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0320EA" w:rsidRDefault="00F179B1" w:rsidP="008064CA">
      <w:pPr>
        <w:spacing w:after="0" w:line="240" w:lineRule="auto"/>
        <w:jc w:val="center"/>
        <w:rPr>
          <w:rFonts w:eastAsia="Arial Unicode MS" w:cs="Tahoma"/>
          <w:b/>
          <w:caps/>
          <w:sz w:val="48"/>
        </w:rPr>
      </w:pPr>
      <w:r>
        <w:rPr>
          <w:noProof/>
        </w:rPr>
        <w:drawing>
          <wp:anchor distT="0" distB="0" distL="114300" distR="114300" simplePos="0" relativeHeight="251649536"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6E7" w:rsidRPr="000320EA" w:rsidRDefault="007146E7" w:rsidP="008064CA">
      <w:pPr>
        <w:spacing w:after="0" w:line="240" w:lineRule="auto"/>
        <w:jc w:val="center"/>
        <w:rPr>
          <w:rFonts w:eastAsia="Arial Unicode MS" w:cs="Tahoma"/>
          <w:b/>
          <w:caps/>
          <w:sz w:val="48"/>
        </w:rPr>
      </w:pPr>
    </w:p>
    <w:p w:rsidR="00CD36F1" w:rsidRPr="000320EA" w:rsidRDefault="00CD36F1" w:rsidP="008064CA">
      <w:pPr>
        <w:spacing w:after="0" w:line="240" w:lineRule="auto"/>
        <w:jc w:val="center"/>
        <w:rPr>
          <w:rFonts w:eastAsia="Arial Unicode MS" w:cs="Tahoma"/>
          <w:b/>
          <w:caps/>
          <w:sz w:val="48"/>
        </w:rPr>
      </w:pPr>
      <w:bookmarkStart w:id="0" w:name="_Toc375049618"/>
      <w:bookmarkStart w:id="1" w:name="_Toc378173819"/>
    </w:p>
    <w:p w:rsidR="00CD36F1" w:rsidRDefault="00CD36F1" w:rsidP="008064CA">
      <w:pPr>
        <w:spacing w:after="0" w:line="240" w:lineRule="auto"/>
        <w:jc w:val="center"/>
        <w:rPr>
          <w:rFonts w:eastAsia="Arial Unicode MS" w:cs="Tahoma"/>
          <w:b/>
          <w:caps/>
          <w:sz w:val="48"/>
        </w:rPr>
      </w:pPr>
    </w:p>
    <w:p w:rsidR="008064CA" w:rsidRPr="000320EA" w:rsidRDefault="008064CA" w:rsidP="008064CA">
      <w:pPr>
        <w:spacing w:after="0" w:line="240" w:lineRule="auto"/>
        <w:jc w:val="center"/>
        <w:rPr>
          <w:rFonts w:eastAsia="Arial Unicode MS" w:cs="Tahoma"/>
          <w:b/>
          <w:caps/>
          <w:sz w:val="48"/>
        </w:rPr>
      </w:pPr>
    </w:p>
    <w:p w:rsidR="00CD36F1" w:rsidRPr="000320EA" w:rsidRDefault="00CD36F1" w:rsidP="008064CA">
      <w:pPr>
        <w:spacing w:after="0" w:line="240" w:lineRule="auto"/>
        <w:jc w:val="center"/>
        <w:rPr>
          <w:rFonts w:eastAsia="Arial Unicode MS" w:cs="Tahoma"/>
          <w:b/>
          <w:sz w:val="32"/>
        </w:rPr>
      </w:pPr>
      <w:r w:rsidRPr="000320EA">
        <w:rPr>
          <w:rFonts w:eastAsia="Arial Unicode MS" w:cs="Tahoma"/>
          <w:b/>
          <w:caps/>
          <w:sz w:val="48"/>
        </w:rPr>
        <w:t>Request for Applications</w:t>
      </w:r>
    </w:p>
    <w:p w:rsidR="00CD36F1" w:rsidRPr="000320EA" w:rsidRDefault="00CD36F1" w:rsidP="008064CA">
      <w:pPr>
        <w:spacing w:after="0" w:line="240" w:lineRule="auto"/>
        <w:jc w:val="center"/>
        <w:rPr>
          <w:rFonts w:eastAsia="Arial Unicode MS" w:cs="Tahoma"/>
          <w:b/>
          <w:sz w:val="32"/>
        </w:rPr>
      </w:pPr>
    </w:p>
    <w:p w:rsidR="00CD36F1" w:rsidRPr="000320EA" w:rsidRDefault="00CD36F1" w:rsidP="008064CA">
      <w:pPr>
        <w:spacing w:after="0" w:line="240" w:lineRule="auto"/>
        <w:jc w:val="center"/>
        <w:rPr>
          <w:rFonts w:eastAsia="Arial Unicode MS" w:cs="Tahoma"/>
          <w:sz w:val="48"/>
        </w:rPr>
      </w:pPr>
      <w:r w:rsidRPr="000320EA">
        <w:rPr>
          <w:rFonts w:eastAsia="Arial Unicode MS" w:cs="Tahoma"/>
          <w:b/>
          <w:sz w:val="48"/>
        </w:rPr>
        <w:t>Education Research Grants</w:t>
      </w:r>
      <w:r w:rsidRPr="000320EA">
        <w:rPr>
          <w:rFonts w:eastAsia="Arial Unicode MS" w:cs="Tahoma"/>
          <w:sz w:val="48"/>
        </w:rPr>
        <w:t xml:space="preserve"> </w:t>
      </w:r>
    </w:p>
    <w:p w:rsidR="00CD36F1" w:rsidRPr="000320EA" w:rsidRDefault="00CD36F1" w:rsidP="008064CA">
      <w:pPr>
        <w:spacing w:after="0" w:line="240" w:lineRule="auto"/>
        <w:jc w:val="center"/>
        <w:rPr>
          <w:rFonts w:eastAsia="Arial Unicode MS" w:cs="Tahoma"/>
          <w:b/>
          <w:bCs/>
          <w:sz w:val="40"/>
          <w:szCs w:val="40"/>
        </w:rPr>
      </w:pPr>
      <w:r w:rsidRPr="000320EA">
        <w:rPr>
          <w:rFonts w:eastAsia="Arial Unicode MS" w:cs="Tahoma"/>
          <w:b/>
          <w:bCs/>
          <w:sz w:val="40"/>
          <w:szCs w:val="40"/>
        </w:rPr>
        <w:t>CFDA Number: 84.305A</w:t>
      </w:r>
    </w:p>
    <w:p w:rsidR="00CD36F1" w:rsidRPr="000320EA" w:rsidRDefault="00CD36F1" w:rsidP="008064CA">
      <w:pPr>
        <w:spacing w:after="0" w:line="240" w:lineRule="auto"/>
        <w:jc w:val="center"/>
        <w:rPr>
          <w:rFonts w:eastAsia="Arial Unicode MS" w:cs="Tahoma"/>
          <w:b/>
          <w:bCs/>
          <w:sz w:val="32"/>
        </w:rPr>
      </w:pPr>
    </w:p>
    <w:p w:rsidR="00CD36F1" w:rsidRPr="000320EA" w:rsidRDefault="00CD36F1" w:rsidP="008064CA">
      <w:pPr>
        <w:spacing w:after="0" w:line="240" w:lineRule="auto"/>
        <w:jc w:val="center"/>
        <w:rPr>
          <w:rFonts w:eastAsia="Arial Unicode MS" w:cs="Tahoma"/>
          <w:b/>
          <w:bCs/>
          <w:sz w:val="32"/>
        </w:rPr>
      </w:pPr>
    </w:p>
    <w:tbl>
      <w:tblPr>
        <w:tblW w:w="8682" w:type="dxa"/>
        <w:tblInd w:w="558" w:type="dxa"/>
        <w:tblBorders>
          <w:top w:val="double" w:sz="4" w:space="0" w:color="auto"/>
          <w:bottom w:val="double" w:sz="4" w:space="0" w:color="auto"/>
          <w:insideH w:val="single" w:sz="4" w:space="0" w:color="auto"/>
        </w:tblBorders>
        <w:tblLook w:val="04A0" w:firstRow="1" w:lastRow="0" w:firstColumn="1" w:lastColumn="0" w:noHBand="0" w:noVBand="1"/>
      </w:tblPr>
      <w:tblGrid>
        <w:gridCol w:w="2682"/>
        <w:gridCol w:w="2772"/>
        <w:gridCol w:w="3228"/>
      </w:tblGrid>
      <w:tr w:rsidR="00CD36F1" w:rsidRPr="002D6526" w:rsidTr="002D6526">
        <w:tc>
          <w:tcPr>
            <w:tcW w:w="2700" w:type="dxa"/>
            <w:tcBorders>
              <w:top w:val="double" w:sz="4" w:space="0" w:color="auto"/>
              <w:bottom w:val="double" w:sz="4" w:space="0" w:color="auto"/>
            </w:tcBorders>
            <w:shd w:val="clear" w:color="auto" w:fill="auto"/>
          </w:tcPr>
          <w:p w:rsidR="00CD36F1" w:rsidRPr="002D6526" w:rsidRDefault="00CD36F1" w:rsidP="002D6526">
            <w:pPr>
              <w:spacing w:after="0" w:line="240" w:lineRule="auto"/>
              <w:ind w:left="450" w:hanging="450"/>
              <w:rPr>
                <w:rFonts w:eastAsia="Arial Unicode MS" w:cs="Tahoma"/>
                <w:b/>
                <w:bCs/>
                <w:sz w:val="24"/>
                <w:szCs w:val="24"/>
              </w:rPr>
            </w:pPr>
            <w:r w:rsidRPr="002D6526">
              <w:rPr>
                <w:rFonts w:eastAsia="Arial Unicode MS" w:cs="Tahoma"/>
                <w:b/>
                <w:bCs/>
                <w:sz w:val="24"/>
                <w:szCs w:val="24"/>
              </w:rPr>
              <w:t>Milestone</w:t>
            </w:r>
          </w:p>
        </w:tc>
        <w:tc>
          <w:tcPr>
            <w:tcW w:w="2790" w:type="dxa"/>
            <w:tcBorders>
              <w:top w:val="double" w:sz="4" w:space="0" w:color="auto"/>
              <w:bottom w:val="double" w:sz="4" w:space="0" w:color="auto"/>
            </w:tcBorders>
            <w:shd w:val="clear" w:color="auto" w:fill="auto"/>
          </w:tcPr>
          <w:p w:rsidR="00CD36F1" w:rsidRPr="002D6526" w:rsidRDefault="00CD36F1" w:rsidP="002D6526">
            <w:pPr>
              <w:spacing w:after="0" w:line="240" w:lineRule="auto"/>
              <w:rPr>
                <w:rFonts w:eastAsia="Arial Unicode MS" w:cs="Tahoma"/>
                <w:b/>
                <w:bCs/>
                <w:sz w:val="24"/>
                <w:szCs w:val="24"/>
              </w:rPr>
            </w:pPr>
            <w:r w:rsidRPr="002D6526">
              <w:rPr>
                <w:rFonts w:eastAsia="Arial Unicode MS" w:cs="Tahoma"/>
                <w:b/>
                <w:bCs/>
                <w:sz w:val="24"/>
                <w:szCs w:val="24"/>
              </w:rPr>
              <w:t>Date</w:t>
            </w:r>
          </w:p>
        </w:tc>
        <w:tc>
          <w:tcPr>
            <w:tcW w:w="3192" w:type="dxa"/>
            <w:tcBorders>
              <w:top w:val="double" w:sz="4" w:space="0" w:color="auto"/>
              <w:bottom w:val="double" w:sz="4" w:space="0" w:color="auto"/>
            </w:tcBorders>
            <w:shd w:val="clear" w:color="auto" w:fill="auto"/>
          </w:tcPr>
          <w:p w:rsidR="00CD36F1" w:rsidRPr="002D6526" w:rsidRDefault="00CD36F1" w:rsidP="002D6526">
            <w:pPr>
              <w:spacing w:after="0" w:line="240" w:lineRule="auto"/>
              <w:rPr>
                <w:rFonts w:eastAsia="Arial Unicode MS" w:cs="Tahoma"/>
                <w:b/>
                <w:bCs/>
                <w:sz w:val="24"/>
                <w:szCs w:val="24"/>
              </w:rPr>
            </w:pPr>
            <w:r w:rsidRPr="002D6526">
              <w:rPr>
                <w:rFonts w:eastAsia="Arial Unicode MS" w:cs="Tahoma"/>
                <w:b/>
                <w:bCs/>
                <w:sz w:val="24"/>
                <w:szCs w:val="24"/>
              </w:rPr>
              <w:t>Website</w:t>
            </w:r>
          </w:p>
        </w:tc>
      </w:tr>
      <w:tr w:rsidR="00CD36F1" w:rsidRPr="002D6526" w:rsidTr="002D6526">
        <w:tc>
          <w:tcPr>
            <w:tcW w:w="2700" w:type="dxa"/>
            <w:tcBorders>
              <w:top w:val="double" w:sz="4" w:space="0" w:color="auto"/>
              <w:bottom w:val="nil"/>
            </w:tcBorders>
            <w:shd w:val="clear" w:color="auto" w:fill="auto"/>
          </w:tcPr>
          <w:p w:rsidR="00CD36F1" w:rsidRPr="002D6526" w:rsidRDefault="008257D7" w:rsidP="002D6526">
            <w:pPr>
              <w:spacing w:after="120" w:line="240" w:lineRule="auto"/>
              <w:rPr>
                <w:rFonts w:eastAsia="Arial Unicode MS" w:cs="Tahoma"/>
                <w:bCs/>
                <w:i/>
                <w:sz w:val="24"/>
                <w:szCs w:val="24"/>
              </w:rPr>
            </w:pPr>
            <w:r w:rsidRPr="002D6526">
              <w:rPr>
                <w:rFonts w:eastAsia="Arial Unicode MS" w:cs="Tahoma"/>
                <w:bCs/>
                <w:i/>
                <w:sz w:val="24"/>
                <w:szCs w:val="24"/>
              </w:rPr>
              <w:t>Letter of Intent</w:t>
            </w:r>
            <w:r w:rsidR="00CD36F1" w:rsidRPr="002D6526">
              <w:rPr>
                <w:rFonts w:eastAsia="Arial Unicode MS" w:cs="Tahoma"/>
                <w:bCs/>
                <w:i/>
                <w:sz w:val="24"/>
                <w:szCs w:val="24"/>
              </w:rPr>
              <w:t xml:space="preserve"> Due</w:t>
            </w:r>
          </w:p>
          <w:p w:rsidR="00CD36F1" w:rsidRPr="002D6526" w:rsidRDefault="00CD36F1" w:rsidP="002D6526">
            <w:pPr>
              <w:spacing w:after="120" w:line="240" w:lineRule="auto"/>
              <w:rPr>
                <w:rFonts w:eastAsia="Arial Unicode MS" w:cs="Tahoma"/>
                <w:bCs/>
                <w:i/>
                <w:sz w:val="24"/>
                <w:szCs w:val="24"/>
              </w:rPr>
            </w:pPr>
          </w:p>
        </w:tc>
        <w:tc>
          <w:tcPr>
            <w:tcW w:w="2790" w:type="dxa"/>
            <w:tcBorders>
              <w:top w:val="double" w:sz="4" w:space="0" w:color="auto"/>
              <w:bottom w:val="nil"/>
            </w:tcBorders>
            <w:shd w:val="clear" w:color="auto" w:fill="auto"/>
          </w:tcPr>
          <w:p w:rsidR="00CD36F1" w:rsidRPr="002D6526" w:rsidRDefault="008009FA" w:rsidP="002D6526">
            <w:pPr>
              <w:spacing w:after="120" w:line="240" w:lineRule="auto"/>
              <w:rPr>
                <w:rFonts w:eastAsia="Arial Unicode MS" w:cs="Tahoma"/>
                <w:bCs/>
                <w:sz w:val="24"/>
                <w:szCs w:val="24"/>
              </w:rPr>
            </w:pPr>
            <w:r w:rsidRPr="002D6526">
              <w:rPr>
                <w:rFonts w:eastAsia="Arial Unicode MS" w:cs="Tahoma"/>
                <w:bCs/>
                <w:sz w:val="24"/>
                <w:szCs w:val="24"/>
              </w:rPr>
              <w:t>June 22</w:t>
            </w:r>
            <w:r w:rsidR="00EB5433" w:rsidRPr="002D6526">
              <w:rPr>
                <w:rFonts w:eastAsia="Arial Unicode MS" w:cs="Tahoma"/>
                <w:bCs/>
                <w:sz w:val="24"/>
                <w:szCs w:val="24"/>
              </w:rPr>
              <w:t>, 201</w:t>
            </w:r>
            <w:r w:rsidR="00C34AB2" w:rsidRPr="002D6526">
              <w:rPr>
                <w:rFonts w:eastAsia="Arial Unicode MS" w:cs="Tahoma"/>
                <w:bCs/>
                <w:sz w:val="24"/>
                <w:szCs w:val="24"/>
              </w:rPr>
              <w:t>7</w:t>
            </w:r>
          </w:p>
        </w:tc>
        <w:tc>
          <w:tcPr>
            <w:tcW w:w="3192" w:type="dxa"/>
            <w:tcBorders>
              <w:top w:val="double" w:sz="4" w:space="0" w:color="auto"/>
              <w:bottom w:val="nil"/>
            </w:tcBorders>
            <w:shd w:val="clear" w:color="auto" w:fill="auto"/>
          </w:tcPr>
          <w:p w:rsidR="00CD36F1" w:rsidRPr="002D6526" w:rsidRDefault="00316E91" w:rsidP="002D6526">
            <w:pPr>
              <w:spacing w:after="120" w:line="240" w:lineRule="auto"/>
              <w:rPr>
                <w:rFonts w:eastAsia="Arial Unicode MS" w:cs="Tahoma"/>
                <w:bCs/>
                <w:sz w:val="24"/>
                <w:szCs w:val="24"/>
              </w:rPr>
            </w:pPr>
            <w:hyperlink r:id="rId13" w:history="1">
              <w:r w:rsidR="00CD36F1" w:rsidRPr="002D6526">
                <w:rPr>
                  <w:rStyle w:val="Hyperlink"/>
                  <w:rFonts w:eastAsia="Arial Unicode MS" w:cs="Tahoma"/>
                  <w:bCs/>
                  <w:sz w:val="24"/>
                  <w:szCs w:val="24"/>
                </w:rPr>
                <w:t>https://iesreview.ed.gov/</w:t>
              </w:r>
            </w:hyperlink>
          </w:p>
        </w:tc>
      </w:tr>
      <w:tr w:rsidR="00CD36F1" w:rsidRPr="002D6526" w:rsidTr="002D6526">
        <w:tc>
          <w:tcPr>
            <w:tcW w:w="2700" w:type="dxa"/>
            <w:tcBorders>
              <w:top w:val="nil"/>
              <w:bottom w:val="nil"/>
            </w:tcBorders>
            <w:shd w:val="clear" w:color="auto" w:fill="auto"/>
          </w:tcPr>
          <w:p w:rsidR="00CD36F1" w:rsidRPr="002D6526" w:rsidRDefault="00CD36F1" w:rsidP="002D6526">
            <w:pPr>
              <w:spacing w:after="120" w:line="240" w:lineRule="auto"/>
              <w:rPr>
                <w:rFonts w:eastAsia="Arial Unicode MS" w:cs="Tahoma"/>
                <w:bCs/>
                <w:i/>
                <w:sz w:val="24"/>
                <w:szCs w:val="24"/>
              </w:rPr>
            </w:pPr>
            <w:r w:rsidRPr="002D6526">
              <w:rPr>
                <w:rFonts w:eastAsia="Arial Unicode MS" w:cs="Tahoma"/>
                <w:bCs/>
                <w:i/>
                <w:sz w:val="24"/>
                <w:szCs w:val="24"/>
              </w:rPr>
              <w:t>Application Package Available</w:t>
            </w:r>
          </w:p>
          <w:p w:rsidR="00CD36F1" w:rsidRPr="002D6526" w:rsidRDefault="00CD36F1" w:rsidP="002D6526">
            <w:pPr>
              <w:spacing w:after="120" w:line="240" w:lineRule="auto"/>
              <w:rPr>
                <w:rFonts w:eastAsia="Arial Unicode MS" w:cs="Tahoma"/>
                <w:bCs/>
                <w:i/>
                <w:sz w:val="24"/>
                <w:szCs w:val="24"/>
              </w:rPr>
            </w:pPr>
          </w:p>
        </w:tc>
        <w:tc>
          <w:tcPr>
            <w:tcW w:w="2790" w:type="dxa"/>
            <w:tcBorders>
              <w:top w:val="nil"/>
              <w:bottom w:val="nil"/>
            </w:tcBorders>
            <w:shd w:val="clear" w:color="auto" w:fill="auto"/>
          </w:tcPr>
          <w:p w:rsidR="00CD36F1" w:rsidRPr="002D6526" w:rsidRDefault="008009FA" w:rsidP="002D6526">
            <w:pPr>
              <w:spacing w:after="120" w:line="240" w:lineRule="auto"/>
              <w:rPr>
                <w:rFonts w:eastAsia="Arial Unicode MS" w:cs="Tahoma"/>
                <w:bCs/>
                <w:sz w:val="24"/>
                <w:szCs w:val="24"/>
              </w:rPr>
            </w:pPr>
            <w:r w:rsidRPr="002D6526">
              <w:rPr>
                <w:rFonts w:eastAsia="Arial Unicode MS" w:cs="Tahoma"/>
                <w:bCs/>
                <w:sz w:val="24"/>
                <w:szCs w:val="24"/>
              </w:rPr>
              <w:t>June 22</w:t>
            </w:r>
            <w:r w:rsidR="00EB5433" w:rsidRPr="002D6526">
              <w:rPr>
                <w:rFonts w:eastAsia="Arial Unicode MS" w:cs="Tahoma"/>
                <w:bCs/>
                <w:sz w:val="24"/>
                <w:szCs w:val="24"/>
              </w:rPr>
              <w:t>, 201</w:t>
            </w:r>
            <w:r w:rsidR="00C34AB2" w:rsidRPr="002D6526">
              <w:rPr>
                <w:rFonts w:eastAsia="Arial Unicode MS" w:cs="Tahoma"/>
                <w:bCs/>
                <w:sz w:val="24"/>
                <w:szCs w:val="24"/>
              </w:rPr>
              <w:t>7</w:t>
            </w:r>
          </w:p>
        </w:tc>
        <w:tc>
          <w:tcPr>
            <w:tcW w:w="3192" w:type="dxa"/>
            <w:tcBorders>
              <w:top w:val="nil"/>
              <w:bottom w:val="nil"/>
            </w:tcBorders>
            <w:shd w:val="clear" w:color="auto" w:fill="auto"/>
          </w:tcPr>
          <w:p w:rsidR="00CD36F1" w:rsidRPr="002D6526" w:rsidRDefault="00316E91" w:rsidP="002D6526">
            <w:pPr>
              <w:spacing w:after="120" w:line="240" w:lineRule="auto"/>
              <w:rPr>
                <w:rFonts w:eastAsia="Arial Unicode MS" w:cs="Tahoma"/>
                <w:bCs/>
                <w:sz w:val="24"/>
                <w:szCs w:val="24"/>
              </w:rPr>
            </w:pPr>
            <w:hyperlink r:id="rId14" w:history="1">
              <w:r w:rsidR="00CD36F1" w:rsidRPr="002D6526">
                <w:rPr>
                  <w:rStyle w:val="Hyperlink"/>
                  <w:rFonts w:eastAsia="Arial Unicode MS" w:cs="Tahoma"/>
                  <w:bCs/>
                  <w:sz w:val="24"/>
                  <w:szCs w:val="24"/>
                </w:rPr>
                <w:t>http://www.grants.gov/</w:t>
              </w:r>
            </w:hyperlink>
          </w:p>
        </w:tc>
      </w:tr>
      <w:tr w:rsidR="00CD36F1" w:rsidRPr="002D6526" w:rsidTr="002D6526">
        <w:tc>
          <w:tcPr>
            <w:tcW w:w="2700" w:type="dxa"/>
            <w:tcBorders>
              <w:top w:val="nil"/>
              <w:bottom w:val="nil"/>
            </w:tcBorders>
            <w:shd w:val="clear" w:color="auto" w:fill="auto"/>
          </w:tcPr>
          <w:p w:rsidR="00CD36F1" w:rsidRPr="002D6526" w:rsidRDefault="00CD36F1" w:rsidP="002D6526">
            <w:pPr>
              <w:spacing w:after="120" w:line="240" w:lineRule="auto"/>
              <w:rPr>
                <w:rFonts w:eastAsia="Arial Unicode MS" w:cs="Tahoma"/>
                <w:b/>
                <w:bCs/>
                <w:i/>
                <w:sz w:val="24"/>
                <w:szCs w:val="24"/>
              </w:rPr>
            </w:pPr>
            <w:r w:rsidRPr="002D6526">
              <w:rPr>
                <w:rFonts w:eastAsia="Arial Unicode MS" w:cs="Tahoma"/>
                <w:b/>
                <w:bCs/>
                <w:i/>
                <w:sz w:val="24"/>
                <w:szCs w:val="24"/>
              </w:rPr>
              <w:t xml:space="preserve">Application Due </w:t>
            </w:r>
          </w:p>
        </w:tc>
        <w:tc>
          <w:tcPr>
            <w:tcW w:w="2790" w:type="dxa"/>
            <w:tcBorders>
              <w:top w:val="nil"/>
              <w:bottom w:val="nil"/>
            </w:tcBorders>
            <w:shd w:val="clear" w:color="auto" w:fill="auto"/>
          </w:tcPr>
          <w:p w:rsidR="00CD36F1" w:rsidRPr="002D6526" w:rsidRDefault="00B41D90" w:rsidP="002D6526">
            <w:pPr>
              <w:spacing w:after="120" w:line="240" w:lineRule="auto"/>
              <w:rPr>
                <w:rFonts w:eastAsia="Arial Unicode MS" w:cs="Tahoma"/>
                <w:b/>
                <w:bCs/>
                <w:sz w:val="24"/>
                <w:szCs w:val="24"/>
              </w:rPr>
            </w:pPr>
            <w:r w:rsidRPr="002D6526">
              <w:rPr>
                <w:rFonts w:eastAsia="Arial Unicode MS" w:cs="Tahoma"/>
                <w:b/>
                <w:bCs/>
                <w:sz w:val="24"/>
                <w:szCs w:val="24"/>
              </w:rPr>
              <w:t>No later than</w:t>
            </w:r>
            <w:r w:rsidR="00CD36F1" w:rsidRPr="002D6526">
              <w:rPr>
                <w:rFonts w:eastAsia="Arial Unicode MS" w:cs="Tahoma"/>
                <w:b/>
                <w:bCs/>
                <w:sz w:val="24"/>
                <w:szCs w:val="24"/>
              </w:rPr>
              <w:t xml:space="preserve"> 4:30:00pm Washington DC time on </w:t>
            </w:r>
            <w:r w:rsidR="008009FA" w:rsidRPr="002D6526">
              <w:rPr>
                <w:rFonts w:eastAsia="Arial Unicode MS" w:cs="Tahoma"/>
                <w:b/>
                <w:bCs/>
                <w:sz w:val="24"/>
                <w:szCs w:val="24"/>
              </w:rPr>
              <w:t>August 17</w:t>
            </w:r>
            <w:r w:rsidRPr="002D6526">
              <w:rPr>
                <w:rFonts w:eastAsia="Arial Unicode MS" w:cs="Tahoma"/>
                <w:b/>
                <w:bCs/>
                <w:sz w:val="24"/>
                <w:szCs w:val="24"/>
              </w:rPr>
              <w:t>, 201</w:t>
            </w:r>
            <w:r w:rsidR="00C34AB2" w:rsidRPr="002D6526">
              <w:rPr>
                <w:rFonts w:eastAsia="Arial Unicode MS" w:cs="Tahoma"/>
                <w:b/>
                <w:bCs/>
                <w:sz w:val="24"/>
                <w:szCs w:val="24"/>
              </w:rPr>
              <w:t>7</w:t>
            </w:r>
          </w:p>
        </w:tc>
        <w:tc>
          <w:tcPr>
            <w:tcW w:w="3192" w:type="dxa"/>
            <w:tcBorders>
              <w:top w:val="nil"/>
              <w:bottom w:val="nil"/>
            </w:tcBorders>
            <w:shd w:val="clear" w:color="auto" w:fill="auto"/>
          </w:tcPr>
          <w:p w:rsidR="00CD36F1" w:rsidRPr="002D6526" w:rsidRDefault="00316E91" w:rsidP="002D6526">
            <w:pPr>
              <w:spacing w:after="120" w:line="240" w:lineRule="auto"/>
              <w:rPr>
                <w:rFonts w:eastAsia="Arial Unicode MS" w:cs="Tahoma"/>
                <w:b/>
                <w:bCs/>
                <w:sz w:val="24"/>
                <w:szCs w:val="24"/>
              </w:rPr>
            </w:pPr>
            <w:hyperlink r:id="rId15" w:history="1">
              <w:r w:rsidR="00B90E3C" w:rsidRPr="002D6526">
                <w:rPr>
                  <w:rStyle w:val="Hyperlink"/>
                  <w:rFonts w:eastAsia="Arial Unicode MS" w:cs="Tahoma"/>
                  <w:b/>
                  <w:bCs/>
                  <w:sz w:val="24"/>
                  <w:szCs w:val="24"/>
                </w:rPr>
                <w:t>http://www.grants.gov/</w:t>
              </w:r>
            </w:hyperlink>
          </w:p>
        </w:tc>
      </w:tr>
      <w:tr w:rsidR="00CD36F1" w:rsidRPr="002D6526" w:rsidTr="002D6526">
        <w:tc>
          <w:tcPr>
            <w:tcW w:w="2700" w:type="dxa"/>
            <w:tcBorders>
              <w:top w:val="nil"/>
              <w:bottom w:val="nil"/>
            </w:tcBorders>
            <w:shd w:val="clear" w:color="auto" w:fill="auto"/>
          </w:tcPr>
          <w:p w:rsidR="00CD36F1" w:rsidRPr="002D6526" w:rsidRDefault="00CD36F1" w:rsidP="002D6526">
            <w:pPr>
              <w:spacing w:after="120" w:line="240" w:lineRule="auto"/>
              <w:rPr>
                <w:rFonts w:eastAsia="Arial Unicode MS" w:cs="Tahoma"/>
                <w:bCs/>
                <w:i/>
                <w:sz w:val="24"/>
                <w:szCs w:val="24"/>
              </w:rPr>
            </w:pPr>
            <w:r w:rsidRPr="002D6526">
              <w:rPr>
                <w:rFonts w:eastAsia="Arial Unicode MS" w:cs="Tahoma"/>
                <w:bCs/>
                <w:i/>
                <w:sz w:val="24"/>
                <w:szCs w:val="24"/>
              </w:rPr>
              <w:t xml:space="preserve">Applicants Notified </w:t>
            </w:r>
          </w:p>
          <w:p w:rsidR="00CD36F1" w:rsidRPr="002D6526" w:rsidRDefault="00CD36F1" w:rsidP="002D6526">
            <w:pPr>
              <w:spacing w:after="120" w:line="240" w:lineRule="auto"/>
              <w:rPr>
                <w:rFonts w:eastAsia="Arial Unicode MS" w:cs="Tahoma"/>
                <w:bCs/>
                <w:i/>
                <w:sz w:val="24"/>
                <w:szCs w:val="24"/>
              </w:rPr>
            </w:pPr>
          </w:p>
        </w:tc>
        <w:tc>
          <w:tcPr>
            <w:tcW w:w="2790" w:type="dxa"/>
            <w:tcBorders>
              <w:top w:val="nil"/>
              <w:bottom w:val="nil"/>
            </w:tcBorders>
            <w:shd w:val="clear" w:color="auto" w:fill="auto"/>
          </w:tcPr>
          <w:p w:rsidR="00CD36F1" w:rsidRPr="002D6526" w:rsidRDefault="00CD36F1" w:rsidP="002D6526">
            <w:pPr>
              <w:spacing w:after="120" w:line="240" w:lineRule="auto"/>
              <w:rPr>
                <w:rFonts w:eastAsia="Arial Unicode MS" w:cs="Tahoma"/>
                <w:bCs/>
                <w:sz w:val="24"/>
                <w:szCs w:val="24"/>
              </w:rPr>
            </w:pPr>
            <w:r w:rsidRPr="002D6526">
              <w:rPr>
                <w:rFonts w:eastAsia="Arial Unicode MS" w:cs="Tahoma"/>
                <w:bCs/>
                <w:sz w:val="24"/>
                <w:szCs w:val="24"/>
              </w:rPr>
              <w:t xml:space="preserve">By July 1, </w:t>
            </w:r>
            <w:r w:rsidR="00B41D90" w:rsidRPr="002D6526">
              <w:rPr>
                <w:rFonts w:eastAsia="Arial Unicode MS" w:cs="Tahoma"/>
                <w:bCs/>
                <w:sz w:val="24"/>
                <w:szCs w:val="24"/>
              </w:rPr>
              <w:t>201</w:t>
            </w:r>
            <w:r w:rsidR="00C34AB2" w:rsidRPr="002D6526">
              <w:rPr>
                <w:rFonts w:eastAsia="Arial Unicode MS" w:cs="Tahoma"/>
                <w:bCs/>
                <w:sz w:val="24"/>
                <w:szCs w:val="24"/>
              </w:rPr>
              <w:t>8</w:t>
            </w:r>
          </w:p>
        </w:tc>
        <w:tc>
          <w:tcPr>
            <w:tcW w:w="3192" w:type="dxa"/>
            <w:tcBorders>
              <w:top w:val="nil"/>
              <w:bottom w:val="nil"/>
            </w:tcBorders>
            <w:shd w:val="clear" w:color="auto" w:fill="auto"/>
          </w:tcPr>
          <w:p w:rsidR="00CD36F1" w:rsidRPr="002D6526" w:rsidRDefault="00316E91" w:rsidP="002D6526">
            <w:pPr>
              <w:spacing w:after="120" w:line="240" w:lineRule="auto"/>
              <w:rPr>
                <w:rFonts w:eastAsia="Arial Unicode MS" w:cs="Tahoma"/>
                <w:bCs/>
                <w:sz w:val="24"/>
                <w:szCs w:val="24"/>
              </w:rPr>
            </w:pPr>
            <w:hyperlink r:id="rId16" w:history="1">
              <w:r w:rsidR="00DC34A1" w:rsidRPr="002D6526">
                <w:rPr>
                  <w:rStyle w:val="Hyperlink"/>
                  <w:rFonts w:eastAsia="Arial Unicode MS" w:cs="Tahoma"/>
                  <w:bCs/>
                  <w:sz w:val="24"/>
                  <w:szCs w:val="24"/>
                </w:rPr>
                <w:t>https://iesreview.ed.gov/</w:t>
              </w:r>
            </w:hyperlink>
          </w:p>
        </w:tc>
      </w:tr>
      <w:tr w:rsidR="00CD36F1" w:rsidRPr="002D6526" w:rsidTr="002D6526">
        <w:tc>
          <w:tcPr>
            <w:tcW w:w="2700" w:type="dxa"/>
            <w:tcBorders>
              <w:top w:val="nil"/>
              <w:bottom w:val="double" w:sz="4" w:space="0" w:color="auto"/>
            </w:tcBorders>
            <w:shd w:val="clear" w:color="auto" w:fill="auto"/>
          </w:tcPr>
          <w:p w:rsidR="00CD36F1" w:rsidRPr="002D6526" w:rsidRDefault="00CD36F1" w:rsidP="002D6526">
            <w:pPr>
              <w:spacing w:after="120" w:line="240" w:lineRule="auto"/>
              <w:rPr>
                <w:rFonts w:eastAsia="Arial Unicode MS" w:cs="Tahoma"/>
                <w:bCs/>
                <w:i/>
                <w:sz w:val="24"/>
                <w:szCs w:val="24"/>
              </w:rPr>
            </w:pPr>
            <w:r w:rsidRPr="002D6526">
              <w:rPr>
                <w:rFonts w:eastAsia="Arial Unicode MS" w:cs="Tahoma"/>
                <w:bCs/>
                <w:i/>
                <w:sz w:val="24"/>
                <w:szCs w:val="24"/>
              </w:rPr>
              <w:t>Possible Start Dates</w:t>
            </w:r>
          </w:p>
        </w:tc>
        <w:tc>
          <w:tcPr>
            <w:tcW w:w="2790" w:type="dxa"/>
            <w:tcBorders>
              <w:top w:val="nil"/>
              <w:bottom w:val="double" w:sz="4" w:space="0" w:color="auto"/>
            </w:tcBorders>
            <w:shd w:val="clear" w:color="auto" w:fill="auto"/>
          </w:tcPr>
          <w:p w:rsidR="00CD36F1" w:rsidRPr="002D6526" w:rsidRDefault="00CD36F1" w:rsidP="002D6526">
            <w:pPr>
              <w:spacing w:after="120" w:line="240" w:lineRule="auto"/>
              <w:rPr>
                <w:rFonts w:eastAsia="Arial Unicode MS" w:cs="Tahoma"/>
                <w:bCs/>
                <w:sz w:val="24"/>
                <w:szCs w:val="24"/>
              </w:rPr>
            </w:pPr>
            <w:r w:rsidRPr="002D6526">
              <w:rPr>
                <w:rFonts w:eastAsia="Arial Unicode MS" w:cs="Tahoma"/>
                <w:bCs/>
                <w:sz w:val="24"/>
                <w:szCs w:val="24"/>
              </w:rPr>
              <w:t xml:space="preserve">July 1, </w:t>
            </w:r>
            <w:r w:rsidR="00B41D90" w:rsidRPr="002D6526">
              <w:rPr>
                <w:rFonts w:eastAsia="Arial Unicode MS" w:cs="Tahoma"/>
                <w:bCs/>
                <w:sz w:val="24"/>
                <w:szCs w:val="24"/>
              </w:rPr>
              <w:t>201</w:t>
            </w:r>
            <w:r w:rsidR="00C34AB2" w:rsidRPr="002D6526">
              <w:rPr>
                <w:rFonts w:eastAsia="Arial Unicode MS" w:cs="Tahoma"/>
                <w:bCs/>
                <w:sz w:val="24"/>
                <w:szCs w:val="24"/>
              </w:rPr>
              <w:t>8</w:t>
            </w:r>
            <w:r w:rsidRPr="002D6526">
              <w:rPr>
                <w:rFonts w:eastAsia="Arial Unicode MS" w:cs="Tahoma"/>
                <w:bCs/>
                <w:sz w:val="24"/>
                <w:szCs w:val="24"/>
              </w:rPr>
              <w:t xml:space="preserve"> to September 1, </w:t>
            </w:r>
            <w:r w:rsidR="00B41D90" w:rsidRPr="002D6526">
              <w:rPr>
                <w:rFonts w:eastAsia="Arial Unicode MS" w:cs="Tahoma"/>
                <w:bCs/>
                <w:sz w:val="24"/>
                <w:szCs w:val="24"/>
              </w:rPr>
              <w:t>201</w:t>
            </w:r>
            <w:r w:rsidR="00C34AB2" w:rsidRPr="002D6526">
              <w:rPr>
                <w:rFonts w:eastAsia="Arial Unicode MS" w:cs="Tahoma"/>
                <w:bCs/>
                <w:sz w:val="24"/>
                <w:szCs w:val="24"/>
              </w:rPr>
              <w:t>8</w:t>
            </w:r>
          </w:p>
        </w:tc>
        <w:tc>
          <w:tcPr>
            <w:tcW w:w="3192" w:type="dxa"/>
            <w:tcBorders>
              <w:top w:val="nil"/>
              <w:bottom w:val="double" w:sz="4" w:space="0" w:color="auto"/>
            </w:tcBorders>
            <w:shd w:val="clear" w:color="auto" w:fill="auto"/>
          </w:tcPr>
          <w:p w:rsidR="00CD36F1" w:rsidRPr="002D6526" w:rsidRDefault="00CD36F1" w:rsidP="002D6526">
            <w:pPr>
              <w:spacing w:after="120" w:line="240" w:lineRule="auto"/>
              <w:rPr>
                <w:rFonts w:eastAsia="Arial Unicode MS" w:cs="Tahoma"/>
                <w:bCs/>
                <w:sz w:val="24"/>
                <w:szCs w:val="24"/>
              </w:rPr>
            </w:pPr>
          </w:p>
        </w:tc>
      </w:tr>
    </w:tbl>
    <w:p w:rsidR="00CD36F1" w:rsidRPr="000320EA" w:rsidRDefault="00CD36F1" w:rsidP="008064CA">
      <w:pPr>
        <w:spacing w:after="0" w:line="240" w:lineRule="auto"/>
        <w:jc w:val="center"/>
        <w:rPr>
          <w:rFonts w:eastAsia="Arial Unicode MS" w:cs="Tahoma"/>
          <w:b/>
          <w:bCs/>
          <w:sz w:val="32"/>
        </w:rPr>
      </w:pPr>
    </w:p>
    <w:p w:rsidR="00CD36F1" w:rsidRPr="000320EA" w:rsidRDefault="00CD36F1" w:rsidP="008064CA">
      <w:pPr>
        <w:tabs>
          <w:tab w:val="right" w:pos="9360"/>
        </w:tabs>
        <w:spacing w:after="0" w:line="240" w:lineRule="auto"/>
        <w:rPr>
          <w:rFonts w:cs="Tahoma"/>
        </w:rPr>
      </w:pPr>
    </w:p>
    <w:p w:rsidR="00CD36F1" w:rsidRPr="000320EA" w:rsidRDefault="00CD36F1" w:rsidP="008064CA">
      <w:pPr>
        <w:shd w:val="clear" w:color="auto" w:fill="3A1EE2"/>
        <w:tabs>
          <w:tab w:val="right" w:pos="9000"/>
        </w:tabs>
        <w:spacing w:after="0" w:line="240" w:lineRule="auto"/>
        <w:rPr>
          <w:rFonts w:cs="Tahoma"/>
        </w:rPr>
      </w:pPr>
    </w:p>
    <w:p w:rsidR="00CD36F1" w:rsidRPr="000320EA" w:rsidRDefault="005371DD" w:rsidP="008064CA">
      <w:pPr>
        <w:shd w:val="clear" w:color="auto" w:fill="3A1EE2"/>
        <w:tabs>
          <w:tab w:val="right" w:pos="9360"/>
        </w:tabs>
        <w:spacing w:after="0" w:line="240" w:lineRule="auto"/>
        <w:rPr>
          <w:rFonts w:cs="Tahoma"/>
          <w:b/>
          <w:bCs/>
        </w:rPr>
      </w:pPr>
      <w:r w:rsidRPr="000320EA">
        <w:rPr>
          <w:rFonts w:cs="Tahoma"/>
          <w:b/>
          <w:bCs/>
        </w:rPr>
        <w:t>IES 201</w:t>
      </w:r>
      <w:r w:rsidR="00C34AB2">
        <w:rPr>
          <w:rFonts w:cs="Tahoma"/>
          <w:b/>
          <w:bCs/>
        </w:rPr>
        <w:t>7</w:t>
      </w:r>
      <w:r w:rsidR="00CD36F1" w:rsidRPr="000320EA">
        <w:rPr>
          <w:rFonts w:cs="Tahoma"/>
          <w:b/>
          <w:bCs/>
        </w:rPr>
        <w:tab/>
        <w:t>U.S. Department of Education</w:t>
      </w:r>
    </w:p>
    <w:p w:rsidR="00632BCC" w:rsidRPr="000320EA" w:rsidRDefault="00632BCC" w:rsidP="008064CA">
      <w:pPr>
        <w:shd w:val="clear" w:color="auto" w:fill="3A1EE2"/>
        <w:tabs>
          <w:tab w:val="right" w:pos="9360"/>
        </w:tabs>
        <w:spacing w:after="0" w:line="240" w:lineRule="auto"/>
        <w:rPr>
          <w:rFonts w:cs="Tahoma"/>
          <w:b/>
          <w:bCs/>
        </w:rPr>
      </w:pPr>
    </w:p>
    <w:p w:rsidR="0081774A" w:rsidRPr="000320EA" w:rsidRDefault="0081774A" w:rsidP="008064CA">
      <w:pPr>
        <w:pStyle w:val="TOCHeading"/>
        <w:spacing w:before="0" w:after="0" w:line="240" w:lineRule="auto"/>
        <w:sectPr w:rsidR="0081774A" w:rsidRPr="000320EA">
          <w:footerReference w:type="even" r:id="rId17"/>
          <w:footerReference w:type="default" r:id="rId18"/>
          <w:pgSz w:w="12240" w:h="15840"/>
          <w:pgMar w:top="1440" w:right="1440" w:bottom="1440" w:left="1440" w:header="720" w:footer="720" w:gutter="0"/>
          <w:pgNumType w:start="1"/>
          <w:cols w:space="720"/>
          <w:docGrid w:linePitch="360"/>
        </w:sectPr>
      </w:pPr>
    </w:p>
    <w:p w:rsidR="008064CA" w:rsidRPr="002D6526" w:rsidRDefault="008064CA" w:rsidP="008064CA">
      <w:pPr>
        <w:pStyle w:val="TOCHeading"/>
        <w:spacing w:before="0" w:after="0" w:line="240" w:lineRule="auto"/>
        <w:rPr>
          <w:rFonts w:ascii="Tahoma" w:eastAsia="Calibri" w:hAnsi="Tahoma"/>
          <w:b w:val="0"/>
          <w:bCs w:val="0"/>
          <w:color w:val="auto"/>
          <w:sz w:val="20"/>
          <w:szCs w:val="22"/>
          <w:lang w:eastAsia="en-US"/>
        </w:rPr>
      </w:pPr>
    </w:p>
    <w:p w:rsidR="00632BCC" w:rsidRDefault="00632BCC" w:rsidP="000B0C9B">
      <w:pPr>
        <w:pStyle w:val="TOCHeading"/>
        <w:spacing w:before="0" w:after="120" w:line="240" w:lineRule="auto"/>
        <w:rPr>
          <w:rFonts w:ascii="Tahoma" w:hAnsi="Tahoma" w:cs="Tahoma"/>
          <w:color w:val="auto"/>
        </w:rPr>
      </w:pPr>
      <w:r w:rsidRPr="00F841BC">
        <w:rPr>
          <w:rFonts w:ascii="Tahoma" w:hAnsi="Tahoma" w:cs="Tahoma"/>
          <w:color w:val="auto"/>
        </w:rPr>
        <w:t>Table of Contents</w:t>
      </w:r>
    </w:p>
    <w:p w:rsidR="001D5100" w:rsidRPr="00291525" w:rsidRDefault="007E7CDB">
      <w:pPr>
        <w:pStyle w:val="TOC1"/>
        <w:rPr>
          <w:rFonts w:ascii="Calibri" w:eastAsia="Times New Roman" w:hAnsi="Calibri"/>
          <w:b w:val="0"/>
          <w:sz w:val="22"/>
        </w:rPr>
      </w:pPr>
      <w:r w:rsidRPr="000320EA">
        <w:fldChar w:fldCharType="begin"/>
      </w:r>
      <w:r w:rsidR="00632BCC" w:rsidRPr="000320EA">
        <w:instrText xml:space="preserve"> TOC \o "1-3" \h \z \u </w:instrText>
      </w:r>
      <w:r w:rsidRPr="000320EA">
        <w:fldChar w:fldCharType="separate"/>
      </w:r>
      <w:hyperlink w:anchor="_Toc482184906" w:history="1">
        <w:r w:rsidR="001D5100" w:rsidRPr="004022B5">
          <w:rPr>
            <w:rStyle w:val="Hyperlink"/>
          </w:rPr>
          <w:t>PART I: OVERVIEW AND GENERAL REQUIREMENTS</w:t>
        </w:r>
        <w:r w:rsidR="001D5100">
          <w:rPr>
            <w:webHidden/>
          </w:rPr>
          <w:tab/>
        </w:r>
        <w:r w:rsidR="001D5100">
          <w:rPr>
            <w:webHidden/>
          </w:rPr>
          <w:fldChar w:fldCharType="begin"/>
        </w:r>
        <w:r w:rsidR="001D5100">
          <w:rPr>
            <w:webHidden/>
          </w:rPr>
          <w:instrText xml:space="preserve"> PAGEREF _Toc482184906 \h </w:instrText>
        </w:r>
        <w:r w:rsidR="001D5100">
          <w:rPr>
            <w:webHidden/>
          </w:rPr>
        </w:r>
        <w:r w:rsidR="001D5100">
          <w:rPr>
            <w:webHidden/>
          </w:rPr>
          <w:fldChar w:fldCharType="separate"/>
        </w:r>
        <w:r w:rsidR="00165AA9">
          <w:rPr>
            <w:webHidden/>
          </w:rPr>
          <w:t>1</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07" w:history="1">
        <w:r w:rsidR="001D5100" w:rsidRPr="004022B5">
          <w:rPr>
            <w:rStyle w:val="Hyperlink"/>
          </w:rPr>
          <w:t>A.</w:t>
        </w:r>
        <w:r w:rsidR="001D5100" w:rsidRPr="00291525">
          <w:rPr>
            <w:rFonts w:ascii="Calibri" w:hAnsi="Calibri"/>
            <w:b w:val="0"/>
            <w:bCs w:val="0"/>
            <w:caps w:val="0"/>
            <w:sz w:val="22"/>
          </w:rPr>
          <w:tab/>
        </w:r>
        <w:r w:rsidR="001D5100" w:rsidRPr="004022B5">
          <w:rPr>
            <w:rStyle w:val="Hyperlink"/>
          </w:rPr>
          <w:t>INTRODUCTION</w:t>
        </w:r>
        <w:r w:rsidR="001D5100">
          <w:rPr>
            <w:webHidden/>
          </w:rPr>
          <w:tab/>
        </w:r>
        <w:r w:rsidR="001D5100">
          <w:rPr>
            <w:webHidden/>
          </w:rPr>
          <w:fldChar w:fldCharType="begin"/>
        </w:r>
        <w:r w:rsidR="001D5100">
          <w:rPr>
            <w:webHidden/>
          </w:rPr>
          <w:instrText xml:space="preserve"> PAGEREF _Toc482184907 \h </w:instrText>
        </w:r>
        <w:r w:rsidR="001D5100">
          <w:rPr>
            <w:webHidden/>
          </w:rPr>
        </w:r>
        <w:r w:rsidR="001D5100">
          <w:rPr>
            <w:webHidden/>
          </w:rPr>
          <w:fldChar w:fldCharType="separate"/>
        </w:r>
        <w:r w:rsidR="00165AA9">
          <w:rPr>
            <w:webHidden/>
          </w:rPr>
          <w:t>1</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08"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Technical Assistance for Applicants</w:t>
        </w:r>
        <w:r w:rsidR="001D5100">
          <w:rPr>
            <w:noProof/>
            <w:webHidden/>
          </w:rPr>
          <w:tab/>
        </w:r>
        <w:r w:rsidR="001D5100">
          <w:rPr>
            <w:noProof/>
            <w:webHidden/>
          </w:rPr>
          <w:fldChar w:fldCharType="begin"/>
        </w:r>
        <w:r w:rsidR="001D5100">
          <w:rPr>
            <w:noProof/>
            <w:webHidden/>
          </w:rPr>
          <w:instrText xml:space="preserve"> PAGEREF _Toc482184908 \h </w:instrText>
        </w:r>
        <w:r w:rsidR="001D5100">
          <w:rPr>
            <w:noProof/>
            <w:webHidden/>
          </w:rPr>
        </w:r>
        <w:r w:rsidR="001D5100">
          <w:rPr>
            <w:noProof/>
            <w:webHidden/>
          </w:rPr>
          <w:fldChar w:fldCharType="separate"/>
        </w:r>
        <w:r w:rsidR="00165AA9">
          <w:rPr>
            <w:noProof/>
            <w:webHidden/>
          </w:rPr>
          <w:t>2</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09" w:history="1">
        <w:r w:rsidR="001D5100" w:rsidRPr="004022B5">
          <w:rPr>
            <w:rStyle w:val="Hyperlink"/>
          </w:rPr>
          <w:t>B.</w:t>
        </w:r>
        <w:r w:rsidR="001D5100" w:rsidRPr="00291525">
          <w:rPr>
            <w:rFonts w:ascii="Calibri" w:hAnsi="Calibri"/>
            <w:b w:val="0"/>
            <w:bCs w:val="0"/>
            <w:caps w:val="0"/>
            <w:sz w:val="22"/>
          </w:rPr>
          <w:tab/>
        </w:r>
        <w:r w:rsidR="001D5100" w:rsidRPr="004022B5">
          <w:rPr>
            <w:rStyle w:val="Hyperlink"/>
          </w:rPr>
          <w:t>GENERAL REQUIREMENTS</w:t>
        </w:r>
        <w:r w:rsidR="001D5100">
          <w:rPr>
            <w:webHidden/>
          </w:rPr>
          <w:tab/>
        </w:r>
        <w:r w:rsidR="001D5100">
          <w:rPr>
            <w:webHidden/>
          </w:rPr>
          <w:fldChar w:fldCharType="begin"/>
        </w:r>
        <w:r w:rsidR="001D5100">
          <w:rPr>
            <w:webHidden/>
          </w:rPr>
          <w:instrText xml:space="preserve"> PAGEREF _Toc482184909 \h </w:instrText>
        </w:r>
        <w:r w:rsidR="001D5100">
          <w:rPr>
            <w:webHidden/>
          </w:rPr>
        </w:r>
        <w:r w:rsidR="001D5100">
          <w:rPr>
            <w:webHidden/>
          </w:rPr>
          <w:fldChar w:fldCharType="separate"/>
        </w:r>
        <w:r w:rsidR="00165AA9">
          <w:rPr>
            <w:webHidden/>
          </w:rPr>
          <w:t>2</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10"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Student Education Outcomes</w:t>
        </w:r>
        <w:r w:rsidR="001D5100">
          <w:rPr>
            <w:noProof/>
            <w:webHidden/>
          </w:rPr>
          <w:tab/>
        </w:r>
        <w:r w:rsidR="001D5100">
          <w:rPr>
            <w:noProof/>
            <w:webHidden/>
          </w:rPr>
          <w:fldChar w:fldCharType="begin"/>
        </w:r>
        <w:r w:rsidR="001D5100">
          <w:rPr>
            <w:noProof/>
            <w:webHidden/>
          </w:rPr>
          <w:instrText xml:space="preserve"> PAGEREF _Toc482184910 \h </w:instrText>
        </w:r>
        <w:r w:rsidR="001D5100">
          <w:rPr>
            <w:noProof/>
            <w:webHidden/>
          </w:rPr>
        </w:r>
        <w:r w:rsidR="001D5100">
          <w:rPr>
            <w:noProof/>
            <w:webHidden/>
          </w:rPr>
          <w:fldChar w:fldCharType="separate"/>
        </w:r>
        <w:r w:rsidR="00165AA9">
          <w:rPr>
            <w:noProof/>
            <w:webHidden/>
          </w:rPr>
          <w:t>2</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11"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Authentic Education Settings</w:t>
        </w:r>
        <w:r w:rsidR="001D5100">
          <w:rPr>
            <w:noProof/>
            <w:webHidden/>
          </w:rPr>
          <w:tab/>
        </w:r>
        <w:r w:rsidR="001D5100">
          <w:rPr>
            <w:noProof/>
            <w:webHidden/>
          </w:rPr>
          <w:fldChar w:fldCharType="begin"/>
        </w:r>
        <w:r w:rsidR="001D5100">
          <w:rPr>
            <w:noProof/>
            <w:webHidden/>
          </w:rPr>
          <w:instrText xml:space="preserve"> PAGEREF _Toc482184911 \h </w:instrText>
        </w:r>
        <w:r w:rsidR="001D5100">
          <w:rPr>
            <w:noProof/>
            <w:webHidden/>
          </w:rPr>
        </w:r>
        <w:r w:rsidR="001D5100">
          <w:rPr>
            <w:noProof/>
            <w:webHidden/>
          </w:rPr>
          <w:fldChar w:fldCharType="separate"/>
        </w:r>
        <w:r w:rsidR="00165AA9">
          <w:rPr>
            <w:noProof/>
            <w:webHidden/>
          </w:rPr>
          <w:t>3</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12"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Topics</w:t>
        </w:r>
        <w:r w:rsidR="001D5100">
          <w:rPr>
            <w:noProof/>
            <w:webHidden/>
          </w:rPr>
          <w:tab/>
        </w:r>
        <w:r w:rsidR="001D5100">
          <w:rPr>
            <w:noProof/>
            <w:webHidden/>
          </w:rPr>
          <w:fldChar w:fldCharType="begin"/>
        </w:r>
        <w:r w:rsidR="001D5100">
          <w:rPr>
            <w:noProof/>
            <w:webHidden/>
          </w:rPr>
          <w:instrText xml:space="preserve"> PAGEREF _Toc482184912 \h </w:instrText>
        </w:r>
        <w:r w:rsidR="001D5100">
          <w:rPr>
            <w:noProof/>
            <w:webHidden/>
          </w:rPr>
        </w:r>
        <w:r w:rsidR="001D5100">
          <w:rPr>
            <w:noProof/>
            <w:webHidden/>
          </w:rPr>
          <w:fldChar w:fldCharType="separate"/>
        </w:r>
        <w:r w:rsidR="00165AA9">
          <w:rPr>
            <w:noProof/>
            <w:webHidden/>
          </w:rPr>
          <w:t>4</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13"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Goals</w:t>
        </w:r>
        <w:r w:rsidR="001D5100">
          <w:rPr>
            <w:noProof/>
            <w:webHidden/>
          </w:rPr>
          <w:tab/>
        </w:r>
        <w:r w:rsidR="001D5100">
          <w:rPr>
            <w:noProof/>
            <w:webHidden/>
          </w:rPr>
          <w:fldChar w:fldCharType="begin"/>
        </w:r>
        <w:r w:rsidR="001D5100">
          <w:rPr>
            <w:noProof/>
            <w:webHidden/>
          </w:rPr>
          <w:instrText xml:space="preserve"> PAGEREF _Toc482184913 \h </w:instrText>
        </w:r>
        <w:r w:rsidR="001D5100">
          <w:rPr>
            <w:noProof/>
            <w:webHidden/>
          </w:rPr>
        </w:r>
        <w:r w:rsidR="001D5100">
          <w:rPr>
            <w:noProof/>
            <w:webHidden/>
          </w:rPr>
          <w:fldChar w:fldCharType="separate"/>
        </w:r>
        <w:r w:rsidR="00165AA9">
          <w:rPr>
            <w:noProof/>
            <w:webHidden/>
          </w:rPr>
          <w:t>5</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14"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Dissemination</w:t>
        </w:r>
        <w:r w:rsidR="001D5100">
          <w:rPr>
            <w:noProof/>
            <w:webHidden/>
          </w:rPr>
          <w:tab/>
        </w:r>
        <w:r w:rsidR="001D5100">
          <w:rPr>
            <w:noProof/>
            <w:webHidden/>
          </w:rPr>
          <w:fldChar w:fldCharType="begin"/>
        </w:r>
        <w:r w:rsidR="001D5100">
          <w:rPr>
            <w:noProof/>
            <w:webHidden/>
          </w:rPr>
          <w:instrText xml:space="preserve"> PAGEREF _Toc482184914 \h </w:instrText>
        </w:r>
        <w:r w:rsidR="001D5100">
          <w:rPr>
            <w:noProof/>
            <w:webHidden/>
          </w:rPr>
        </w:r>
        <w:r w:rsidR="001D5100">
          <w:rPr>
            <w:noProof/>
            <w:webHidden/>
          </w:rPr>
          <w:fldChar w:fldCharType="separate"/>
        </w:r>
        <w:r w:rsidR="00165AA9">
          <w:rPr>
            <w:noProof/>
            <w:webHidden/>
          </w:rPr>
          <w:t>6</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15" w:history="1">
        <w:r w:rsidR="001D5100" w:rsidRPr="004022B5">
          <w:rPr>
            <w:rStyle w:val="Hyperlink"/>
          </w:rPr>
          <w:t>C.</w:t>
        </w:r>
        <w:r w:rsidR="001D5100" w:rsidRPr="00291525">
          <w:rPr>
            <w:rFonts w:ascii="Calibri" w:hAnsi="Calibri"/>
            <w:b w:val="0"/>
            <w:bCs w:val="0"/>
            <w:caps w:val="0"/>
            <w:sz w:val="22"/>
          </w:rPr>
          <w:tab/>
        </w:r>
        <w:r w:rsidR="001D5100" w:rsidRPr="004022B5">
          <w:rPr>
            <w:rStyle w:val="Hyperlink"/>
          </w:rPr>
          <w:t>APPLICANT REQUIREMENTS</w:t>
        </w:r>
        <w:r w:rsidR="001D5100">
          <w:rPr>
            <w:webHidden/>
          </w:rPr>
          <w:tab/>
        </w:r>
        <w:r w:rsidR="001D5100">
          <w:rPr>
            <w:webHidden/>
          </w:rPr>
          <w:fldChar w:fldCharType="begin"/>
        </w:r>
        <w:r w:rsidR="001D5100">
          <w:rPr>
            <w:webHidden/>
          </w:rPr>
          <w:instrText xml:space="preserve"> PAGEREF _Toc482184915 \h </w:instrText>
        </w:r>
        <w:r w:rsidR="001D5100">
          <w:rPr>
            <w:webHidden/>
          </w:rPr>
        </w:r>
        <w:r w:rsidR="001D5100">
          <w:rPr>
            <w:webHidden/>
          </w:rPr>
          <w:fldChar w:fldCharType="separate"/>
        </w:r>
        <w:r w:rsidR="00165AA9">
          <w:rPr>
            <w:webHidden/>
          </w:rPr>
          <w:t>8</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16"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Eligible Applicants</w:t>
        </w:r>
        <w:r w:rsidR="001D5100">
          <w:rPr>
            <w:noProof/>
            <w:webHidden/>
          </w:rPr>
          <w:tab/>
        </w:r>
        <w:r w:rsidR="001D5100">
          <w:rPr>
            <w:noProof/>
            <w:webHidden/>
          </w:rPr>
          <w:fldChar w:fldCharType="begin"/>
        </w:r>
        <w:r w:rsidR="001D5100">
          <w:rPr>
            <w:noProof/>
            <w:webHidden/>
          </w:rPr>
          <w:instrText xml:space="preserve"> PAGEREF _Toc482184916 \h </w:instrText>
        </w:r>
        <w:r w:rsidR="001D5100">
          <w:rPr>
            <w:noProof/>
            <w:webHidden/>
          </w:rPr>
        </w:r>
        <w:r w:rsidR="001D5100">
          <w:rPr>
            <w:noProof/>
            <w:webHidden/>
          </w:rPr>
          <w:fldChar w:fldCharType="separate"/>
        </w:r>
        <w:r w:rsidR="00165AA9">
          <w:rPr>
            <w:noProof/>
            <w:webHidden/>
          </w:rPr>
          <w:t>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17"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The Principal Investigator and Authorized Organization Representative</w:t>
        </w:r>
        <w:r w:rsidR="001D5100">
          <w:rPr>
            <w:noProof/>
            <w:webHidden/>
          </w:rPr>
          <w:tab/>
        </w:r>
        <w:r w:rsidR="001D5100">
          <w:rPr>
            <w:noProof/>
            <w:webHidden/>
          </w:rPr>
          <w:fldChar w:fldCharType="begin"/>
        </w:r>
        <w:r w:rsidR="001D5100">
          <w:rPr>
            <w:noProof/>
            <w:webHidden/>
          </w:rPr>
          <w:instrText xml:space="preserve"> PAGEREF _Toc482184917 \h </w:instrText>
        </w:r>
        <w:r w:rsidR="001D5100">
          <w:rPr>
            <w:noProof/>
            <w:webHidden/>
          </w:rPr>
        </w:r>
        <w:r w:rsidR="001D5100">
          <w:rPr>
            <w:noProof/>
            <w:webHidden/>
          </w:rPr>
          <w:fldChar w:fldCharType="separate"/>
        </w:r>
        <w:r w:rsidR="00165AA9">
          <w:rPr>
            <w:noProof/>
            <w:webHidden/>
          </w:rPr>
          <w:t>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18"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Common Applicant Questions</w:t>
        </w:r>
        <w:r w:rsidR="001D5100">
          <w:rPr>
            <w:noProof/>
            <w:webHidden/>
          </w:rPr>
          <w:tab/>
        </w:r>
        <w:r w:rsidR="001D5100">
          <w:rPr>
            <w:noProof/>
            <w:webHidden/>
          </w:rPr>
          <w:fldChar w:fldCharType="begin"/>
        </w:r>
        <w:r w:rsidR="001D5100">
          <w:rPr>
            <w:noProof/>
            <w:webHidden/>
          </w:rPr>
          <w:instrText xml:space="preserve"> PAGEREF _Toc482184918 \h </w:instrText>
        </w:r>
        <w:r w:rsidR="001D5100">
          <w:rPr>
            <w:noProof/>
            <w:webHidden/>
          </w:rPr>
        </w:r>
        <w:r w:rsidR="001D5100">
          <w:rPr>
            <w:noProof/>
            <w:webHidden/>
          </w:rPr>
          <w:fldChar w:fldCharType="separate"/>
        </w:r>
        <w:r w:rsidR="00165AA9">
          <w:rPr>
            <w:noProof/>
            <w:webHidden/>
          </w:rPr>
          <w:t>8</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19" w:history="1">
        <w:r w:rsidR="001D5100" w:rsidRPr="004022B5">
          <w:rPr>
            <w:rStyle w:val="Hyperlink"/>
          </w:rPr>
          <w:t>D.</w:t>
        </w:r>
        <w:r w:rsidR="001D5100" w:rsidRPr="00291525">
          <w:rPr>
            <w:rFonts w:ascii="Calibri" w:hAnsi="Calibri"/>
            <w:b w:val="0"/>
            <w:bCs w:val="0"/>
            <w:caps w:val="0"/>
            <w:sz w:val="22"/>
          </w:rPr>
          <w:tab/>
        </w:r>
        <w:r w:rsidR="001D5100" w:rsidRPr="004022B5">
          <w:rPr>
            <w:rStyle w:val="Hyperlink"/>
          </w:rPr>
          <w:t>Pre-Award requirements</w:t>
        </w:r>
        <w:r w:rsidR="001D5100">
          <w:rPr>
            <w:webHidden/>
          </w:rPr>
          <w:tab/>
        </w:r>
        <w:r w:rsidR="001D5100">
          <w:rPr>
            <w:webHidden/>
          </w:rPr>
          <w:fldChar w:fldCharType="begin"/>
        </w:r>
        <w:r w:rsidR="001D5100">
          <w:rPr>
            <w:webHidden/>
          </w:rPr>
          <w:instrText xml:space="preserve"> PAGEREF _Toc482184919 \h </w:instrText>
        </w:r>
        <w:r w:rsidR="001D5100">
          <w:rPr>
            <w:webHidden/>
          </w:rPr>
        </w:r>
        <w:r w:rsidR="001D5100">
          <w:rPr>
            <w:webHidden/>
          </w:rPr>
          <w:fldChar w:fldCharType="separate"/>
        </w:r>
        <w:r w:rsidR="00165AA9">
          <w:rPr>
            <w:webHidden/>
          </w:rPr>
          <w:t>9</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20" w:history="1">
        <w:r w:rsidR="001D5100" w:rsidRPr="004022B5">
          <w:rPr>
            <w:rStyle w:val="Hyperlink"/>
          </w:rPr>
          <w:t>E.</w:t>
        </w:r>
        <w:r w:rsidR="001D5100" w:rsidRPr="00291525">
          <w:rPr>
            <w:rFonts w:ascii="Calibri" w:hAnsi="Calibri"/>
            <w:b w:val="0"/>
            <w:bCs w:val="0"/>
            <w:caps w:val="0"/>
            <w:sz w:val="22"/>
          </w:rPr>
          <w:tab/>
        </w:r>
        <w:r w:rsidR="001D5100" w:rsidRPr="004022B5">
          <w:rPr>
            <w:rStyle w:val="Hyperlink"/>
          </w:rPr>
          <w:t>CHANGES IN THE FY 2018 REQUEST FOR APPLICATIONS</w:t>
        </w:r>
        <w:r w:rsidR="001D5100">
          <w:rPr>
            <w:webHidden/>
          </w:rPr>
          <w:tab/>
        </w:r>
        <w:r w:rsidR="001D5100">
          <w:rPr>
            <w:webHidden/>
          </w:rPr>
          <w:fldChar w:fldCharType="begin"/>
        </w:r>
        <w:r w:rsidR="001D5100">
          <w:rPr>
            <w:webHidden/>
          </w:rPr>
          <w:instrText xml:space="preserve"> PAGEREF _Toc482184920 \h </w:instrText>
        </w:r>
        <w:r w:rsidR="001D5100">
          <w:rPr>
            <w:webHidden/>
          </w:rPr>
        </w:r>
        <w:r w:rsidR="001D5100">
          <w:rPr>
            <w:webHidden/>
          </w:rPr>
          <w:fldChar w:fldCharType="separate"/>
        </w:r>
        <w:r w:rsidR="00165AA9">
          <w:rPr>
            <w:webHidden/>
          </w:rPr>
          <w:t>10</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21" w:history="1">
        <w:r w:rsidR="001D5100" w:rsidRPr="004022B5">
          <w:rPr>
            <w:rStyle w:val="Hyperlink"/>
          </w:rPr>
          <w:t>F.</w:t>
        </w:r>
        <w:r w:rsidR="001D5100" w:rsidRPr="00291525">
          <w:rPr>
            <w:rFonts w:ascii="Calibri" w:hAnsi="Calibri"/>
            <w:b w:val="0"/>
            <w:bCs w:val="0"/>
            <w:caps w:val="0"/>
            <w:sz w:val="22"/>
          </w:rPr>
          <w:tab/>
        </w:r>
        <w:r w:rsidR="001D5100" w:rsidRPr="004022B5">
          <w:rPr>
            <w:rStyle w:val="Hyperlink"/>
          </w:rPr>
          <w:t>reading the request for applications</w:t>
        </w:r>
        <w:r w:rsidR="001D5100">
          <w:rPr>
            <w:webHidden/>
          </w:rPr>
          <w:tab/>
        </w:r>
        <w:r w:rsidR="001D5100">
          <w:rPr>
            <w:webHidden/>
          </w:rPr>
          <w:fldChar w:fldCharType="begin"/>
        </w:r>
        <w:r w:rsidR="001D5100">
          <w:rPr>
            <w:webHidden/>
          </w:rPr>
          <w:instrText xml:space="preserve"> PAGEREF _Toc482184921 \h </w:instrText>
        </w:r>
        <w:r w:rsidR="001D5100">
          <w:rPr>
            <w:webHidden/>
          </w:rPr>
        </w:r>
        <w:r w:rsidR="001D5100">
          <w:rPr>
            <w:webHidden/>
          </w:rPr>
          <w:fldChar w:fldCharType="separate"/>
        </w:r>
        <w:r w:rsidR="00165AA9">
          <w:rPr>
            <w:webHidden/>
          </w:rPr>
          <w:t>11</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22"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Requirements</w:t>
        </w:r>
        <w:r w:rsidR="001D5100">
          <w:rPr>
            <w:noProof/>
            <w:webHidden/>
          </w:rPr>
          <w:tab/>
        </w:r>
        <w:r w:rsidR="001D5100">
          <w:rPr>
            <w:noProof/>
            <w:webHidden/>
          </w:rPr>
          <w:fldChar w:fldCharType="begin"/>
        </w:r>
        <w:r w:rsidR="001D5100">
          <w:rPr>
            <w:noProof/>
            <w:webHidden/>
          </w:rPr>
          <w:instrText xml:space="preserve"> PAGEREF _Toc482184922 \h </w:instrText>
        </w:r>
        <w:r w:rsidR="001D5100">
          <w:rPr>
            <w:noProof/>
            <w:webHidden/>
          </w:rPr>
        </w:r>
        <w:r w:rsidR="001D5100">
          <w:rPr>
            <w:noProof/>
            <w:webHidden/>
          </w:rPr>
          <w:fldChar w:fldCharType="separate"/>
        </w:r>
        <w:r w:rsidR="00165AA9">
          <w:rPr>
            <w:noProof/>
            <w:webHidden/>
          </w:rPr>
          <w:t>11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23"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Recommendations for a Strong Application</w:t>
        </w:r>
        <w:r w:rsidR="001D5100">
          <w:rPr>
            <w:noProof/>
            <w:webHidden/>
          </w:rPr>
          <w:tab/>
        </w:r>
        <w:r w:rsidR="001D5100">
          <w:rPr>
            <w:noProof/>
            <w:webHidden/>
          </w:rPr>
          <w:fldChar w:fldCharType="begin"/>
        </w:r>
        <w:r w:rsidR="001D5100">
          <w:rPr>
            <w:noProof/>
            <w:webHidden/>
          </w:rPr>
          <w:instrText xml:space="preserve"> PAGEREF _Toc482184923 \h </w:instrText>
        </w:r>
        <w:r w:rsidR="001D5100">
          <w:rPr>
            <w:noProof/>
            <w:webHidden/>
          </w:rPr>
        </w:r>
        <w:r w:rsidR="001D5100">
          <w:rPr>
            <w:noProof/>
            <w:webHidden/>
          </w:rPr>
          <w:fldChar w:fldCharType="separate"/>
        </w:r>
        <w:r w:rsidR="00165AA9">
          <w:rPr>
            <w:noProof/>
            <w:webHidden/>
          </w:rPr>
          <w:t>12</w:t>
        </w:r>
        <w:r w:rsidR="001D5100">
          <w:rPr>
            <w:noProof/>
            <w:webHidden/>
          </w:rPr>
          <w:fldChar w:fldCharType="end"/>
        </w:r>
      </w:hyperlink>
    </w:p>
    <w:p w:rsidR="001D5100" w:rsidRPr="00291525" w:rsidRDefault="00316E91">
      <w:pPr>
        <w:pStyle w:val="TOC1"/>
        <w:rPr>
          <w:rFonts w:ascii="Calibri" w:eastAsia="Times New Roman" w:hAnsi="Calibri"/>
          <w:b w:val="0"/>
          <w:sz w:val="22"/>
        </w:rPr>
      </w:pPr>
      <w:hyperlink w:anchor="_Toc482184924" w:history="1">
        <w:r w:rsidR="001D5100" w:rsidRPr="004022B5">
          <w:rPr>
            <w:rStyle w:val="Hyperlink"/>
          </w:rPr>
          <w:t>PART II: TOPICS</w:t>
        </w:r>
        <w:r w:rsidR="001D5100">
          <w:rPr>
            <w:webHidden/>
          </w:rPr>
          <w:tab/>
        </w:r>
        <w:r w:rsidR="001D5100">
          <w:rPr>
            <w:webHidden/>
          </w:rPr>
          <w:fldChar w:fldCharType="begin"/>
        </w:r>
        <w:r w:rsidR="001D5100">
          <w:rPr>
            <w:webHidden/>
          </w:rPr>
          <w:instrText xml:space="preserve"> PAGEREF _Toc482184924 \h </w:instrText>
        </w:r>
        <w:r w:rsidR="001D5100">
          <w:rPr>
            <w:webHidden/>
          </w:rPr>
        </w:r>
        <w:r w:rsidR="001D5100">
          <w:rPr>
            <w:webHidden/>
          </w:rPr>
          <w:fldChar w:fldCharType="separate"/>
        </w:r>
        <w:r w:rsidR="00165AA9">
          <w:rPr>
            <w:webHidden/>
          </w:rPr>
          <w:t>13</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25" w:history="1">
        <w:r w:rsidR="001D5100" w:rsidRPr="004022B5">
          <w:rPr>
            <w:rStyle w:val="Hyperlink"/>
          </w:rPr>
          <w:t>A.</w:t>
        </w:r>
        <w:r w:rsidR="001D5100" w:rsidRPr="00291525">
          <w:rPr>
            <w:rFonts w:ascii="Calibri" w:hAnsi="Calibri"/>
            <w:b w:val="0"/>
            <w:bCs w:val="0"/>
            <w:caps w:val="0"/>
            <w:sz w:val="22"/>
          </w:rPr>
          <w:tab/>
        </w:r>
        <w:r w:rsidR="001D5100" w:rsidRPr="004022B5">
          <w:rPr>
            <w:rStyle w:val="Hyperlink"/>
          </w:rPr>
          <w:t>APPLYING TO A TOPIC</w:t>
        </w:r>
        <w:r w:rsidR="001D5100">
          <w:rPr>
            <w:webHidden/>
          </w:rPr>
          <w:tab/>
        </w:r>
        <w:r w:rsidR="001D5100">
          <w:rPr>
            <w:webHidden/>
          </w:rPr>
          <w:fldChar w:fldCharType="begin"/>
        </w:r>
        <w:r w:rsidR="001D5100">
          <w:rPr>
            <w:webHidden/>
          </w:rPr>
          <w:instrText xml:space="preserve"> PAGEREF _Toc482184925 \h </w:instrText>
        </w:r>
        <w:r w:rsidR="001D5100">
          <w:rPr>
            <w:webHidden/>
          </w:rPr>
        </w:r>
        <w:r w:rsidR="001D5100">
          <w:rPr>
            <w:webHidden/>
          </w:rPr>
          <w:fldChar w:fldCharType="separate"/>
        </w:r>
        <w:r w:rsidR="00165AA9">
          <w:rPr>
            <w:webHidden/>
          </w:rPr>
          <w:t>13</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26"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Cognition and Student Learning</w:t>
        </w:r>
        <w:r w:rsidR="001D5100">
          <w:rPr>
            <w:noProof/>
            <w:webHidden/>
          </w:rPr>
          <w:tab/>
        </w:r>
        <w:r w:rsidR="001D5100">
          <w:rPr>
            <w:noProof/>
            <w:webHidden/>
          </w:rPr>
          <w:fldChar w:fldCharType="begin"/>
        </w:r>
        <w:r w:rsidR="001D5100">
          <w:rPr>
            <w:noProof/>
            <w:webHidden/>
          </w:rPr>
          <w:instrText xml:space="preserve"> PAGEREF _Toc482184926 \h </w:instrText>
        </w:r>
        <w:r w:rsidR="001D5100">
          <w:rPr>
            <w:noProof/>
            <w:webHidden/>
          </w:rPr>
        </w:r>
        <w:r w:rsidR="001D5100">
          <w:rPr>
            <w:noProof/>
            <w:webHidden/>
          </w:rPr>
          <w:fldChar w:fldCharType="separate"/>
        </w:r>
        <w:r w:rsidR="00165AA9">
          <w:rPr>
            <w:noProof/>
            <w:webHidden/>
          </w:rPr>
          <w:t>14</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27"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Early Learning Programs and Policies</w:t>
        </w:r>
        <w:r w:rsidR="001D5100">
          <w:rPr>
            <w:noProof/>
            <w:webHidden/>
          </w:rPr>
          <w:tab/>
        </w:r>
        <w:r w:rsidR="001D5100">
          <w:rPr>
            <w:noProof/>
            <w:webHidden/>
          </w:rPr>
          <w:fldChar w:fldCharType="begin"/>
        </w:r>
        <w:r w:rsidR="001D5100">
          <w:rPr>
            <w:noProof/>
            <w:webHidden/>
          </w:rPr>
          <w:instrText xml:space="preserve"> PAGEREF _Toc482184927 \h </w:instrText>
        </w:r>
        <w:r w:rsidR="001D5100">
          <w:rPr>
            <w:noProof/>
            <w:webHidden/>
          </w:rPr>
        </w:r>
        <w:r w:rsidR="001D5100">
          <w:rPr>
            <w:noProof/>
            <w:webHidden/>
          </w:rPr>
          <w:fldChar w:fldCharType="separate"/>
        </w:r>
        <w:r w:rsidR="00165AA9">
          <w:rPr>
            <w:noProof/>
            <w:webHidden/>
          </w:rPr>
          <w:t>16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28"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Education Leadership</w:t>
        </w:r>
        <w:r w:rsidR="001D5100">
          <w:rPr>
            <w:noProof/>
            <w:webHidden/>
          </w:rPr>
          <w:tab/>
        </w:r>
        <w:r w:rsidR="001D5100">
          <w:rPr>
            <w:noProof/>
            <w:webHidden/>
          </w:rPr>
          <w:fldChar w:fldCharType="begin"/>
        </w:r>
        <w:r w:rsidR="001D5100">
          <w:rPr>
            <w:noProof/>
            <w:webHidden/>
          </w:rPr>
          <w:instrText xml:space="preserve"> PAGEREF _Toc482184928 \h </w:instrText>
        </w:r>
        <w:r w:rsidR="001D5100">
          <w:rPr>
            <w:noProof/>
            <w:webHidden/>
          </w:rPr>
        </w:r>
        <w:r w:rsidR="001D5100">
          <w:rPr>
            <w:noProof/>
            <w:webHidden/>
          </w:rPr>
          <w:fldChar w:fldCharType="separate"/>
        </w:r>
        <w:r w:rsidR="00165AA9">
          <w:rPr>
            <w:noProof/>
            <w:webHidden/>
          </w:rPr>
          <w:t>19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29"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Education Technology</w:t>
        </w:r>
        <w:r w:rsidR="001D5100">
          <w:rPr>
            <w:noProof/>
            <w:webHidden/>
          </w:rPr>
          <w:tab/>
        </w:r>
        <w:r w:rsidR="001D5100">
          <w:rPr>
            <w:noProof/>
            <w:webHidden/>
          </w:rPr>
          <w:fldChar w:fldCharType="begin"/>
        </w:r>
        <w:r w:rsidR="001D5100">
          <w:rPr>
            <w:noProof/>
            <w:webHidden/>
          </w:rPr>
          <w:instrText xml:space="preserve"> PAGEREF _Toc482184929 \h </w:instrText>
        </w:r>
        <w:r w:rsidR="001D5100">
          <w:rPr>
            <w:noProof/>
            <w:webHidden/>
          </w:rPr>
        </w:r>
        <w:r w:rsidR="001D5100">
          <w:rPr>
            <w:noProof/>
            <w:webHidden/>
          </w:rPr>
          <w:fldChar w:fldCharType="separate"/>
        </w:r>
        <w:r w:rsidR="00165AA9">
          <w:rPr>
            <w:noProof/>
            <w:webHidden/>
          </w:rPr>
          <w:t>21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0"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Effective Teachers and Effective Teaching</w:t>
        </w:r>
        <w:r w:rsidR="001D5100">
          <w:rPr>
            <w:noProof/>
            <w:webHidden/>
          </w:rPr>
          <w:tab/>
        </w:r>
        <w:r w:rsidR="001D5100">
          <w:rPr>
            <w:noProof/>
            <w:webHidden/>
          </w:rPr>
          <w:fldChar w:fldCharType="begin"/>
        </w:r>
        <w:r w:rsidR="001D5100">
          <w:rPr>
            <w:noProof/>
            <w:webHidden/>
          </w:rPr>
          <w:instrText xml:space="preserve"> PAGEREF _Toc482184930 \h </w:instrText>
        </w:r>
        <w:r w:rsidR="001D5100">
          <w:rPr>
            <w:noProof/>
            <w:webHidden/>
          </w:rPr>
        </w:r>
        <w:r w:rsidR="001D5100">
          <w:rPr>
            <w:noProof/>
            <w:webHidden/>
          </w:rPr>
          <w:fldChar w:fldCharType="separate"/>
        </w:r>
        <w:r w:rsidR="00165AA9">
          <w:rPr>
            <w:noProof/>
            <w:webHidden/>
          </w:rPr>
          <w:t>23</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1" w:history="1">
        <w:r w:rsidR="001D5100" w:rsidRPr="004022B5">
          <w:rPr>
            <w:rStyle w:val="Hyperlink"/>
            <w:noProof/>
          </w:rPr>
          <w:t>6.</w:t>
        </w:r>
        <w:r w:rsidR="001D5100" w:rsidRPr="00291525">
          <w:rPr>
            <w:rFonts w:ascii="Calibri" w:eastAsia="Times New Roman" w:hAnsi="Calibri"/>
            <w:noProof/>
            <w:sz w:val="22"/>
          </w:rPr>
          <w:tab/>
        </w:r>
        <w:r w:rsidR="001D5100" w:rsidRPr="004022B5">
          <w:rPr>
            <w:rStyle w:val="Hyperlink"/>
            <w:noProof/>
          </w:rPr>
          <w:t>English Learners</w:t>
        </w:r>
        <w:r w:rsidR="001D5100">
          <w:rPr>
            <w:noProof/>
            <w:webHidden/>
          </w:rPr>
          <w:tab/>
        </w:r>
        <w:r w:rsidR="001D5100">
          <w:rPr>
            <w:noProof/>
            <w:webHidden/>
          </w:rPr>
          <w:fldChar w:fldCharType="begin"/>
        </w:r>
        <w:r w:rsidR="001D5100">
          <w:rPr>
            <w:noProof/>
            <w:webHidden/>
          </w:rPr>
          <w:instrText xml:space="preserve"> PAGEREF _Toc482184931 \h </w:instrText>
        </w:r>
        <w:r w:rsidR="001D5100">
          <w:rPr>
            <w:noProof/>
            <w:webHidden/>
          </w:rPr>
        </w:r>
        <w:r w:rsidR="001D5100">
          <w:rPr>
            <w:noProof/>
            <w:webHidden/>
          </w:rPr>
          <w:fldChar w:fldCharType="separate"/>
        </w:r>
        <w:r w:rsidR="00165AA9">
          <w:rPr>
            <w:noProof/>
            <w:webHidden/>
          </w:rPr>
          <w:t>25</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2" w:history="1">
        <w:r w:rsidR="001D5100" w:rsidRPr="004022B5">
          <w:rPr>
            <w:rStyle w:val="Hyperlink"/>
            <w:noProof/>
          </w:rPr>
          <w:t>7.</w:t>
        </w:r>
        <w:r w:rsidR="001D5100" w:rsidRPr="00291525">
          <w:rPr>
            <w:rFonts w:ascii="Calibri" w:eastAsia="Times New Roman" w:hAnsi="Calibri"/>
            <w:noProof/>
            <w:sz w:val="22"/>
          </w:rPr>
          <w:tab/>
        </w:r>
        <w:r w:rsidR="001D5100" w:rsidRPr="004022B5">
          <w:rPr>
            <w:rStyle w:val="Hyperlink"/>
            <w:noProof/>
          </w:rPr>
          <w:t>Improving Education Systems</w:t>
        </w:r>
        <w:r w:rsidR="001D5100">
          <w:rPr>
            <w:noProof/>
            <w:webHidden/>
          </w:rPr>
          <w:tab/>
        </w:r>
        <w:r w:rsidR="001D5100">
          <w:rPr>
            <w:noProof/>
            <w:webHidden/>
          </w:rPr>
          <w:fldChar w:fldCharType="begin"/>
        </w:r>
        <w:r w:rsidR="001D5100">
          <w:rPr>
            <w:noProof/>
            <w:webHidden/>
          </w:rPr>
          <w:instrText xml:space="preserve"> PAGEREF _Toc482184932 \h </w:instrText>
        </w:r>
        <w:r w:rsidR="001D5100">
          <w:rPr>
            <w:noProof/>
            <w:webHidden/>
          </w:rPr>
        </w:r>
        <w:r w:rsidR="001D5100">
          <w:rPr>
            <w:noProof/>
            <w:webHidden/>
          </w:rPr>
          <w:fldChar w:fldCharType="separate"/>
        </w:r>
        <w:r w:rsidR="00165AA9">
          <w:rPr>
            <w:noProof/>
            <w:webHidden/>
          </w:rPr>
          <w:t>27</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3" w:history="1">
        <w:r w:rsidR="001D5100" w:rsidRPr="004022B5">
          <w:rPr>
            <w:rStyle w:val="Hyperlink"/>
            <w:noProof/>
          </w:rPr>
          <w:t>8.</w:t>
        </w:r>
        <w:r w:rsidR="001D5100" w:rsidRPr="00291525">
          <w:rPr>
            <w:rFonts w:ascii="Calibri" w:eastAsia="Times New Roman" w:hAnsi="Calibri"/>
            <w:noProof/>
            <w:sz w:val="22"/>
          </w:rPr>
          <w:tab/>
        </w:r>
        <w:r w:rsidR="001D5100" w:rsidRPr="004022B5">
          <w:rPr>
            <w:rStyle w:val="Hyperlink"/>
            <w:noProof/>
          </w:rPr>
          <w:t>Postsecondary and Adult Education</w:t>
        </w:r>
        <w:r w:rsidR="001D5100">
          <w:rPr>
            <w:noProof/>
            <w:webHidden/>
          </w:rPr>
          <w:tab/>
        </w:r>
        <w:r w:rsidR="001D5100">
          <w:rPr>
            <w:noProof/>
            <w:webHidden/>
          </w:rPr>
          <w:fldChar w:fldCharType="begin"/>
        </w:r>
        <w:r w:rsidR="001D5100">
          <w:rPr>
            <w:noProof/>
            <w:webHidden/>
          </w:rPr>
          <w:instrText xml:space="preserve"> PAGEREF _Toc482184933 \h </w:instrText>
        </w:r>
        <w:r w:rsidR="001D5100">
          <w:rPr>
            <w:noProof/>
            <w:webHidden/>
          </w:rPr>
        </w:r>
        <w:r w:rsidR="001D5100">
          <w:rPr>
            <w:noProof/>
            <w:webHidden/>
          </w:rPr>
          <w:fldChar w:fldCharType="separate"/>
        </w:r>
        <w:r w:rsidR="00165AA9">
          <w:rPr>
            <w:noProof/>
            <w:webHidden/>
          </w:rPr>
          <w:t>29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4" w:history="1">
        <w:r w:rsidR="001D5100" w:rsidRPr="004022B5">
          <w:rPr>
            <w:rStyle w:val="Hyperlink"/>
            <w:noProof/>
          </w:rPr>
          <w:t>9.</w:t>
        </w:r>
        <w:r w:rsidR="001D5100" w:rsidRPr="00291525">
          <w:rPr>
            <w:rFonts w:ascii="Calibri" w:eastAsia="Times New Roman" w:hAnsi="Calibri"/>
            <w:noProof/>
            <w:sz w:val="22"/>
          </w:rPr>
          <w:tab/>
        </w:r>
        <w:r w:rsidR="001D5100" w:rsidRPr="004022B5">
          <w:rPr>
            <w:rStyle w:val="Hyperlink"/>
            <w:noProof/>
          </w:rPr>
          <w:t>Reading and Writing</w:t>
        </w:r>
        <w:r w:rsidR="001D5100">
          <w:rPr>
            <w:noProof/>
            <w:webHidden/>
          </w:rPr>
          <w:tab/>
        </w:r>
        <w:r w:rsidR="001D5100">
          <w:rPr>
            <w:noProof/>
            <w:webHidden/>
          </w:rPr>
          <w:fldChar w:fldCharType="begin"/>
        </w:r>
        <w:r w:rsidR="001D5100">
          <w:rPr>
            <w:noProof/>
            <w:webHidden/>
          </w:rPr>
          <w:instrText xml:space="preserve"> PAGEREF _Toc482184934 \h </w:instrText>
        </w:r>
        <w:r w:rsidR="001D5100">
          <w:rPr>
            <w:noProof/>
            <w:webHidden/>
          </w:rPr>
        </w:r>
        <w:r w:rsidR="001D5100">
          <w:rPr>
            <w:noProof/>
            <w:webHidden/>
          </w:rPr>
          <w:fldChar w:fldCharType="separate"/>
        </w:r>
        <w:r w:rsidR="00165AA9">
          <w:rPr>
            <w:noProof/>
            <w:webHidden/>
          </w:rPr>
          <w:t>32</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5" w:history="1">
        <w:r w:rsidR="001D5100" w:rsidRPr="004022B5">
          <w:rPr>
            <w:rStyle w:val="Hyperlink"/>
            <w:noProof/>
          </w:rPr>
          <w:t>10.</w:t>
        </w:r>
        <w:r w:rsidR="001D5100" w:rsidRPr="00291525">
          <w:rPr>
            <w:rFonts w:ascii="Calibri" w:eastAsia="Times New Roman" w:hAnsi="Calibri"/>
            <w:noProof/>
            <w:sz w:val="22"/>
          </w:rPr>
          <w:tab/>
        </w:r>
        <w:r w:rsidR="001D5100" w:rsidRPr="004022B5">
          <w:rPr>
            <w:rStyle w:val="Hyperlink"/>
            <w:noProof/>
          </w:rPr>
          <w:t>Science, Technology, Engineering, and Mathematics (STEM) Education</w:t>
        </w:r>
        <w:r w:rsidR="001D5100">
          <w:rPr>
            <w:noProof/>
            <w:webHidden/>
          </w:rPr>
          <w:tab/>
        </w:r>
        <w:r w:rsidR="001D5100">
          <w:rPr>
            <w:noProof/>
            <w:webHidden/>
          </w:rPr>
          <w:fldChar w:fldCharType="begin"/>
        </w:r>
        <w:r w:rsidR="001D5100">
          <w:rPr>
            <w:noProof/>
            <w:webHidden/>
          </w:rPr>
          <w:instrText xml:space="preserve"> PAGEREF _Toc482184935 \h </w:instrText>
        </w:r>
        <w:r w:rsidR="001D5100">
          <w:rPr>
            <w:noProof/>
            <w:webHidden/>
          </w:rPr>
        </w:r>
        <w:r w:rsidR="001D5100">
          <w:rPr>
            <w:noProof/>
            <w:webHidden/>
          </w:rPr>
          <w:fldChar w:fldCharType="separate"/>
        </w:r>
        <w:r w:rsidR="00165AA9">
          <w:rPr>
            <w:noProof/>
            <w:webHidden/>
          </w:rPr>
          <w:t>34</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6" w:history="1">
        <w:r w:rsidR="001D5100" w:rsidRPr="004022B5">
          <w:rPr>
            <w:rStyle w:val="Hyperlink"/>
            <w:noProof/>
          </w:rPr>
          <w:t>11.</w:t>
        </w:r>
        <w:r w:rsidR="001D5100" w:rsidRPr="00291525">
          <w:rPr>
            <w:rFonts w:ascii="Calibri" w:eastAsia="Times New Roman" w:hAnsi="Calibri"/>
            <w:noProof/>
            <w:sz w:val="22"/>
          </w:rPr>
          <w:tab/>
        </w:r>
        <w:r w:rsidR="001D5100" w:rsidRPr="004022B5">
          <w:rPr>
            <w:rStyle w:val="Hyperlink"/>
            <w:noProof/>
          </w:rPr>
          <w:t>Social and Behavioral Context for Academic Learning</w:t>
        </w:r>
        <w:r w:rsidR="001D5100">
          <w:rPr>
            <w:noProof/>
            <w:webHidden/>
          </w:rPr>
          <w:tab/>
        </w:r>
        <w:r w:rsidR="001D5100">
          <w:rPr>
            <w:noProof/>
            <w:webHidden/>
          </w:rPr>
          <w:fldChar w:fldCharType="begin"/>
        </w:r>
        <w:r w:rsidR="001D5100">
          <w:rPr>
            <w:noProof/>
            <w:webHidden/>
          </w:rPr>
          <w:instrText xml:space="preserve"> PAGEREF _Toc482184936 \h </w:instrText>
        </w:r>
        <w:r w:rsidR="001D5100">
          <w:rPr>
            <w:noProof/>
            <w:webHidden/>
          </w:rPr>
        </w:r>
        <w:r w:rsidR="001D5100">
          <w:rPr>
            <w:noProof/>
            <w:webHidden/>
          </w:rPr>
          <w:fldChar w:fldCharType="separate"/>
        </w:r>
        <w:r w:rsidR="00165AA9">
          <w:rPr>
            <w:noProof/>
            <w:webHidden/>
          </w:rPr>
          <w:t>36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37" w:history="1">
        <w:r w:rsidR="001D5100" w:rsidRPr="004022B5">
          <w:rPr>
            <w:rStyle w:val="Hyperlink"/>
            <w:noProof/>
          </w:rPr>
          <w:t>12.</w:t>
        </w:r>
        <w:r w:rsidR="001D5100" w:rsidRPr="00291525">
          <w:rPr>
            <w:rFonts w:ascii="Calibri" w:eastAsia="Times New Roman" w:hAnsi="Calibri"/>
            <w:noProof/>
            <w:sz w:val="22"/>
          </w:rPr>
          <w:tab/>
        </w:r>
        <w:r w:rsidR="001D5100" w:rsidRPr="004022B5">
          <w:rPr>
            <w:rStyle w:val="Hyperlink"/>
            <w:noProof/>
          </w:rPr>
          <w:t>Special Topics in Education Research</w:t>
        </w:r>
        <w:r w:rsidR="001D5100">
          <w:rPr>
            <w:noProof/>
            <w:webHidden/>
          </w:rPr>
          <w:tab/>
        </w:r>
        <w:r w:rsidR="001D5100">
          <w:rPr>
            <w:noProof/>
            <w:webHidden/>
          </w:rPr>
          <w:fldChar w:fldCharType="begin"/>
        </w:r>
        <w:r w:rsidR="001D5100">
          <w:rPr>
            <w:noProof/>
            <w:webHidden/>
          </w:rPr>
          <w:instrText xml:space="preserve"> PAGEREF _Toc482184937 \h </w:instrText>
        </w:r>
        <w:r w:rsidR="001D5100">
          <w:rPr>
            <w:noProof/>
            <w:webHidden/>
          </w:rPr>
        </w:r>
        <w:r w:rsidR="001D5100">
          <w:rPr>
            <w:noProof/>
            <w:webHidden/>
          </w:rPr>
          <w:fldChar w:fldCharType="separate"/>
        </w:r>
        <w:r w:rsidR="00165AA9">
          <w:rPr>
            <w:noProof/>
            <w:webHidden/>
          </w:rPr>
          <w:t>38</w:t>
        </w:r>
        <w:r w:rsidR="001D5100">
          <w:rPr>
            <w:noProof/>
            <w:webHidden/>
          </w:rPr>
          <w:fldChar w:fldCharType="end"/>
        </w:r>
      </w:hyperlink>
    </w:p>
    <w:p w:rsidR="001D5100" w:rsidRPr="00291525" w:rsidRDefault="00316E91">
      <w:pPr>
        <w:pStyle w:val="TOC1"/>
        <w:rPr>
          <w:rFonts w:ascii="Calibri" w:eastAsia="Times New Roman" w:hAnsi="Calibri"/>
          <w:b w:val="0"/>
          <w:sz w:val="22"/>
        </w:rPr>
      </w:pPr>
      <w:hyperlink w:anchor="_Toc482184938" w:history="1">
        <w:r w:rsidR="001D5100" w:rsidRPr="004022B5">
          <w:rPr>
            <w:rStyle w:val="Hyperlink"/>
          </w:rPr>
          <w:t>PART III: RESEARCH GOALS</w:t>
        </w:r>
        <w:r w:rsidR="001D5100">
          <w:rPr>
            <w:webHidden/>
          </w:rPr>
          <w:tab/>
        </w:r>
        <w:r w:rsidR="001D5100">
          <w:rPr>
            <w:webHidden/>
          </w:rPr>
          <w:fldChar w:fldCharType="begin"/>
        </w:r>
        <w:r w:rsidR="001D5100">
          <w:rPr>
            <w:webHidden/>
          </w:rPr>
          <w:instrText xml:space="preserve"> PAGEREF _Toc482184938 \h </w:instrText>
        </w:r>
        <w:r w:rsidR="001D5100">
          <w:rPr>
            <w:webHidden/>
          </w:rPr>
        </w:r>
        <w:r w:rsidR="001D5100">
          <w:rPr>
            <w:webHidden/>
          </w:rPr>
          <w:fldChar w:fldCharType="separate"/>
        </w:r>
        <w:r w:rsidR="00165AA9">
          <w:rPr>
            <w:webHidden/>
          </w:rPr>
          <w:t>43</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39" w:history="1">
        <w:r w:rsidR="001D5100" w:rsidRPr="004022B5">
          <w:rPr>
            <w:rStyle w:val="Hyperlink"/>
          </w:rPr>
          <w:t>A.</w:t>
        </w:r>
        <w:r w:rsidR="001D5100" w:rsidRPr="00291525">
          <w:rPr>
            <w:rFonts w:ascii="Calibri" w:hAnsi="Calibri"/>
            <w:b w:val="0"/>
            <w:bCs w:val="0"/>
            <w:caps w:val="0"/>
            <w:sz w:val="22"/>
          </w:rPr>
          <w:tab/>
        </w:r>
        <w:r w:rsidR="001D5100" w:rsidRPr="004022B5">
          <w:rPr>
            <w:rStyle w:val="Hyperlink"/>
          </w:rPr>
          <w:t>APPLYING UNDER A GOAL</w:t>
        </w:r>
        <w:r w:rsidR="001D5100">
          <w:rPr>
            <w:webHidden/>
          </w:rPr>
          <w:tab/>
        </w:r>
        <w:r w:rsidR="001D5100">
          <w:rPr>
            <w:webHidden/>
          </w:rPr>
          <w:fldChar w:fldCharType="begin"/>
        </w:r>
        <w:r w:rsidR="001D5100">
          <w:rPr>
            <w:webHidden/>
          </w:rPr>
          <w:instrText xml:space="preserve"> PAGEREF _Toc482184939 \h </w:instrText>
        </w:r>
        <w:r w:rsidR="001D5100">
          <w:rPr>
            <w:webHidden/>
          </w:rPr>
        </w:r>
        <w:r w:rsidR="001D5100">
          <w:rPr>
            <w:webHidden/>
          </w:rPr>
          <w:fldChar w:fldCharType="separate"/>
        </w:r>
        <w:r w:rsidR="00165AA9">
          <w:rPr>
            <w:webHidden/>
          </w:rPr>
          <w:t>43</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40"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Goal One: Exploration</w:t>
        </w:r>
        <w:r w:rsidR="001D5100">
          <w:rPr>
            <w:noProof/>
            <w:webHidden/>
          </w:rPr>
          <w:tab/>
        </w:r>
        <w:r w:rsidR="001D5100">
          <w:rPr>
            <w:noProof/>
            <w:webHidden/>
          </w:rPr>
          <w:fldChar w:fldCharType="begin"/>
        </w:r>
        <w:r w:rsidR="001D5100">
          <w:rPr>
            <w:noProof/>
            <w:webHidden/>
          </w:rPr>
          <w:instrText xml:space="preserve"> PAGEREF _Toc482184940 \h </w:instrText>
        </w:r>
        <w:r w:rsidR="001D5100">
          <w:rPr>
            <w:noProof/>
            <w:webHidden/>
          </w:rPr>
        </w:r>
        <w:r w:rsidR="001D5100">
          <w:rPr>
            <w:noProof/>
            <w:webHidden/>
          </w:rPr>
          <w:fldChar w:fldCharType="separate"/>
        </w:r>
        <w:r w:rsidR="00165AA9">
          <w:rPr>
            <w:noProof/>
            <w:webHidden/>
          </w:rPr>
          <w:t>44</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41"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Goal Two: Development and Innovation</w:t>
        </w:r>
        <w:r w:rsidR="001D5100">
          <w:rPr>
            <w:noProof/>
            <w:webHidden/>
          </w:rPr>
          <w:tab/>
        </w:r>
        <w:r w:rsidR="001D5100">
          <w:rPr>
            <w:noProof/>
            <w:webHidden/>
          </w:rPr>
          <w:fldChar w:fldCharType="begin"/>
        </w:r>
        <w:r w:rsidR="001D5100">
          <w:rPr>
            <w:noProof/>
            <w:webHidden/>
          </w:rPr>
          <w:instrText xml:space="preserve"> PAGEREF _Toc482184941 \h </w:instrText>
        </w:r>
        <w:r w:rsidR="001D5100">
          <w:rPr>
            <w:noProof/>
            <w:webHidden/>
          </w:rPr>
        </w:r>
        <w:r w:rsidR="001D5100">
          <w:rPr>
            <w:noProof/>
            <w:webHidden/>
          </w:rPr>
          <w:fldChar w:fldCharType="separate"/>
        </w:r>
        <w:r w:rsidR="00165AA9">
          <w:rPr>
            <w:noProof/>
            <w:webHidden/>
          </w:rPr>
          <w:t>50</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42"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Goal Three: Efficacy and Replication</w:t>
        </w:r>
        <w:r w:rsidR="001D5100">
          <w:rPr>
            <w:noProof/>
            <w:webHidden/>
          </w:rPr>
          <w:tab/>
        </w:r>
        <w:r w:rsidR="001D5100">
          <w:rPr>
            <w:noProof/>
            <w:webHidden/>
          </w:rPr>
          <w:fldChar w:fldCharType="begin"/>
        </w:r>
        <w:r w:rsidR="001D5100">
          <w:rPr>
            <w:noProof/>
            <w:webHidden/>
          </w:rPr>
          <w:instrText xml:space="preserve"> PAGEREF _Toc482184942 \h </w:instrText>
        </w:r>
        <w:r w:rsidR="001D5100">
          <w:rPr>
            <w:noProof/>
            <w:webHidden/>
          </w:rPr>
        </w:r>
        <w:r w:rsidR="001D5100">
          <w:rPr>
            <w:noProof/>
            <w:webHidden/>
          </w:rPr>
          <w:fldChar w:fldCharType="separate"/>
        </w:r>
        <w:r w:rsidR="00165AA9">
          <w:rPr>
            <w:noProof/>
            <w:webHidden/>
          </w:rPr>
          <w:t>58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43"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Goal Four: Effectiveness</w:t>
        </w:r>
        <w:r w:rsidR="001D5100">
          <w:rPr>
            <w:noProof/>
            <w:webHidden/>
          </w:rPr>
          <w:tab/>
        </w:r>
        <w:r w:rsidR="001D5100">
          <w:rPr>
            <w:noProof/>
            <w:webHidden/>
          </w:rPr>
          <w:fldChar w:fldCharType="begin"/>
        </w:r>
        <w:r w:rsidR="001D5100">
          <w:rPr>
            <w:noProof/>
            <w:webHidden/>
          </w:rPr>
          <w:instrText xml:space="preserve"> PAGEREF _Toc482184943 \h </w:instrText>
        </w:r>
        <w:r w:rsidR="001D5100">
          <w:rPr>
            <w:noProof/>
            <w:webHidden/>
          </w:rPr>
        </w:r>
        <w:r w:rsidR="001D5100">
          <w:rPr>
            <w:noProof/>
            <w:webHidden/>
          </w:rPr>
          <w:fldChar w:fldCharType="separate"/>
        </w:r>
        <w:r w:rsidR="00165AA9">
          <w:rPr>
            <w:noProof/>
            <w:webHidden/>
          </w:rPr>
          <w:t>74</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44"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Goal Five: Measurement</w:t>
        </w:r>
        <w:r w:rsidR="001D5100">
          <w:rPr>
            <w:noProof/>
            <w:webHidden/>
          </w:rPr>
          <w:tab/>
        </w:r>
        <w:r w:rsidR="001D5100">
          <w:rPr>
            <w:noProof/>
            <w:webHidden/>
          </w:rPr>
          <w:fldChar w:fldCharType="begin"/>
        </w:r>
        <w:r w:rsidR="001D5100">
          <w:rPr>
            <w:noProof/>
            <w:webHidden/>
          </w:rPr>
          <w:instrText xml:space="preserve"> PAGEREF _Toc482184944 \h </w:instrText>
        </w:r>
        <w:r w:rsidR="001D5100">
          <w:rPr>
            <w:noProof/>
            <w:webHidden/>
          </w:rPr>
        </w:r>
        <w:r w:rsidR="001D5100">
          <w:rPr>
            <w:noProof/>
            <w:webHidden/>
          </w:rPr>
          <w:fldChar w:fldCharType="separate"/>
        </w:r>
        <w:r w:rsidR="00165AA9">
          <w:rPr>
            <w:noProof/>
            <w:webHidden/>
          </w:rPr>
          <w:t>82</w:t>
        </w:r>
        <w:r w:rsidR="001D5100">
          <w:rPr>
            <w:noProof/>
            <w:webHidden/>
          </w:rPr>
          <w:fldChar w:fldCharType="end"/>
        </w:r>
      </w:hyperlink>
    </w:p>
    <w:p w:rsidR="001D5100" w:rsidRPr="00291525" w:rsidRDefault="00316E91">
      <w:pPr>
        <w:pStyle w:val="TOC1"/>
        <w:rPr>
          <w:rFonts w:ascii="Calibri" w:eastAsia="Times New Roman" w:hAnsi="Calibri"/>
          <w:b w:val="0"/>
          <w:sz w:val="22"/>
        </w:rPr>
      </w:pPr>
      <w:hyperlink w:anchor="_Toc482184945" w:history="1">
        <w:r w:rsidR="001D5100" w:rsidRPr="004022B5">
          <w:rPr>
            <w:rStyle w:val="Hyperlink"/>
          </w:rPr>
          <w:t>PART IV: COMPETITION REGULATIONS AND REVIEW CRITERIA</w:t>
        </w:r>
        <w:r w:rsidR="001D5100">
          <w:rPr>
            <w:webHidden/>
          </w:rPr>
          <w:tab/>
        </w:r>
        <w:r w:rsidR="001D5100">
          <w:rPr>
            <w:webHidden/>
          </w:rPr>
          <w:fldChar w:fldCharType="begin"/>
        </w:r>
        <w:r w:rsidR="001D5100">
          <w:rPr>
            <w:webHidden/>
          </w:rPr>
          <w:instrText xml:space="preserve"> PAGEREF _Toc482184945 \h </w:instrText>
        </w:r>
        <w:r w:rsidR="001D5100">
          <w:rPr>
            <w:webHidden/>
          </w:rPr>
        </w:r>
        <w:r w:rsidR="001D5100">
          <w:rPr>
            <w:webHidden/>
          </w:rPr>
          <w:fldChar w:fldCharType="separate"/>
        </w:r>
        <w:r w:rsidR="00165AA9">
          <w:rPr>
            <w:webHidden/>
          </w:rPr>
          <w:t>88</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46" w:history="1">
        <w:r w:rsidR="001D5100" w:rsidRPr="004022B5">
          <w:rPr>
            <w:rStyle w:val="Hyperlink"/>
          </w:rPr>
          <w:t>A.</w:t>
        </w:r>
        <w:r w:rsidR="001D5100" w:rsidRPr="00291525">
          <w:rPr>
            <w:rFonts w:ascii="Calibri" w:hAnsi="Calibri"/>
            <w:b w:val="0"/>
            <w:bCs w:val="0"/>
            <w:caps w:val="0"/>
            <w:sz w:val="22"/>
          </w:rPr>
          <w:tab/>
        </w:r>
        <w:r w:rsidR="001D5100" w:rsidRPr="004022B5">
          <w:rPr>
            <w:rStyle w:val="Hyperlink"/>
          </w:rPr>
          <w:t>FUNDING MECHANISMS AND RESTRICTIONS</w:t>
        </w:r>
        <w:r w:rsidR="001D5100">
          <w:rPr>
            <w:webHidden/>
          </w:rPr>
          <w:tab/>
        </w:r>
        <w:r w:rsidR="001D5100">
          <w:rPr>
            <w:webHidden/>
          </w:rPr>
          <w:fldChar w:fldCharType="begin"/>
        </w:r>
        <w:r w:rsidR="001D5100">
          <w:rPr>
            <w:webHidden/>
          </w:rPr>
          <w:instrText xml:space="preserve"> PAGEREF _Toc482184946 \h </w:instrText>
        </w:r>
        <w:r w:rsidR="001D5100">
          <w:rPr>
            <w:webHidden/>
          </w:rPr>
        </w:r>
        <w:r w:rsidR="001D5100">
          <w:rPr>
            <w:webHidden/>
          </w:rPr>
          <w:fldChar w:fldCharType="separate"/>
        </w:r>
        <w:r w:rsidR="00165AA9">
          <w:rPr>
            <w:webHidden/>
          </w:rPr>
          <w:t>88</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47"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Mechanism of Support</w:t>
        </w:r>
        <w:r w:rsidR="001D5100">
          <w:rPr>
            <w:noProof/>
            <w:webHidden/>
          </w:rPr>
          <w:tab/>
        </w:r>
        <w:r w:rsidR="001D5100">
          <w:rPr>
            <w:noProof/>
            <w:webHidden/>
          </w:rPr>
          <w:fldChar w:fldCharType="begin"/>
        </w:r>
        <w:r w:rsidR="001D5100">
          <w:rPr>
            <w:noProof/>
            <w:webHidden/>
          </w:rPr>
          <w:instrText xml:space="preserve"> PAGEREF _Toc482184947 \h </w:instrText>
        </w:r>
        <w:r w:rsidR="001D5100">
          <w:rPr>
            <w:noProof/>
            <w:webHidden/>
          </w:rPr>
        </w:r>
        <w:r w:rsidR="001D5100">
          <w:rPr>
            <w:noProof/>
            <w:webHidden/>
          </w:rPr>
          <w:fldChar w:fldCharType="separate"/>
        </w:r>
        <w:r w:rsidR="00165AA9">
          <w:rPr>
            <w:noProof/>
            <w:webHidden/>
          </w:rPr>
          <w:t>88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48"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Funding Available</w:t>
        </w:r>
        <w:r w:rsidR="001D5100">
          <w:rPr>
            <w:noProof/>
            <w:webHidden/>
          </w:rPr>
          <w:tab/>
        </w:r>
        <w:r w:rsidR="001D5100">
          <w:rPr>
            <w:noProof/>
            <w:webHidden/>
          </w:rPr>
          <w:fldChar w:fldCharType="begin"/>
        </w:r>
        <w:r w:rsidR="001D5100">
          <w:rPr>
            <w:noProof/>
            <w:webHidden/>
          </w:rPr>
          <w:instrText xml:space="preserve"> PAGEREF _Toc482184948 \h </w:instrText>
        </w:r>
        <w:r w:rsidR="001D5100">
          <w:rPr>
            <w:noProof/>
            <w:webHidden/>
          </w:rPr>
        </w:r>
        <w:r w:rsidR="001D5100">
          <w:rPr>
            <w:noProof/>
            <w:webHidden/>
          </w:rPr>
          <w:fldChar w:fldCharType="separate"/>
        </w:r>
        <w:r w:rsidR="00165AA9">
          <w:rPr>
            <w:noProof/>
            <w:webHidden/>
          </w:rPr>
          <w:t>88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49"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Special Considerations for Budget Expenses</w:t>
        </w:r>
        <w:r w:rsidR="001D5100">
          <w:rPr>
            <w:noProof/>
            <w:webHidden/>
          </w:rPr>
          <w:tab/>
        </w:r>
        <w:r w:rsidR="001D5100">
          <w:rPr>
            <w:noProof/>
            <w:webHidden/>
          </w:rPr>
          <w:fldChar w:fldCharType="begin"/>
        </w:r>
        <w:r w:rsidR="001D5100">
          <w:rPr>
            <w:noProof/>
            <w:webHidden/>
          </w:rPr>
          <w:instrText xml:space="preserve"> PAGEREF _Toc482184949 \h </w:instrText>
        </w:r>
        <w:r w:rsidR="001D5100">
          <w:rPr>
            <w:noProof/>
            <w:webHidden/>
          </w:rPr>
        </w:r>
        <w:r w:rsidR="001D5100">
          <w:rPr>
            <w:noProof/>
            <w:webHidden/>
          </w:rPr>
          <w:fldChar w:fldCharType="separate"/>
        </w:r>
        <w:r w:rsidR="00165AA9">
          <w:rPr>
            <w:noProof/>
            <w:webHidden/>
          </w:rPr>
          <w:t>89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50"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Program Authority</w:t>
        </w:r>
        <w:r w:rsidR="001D5100">
          <w:rPr>
            <w:noProof/>
            <w:webHidden/>
          </w:rPr>
          <w:tab/>
        </w:r>
        <w:r w:rsidR="001D5100">
          <w:rPr>
            <w:noProof/>
            <w:webHidden/>
          </w:rPr>
          <w:fldChar w:fldCharType="begin"/>
        </w:r>
        <w:r w:rsidR="001D5100">
          <w:rPr>
            <w:noProof/>
            <w:webHidden/>
          </w:rPr>
          <w:instrText xml:space="preserve"> PAGEREF _Toc482184950 \h </w:instrText>
        </w:r>
        <w:r w:rsidR="001D5100">
          <w:rPr>
            <w:noProof/>
            <w:webHidden/>
          </w:rPr>
        </w:r>
        <w:r w:rsidR="001D5100">
          <w:rPr>
            <w:noProof/>
            <w:webHidden/>
          </w:rPr>
          <w:fldChar w:fldCharType="separate"/>
        </w:r>
        <w:r w:rsidR="00165AA9">
          <w:rPr>
            <w:noProof/>
            <w:webHidden/>
          </w:rPr>
          <w:t>89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51"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Applicable Regulations</w:t>
        </w:r>
        <w:r w:rsidR="001D5100">
          <w:rPr>
            <w:noProof/>
            <w:webHidden/>
          </w:rPr>
          <w:tab/>
        </w:r>
        <w:r w:rsidR="001D5100">
          <w:rPr>
            <w:noProof/>
            <w:webHidden/>
          </w:rPr>
          <w:fldChar w:fldCharType="begin"/>
        </w:r>
        <w:r w:rsidR="001D5100">
          <w:rPr>
            <w:noProof/>
            <w:webHidden/>
          </w:rPr>
          <w:instrText xml:space="preserve"> PAGEREF _Toc482184951 \h </w:instrText>
        </w:r>
        <w:r w:rsidR="001D5100">
          <w:rPr>
            <w:noProof/>
            <w:webHidden/>
          </w:rPr>
        </w:r>
        <w:r w:rsidR="001D5100">
          <w:rPr>
            <w:noProof/>
            <w:webHidden/>
          </w:rPr>
          <w:fldChar w:fldCharType="separate"/>
        </w:r>
        <w:r w:rsidR="00165AA9">
          <w:rPr>
            <w:noProof/>
            <w:webHidden/>
          </w:rPr>
          <w:t>89</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52" w:history="1">
        <w:r w:rsidR="001D5100" w:rsidRPr="004022B5">
          <w:rPr>
            <w:rStyle w:val="Hyperlink"/>
          </w:rPr>
          <w:t>B.</w:t>
        </w:r>
        <w:r w:rsidR="001D5100" w:rsidRPr="00291525">
          <w:rPr>
            <w:rFonts w:ascii="Calibri" w:hAnsi="Calibri"/>
            <w:b w:val="0"/>
            <w:bCs w:val="0"/>
            <w:caps w:val="0"/>
            <w:sz w:val="22"/>
          </w:rPr>
          <w:tab/>
        </w:r>
        <w:r w:rsidR="001D5100" w:rsidRPr="004022B5">
          <w:rPr>
            <w:rStyle w:val="Hyperlink"/>
          </w:rPr>
          <w:t>ADDITIONAL AWARD REQUIREMENTS</w:t>
        </w:r>
        <w:r w:rsidR="001D5100">
          <w:rPr>
            <w:webHidden/>
          </w:rPr>
          <w:tab/>
        </w:r>
        <w:r w:rsidR="001D5100">
          <w:rPr>
            <w:webHidden/>
          </w:rPr>
          <w:fldChar w:fldCharType="begin"/>
        </w:r>
        <w:r w:rsidR="001D5100">
          <w:rPr>
            <w:webHidden/>
          </w:rPr>
          <w:instrText xml:space="preserve"> PAGEREF _Toc482184952 \h </w:instrText>
        </w:r>
        <w:r w:rsidR="001D5100">
          <w:rPr>
            <w:webHidden/>
          </w:rPr>
        </w:r>
        <w:r w:rsidR="001D5100">
          <w:rPr>
            <w:webHidden/>
          </w:rPr>
          <w:fldChar w:fldCharType="separate"/>
        </w:r>
        <w:r w:rsidR="00165AA9">
          <w:rPr>
            <w:webHidden/>
          </w:rPr>
          <w:t>89</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53"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Public Availability of Data and Results</w:t>
        </w:r>
        <w:r w:rsidR="001D5100">
          <w:rPr>
            <w:noProof/>
            <w:webHidden/>
          </w:rPr>
          <w:tab/>
        </w:r>
        <w:r w:rsidR="001D5100">
          <w:rPr>
            <w:noProof/>
            <w:webHidden/>
          </w:rPr>
          <w:fldChar w:fldCharType="begin"/>
        </w:r>
        <w:r w:rsidR="001D5100">
          <w:rPr>
            <w:noProof/>
            <w:webHidden/>
          </w:rPr>
          <w:instrText xml:space="preserve"> PAGEREF _Toc482184953 \h </w:instrText>
        </w:r>
        <w:r w:rsidR="001D5100">
          <w:rPr>
            <w:noProof/>
            <w:webHidden/>
          </w:rPr>
        </w:r>
        <w:r w:rsidR="001D5100">
          <w:rPr>
            <w:noProof/>
            <w:webHidden/>
          </w:rPr>
          <w:fldChar w:fldCharType="separate"/>
        </w:r>
        <w:r w:rsidR="00165AA9">
          <w:rPr>
            <w:noProof/>
            <w:webHidden/>
          </w:rPr>
          <w:t>89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54"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Special Conditions on Grants</w:t>
        </w:r>
        <w:r w:rsidR="001D5100">
          <w:rPr>
            <w:noProof/>
            <w:webHidden/>
          </w:rPr>
          <w:tab/>
        </w:r>
        <w:r w:rsidR="001D5100">
          <w:rPr>
            <w:noProof/>
            <w:webHidden/>
          </w:rPr>
          <w:fldChar w:fldCharType="begin"/>
        </w:r>
        <w:r w:rsidR="001D5100">
          <w:rPr>
            <w:noProof/>
            <w:webHidden/>
          </w:rPr>
          <w:instrText xml:space="preserve"> PAGEREF _Toc482184954 \h </w:instrText>
        </w:r>
        <w:r w:rsidR="001D5100">
          <w:rPr>
            <w:noProof/>
            <w:webHidden/>
          </w:rPr>
        </w:r>
        <w:r w:rsidR="001D5100">
          <w:rPr>
            <w:noProof/>
            <w:webHidden/>
          </w:rPr>
          <w:fldChar w:fldCharType="separate"/>
        </w:r>
        <w:r w:rsidR="00165AA9">
          <w:rPr>
            <w:noProof/>
            <w:webHidden/>
          </w:rPr>
          <w:t>90</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55"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Demonstrating Access to Data and Authentic Education Settings</w:t>
        </w:r>
        <w:r w:rsidR="001D5100">
          <w:rPr>
            <w:noProof/>
            <w:webHidden/>
          </w:rPr>
          <w:tab/>
        </w:r>
        <w:r w:rsidR="001D5100">
          <w:rPr>
            <w:noProof/>
            <w:webHidden/>
          </w:rPr>
          <w:fldChar w:fldCharType="begin"/>
        </w:r>
        <w:r w:rsidR="001D5100">
          <w:rPr>
            <w:noProof/>
            <w:webHidden/>
          </w:rPr>
          <w:instrText xml:space="preserve"> PAGEREF _Toc482184955 \h </w:instrText>
        </w:r>
        <w:r w:rsidR="001D5100">
          <w:rPr>
            <w:noProof/>
            <w:webHidden/>
          </w:rPr>
        </w:r>
        <w:r w:rsidR="001D5100">
          <w:rPr>
            <w:noProof/>
            <w:webHidden/>
          </w:rPr>
          <w:fldChar w:fldCharType="separate"/>
        </w:r>
        <w:r w:rsidR="00165AA9">
          <w:rPr>
            <w:noProof/>
            <w:webHidden/>
          </w:rPr>
          <w:t>90</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56" w:history="1">
        <w:r w:rsidR="001D5100" w:rsidRPr="004022B5">
          <w:rPr>
            <w:rStyle w:val="Hyperlink"/>
          </w:rPr>
          <w:t>C.</w:t>
        </w:r>
        <w:r w:rsidR="001D5100" w:rsidRPr="00291525">
          <w:rPr>
            <w:rFonts w:ascii="Calibri" w:hAnsi="Calibri"/>
            <w:b w:val="0"/>
            <w:bCs w:val="0"/>
            <w:caps w:val="0"/>
            <w:sz w:val="22"/>
          </w:rPr>
          <w:tab/>
        </w:r>
        <w:r w:rsidR="001D5100" w:rsidRPr="004022B5">
          <w:rPr>
            <w:rStyle w:val="Hyperlink"/>
          </w:rPr>
          <w:t>OVERVIEW OF APPLICATION AND SCIENTIFIC PEER REVIEW PROCESS</w:t>
        </w:r>
        <w:r w:rsidR="001D5100">
          <w:rPr>
            <w:webHidden/>
          </w:rPr>
          <w:tab/>
        </w:r>
        <w:r w:rsidR="001D5100">
          <w:rPr>
            <w:webHidden/>
          </w:rPr>
          <w:fldChar w:fldCharType="begin"/>
        </w:r>
        <w:r w:rsidR="001D5100">
          <w:rPr>
            <w:webHidden/>
          </w:rPr>
          <w:instrText xml:space="preserve"> PAGEREF _Toc482184956 \h </w:instrText>
        </w:r>
        <w:r w:rsidR="001D5100">
          <w:rPr>
            <w:webHidden/>
          </w:rPr>
        </w:r>
        <w:r w:rsidR="001D5100">
          <w:rPr>
            <w:webHidden/>
          </w:rPr>
          <w:fldChar w:fldCharType="separate"/>
        </w:r>
        <w:r w:rsidR="00165AA9">
          <w:rPr>
            <w:webHidden/>
          </w:rPr>
          <w:t>91</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57"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Submitting a Letter of Intent</w:t>
        </w:r>
        <w:r w:rsidR="001D5100">
          <w:rPr>
            <w:noProof/>
            <w:webHidden/>
          </w:rPr>
          <w:tab/>
        </w:r>
        <w:r w:rsidR="001D5100">
          <w:rPr>
            <w:noProof/>
            <w:webHidden/>
          </w:rPr>
          <w:fldChar w:fldCharType="begin"/>
        </w:r>
        <w:r w:rsidR="001D5100">
          <w:rPr>
            <w:noProof/>
            <w:webHidden/>
          </w:rPr>
          <w:instrText xml:space="preserve"> PAGEREF _Toc482184957 \h </w:instrText>
        </w:r>
        <w:r w:rsidR="001D5100">
          <w:rPr>
            <w:noProof/>
            <w:webHidden/>
          </w:rPr>
        </w:r>
        <w:r w:rsidR="001D5100">
          <w:rPr>
            <w:noProof/>
            <w:webHidden/>
          </w:rPr>
          <w:fldChar w:fldCharType="separate"/>
        </w:r>
        <w:r w:rsidR="00165AA9">
          <w:rPr>
            <w:noProof/>
            <w:webHidden/>
          </w:rPr>
          <w:t>91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58"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Resubmissions and Multiple Submissions</w:t>
        </w:r>
        <w:r w:rsidR="001D5100">
          <w:rPr>
            <w:noProof/>
            <w:webHidden/>
          </w:rPr>
          <w:tab/>
        </w:r>
        <w:r w:rsidR="001D5100">
          <w:rPr>
            <w:noProof/>
            <w:webHidden/>
          </w:rPr>
          <w:fldChar w:fldCharType="begin"/>
        </w:r>
        <w:r w:rsidR="001D5100">
          <w:rPr>
            <w:noProof/>
            <w:webHidden/>
          </w:rPr>
          <w:instrText xml:space="preserve"> PAGEREF _Toc482184958 \h </w:instrText>
        </w:r>
        <w:r w:rsidR="001D5100">
          <w:rPr>
            <w:noProof/>
            <w:webHidden/>
          </w:rPr>
        </w:r>
        <w:r w:rsidR="001D5100">
          <w:rPr>
            <w:noProof/>
            <w:webHidden/>
          </w:rPr>
          <w:fldChar w:fldCharType="separate"/>
        </w:r>
        <w:r w:rsidR="00165AA9">
          <w:rPr>
            <w:noProof/>
            <w:webHidden/>
          </w:rPr>
          <w:t>92</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59"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Application Processing</w:t>
        </w:r>
        <w:r w:rsidR="001D5100">
          <w:rPr>
            <w:noProof/>
            <w:webHidden/>
          </w:rPr>
          <w:tab/>
        </w:r>
        <w:r w:rsidR="001D5100">
          <w:rPr>
            <w:noProof/>
            <w:webHidden/>
          </w:rPr>
          <w:fldChar w:fldCharType="begin"/>
        </w:r>
        <w:r w:rsidR="001D5100">
          <w:rPr>
            <w:noProof/>
            <w:webHidden/>
          </w:rPr>
          <w:instrText xml:space="preserve"> PAGEREF _Toc482184959 \h </w:instrText>
        </w:r>
        <w:r w:rsidR="001D5100">
          <w:rPr>
            <w:noProof/>
            <w:webHidden/>
          </w:rPr>
        </w:r>
        <w:r w:rsidR="001D5100">
          <w:rPr>
            <w:noProof/>
            <w:webHidden/>
          </w:rPr>
          <w:fldChar w:fldCharType="separate"/>
        </w:r>
        <w:r w:rsidR="00165AA9">
          <w:rPr>
            <w:noProof/>
            <w:webHidden/>
          </w:rPr>
          <w:t>92</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60"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Scientific Peer Review Process</w:t>
        </w:r>
        <w:r w:rsidR="001D5100">
          <w:rPr>
            <w:noProof/>
            <w:webHidden/>
          </w:rPr>
          <w:tab/>
        </w:r>
        <w:r w:rsidR="001D5100">
          <w:rPr>
            <w:noProof/>
            <w:webHidden/>
          </w:rPr>
          <w:fldChar w:fldCharType="begin"/>
        </w:r>
        <w:r w:rsidR="001D5100">
          <w:rPr>
            <w:noProof/>
            <w:webHidden/>
          </w:rPr>
          <w:instrText xml:space="preserve"> PAGEREF _Toc482184960 \h </w:instrText>
        </w:r>
        <w:r w:rsidR="001D5100">
          <w:rPr>
            <w:noProof/>
            <w:webHidden/>
          </w:rPr>
        </w:r>
        <w:r w:rsidR="001D5100">
          <w:rPr>
            <w:noProof/>
            <w:webHidden/>
          </w:rPr>
          <w:fldChar w:fldCharType="separate"/>
        </w:r>
        <w:r w:rsidR="00165AA9">
          <w:rPr>
            <w:noProof/>
            <w:webHidden/>
          </w:rPr>
          <w:t>93</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61"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Review Criteria for Scientific Merit</w:t>
        </w:r>
        <w:r w:rsidR="001D5100">
          <w:rPr>
            <w:noProof/>
            <w:webHidden/>
          </w:rPr>
          <w:tab/>
        </w:r>
        <w:r w:rsidR="001D5100">
          <w:rPr>
            <w:noProof/>
            <w:webHidden/>
          </w:rPr>
          <w:fldChar w:fldCharType="begin"/>
        </w:r>
        <w:r w:rsidR="001D5100">
          <w:rPr>
            <w:noProof/>
            <w:webHidden/>
          </w:rPr>
          <w:instrText xml:space="preserve"> PAGEREF _Toc482184961 \h </w:instrText>
        </w:r>
        <w:r w:rsidR="001D5100">
          <w:rPr>
            <w:noProof/>
            <w:webHidden/>
          </w:rPr>
        </w:r>
        <w:r w:rsidR="001D5100">
          <w:rPr>
            <w:noProof/>
            <w:webHidden/>
          </w:rPr>
          <w:fldChar w:fldCharType="separate"/>
        </w:r>
        <w:r w:rsidR="00165AA9">
          <w:rPr>
            <w:noProof/>
            <w:webHidden/>
          </w:rPr>
          <w:t>93</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62" w:history="1">
        <w:r w:rsidR="001D5100" w:rsidRPr="004022B5">
          <w:rPr>
            <w:rStyle w:val="Hyperlink"/>
            <w:noProof/>
          </w:rPr>
          <w:t>6.</w:t>
        </w:r>
        <w:r w:rsidR="001D5100" w:rsidRPr="00291525">
          <w:rPr>
            <w:rFonts w:ascii="Calibri" w:eastAsia="Times New Roman" w:hAnsi="Calibri"/>
            <w:noProof/>
            <w:sz w:val="22"/>
          </w:rPr>
          <w:tab/>
        </w:r>
        <w:r w:rsidR="001D5100" w:rsidRPr="004022B5">
          <w:rPr>
            <w:rStyle w:val="Hyperlink"/>
            <w:noProof/>
          </w:rPr>
          <w:t>Award Decisions</w:t>
        </w:r>
        <w:r w:rsidR="001D5100">
          <w:rPr>
            <w:noProof/>
            <w:webHidden/>
          </w:rPr>
          <w:tab/>
        </w:r>
        <w:r w:rsidR="001D5100">
          <w:rPr>
            <w:noProof/>
            <w:webHidden/>
          </w:rPr>
          <w:fldChar w:fldCharType="begin"/>
        </w:r>
        <w:r w:rsidR="001D5100">
          <w:rPr>
            <w:noProof/>
            <w:webHidden/>
          </w:rPr>
          <w:instrText xml:space="preserve"> PAGEREF _Toc482184962 \h </w:instrText>
        </w:r>
        <w:r w:rsidR="001D5100">
          <w:rPr>
            <w:noProof/>
            <w:webHidden/>
          </w:rPr>
        </w:r>
        <w:r w:rsidR="001D5100">
          <w:rPr>
            <w:noProof/>
            <w:webHidden/>
          </w:rPr>
          <w:fldChar w:fldCharType="separate"/>
        </w:r>
        <w:r w:rsidR="00165AA9">
          <w:rPr>
            <w:noProof/>
            <w:webHidden/>
          </w:rPr>
          <w:t>94</w:t>
        </w:r>
        <w:r w:rsidR="001D5100">
          <w:rPr>
            <w:noProof/>
            <w:webHidden/>
          </w:rPr>
          <w:fldChar w:fldCharType="end"/>
        </w:r>
      </w:hyperlink>
    </w:p>
    <w:p w:rsidR="001D5100" w:rsidRPr="00291525" w:rsidRDefault="00316E91">
      <w:pPr>
        <w:pStyle w:val="TOC1"/>
        <w:rPr>
          <w:rFonts w:ascii="Calibri" w:eastAsia="Times New Roman" w:hAnsi="Calibri"/>
          <w:b w:val="0"/>
          <w:sz w:val="22"/>
        </w:rPr>
      </w:pPr>
      <w:hyperlink w:anchor="_Toc482184963" w:history="1">
        <w:r w:rsidR="001D5100" w:rsidRPr="004022B5">
          <w:rPr>
            <w:rStyle w:val="Hyperlink"/>
          </w:rPr>
          <w:t>PART V: PREPARING YOUR APPLICATION</w:t>
        </w:r>
        <w:r w:rsidR="001D5100">
          <w:rPr>
            <w:webHidden/>
          </w:rPr>
          <w:tab/>
        </w:r>
        <w:r w:rsidR="001D5100">
          <w:rPr>
            <w:webHidden/>
          </w:rPr>
          <w:fldChar w:fldCharType="begin"/>
        </w:r>
        <w:r w:rsidR="001D5100">
          <w:rPr>
            <w:webHidden/>
          </w:rPr>
          <w:instrText xml:space="preserve"> PAGEREF _Toc482184963 \h </w:instrText>
        </w:r>
        <w:r w:rsidR="001D5100">
          <w:rPr>
            <w:webHidden/>
          </w:rPr>
        </w:r>
        <w:r w:rsidR="001D5100">
          <w:rPr>
            <w:webHidden/>
          </w:rPr>
          <w:fldChar w:fldCharType="separate"/>
        </w:r>
        <w:r w:rsidR="00165AA9">
          <w:rPr>
            <w:webHidden/>
          </w:rPr>
          <w:t>95</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64" w:history="1">
        <w:r w:rsidR="001D5100" w:rsidRPr="004022B5">
          <w:rPr>
            <w:rStyle w:val="Hyperlink"/>
          </w:rPr>
          <w:t>A.</w:t>
        </w:r>
        <w:r w:rsidR="001D5100" w:rsidRPr="00291525">
          <w:rPr>
            <w:rFonts w:ascii="Calibri" w:hAnsi="Calibri"/>
            <w:b w:val="0"/>
            <w:bCs w:val="0"/>
            <w:caps w:val="0"/>
            <w:sz w:val="22"/>
          </w:rPr>
          <w:tab/>
        </w:r>
        <w:r w:rsidR="001D5100" w:rsidRPr="004022B5">
          <w:rPr>
            <w:rStyle w:val="Hyperlink"/>
          </w:rPr>
          <w:t>OVERVIEW</w:t>
        </w:r>
        <w:r w:rsidR="001D5100">
          <w:rPr>
            <w:webHidden/>
          </w:rPr>
          <w:tab/>
        </w:r>
        <w:r w:rsidR="001D5100">
          <w:rPr>
            <w:webHidden/>
          </w:rPr>
          <w:fldChar w:fldCharType="begin"/>
        </w:r>
        <w:r w:rsidR="001D5100">
          <w:rPr>
            <w:webHidden/>
          </w:rPr>
          <w:instrText xml:space="preserve"> PAGEREF _Toc482184964 \h </w:instrText>
        </w:r>
        <w:r w:rsidR="001D5100">
          <w:rPr>
            <w:webHidden/>
          </w:rPr>
        </w:r>
        <w:r w:rsidR="001D5100">
          <w:rPr>
            <w:webHidden/>
          </w:rPr>
          <w:fldChar w:fldCharType="separate"/>
        </w:r>
        <w:r w:rsidR="00165AA9">
          <w:rPr>
            <w:webHidden/>
          </w:rPr>
          <w:t>95</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65" w:history="1">
        <w:r w:rsidR="001D5100" w:rsidRPr="004022B5">
          <w:rPr>
            <w:rStyle w:val="Hyperlink"/>
          </w:rPr>
          <w:t>B.</w:t>
        </w:r>
        <w:r w:rsidR="001D5100" w:rsidRPr="00291525">
          <w:rPr>
            <w:rFonts w:ascii="Calibri" w:hAnsi="Calibri"/>
            <w:b w:val="0"/>
            <w:bCs w:val="0"/>
            <w:caps w:val="0"/>
            <w:sz w:val="22"/>
          </w:rPr>
          <w:tab/>
        </w:r>
        <w:r w:rsidR="001D5100" w:rsidRPr="004022B5">
          <w:rPr>
            <w:rStyle w:val="Hyperlink"/>
          </w:rPr>
          <w:t>GRANT APPLICATION PACKAGE</w:t>
        </w:r>
        <w:r w:rsidR="001D5100">
          <w:rPr>
            <w:webHidden/>
          </w:rPr>
          <w:tab/>
        </w:r>
        <w:r w:rsidR="001D5100">
          <w:rPr>
            <w:webHidden/>
          </w:rPr>
          <w:fldChar w:fldCharType="begin"/>
        </w:r>
        <w:r w:rsidR="001D5100">
          <w:rPr>
            <w:webHidden/>
          </w:rPr>
          <w:instrText xml:space="preserve"> PAGEREF _Toc482184965 \h </w:instrText>
        </w:r>
        <w:r w:rsidR="001D5100">
          <w:rPr>
            <w:webHidden/>
          </w:rPr>
        </w:r>
        <w:r w:rsidR="001D5100">
          <w:rPr>
            <w:webHidden/>
          </w:rPr>
          <w:fldChar w:fldCharType="separate"/>
        </w:r>
        <w:r w:rsidR="00165AA9">
          <w:rPr>
            <w:webHidden/>
          </w:rPr>
          <w:t>95</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66"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Date Application Package is Available on Grants.gov</w:t>
        </w:r>
        <w:r w:rsidR="001D5100">
          <w:rPr>
            <w:noProof/>
            <w:webHidden/>
          </w:rPr>
          <w:tab/>
        </w:r>
        <w:r w:rsidR="001D5100">
          <w:rPr>
            <w:noProof/>
            <w:webHidden/>
          </w:rPr>
          <w:fldChar w:fldCharType="begin"/>
        </w:r>
        <w:r w:rsidR="001D5100">
          <w:rPr>
            <w:noProof/>
            <w:webHidden/>
          </w:rPr>
          <w:instrText xml:space="preserve"> PAGEREF _Toc482184966 \h </w:instrText>
        </w:r>
        <w:r w:rsidR="001D5100">
          <w:rPr>
            <w:noProof/>
            <w:webHidden/>
          </w:rPr>
        </w:r>
        <w:r w:rsidR="001D5100">
          <w:rPr>
            <w:noProof/>
            <w:webHidden/>
          </w:rPr>
          <w:fldChar w:fldCharType="separate"/>
        </w:r>
        <w:r w:rsidR="00165AA9">
          <w:rPr>
            <w:noProof/>
            <w:webHidden/>
          </w:rPr>
          <w:t>95</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67"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How to Download the Correct Application Package</w:t>
        </w:r>
        <w:r w:rsidR="001D5100">
          <w:rPr>
            <w:noProof/>
            <w:webHidden/>
          </w:rPr>
          <w:tab/>
        </w:r>
        <w:r w:rsidR="001D5100">
          <w:rPr>
            <w:noProof/>
            <w:webHidden/>
          </w:rPr>
          <w:fldChar w:fldCharType="begin"/>
        </w:r>
        <w:r w:rsidR="001D5100">
          <w:rPr>
            <w:noProof/>
            <w:webHidden/>
          </w:rPr>
          <w:instrText xml:space="preserve"> PAGEREF _Toc482184967 \h </w:instrText>
        </w:r>
        <w:r w:rsidR="001D5100">
          <w:rPr>
            <w:noProof/>
            <w:webHidden/>
          </w:rPr>
        </w:r>
        <w:r w:rsidR="001D5100">
          <w:rPr>
            <w:noProof/>
            <w:webHidden/>
          </w:rPr>
          <w:fldChar w:fldCharType="separate"/>
        </w:r>
        <w:r w:rsidR="00165AA9">
          <w:rPr>
            <w:noProof/>
            <w:webHidden/>
          </w:rPr>
          <w:t>95</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68" w:history="1">
        <w:r w:rsidR="001D5100" w:rsidRPr="004022B5">
          <w:rPr>
            <w:rStyle w:val="Hyperlink"/>
          </w:rPr>
          <w:t>C.</w:t>
        </w:r>
        <w:r w:rsidR="001D5100" w:rsidRPr="00291525">
          <w:rPr>
            <w:rFonts w:ascii="Calibri" w:hAnsi="Calibri"/>
            <w:b w:val="0"/>
            <w:bCs w:val="0"/>
            <w:caps w:val="0"/>
            <w:sz w:val="22"/>
          </w:rPr>
          <w:tab/>
        </w:r>
        <w:r w:rsidR="001D5100" w:rsidRPr="004022B5">
          <w:rPr>
            <w:rStyle w:val="Hyperlink"/>
          </w:rPr>
          <w:t>GENERAL FORMATTING</w:t>
        </w:r>
        <w:r w:rsidR="001D5100">
          <w:rPr>
            <w:webHidden/>
          </w:rPr>
          <w:tab/>
        </w:r>
        <w:r w:rsidR="001D5100">
          <w:rPr>
            <w:webHidden/>
          </w:rPr>
          <w:fldChar w:fldCharType="begin"/>
        </w:r>
        <w:r w:rsidR="001D5100">
          <w:rPr>
            <w:webHidden/>
          </w:rPr>
          <w:instrText xml:space="preserve"> PAGEREF _Toc482184968 \h </w:instrText>
        </w:r>
        <w:r w:rsidR="001D5100">
          <w:rPr>
            <w:webHidden/>
          </w:rPr>
        </w:r>
        <w:r w:rsidR="001D5100">
          <w:rPr>
            <w:webHidden/>
          </w:rPr>
          <w:fldChar w:fldCharType="separate"/>
        </w:r>
        <w:r w:rsidR="00165AA9">
          <w:rPr>
            <w:webHidden/>
          </w:rPr>
          <w:t>96</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69"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Page and Margin Specifications</w:t>
        </w:r>
        <w:r w:rsidR="001D5100">
          <w:rPr>
            <w:noProof/>
            <w:webHidden/>
          </w:rPr>
          <w:tab/>
        </w:r>
        <w:r w:rsidR="001D5100">
          <w:rPr>
            <w:noProof/>
            <w:webHidden/>
          </w:rPr>
          <w:fldChar w:fldCharType="begin"/>
        </w:r>
        <w:r w:rsidR="001D5100">
          <w:rPr>
            <w:noProof/>
            <w:webHidden/>
          </w:rPr>
          <w:instrText xml:space="preserve"> PAGEREF _Toc482184969 \h </w:instrText>
        </w:r>
        <w:r w:rsidR="001D5100">
          <w:rPr>
            <w:noProof/>
            <w:webHidden/>
          </w:rPr>
        </w:r>
        <w:r w:rsidR="001D5100">
          <w:rPr>
            <w:noProof/>
            <w:webHidden/>
          </w:rPr>
          <w:fldChar w:fldCharType="separate"/>
        </w:r>
        <w:r w:rsidR="00165AA9">
          <w:rPr>
            <w:noProof/>
            <w:webHidden/>
          </w:rPr>
          <w:t>96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0"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Page Numbering</w:t>
        </w:r>
        <w:r w:rsidR="001D5100">
          <w:rPr>
            <w:noProof/>
            <w:webHidden/>
          </w:rPr>
          <w:tab/>
        </w:r>
        <w:r w:rsidR="001D5100">
          <w:rPr>
            <w:noProof/>
            <w:webHidden/>
          </w:rPr>
          <w:fldChar w:fldCharType="begin"/>
        </w:r>
        <w:r w:rsidR="001D5100">
          <w:rPr>
            <w:noProof/>
            <w:webHidden/>
          </w:rPr>
          <w:instrText xml:space="preserve"> PAGEREF _Toc482184970 \h </w:instrText>
        </w:r>
        <w:r w:rsidR="001D5100">
          <w:rPr>
            <w:noProof/>
            <w:webHidden/>
          </w:rPr>
        </w:r>
        <w:r w:rsidR="001D5100">
          <w:rPr>
            <w:noProof/>
            <w:webHidden/>
          </w:rPr>
          <w:fldChar w:fldCharType="separate"/>
        </w:r>
        <w:r w:rsidR="00165AA9">
          <w:rPr>
            <w:noProof/>
            <w:webHidden/>
          </w:rPr>
          <w:t>96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1"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Spacing</w:t>
        </w:r>
        <w:r w:rsidR="001D5100">
          <w:rPr>
            <w:noProof/>
            <w:webHidden/>
          </w:rPr>
          <w:tab/>
        </w:r>
        <w:r w:rsidR="001D5100">
          <w:rPr>
            <w:noProof/>
            <w:webHidden/>
          </w:rPr>
          <w:fldChar w:fldCharType="begin"/>
        </w:r>
        <w:r w:rsidR="001D5100">
          <w:rPr>
            <w:noProof/>
            <w:webHidden/>
          </w:rPr>
          <w:instrText xml:space="preserve"> PAGEREF _Toc482184971 \h </w:instrText>
        </w:r>
        <w:r w:rsidR="001D5100">
          <w:rPr>
            <w:noProof/>
            <w:webHidden/>
          </w:rPr>
        </w:r>
        <w:r w:rsidR="001D5100">
          <w:rPr>
            <w:noProof/>
            <w:webHidden/>
          </w:rPr>
          <w:fldChar w:fldCharType="separate"/>
        </w:r>
        <w:r w:rsidR="00165AA9">
          <w:rPr>
            <w:noProof/>
            <w:webHidden/>
          </w:rPr>
          <w:t>96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2"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Type Size (Font Size)</w:t>
        </w:r>
        <w:r w:rsidR="001D5100">
          <w:rPr>
            <w:noProof/>
            <w:webHidden/>
          </w:rPr>
          <w:tab/>
        </w:r>
        <w:r w:rsidR="001D5100">
          <w:rPr>
            <w:noProof/>
            <w:webHidden/>
          </w:rPr>
          <w:fldChar w:fldCharType="begin"/>
        </w:r>
        <w:r w:rsidR="001D5100">
          <w:rPr>
            <w:noProof/>
            <w:webHidden/>
          </w:rPr>
          <w:instrText xml:space="preserve"> PAGEREF _Toc482184972 \h </w:instrText>
        </w:r>
        <w:r w:rsidR="001D5100">
          <w:rPr>
            <w:noProof/>
            <w:webHidden/>
          </w:rPr>
        </w:r>
        <w:r w:rsidR="001D5100">
          <w:rPr>
            <w:noProof/>
            <w:webHidden/>
          </w:rPr>
          <w:fldChar w:fldCharType="separate"/>
        </w:r>
        <w:r w:rsidR="00165AA9">
          <w:rPr>
            <w:noProof/>
            <w:webHidden/>
          </w:rPr>
          <w:t>96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3"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Graphs, Diagrams, and Tables</w:t>
        </w:r>
        <w:r w:rsidR="001D5100">
          <w:rPr>
            <w:noProof/>
            <w:webHidden/>
          </w:rPr>
          <w:tab/>
        </w:r>
        <w:r w:rsidR="001D5100">
          <w:rPr>
            <w:noProof/>
            <w:webHidden/>
          </w:rPr>
          <w:fldChar w:fldCharType="begin"/>
        </w:r>
        <w:r w:rsidR="001D5100">
          <w:rPr>
            <w:noProof/>
            <w:webHidden/>
          </w:rPr>
          <w:instrText xml:space="preserve"> PAGEREF _Toc482184973 \h </w:instrText>
        </w:r>
        <w:r w:rsidR="001D5100">
          <w:rPr>
            <w:noProof/>
            <w:webHidden/>
          </w:rPr>
        </w:r>
        <w:r w:rsidR="001D5100">
          <w:rPr>
            <w:noProof/>
            <w:webHidden/>
          </w:rPr>
          <w:fldChar w:fldCharType="separate"/>
        </w:r>
        <w:r w:rsidR="00165AA9">
          <w:rPr>
            <w:noProof/>
            <w:webHidden/>
          </w:rPr>
          <w:t>97</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74" w:history="1">
        <w:r w:rsidR="001D5100" w:rsidRPr="004022B5">
          <w:rPr>
            <w:rStyle w:val="Hyperlink"/>
          </w:rPr>
          <w:t>D.</w:t>
        </w:r>
        <w:r w:rsidR="001D5100" w:rsidRPr="00291525">
          <w:rPr>
            <w:rFonts w:ascii="Calibri" w:hAnsi="Calibri"/>
            <w:b w:val="0"/>
            <w:bCs w:val="0"/>
            <w:caps w:val="0"/>
            <w:sz w:val="22"/>
          </w:rPr>
          <w:tab/>
        </w:r>
        <w:r w:rsidR="001D5100" w:rsidRPr="004022B5">
          <w:rPr>
            <w:rStyle w:val="Hyperlink"/>
          </w:rPr>
          <w:t>PDF ATTACHMENTS</w:t>
        </w:r>
        <w:r w:rsidR="001D5100">
          <w:rPr>
            <w:webHidden/>
          </w:rPr>
          <w:tab/>
        </w:r>
        <w:r w:rsidR="001D5100">
          <w:rPr>
            <w:webHidden/>
          </w:rPr>
          <w:fldChar w:fldCharType="begin"/>
        </w:r>
        <w:r w:rsidR="001D5100">
          <w:rPr>
            <w:webHidden/>
          </w:rPr>
          <w:instrText xml:space="preserve"> PAGEREF _Toc482184974 \h </w:instrText>
        </w:r>
        <w:r w:rsidR="001D5100">
          <w:rPr>
            <w:webHidden/>
          </w:rPr>
        </w:r>
        <w:r w:rsidR="001D5100">
          <w:rPr>
            <w:webHidden/>
          </w:rPr>
          <w:fldChar w:fldCharType="separate"/>
        </w:r>
        <w:r w:rsidR="00165AA9">
          <w:rPr>
            <w:webHidden/>
          </w:rPr>
          <w:t>97</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75"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Project Summary/Abstract</w:t>
        </w:r>
        <w:r w:rsidR="001D5100">
          <w:rPr>
            <w:noProof/>
            <w:webHidden/>
          </w:rPr>
          <w:tab/>
        </w:r>
        <w:r w:rsidR="001D5100">
          <w:rPr>
            <w:noProof/>
            <w:webHidden/>
          </w:rPr>
          <w:fldChar w:fldCharType="begin"/>
        </w:r>
        <w:r w:rsidR="001D5100">
          <w:rPr>
            <w:noProof/>
            <w:webHidden/>
          </w:rPr>
          <w:instrText xml:space="preserve"> PAGEREF _Toc482184975 \h </w:instrText>
        </w:r>
        <w:r w:rsidR="001D5100">
          <w:rPr>
            <w:noProof/>
            <w:webHidden/>
          </w:rPr>
        </w:r>
        <w:r w:rsidR="001D5100">
          <w:rPr>
            <w:noProof/>
            <w:webHidden/>
          </w:rPr>
          <w:fldChar w:fldCharType="separate"/>
        </w:r>
        <w:r w:rsidR="00165AA9">
          <w:rPr>
            <w:noProof/>
            <w:webHidden/>
          </w:rPr>
          <w:t>97</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6"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Project Narrative</w:t>
        </w:r>
        <w:r w:rsidR="001D5100">
          <w:rPr>
            <w:noProof/>
            <w:webHidden/>
          </w:rPr>
          <w:tab/>
        </w:r>
        <w:r w:rsidR="001D5100">
          <w:rPr>
            <w:noProof/>
            <w:webHidden/>
          </w:rPr>
          <w:fldChar w:fldCharType="begin"/>
        </w:r>
        <w:r w:rsidR="001D5100">
          <w:rPr>
            <w:noProof/>
            <w:webHidden/>
          </w:rPr>
          <w:instrText xml:space="preserve"> PAGEREF _Toc482184976 \h </w:instrText>
        </w:r>
        <w:r w:rsidR="001D5100">
          <w:rPr>
            <w:noProof/>
            <w:webHidden/>
          </w:rPr>
        </w:r>
        <w:r w:rsidR="001D5100">
          <w:rPr>
            <w:noProof/>
            <w:webHidden/>
          </w:rPr>
          <w:fldChar w:fldCharType="separate"/>
        </w:r>
        <w:r w:rsidR="00165AA9">
          <w:rPr>
            <w:noProof/>
            <w:webHidden/>
          </w:rPr>
          <w:t>98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7"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Appendix A: Dissemination Plan (Required)</w:t>
        </w:r>
        <w:r w:rsidR="001D5100">
          <w:rPr>
            <w:noProof/>
            <w:webHidden/>
          </w:rPr>
          <w:tab/>
        </w:r>
        <w:r w:rsidR="001D5100">
          <w:rPr>
            <w:noProof/>
            <w:webHidden/>
          </w:rPr>
          <w:fldChar w:fldCharType="begin"/>
        </w:r>
        <w:r w:rsidR="001D5100">
          <w:rPr>
            <w:noProof/>
            <w:webHidden/>
          </w:rPr>
          <w:instrText xml:space="preserve"> PAGEREF _Toc482184977 \h </w:instrText>
        </w:r>
        <w:r w:rsidR="001D5100">
          <w:rPr>
            <w:noProof/>
            <w:webHidden/>
          </w:rPr>
        </w:r>
        <w:r w:rsidR="001D5100">
          <w:rPr>
            <w:noProof/>
            <w:webHidden/>
          </w:rPr>
          <w:fldChar w:fldCharType="separate"/>
        </w:r>
        <w:r w:rsidR="00165AA9">
          <w:rPr>
            <w:noProof/>
            <w:webHidden/>
          </w:rPr>
          <w:t>98</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8"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Appendix B: Response to Reviewers (Required for Resubmissions Only)</w:t>
        </w:r>
        <w:r w:rsidR="001D5100">
          <w:rPr>
            <w:noProof/>
            <w:webHidden/>
          </w:rPr>
          <w:tab/>
        </w:r>
        <w:r w:rsidR="001D5100">
          <w:rPr>
            <w:noProof/>
            <w:webHidden/>
          </w:rPr>
          <w:fldChar w:fldCharType="begin"/>
        </w:r>
        <w:r w:rsidR="001D5100">
          <w:rPr>
            <w:noProof/>
            <w:webHidden/>
          </w:rPr>
          <w:instrText xml:space="preserve"> PAGEREF _Toc482184978 \h </w:instrText>
        </w:r>
        <w:r w:rsidR="001D5100">
          <w:rPr>
            <w:noProof/>
            <w:webHidden/>
          </w:rPr>
        </w:r>
        <w:r w:rsidR="001D5100">
          <w:rPr>
            <w:noProof/>
            <w:webHidden/>
          </w:rPr>
          <w:fldChar w:fldCharType="separate"/>
        </w:r>
        <w:r w:rsidR="00165AA9">
          <w:rPr>
            <w:noProof/>
            <w:webHidden/>
          </w:rPr>
          <w:t>100</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79"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Appendix C: Supplemental Charts, Tables, and Figures (Optional)</w:t>
        </w:r>
        <w:r w:rsidR="001D5100">
          <w:rPr>
            <w:noProof/>
            <w:webHidden/>
          </w:rPr>
          <w:tab/>
        </w:r>
        <w:r w:rsidR="001D5100">
          <w:rPr>
            <w:noProof/>
            <w:webHidden/>
          </w:rPr>
          <w:fldChar w:fldCharType="begin"/>
        </w:r>
        <w:r w:rsidR="001D5100">
          <w:rPr>
            <w:noProof/>
            <w:webHidden/>
          </w:rPr>
          <w:instrText xml:space="preserve"> PAGEREF _Toc482184979 \h </w:instrText>
        </w:r>
        <w:r w:rsidR="001D5100">
          <w:rPr>
            <w:noProof/>
            <w:webHidden/>
          </w:rPr>
        </w:r>
        <w:r w:rsidR="001D5100">
          <w:rPr>
            <w:noProof/>
            <w:webHidden/>
          </w:rPr>
          <w:fldChar w:fldCharType="separate"/>
        </w:r>
        <w:r w:rsidR="00165AA9">
          <w:rPr>
            <w:noProof/>
            <w:webHidden/>
          </w:rPr>
          <w:t>100</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0" w:history="1">
        <w:r w:rsidR="001D5100" w:rsidRPr="004022B5">
          <w:rPr>
            <w:rStyle w:val="Hyperlink"/>
            <w:noProof/>
          </w:rPr>
          <w:t>6.</w:t>
        </w:r>
        <w:r w:rsidR="001D5100" w:rsidRPr="00291525">
          <w:rPr>
            <w:rFonts w:ascii="Calibri" w:eastAsia="Times New Roman" w:hAnsi="Calibri"/>
            <w:noProof/>
            <w:sz w:val="22"/>
          </w:rPr>
          <w:tab/>
        </w:r>
        <w:r w:rsidR="001D5100" w:rsidRPr="004022B5">
          <w:rPr>
            <w:rStyle w:val="Hyperlink"/>
            <w:noProof/>
          </w:rPr>
          <w:t>Appendix D: Examples of Intervention or Assessment Materials (Optional)</w:t>
        </w:r>
        <w:r w:rsidR="001D5100">
          <w:rPr>
            <w:noProof/>
            <w:webHidden/>
          </w:rPr>
          <w:tab/>
        </w:r>
        <w:r w:rsidR="001D5100">
          <w:rPr>
            <w:noProof/>
            <w:webHidden/>
          </w:rPr>
          <w:fldChar w:fldCharType="begin"/>
        </w:r>
        <w:r w:rsidR="001D5100">
          <w:rPr>
            <w:noProof/>
            <w:webHidden/>
          </w:rPr>
          <w:instrText xml:space="preserve"> PAGEREF _Toc482184980 \h </w:instrText>
        </w:r>
        <w:r w:rsidR="001D5100">
          <w:rPr>
            <w:noProof/>
            <w:webHidden/>
          </w:rPr>
        </w:r>
        <w:r w:rsidR="001D5100">
          <w:rPr>
            <w:noProof/>
            <w:webHidden/>
          </w:rPr>
          <w:fldChar w:fldCharType="separate"/>
        </w:r>
        <w:r w:rsidR="00165AA9">
          <w:rPr>
            <w:noProof/>
            <w:webHidden/>
          </w:rPr>
          <w:t>101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1" w:history="1">
        <w:r w:rsidR="001D5100" w:rsidRPr="004022B5">
          <w:rPr>
            <w:rStyle w:val="Hyperlink"/>
            <w:noProof/>
          </w:rPr>
          <w:t>7.</w:t>
        </w:r>
        <w:r w:rsidR="001D5100" w:rsidRPr="00291525">
          <w:rPr>
            <w:rFonts w:ascii="Calibri" w:eastAsia="Times New Roman" w:hAnsi="Calibri"/>
            <w:noProof/>
            <w:sz w:val="22"/>
          </w:rPr>
          <w:tab/>
        </w:r>
        <w:r w:rsidR="001D5100" w:rsidRPr="004022B5">
          <w:rPr>
            <w:rStyle w:val="Hyperlink"/>
            <w:noProof/>
          </w:rPr>
          <w:t>Appendix E: Letters of Agreement (Optional)</w:t>
        </w:r>
        <w:r w:rsidR="001D5100">
          <w:rPr>
            <w:noProof/>
            <w:webHidden/>
          </w:rPr>
          <w:tab/>
        </w:r>
        <w:r w:rsidR="001D5100">
          <w:rPr>
            <w:noProof/>
            <w:webHidden/>
          </w:rPr>
          <w:fldChar w:fldCharType="begin"/>
        </w:r>
        <w:r w:rsidR="001D5100">
          <w:rPr>
            <w:noProof/>
            <w:webHidden/>
          </w:rPr>
          <w:instrText xml:space="preserve"> PAGEREF _Toc482184981 \h </w:instrText>
        </w:r>
        <w:r w:rsidR="001D5100">
          <w:rPr>
            <w:noProof/>
            <w:webHidden/>
          </w:rPr>
        </w:r>
        <w:r w:rsidR="001D5100">
          <w:rPr>
            <w:noProof/>
            <w:webHidden/>
          </w:rPr>
          <w:fldChar w:fldCharType="separate"/>
        </w:r>
        <w:r w:rsidR="00165AA9">
          <w:rPr>
            <w:noProof/>
            <w:webHidden/>
          </w:rPr>
          <w:t>101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2" w:history="1">
        <w:r w:rsidR="001D5100" w:rsidRPr="004022B5">
          <w:rPr>
            <w:rStyle w:val="Hyperlink"/>
            <w:noProof/>
          </w:rPr>
          <w:t>8.</w:t>
        </w:r>
        <w:r w:rsidR="001D5100" w:rsidRPr="00291525">
          <w:rPr>
            <w:rFonts w:ascii="Calibri" w:eastAsia="Times New Roman" w:hAnsi="Calibri"/>
            <w:noProof/>
            <w:sz w:val="22"/>
          </w:rPr>
          <w:tab/>
        </w:r>
        <w:r w:rsidR="001D5100" w:rsidRPr="004022B5">
          <w:rPr>
            <w:rStyle w:val="Hyperlink"/>
            <w:noProof/>
          </w:rPr>
          <w:t>Appendix F: Data Management Plan (Required for Applications under Goals 3 and 4 Only)</w:t>
        </w:r>
        <w:r w:rsidR="001D5100">
          <w:rPr>
            <w:noProof/>
            <w:webHidden/>
          </w:rPr>
          <w:tab/>
        </w:r>
        <w:r w:rsidR="001D5100">
          <w:rPr>
            <w:noProof/>
            <w:webHidden/>
          </w:rPr>
          <w:fldChar w:fldCharType="begin"/>
        </w:r>
        <w:r w:rsidR="001D5100">
          <w:rPr>
            <w:noProof/>
            <w:webHidden/>
          </w:rPr>
          <w:instrText xml:space="preserve"> PAGEREF _Toc482184982 \h </w:instrText>
        </w:r>
        <w:r w:rsidR="001D5100">
          <w:rPr>
            <w:noProof/>
            <w:webHidden/>
          </w:rPr>
        </w:r>
        <w:r w:rsidR="001D5100">
          <w:rPr>
            <w:noProof/>
            <w:webHidden/>
          </w:rPr>
          <w:fldChar w:fldCharType="separate"/>
        </w:r>
        <w:r w:rsidR="00165AA9">
          <w:rPr>
            <w:noProof/>
            <w:webHidden/>
          </w:rPr>
          <w:t>101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3" w:history="1">
        <w:r w:rsidR="001D5100" w:rsidRPr="004022B5">
          <w:rPr>
            <w:rStyle w:val="Hyperlink"/>
            <w:noProof/>
          </w:rPr>
          <w:t>9.</w:t>
        </w:r>
        <w:r w:rsidR="001D5100" w:rsidRPr="00291525">
          <w:rPr>
            <w:rFonts w:ascii="Calibri" w:eastAsia="Times New Roman" w:hAnsi="Calibri"/>
            <w:noProof/>
            <w:sz w:val="22"/>
          </w:rPr>
          <w:tab/>
        </w:r>
        <w:r w:rsidR="001D5100" w:rsidRPr="004022B5">
          <w:rPr>
            <w:rStyle w:val="Hyperlink"/>
            <w:noProof/>
          </w:rPr>
          <w:t>Bibliography and References Cited</w:t>
        </w:r>
        <w:r w:rsidR="001D5100">
          <w:rPr>
            <w:noProof/>
            <w:webHidden/>
          </w:rPr>
          <w:tab/>
        </w:r>
        <w:r w:rsidR="001D5100">
          <w:rPr>
            <w:noProof/>
            <w:webHidden/>
          </w:rPr>
          <w:fldChar w:fldCharType="begin"/>
        </w:r>
        <w:r w:rsidR="001D5100">
          <w:rPr>
            <w:noProof/>
            <w:webHidden/>
          </w:rPr>
          <w:instrText xml:space="preserve"> PAGEREF _Toc482184983 \h </w:instrText>
        </w:r>
        <w:r w:rsidR="001D5100">
          <w:rPr>
            <w:noProof/>
            <w:webHidden/>
          </w:rPr>
        </w:r>
        <w:r w:rsidR="001D5100">
          <w:rPr>
            <w:noProof/>
            <w:webHidden/>
          </w:rPr>
          <w:fldChar w:fldCharType="separate"/>
        </w:r>
        <w:r w:rsidR="00165AA9">
          <w:rPr>
            <w:noProof/>
            <w:webHidden/>
          </w:rPr>
          <w:t>102</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4" w:history="1">
        <w:r w:rsidR="001D5100" w:rsidRPr="004022B5">
          <w:rPr>
            <w:rStyle w:val="Hyperlink"/>
            <w:noProof/>
          </w:rPr>
          <w:t>10.</w:t>
        </w:r>
        <w:r w:rsidR="001D5100" w:rsidRPr="00291525">
          <w:rPr>
            <w:rFonts w:ascii="Calibri" w:eastAsia="Times New Roman" w:hAnsi="Calibri"/>
            <w:noProof/>
            <w:sz w:val="22"/>
          </w:rPr>
          <w:tab/>
        </w:r>
        <w:r w:rsidR="001D5100" w:rsidRPr="004022B5">
          <w:rPr>
            <w:rStyle w:val="Hyperlink"/>
            <w:noProof/>
          </w:rPr>
          <w:t>Research on Human Subjects Narrative</w:t>
        </w:r>
        <w:r w:rsidR="001D5100">
          <w:rPr>
            <w:noProof/>
            <w:webHidden/>
          </w:rPr>
          <w:tab/>
        </w:r>
        <w:r w:rsidR="001D5100">
          <w:rPr>
            <w:noProof/>
            <w:webHidden/>
          </w:rPr>
          <w:fldChar w:fldCharType="begin"/>
        </w:r>
        <w:r w:rsidR="001D5100">
          <w:rPr>
            <w:noProof/>
            <w:webHidden/>
          </w:rPr>
          <w:instrText xml:space="preserve"> PAGEREF _Toc482184984 \h </w:instrText>
        </w:r>
        <w:r w:rsidR="001D5100">
          <w:rPr>
            <w:noProof/>
            <w:webHidden/>
          </w:rPr>
        </w:r>
        <w:r w:rsidR="001D5100">
          <w:rPr>
            <w:noProof/>
            <w:webHidden/>
          </w:rPr>
          <w:fldChar w:fldCharType="separate"/>
        </w:r>
        <w:r w:rsidR="00165AA9">
          <w:rPr>
            <w:noProof/>
            <w:webHidden/>
          </w:rPr>
          <w:t>102</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5" w:history="1">
        <w:r w:rsidR="001D5100" w:rsidRPr="004022B5">
          <w:rPr>
            <w:rStyle w:val="Hyperlink"/>
            <w:noProof/>
          </w:rPr>
          <w:t>11.</w:t>
        </w:r>
        <w:r w:rsidR="001D5100" w:rsidRPr="00291525">
          <w:rPr>
            <w:rFonts w:ascii="Calibri" w:eastAsia="Times New Roman" w:hAnsi="Calibri"/>
            <w:noProof/>
            <w:sz w:val="22"/>
          </w:rPr>
          <w:tab/>
        </w:r>
        <w:r w:rsidR="001D5100" w:rsidRPr="004022B5">
          <w:rPr>
            <w:rStyle w:val="Hyperlink"/>
            <w:noProof/>
          </w:rPr>
          <w:t>Biographical Sketches for Senior/Key Personnel</w:t>
        </w:r>
        <w:r w:rsidR="001D5100">
          <w:rPr>
            <w:noProof/>
            <w:webHidden/>
          </w:rPr>
          <w:tab/>
        </w:r>
        <w:r w:rsidR="001D5100">
          <w:rPr>
            <w:noProof/>
            <w:webHidden/>
          </w:rPr>
          <w:fldChar w:fldCharType="begin"/>
        </w:r>
        <w:r w:rsidR="001D5100">
          <w:rPr>
            <w:noProof/>
            <w:webHidden/>
          </w:rPr>
          <w:instrText xml:space="preserve"> PAGEREF _Toc482184985 \h </w:instrText>
        </w:r>
        <w:r w:rsidR="001D5100">
          <w:rPr>
            <w:noProof/>
            <w:webHidden/>
          </w:rPr>
        </w:r>
        <w:r w:rsidR="001D5100">
          <w:rPr>
            <w:noProof/>
            <w:webHidden/>
          </w:rPr>
          <w:fldChar w:fldCharType="separate"/>
        </w:r>
        <w:r w:rsidR="00165AA9">
          <w:rPr>
            <w:noProof/>
            <w:webHidden/>
          </w:rPr>
          <w:t>103</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86" w:history="1">
        <w:r w:rsidR="001D5100" w:rsidRPr="004022B5">
          <w:rPr>
            <w:rStyle w:val="Hyperlink"/>
            <w:noProof/>
          </w:rPr>
          <w:t>12.</w:t>
        </w:r>
        <w:r w:rsidR="001D5100" w:rsidRPr="00291525">
          <w:rPr>
            <w:rFonts w:ascii="Calibri" w:eastAsia="Times New Roman" w:hAnsi="Calibri"/>
            <w:noProof/>
            <w:sz w:val="22"/>
          </w:rPr>
          <w:tab/>
        </w:r>
        <w:r w:rsidR="001D5100" w:rsidRPr="004022B5">
          <w:rPr>
            <w:rStyle w:val="Hyperlink"/>
            <w:noProof/>
          </w:rPr>
          <w:t>Narrative Budget Justification</w:t>
        </w:r>
        <w:r w:rsidR="001D5100">
          <w:rPr>
            <w:noProof/>
            <w:webHidden/>
          </w:rPr>
          <w:tab/>
        </w:r>
        <w:r w:rsidR="001D5100">
          <w:rPr>
            <w:noProof/>
            <w:webHidden/>
          </w:rPr>
          <w:fldChar w:fldCharType="begin"/>
        </w:r>
        <w:r w:rsidR="001D5100">
          <w:rPr>
            <w:noProof/>
            <w:webHidden/>
          </w:rPr>
          <w:instrText xml:space="preserve"> PAGEREF _Toc482184986 \h </w:instrText>
        </w:r>
        <w:r w:rsidR="001D5100">
          <w:rPr>
            <w:noProof/>
            <w:webHidden/>
          </w:rPr>
        </w:r>
        <w:r w:rsidR="001D5100">
          <w:rPr>
            <w:noProof/>
            <w:webHidden/>
          </w:rPr>
          <w:fldChar w:fldCharType="separate"/>
        </w:r>
        <w:r w:rsidR="00165AA9">
          <w:rPr>
            <w:noProof/>
            <w:webHidden/>
          </w:rPr>
          <w:t>104</w:t>
        </w:r>
        <w:r w:rsidR="001D5100">
          <w:rPr>
            <w:noProof/>
            <w:webHidden/>
          </w:rPr>
          <w:fldChar w:fldCharType="end"/>
        </w:r>
      </w:hyperlink>
    </w:p>
    <w:p w:rsidR="001D5100" w:rsidRPr="00291525" w:rsidRDefault="00316E91">
      <w:pPr>
        <w:pStyle w:val="TOC1"/>
        <w:rPr>
          <w:rFonts w:ascii="Calibri" w:eastAsia="Times New Roman" w:hAnsi="Calibri"/>
          <w:b w:val="0"/>
          <w:sz w:val="22"/>
        </w:rPr>
      </w:pPr>
      <w:hyperlink w:anchor="_Toc482184987" w:history="1">
        <w:r w:rsidR="001D5100" w:rsidRPr="004022B5">
          <w:rPr>
            <w:rStyle w:val="Hyperlink"/>
          </w:rPr>
          <w:t>PART VI: SUBMITTING YOUR APPLICATION</w:t>
        </w:r>
        <w:r w:rsidR="001D5100">
          <w:rPr>
            <w:webHidden/>
          </w:rPr>
          <w:tab/>
        </w:r>
        <w:r w:rsidR="001D5100">
          <w:rPr>
            <w:webHidden/>
          </w:rPr>
          <w:fldChar w:fldCharType="begin"/>
        </w:r>
        <w:r w:rsidR="001D5100">
          <w:rPr>
            <w:webHidden/>
          </w:rPr>
          <w:instrText xml:space="preserve"> PAGEREF _Toc482184987 \h </w:instrText>
        </w:r>
        <w:r w:rsidR="001D5100">
          <w:rPr>
            <w:webHidden/>
          </w:rPr>
        </w:r>
        <w:r w:rsidR="001D5100">
          <w:rPr>
            <w:webHidden/>
          </w:rPr>
          <w:fldChar w:fldCharType="separate"/>
        </w:r>
        <w:r w:rsidR="00165AA9">
          <w:rPr>
            <w:webHidden/>
          </w:rPr>
          <w:t>105</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88" w:history="1">
        <w:r w:rsidR="001D5100" w:rsidRPr="004022B5">
          <w:rPr>
            <w:rStyle w:val="Hyperlink"/>
          </w:rPr>
          <w:t>A.</w:t>
        </w:r>
        <w:r w:rsidR="001D5100" w:rsidRPr="00291525">
          <w:rPr>
            <w:rFonts w:ascii="Calibri" w:hAnsi="Calibri"/>
            <w:b w:val="0"/>
            <w:bCs w:val="0"/>
            <w:caps w:val="0"/>
            <w:sz w:val="22"/>
          </w:rPr>
          <w:tab/>
        </w:r>
        <w:r w:rsidR="001D5100" w:rsidRPr="004022B5">
          <w:rPr>
            <w:rStyle w:val="Hyperlink"/>
          </w:rPr>
          <w:t>MANDATORY ELECTRONIC SUBMISSION OF APPLICATIONS AND DEADLINE</w:t>
        </w:r>
        <w:r w:rsidR="001D5100">
          <w:rPr>
            <w:webHidden/>
          </w:rPr>
          <w:tab/>
        </w:r>
        <w:r w:rsidR="001D5100">
          <w:rPr>
            <w:webHidden/>
          </w:rPr>
          <w:fldChar w:fldCharType="begin"/>
        </w:r>
        <w:r w:rsidR="001D5100">
          <w:rPr>
            <w:webHidden/>
          </w:rPr>
          <w:instrText xml:space="preserve"> PAGEREF _Toc482184988 \h </w:instrText>
        </w:r>
        <w:r w:rsidR="001D5100">
          <w:rPr>
            <w:webHidden/>
          </w:rPr>
        </w:r>
        <w:r w:rsidR="001D5100">
          <w:rPr>
            <w:webHidden/>
          </w:rPr>
          <w:fldChar w:fldCharType="separate"/>
        </w:r>
        <w:r w:rsidR="00165AA9">
          <w:rPr>
            <w:webHidden/>
          </w:rPr>
          <w:t>105</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4989" w:history="1">
        <w:r w:rsidR="001D5100" w:rsidRPr="004022B5">
          <w:rPr>
            <w:rStyle w:val="Hyperlink"/>
          </w:rPr>
          <w:t>B.</w:t>
        </w:r>
        <w:r w:rsidR="001D5100" w:rsidRPr="00291525">
          <w:rPr>
            <w:rFonts w:ascii="Calibri" w:hAnsi="Calibri"/>
            <w:b w:val="0"/>
            <w:bCs w:val="0"/>
            <w:caps w:val="0"/>
            <w:sz w:val="22"/>
          </w:rPr>
          <w:tab/>
        </w:r>
        <w:r w:rsidR="001D5100" w:rsidRPr="004022B5">
          <w:rPr>
            <w:rStyle w:val="Hyperlink"/>
          </w:rPr>
          <w:t>REGISTER ON GRANTS.GOV</w:t>
        </w:r>
        <w:r w:rsidR="001D5100">
          <w:rPr>
            <w:webHidden/>
          </w:rPr>
          <w:tab/>
        </w:r>
        <w:r w:rsidR="001D5100">
          <w:rPr>
            <w:webHidden/>
          </w:rPr>
          <w:fldChar w:fldCharType="begin"/>
        </w:r>
        <w:r w:rsidR="001D5100">
          <w:rPr>
            <w:webHidden/>
          </w:rPr>
          <w:instrText xml:space="preserve"> PAGEREF _Toc482184989 \h </w:instrText>
        </w:r>
        <w:r w:rsidR="001D5100">
          <w:rPr>
            <w:webHidden/>
          </w:rPr>
        </w:r>
        <w:r w:rsidR="001D5100">
          <w:rPr>
            <w:webHidden/>
          </w:rPr>
          <w:fldChar w:fldCharType="separate"/>
        </w:r>
        <w:r w:rsidR="00165AA9">
          <w:rPr>
            <w:webHidden/>
          </w:rPr>
          <w:t>105</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90"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Register Early</w:t>
        </w:r>
        <w:r w:rsidR="001D5100">
          <w:rPr>
            <w:noProof/>
            <w:webHidden/>
          </w:rPr>
          <w:tab/>
        </w:r>
        <w:r w:rsidR="001D5100">
          <w:rPr>
            <w:noProof/>
            <w:webHidden/>
          </w:rPr>
          <w:fldChar w:fldCharType="begin"/>
        </w:r>
        <w:r w:rsidR="001D5100">
          <w:rPr>
            <w:noProof/>
            <w:webHidden/>
          </w:rPr>
          <w:instrText xml:space="preserve"> PAGEREF _Toc482184990 \h </w:instrText>
        </w:r>
        <w:r w:rsidR="001D5100">
          <w:rPr>
            <w:noProof/>
            <w:webHidden/>
          </w:rPr>
        </w:r>
        <w:r w:rsidR="001D5100">
          <w:rPr>
            <w:noProof/>
            <w:webHidden/>
          </w:rPr>
          <w:fldChar w:fldCharType="separate"/>
        </w:r>
        <w:r w:rsidR="00165AA9">
          <w:rPr>
            <w:noProof/>
            <w:webHidden/>
          </w:rPr>
          <w:t>105</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91"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How to Register</w:t>
        </w:r>
        <w:r w:rsidR="001D5100">
          <w:rPr>
            <w:noProof/>
            <w:webHidden/>
          </w:rPr>
          <w:tab/>
        </w:r>
        <w:r w:rsidR="001D5100">
          <w:rPr>
            <w:noProof/>
            <w:webHidden/>
          </w:rPr>
          <w:fldChar w:fldCharType="begin"/>
        </w:r>
        <w:r w:rsidR="001D5100">
          <w:rPr>
            <w:noProof/>
            <w:webHidden/>
          </w:rPr>
          <w:instrText xml:space="preserve"> PAGEREF _Toc482184991 \h </w:instrText>
        </w:r>
        <w:r w:rsidR="001D5100">
          <w:rPr>
            <w:noProof/>
            <w:webHidden/>
          </w:rPr>
        </w:r>
        <w:r w:rsidR="001D5100">
          <w:rPr>
            <w:noProof/>
            <w:webHidden/>
          </w:rPr>
          <w:fldChar w:fldCharType="separate"/>
        </w:r>
        <w:r w:rsidR="00165AA9">
          <w:rPr>
            <w:noProof/>
            <w:webHidden/>
          </w:rPr>
          <w:t>106</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92" w:history="1">
        <w:r w:rsidR="001D5100" w:rsidRPr="004022B5">
          <w:rPr>
            <w:rStyle w:val="Hyperlink"/>
          </w:rPr>
          <w:t>C.</w:t>
        </w:r>
        <w:r w:rsidR="001D5100" w:rsidRPr="00291525">
          <w:rPr>
            <w:rFonts w:ascii="Calibri" w:hAnsi="Calibri"/>
            <w:b w:val="0"/>
            <w:bCs w:val="0"/>
            <w:caps w:val="0"/>
            <w:sz w:val="22"/>
          </w:rPr>
          <w:tab/>
        </w:r>
        <w:r w:rsidR="001D5100" w:rsidRPr="004022B5">
          <w:rPr>
            <w:rStyle w:val="Hyperlink"/>
          </w:rPr>
          <w:t>SUBMISSION AND SUBMISSION VERIFICATION</w:t>
        </w:r>
        <w:r w:rsidR="001D5100">
          <w:rPr>
            <w:webHidden/>
          </w:rPr>
          <w:tab/>
        </w:r>
        <w:r w:rsidR="001D5100">
          <w:rPr>
            <w:webHidden/>
          </w:rPr>
          <w:fldChar w:fldCharType="begin"/>
        </w:r>
        <w:r w:rsidR="001D5100">
          <w:rPr>
            <w:webHidden/>
          </w:rPr>
          <w:instrText xml:space="preserve"> PAGEREF _Toc482184992 \h </w:instrText>
        </w:r>
        <w:r w:rsidR="001D5100">
          <w:rPr>
            <w:webHidden/>
          </w:rPr>
        </w:r>
        <w:r w:rsidR="001D5100">
          <w:rPr>
            <w:webHidden/>
          </w:rPr>
          <w:fldChar w:fldCharType="separate"/>
        </w:r>
        <w:r w:rsidR="00165AA9">
          <w:rPr>
            <w:webHidden/>
          </w:rPr>
          <w:t>107</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93"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Submit Early</w:t>
        </w:r>
        <w:r w:rsidR="001D5100">
          <w:rPr>
            <w:noProof/>
            <w:webHidden/>
          </w:rPr>
          <w:tab/>
        </w:r>
        <w:r w:rsidR="001D5100">
          <w:rPr>
            <w:noProof/>
            <w:webHidden/>
          </w:rPr>
          <w:fldChar w:fldCharType="begin"/>
        </w:r>
        <w:r w:rsidR="001D5100">
          <w:rPr>
            <w:noProof/>
            <w:webHidden/>
          </w:rPr>
          <w:instrText xml:space="preserve"> PAGEREF _Toc482184993 \h </w:instrText>
        </w:r>
        <w:r w:rsidR="001D5100">
          <w:rPr>
            <w:noProof/>
            <w:webHidden/>
          </w:rPr>
        </w:r>
        <w:r w:rsidR="001D5100">
          <w:rPr>
            <w:noProof/>
            <w:webHidden/>
          </w:rPr>
          <w:fldChar w:fldCharType="separate"/>
        </w:r>
        <w:r w:rsidR="00165AA9">
          <w:rPr>
            <w:noProof/>
            <w:webHidden/>
          </w:rPr>
          <w:t>107</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94"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Verify Submission is OK</w:t>
        </w:r>
        <w:r w:rsidR="001D5100">
          <w:rPr>
            <w:noProof/>
            <w:webHidden/>
          </w:rPr>
          <w:tab/>
        </w:r>
        <w:r w:rsidR="001D5100">
          <w:rPr>
            <w:noProof/>
            <w:webHidden/>
          </w:rPr>
          <w:fldChar w:fldCharType="begin"/>
        </w:r>
        <w:r w:rsidR="001D5100">
          <w:rPr>
            <w:noProof/>
            <w:webHidden/>
          </w:rPr>
          <w:instrText xml:space="preserve"> PAGEREF _Toc482184994 \h </w:instrText>
        </w:r>
        <w:r w:rsidR="001D5100">
          <w:rPr>
            <w:noProof/>
            <w:webHidden/>
          </w:rPr>
        </w:r>
        <w:r w:rsidR="001D5100">
          <w:rPr>
            <w:noProof/>
            <w:webHidden/>
          </w:rPr>
          <w:fldChar w:fldCharType="separate"/>
        </w:r>
        <w:r w:rsidR="00165AA9">
          <w:rPr>
            <w:noProof/>
            <w:webHidden/>
          </w:rPr>
          <w:t>107</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95"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Late Applications</w:t>
        </w:r>
        <w:r w:rsidR="001D5100">
          <w:rPr>
            <w:noProof/>
            <w:webHidden/>
          </w:rPr>
          <w:tab/>
        </w:r>
        <w:r w:rsidR="001D5100">
          <w:rPr>
            <w:noProof/>
            <w:webHidden/>
          </w:rPr>
          <w:fldChar w:fldCharType="begin"/>
        </w:r>
        <w:r w:rsidR="001D5100">
          <w:rPr>
            <w:noProof/>
            <w:webHidden/>
          </w:rPr>
          <w:instrText xml:space="preserve"> PAGEREF _Toc482184995 \h </w:instrText>
        </w:r>
        <w:r w:rsidR="001D5100">
          <w:rPr>
            <w:noProof/>
            <w:webHidden/>
          </w:rPr>
        </w:r>
        <w:r w:rsidR="001D5100">
          <w:rPr>
            <w:noProof/>
            <w:webHidden/>
          </w:rPr>
          <w:fldChar w:fldCharType="separate"/>
        </w:r>
        <w:r w:rsidR="00165AA9">
          <w:rPr>
            <w:noProof/>
            <w:webHidden/>
          </w:rPr>
          <w:t>108</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4996" w:history="1">
        <w:r w:rsidR="001D5100" w:rsidRPr="004022B5">
          <w:rPr>
            <w:rStyle w:val="Hyperlink"/>
          </w:rPr>
          <w:t>D.</w:t>
        </w:r>
        <w:r w:rsidR="001D5100" w:rsidRPr="00291525">
          <w:rPr>
            <w:rFonts w:ascii="Calibri" w:hAnsi="Calibri"/>
            <w:b w:val="0"/>
            <w:bCs w:val="0"/>
            <w:caps w:val="0"/>
            <w:sz w:val="22"/>
          </w:rPr>
          <w:tab/>
        </w:r>
        <w:r w:rsidR="001D5100" w:rsidRPr="004022B5">
          <w:rPr>
            <w:rStyle w:val="Hyperlink"/>
          </w:rPr>
          <w:t>TIPS FOR WORKING WITH GRANTS.GOV</w:t>
        </w:r>
        <w:r w:rsidR="001D5100">
          <w:rPr>
            <w:webHidden/>
          </w:rPr>
          <w:tab/>
        </w:r>
        <w:r w:rsidR="001D5100">
          <w:rPr>
            <w:webHidden/>
          </w:rPr>
          <w:fldChar w:fldCharType="begin"/>
        </w:r>
        <w:r w:rsidR="001D5100">
          <w:rPr>
            <w:webHidden/>
          </w:rPr>
          <w:instrText xml:space="preserve"> PAGEREF _Toc482184996 \h </w:instrText>
        </w:r>
        <w:r w:rsidR="001D5100">
          <w:rPr>
            <w:webHidden/>
          </w:rPr>
        </w:r>
        <w:r w:rsidR="001D5100">
          <w:rPr>
            <w:webHidden/>
          </w:rPr>
          <w:fldChar w:fldCharType="separate"/>
        </w:r>
        <w:r w:rsidR="00165AA9">
          <w:rPr>
            <w:webHidden/>
          </w:rPr>
          <w:t>109</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4997"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Working Offline</w:t>
        </w:r>
        <w:r w:rsidR="001D5100">
          <w:rPr>
            <w:noProof/>
            <w:webHidden/>
          </w:rPr>
          <w:tab/>
        </w:r>
        <w:r w:rsidR="001D5100">
          <w:rPr>
            <w:noProof/>
            <w:webHidden/>
          </w:rPr>
          <w:fldChar w:fldCharType="begin"/>
        </w:r>
        <w:r w:rsidR="001D5100">
          <w:rPr>
            <w:noProof/>
            <w:webHidden/>
          </w:rPr>
          <w:instrText xml:space="preserve"> PAGEREF _Toc482184997 \h </w:instrText>
        </w:r>
        <w:r w:rsidR="001D5100">
          <w:rPr>
            <w:noProof/>
            <w:webHidden/>
          </w:rPr>
        </w:r>
        <w:r w:rsidR="001D5100">
          <w:rPr>
            <w:noProof/>
            <w:webHidden/>
          </w:rPr>
          <w:fldChar w:fldCharType="separate"/>
        </w:r>
        <w:r w:rsidR="00165AA9">
          <w:rPr>
            <w:noProof/>
            <w:webHidden/>
          </w:rPr>
          <w:t>109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98"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Connecting to the Internet</w:t>
        </w:r>
        <w:r w:rsidR="001D5100">
          <w:rPr>
            <w:noProof/>
            <w:webHidden/>
          </w:rPr>
          <w:tab/>
        </w:r>
        <w:r w:rsidR="001D5100">
          <w:rPr>
            <w:noProof/>
            <w:webHidden/>
          </w:rPr>
          <w:fldChar w:fldCharType="begin"/>
        </w:r>
        <w:r w:rsidR="001D5100">
          <w:rPr>
            <w:noProof/>
            <w:webHidden/>
          </w:rPr>
          <w:instrText xml:space="preserve"> PAGEREF _Toc482184998 \h </w:instrText>
        </w:r>
        <w:r w:rsidR="001D5100">
          <w:rPr>
            <w:noProof/>
            <w:webHidden/>
          </w:rPr>
        </w:r>
        <w:r w:rsidR="001D5100">
          <w:rPr>
            <w:noProof/>
            <w:webHidden/>
          </w:rPr>
          <w:fldChar w:fldCharType="separate"/>
        </w:r>
        <w:r w:rsidR="00165AA9">
          <w:rPr>
            <w:noProof/>
            <w:webHidden/>
          </w:rPr>
          <w:t>109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4999"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Software Requirements</w:t>
        </w:r>
        <w:r w:rsidR="001D5100">
          <w:rPr>
            <w:noProof/>
            <w:webHidden/>
          </w:rPr>
          <w:tab/>
        </w:r>
        <w:r w:rsidR="001D5100">
          <w:rPr>
            <w:noProof/>
            <w:webHidden/>
          </w:rPr>
          <w:fldChar w:fldCharType="begin"/>
        </w:r>
        <w:r w:rsidR="001D5100">
          <w:rPr>
            <w:noProof/>
            <w:webHidden/>
          </w:rPr>
          <w:instrText xml:space="preserve"> PAGEREF _Toc482184999 \h </w:instrText>
        </w:r>
        <w:r w:rsidR="001D5100">
          <w:rPr>
            <w:noProof/>
            <w:webHidden/>
          </w:rPr>
        </w:r>
        <w:r w:rsidR="001D5100">
          <w:rPr>
            <w:noProof/>
            <w:webHidden/>
          </w:rPr>
          <w:fldChar w:fldCharType="separate"/>
        </w:r>
        <w:r w:rsidR="00165AA9">
          <w:rPr>
            <w:noProof/>
            <w:webHidden/>
          </w:rPr>
          <w:t>109</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0"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Attaching Files</w:t>
        </w:r>
        <w:r w:rsidR="001D5100">
          <w:rPr>
            <w:noProof/>
            <w:webHidden/>
          </w:rPr>
          <w:tab/>
        </w:r>
        <w:r w:rsidR="001D5100">
          <w:rPr>
            <w:noProof/>
            <w:webHidden/>
          </w:rPr>
          <w:fldChar w:fldCharType="begin"/>
        </w:r>
        <w:r w:rsidR="001D5100">
          <w:rPr>
            <w:noProof/>
            <w:webHidden/>
          </w:rPr>
          <w:instrText xml:space="preserve"> PAGEREF _Toc482185000 \h </w:instrText>
        </w:r>
        <w:r w:rsidR="001D5100">
          <w:rPr>
            <w:noProof/>
            <w:webHidden/>
          </w:rPr>
        </w:r>
        <w:r w:rsidR="001D5100">
          <w:rPr>
            <w:noProof/>
            <w:webHidden/>
          </w:rPr>
          <w:fldChar w:fldCharType="separate"/>
        </w:r>
        <w:r w:rsidR="00165AA9">
          <w:rPr>
            <w:noProof/>
            <w:webHidden/>
          </w:rPr>
          <w:t>110</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1"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Workspace</w:t>
        </w:r>
        <w:r w:rsidR="001D5100">
          <w:rPr>
            <w:noProof/>
            <w:webHidden/>
          </w:rPr>
          <w:tab/>
        </w:r>
        <w:r w:rsidR="001D5100">
          <w:rPr>
            <w:noProof/>
            <w:webHidden/>
          </w:rPr>
          <w:fldChar w:fldCharType="begin"/>
        </w:r>
        <w:r w:rsidR="001D5100">
          <w:rPr>
            <w:noProof/>
            <w:webHidden/>
          </w:rPr>
          <w:instrText xml:space="preserve"> PAGEREF _Toc482185001 \h </w:instrText>
        </w:r>
        <w:r w:rsidR="001D5100">
          <w:rPr>
            <w:noProof/>
            <w:webHidden/>
          </w:rPr>
        </w:r>
        <w:r w:rsidR="001D5100">
          <w:rPr>
            <w:noProof/>
            <w:webHidden/>
          </w:rPr>
          <w:fldChar w:fldCharType="separate"/>
        </w:r>
        <w:r w:rsidR="00165AA9">
          <w:rPr>
            <w:noProof/>
            <w:webHidden/>
          </w:rPr>
          <w:t>110</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5002" w:history="1">
        <w:r w:rsidR="001D5100" w:rsidRPr="004022B5">
          <w:rPr>
            <w:rStyle w:val="Hyperlink"/>
          </w:rPr>
          <w:t>E.</w:t>
        </w:r>
        <w:r w:rsidR="001D5100" w:rsidRPr="00291525">
          <w:rPr>
            <w:rFonts w:ascii="Calibri" w:hAnsi="Calibri"/>
            <w:b w:val="0"/>
            <w:bCs w:val="0"/>
            <w:caps w:val="0"/>
            <w:sz w:val="22"/>
          </w:rPr>
          <w:tab/>
        </w:r>
        <w:r w:rsidR="001D5100" w:rsidRPr="004022B5">
          <w:rPr>
            <w:rStyle w:val="Hyperlink"/>
          </w:rPr>
          <w:t>REQUIRED RESEARCH &amp; RELATED (R&amp;R) FORMS AND OTHER FORMS</w:t>
        </w:r>
        <w:r w:rsidR="001D5100">
          <w:rPr>
            <w:webHidden/>
          </w:rPr>
          <w:tab/>
        </w:r>
        <w:r w:rsidR="001D5100">
          <w:rPr>
            <w:webHidden/>
          </w:rPr>
          <w:fldChar w:fldCharType="begin"/>
        </w:r>
        <w:r w:rsidR="001D5100">
          <w:rPr>
            <w:webHidden/>
          </w:rPr>
          <w:instrText xml:space="preserve"> PAGEREF _Toc482185002 \h </w:instrText>
        </w:r>
        <w:r w:rsidR="001D5100">
          <w:rPr>
            <w:webHidden/>
          </w:rPr>
        </w:r>
        <w:r w:rsidR="001D5100">
          <w:rPr>
            <w:webHidden/>
          </w:rPr>
          <w:fldChar w:fldCharType="separate"/>
        </w:r>
        <w:r w:rsidR="00165AA9">
          <w:rPr>
            <w:webHidden/>
          </w:rPr>
          <w:t>110</w:t>
        </w:r>
        <w:r w:rsidR="001D5100">
          <w:rPr>
            <w:webHidden/>
          </w:rPr>
          <w:fldChar w:fldCharType="end"/>
        </w:r>
      </w:hyperlink>
    </w:p>
    <w:p w:rsidR="001D5100" w:rsidRPr="00291525" w:rsidRDefault="00316E91">
      <w:pPr>
        <w:pStyle w:val="TOC3"/>
        <w:rPr>
          <w:rFonts w:ascii="Calibri" w:eastAsia="Times New Roman" w:hAnsi="Calibri"/>
          <w:noProof/>
          <w:sz w:val="22"/>
        </w:rPr>
      </w:pPr>
      <w:hyperlink w:anchor="_Toc482185003" w:history="1">
        <w:r w:rsidR="001D5100" w:rsidRPr="004022B5">
          <w:rPr>
            <w:rStyle w:val="Hyperlink"/>
            <w:noProof/>
          </w:rPr>
          <w:t>1.</w:t>
        </w:r>
        <w:r w:rsidR="001D5100" w:rsidRPr="00291525">
          <w:rPr>
            <w:rFonts w:ascii="Calibri" w:eastAsia="Times New Roman" w:hAnsi="Calibri"/>
            <w:noProof/>
            <w:sz w:val="22"/>
          </w:rPr>
          <w:tab/>
        </w:r>
        <w:r w:rsidR="001D5100" w:rsidRPr="004022B5">
          <w:rPr>
            <w:rStyle w:val="Hyperlink"/>
            <w:noProof/>
          </w:rPr>
          <w:t>Application for Federal Assistance SF 424 (R&amp;R)</w:t>
        </w:r>
        <w:r w:rsidR="001D5100">
          <w:rPr>
            <w:noProof/>
            <w:webHidden/>
          </w:rPr>
          <w:tab/>
        </w:r>
        <w:r w:rsidR="001D5100">
          <w:rPr>
            <w:noProof/>
            <w:webHidden/>
          </w:rPr>
          <w:fldChar w:fldCharType="begin"/>
        </w:r>
        <w:r w:rsidR="001D5100">
          <w:rPr>
            <w:noProof/>
            <w:webHidden/>
          </w:rPr>
          <w:instrText xml:space="preserve"> PAGEREF _Toc482185003 \h </w:instrText>
        </w:r>
        <w:r w:rsidR="001D5100">
          <w:rPr>
            <w:noProof/>
            <w:webHidden/>
          </w:rPr>
        </w:r>
        <w:r w:rsidR="001D5100">
          <w:rPr>
            <w:noProof/>
            <w:webHidden/>
          </w:rPr>
          <w:fldChar w:fldCharType="separate"/>
        </w:r>
        <w:r w:rsidR="00165AA9">
          <w:rPr>
            <w:noProof/>
            <w:webHidden/>
          </w:rPr>
          <w:t>111</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4" w:history="1">
        <w:r w:rsidR="001D5100" w:rsidRPr="004022B5">
          <w:rPr>
            <w:rStyle w:val="Hyperlink"/>
            <w:noProof/>
          </w:rPr>
          <w:t>2.</w:t>
        </w:r>
        <w:r w:rsidR="001D5100" w:rsidRPr="00291525">
          <w:rPr>
            <w:rFonts w:ascii="Calibri" w:eastAsia="Times New Roman" w:hAnsi="Calibri"/>
            <w:noProof/>
            <w:sz w:val="22"/>
          </w:rPr>
          <w:tab/>
        </w:r>
        <w:r w:rsidR="001D5100" w:rsidRPr="004022B5">
          <w:rPr>
            <w:rStyle w:val="Hyperlink"/>
            <w:noProof/>
          </w:rPr>
          <w:t>Research &amp; Related Senior/Key Person Profile (Expanded)</w:t>
        </w:r>
        <w:r w:rsidR="001D5100">
          <w:rPr>
            <w:noProof/>
            <w:webHidden/>
          </w:rPr>
          <w:tab/>
        </w:r>
        <w:r w:rsidR="001D5100">
          <w:rPr>
            <w:noProof/>
            <w:webHidden/>
          </w:rPr>
          <w:fldChar w:fldCharType="begin"/>
        </w:r>
        <w:r w:rsidR="001D5100">
          <w:rPr>
            <w:noProof/>
            <w:webHidden/>
          </w:rPr>
          <w:instrText xml:space="preserve"> PAGEREF _Toc482185004 \h </w:instrText>
        </w:r>
        <w:r w:rsidR="001D5100">
          <w:rPr>
            <w:noProof/>
            <w:webHidden/>
          </w:rPr>
        </w:r>
        <w:r w:rsidR="001D5100">
          <w:rPr>
            <w:noProof/>
            <w:webHidden/>
          </w:rPr>
          <w:fldChar w:fldCharType="separate"/>
        </w:r>
        <w:r w:rsidR="00165AA9">
          <w:rPr>
            <w:noProof/>
            <w:webHidden/>
          </w:rPr>
          <w:t>116</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5" w:history="1">
        <w:r w:rsidR="001D5100" w:rsidRPr="004022B5">
          <w:rPr>
            <w:rStyle w:val="Hyperlink"/>
            <w:noProof/>
          </w:rPr>
          <w:t>3.</w:t>
        </w:r>
        <w:r w:rsidR="001D5100" w:rsidRPr="00291525">
          <w:rPr>
            <w:rFonts w:ascii="Calibri" w:eastAsia="Times New Roman" w:hAnsi="Calibri"/>
            <w:noProof/>
            <w:sz w:val="22"/>
          </w:rPr>
          <w:tab/>
        </w:r>
        <w:r w:rsidR="001D5100" w:rsidRPr="004022B5">
          <w:rPr>
            <w:rStyle w:val="Hyperlink"/>
            <w:noProof/>
          </w:rPr>
          <w:t>Project/Performance Site Location(s)</w:t>
        </w:r>
        <w:r w:rsidR="001D5100">
          <w:rPr>
            <w:noProof/>
            <w:webHidden/>
          </w:rPr>
          <w:tab/>
        </w:r>
        <w:r w:rsidR="001D5100">
          <w:rPr>
            <w:noProof/>
            <w:webHidden/>
          </w:rPr>
          <w:fldChar w:fldCharType="begin"/>
        </w:r>
        <w:r w:rsidR="001D5100">
          <w:rPr>
            <w:noProof/>
            <w:webHidden/>
          </w:rPr>
          <w:instrText xml:space="preserve"> PAGEREF _Toc482185005 \h </w:instrText>
        </w:r>
        <w:r w:rsidR="001D5100">
          <w:rPr>
            <w:noProof/>
            <w:webHidden/>
          </w:rPr>
        </w:r>
        <w:r w:rsidR="001D5100">
          <w:rPr>
            <w:noProof/>
            <w:webHidden/>
          </w:rPr>
          <w:fldChar w:fldCharType="separate"/>
        </w:r>
        <w:r w:rsidR="00165AA9">
          <w:rPr>
            <w:noProof/>
            <w:webHidden/>
          </w:rPr>
          <w:t>117</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6" w:history="1">
        <w:r w:rsidR="001D5100" w:rsidRPr="004022B5">
          <w:rPr>
            <w:rStyle w:val="Hyperlink"/>
            <w:noProof/>
          </w:rPr>
          <w:t>4.</w:t>
        </w:r>
        <w:r w:rsidR="001D5100" w:rsidRPr="00291525">
          <w:rPr>
            <w:rFonts w:ascii="Calibri" w:eastAsia="Times New Roman" w:hAnsi="Calibri"/>
            <w:noProof/>
            <w:sz w:val="22"/>
          </w:rPr>
          <w:tab/>
        </w:r>
        <w:r w:rsidR="001D5100" w:rsidRPr="004022B5">
          <w:rPr>
            <w:rStyle w:val="Hyperlink"/>
            <w:noProof/>
          </w:rPr>
          <w:t>Research &amp; Related Other Project Information</w:t>
        </w:r>
        <w:r w:rsidR="001D5100">
          <w:rPr>
            <w:noProof/>
            <w:webHidden/>
          </w:rPr>
          <w:tab/>
        </w:r>
        <w:r w:rsidR="001D5100">
          <w:rPr>
            <w:noProof/>
            <w:webHidden/>
          </w:rPr>
          <w:fldChar w:fldCharType="begin"/>
        </w:r>
        <w:r w:rsidR="001D5100">
          <w:rPr>
            <w:noProof/>
            <w:webHidden/>
          </w:rPr>
          <w:instrText xml:space="preserve"> PAGEREF _Toc482185006 \h </w:instrText>
        </w:r>
        <w:r w:rsidR="001D5100">
          <w:rPr>
            <w:noProof/>
            <w:webHidden/>
          </w:rPr>
        </w:r>
        <w:r w:rsidR="001D5100">
          <w:rPr>
            <w:noProof/>
            <w:webHidden/>
          </w:rPr>
          <w:fldChar w:fldCharType="separate"/>
        </w:r>
        <w:r w:rsidR="00165AA9">
          <w:rPr>
            <w:noProof/>
            <w:webHidden/>
          </w:rPr>
          <w:t>117</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7" w:history="1">
        <w:r w:rsidR="001D5100" w:rsidRPr="004022B5">
          <w:rPr>
            <w:rStyle w:val="Hyperlink"/>
            <w:noProof/>
          </w:rPr>
          <w:t>5.</w:t>
        </w:r>
        <w:r w:rsidR="001D5100" w:rsidRPr="00291525">
          <w:rPr>
            <w:rFonts w:ascii="Calibri" w:eastAsia="Times New Roman" w:hAnsi="Calibri"/>
            <w:noProof/>
            <w:sz w:val="22"/>
          </w:rPr>
          <w:tab/>
        </w:r>
        <w:r w:rsidR="001D5100" w:rsidRPr="004022B5">
          <w:rPr>
            <w:rStyle w:val="Hyperlink"/>
            <w:noProof/>
          </w:rPr>
          <w:t>Research &amp; Related Budget (Total Federal+Non-Federal)-Sections A &amp; B; C, D, &amp; E; F-K</w:t>
        </w:r>
        <w:r w:rsidR="001D5100">
          <w:rPr>
            <w:noProof/>
            <w:webHidden/>
          </w:rPr>
          <w:tab/>
        </w:r>
        <w:r w:rsidR="001D5100">
          <w:rPr>
            <w:noProof/>
            <w:webHidden/>
          </w:rPr>
          <w:fldChar w:fldCharType="begin"/>
        </w:r>
        <w:r w:rsidR="001D5100">
          <w:rPr>
            <w:noProof/>
            <w:webHidden/>
          </w:rPr>
          <w:instrText xml:space="preserve"> PAGEREF _Toc482185007 \h </w:instrText>
        </w:r>
        <w:r w:rsidR="001D5100">
          <w:rPr>
            <w:noProof/>
            <w:webHidden/>
          </w:rPr>
        </w:r>
        <w:r w:rsidR="001D5100">
          <w:rPr>
            <w:noProof/>
            <w:webHidden/>
          </w:rPr>
          <w:fldChar w:fldCharType="separate"/>
        </w:r>
        <w:r w:rsidR="00165AA9">
          <w:rPr>
            <w:noProof/>
            <w:webHidden/>
          </w:rPr>
          <w:t>120</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8" w:history="1">
        <w:r w:rsidR="001D5100" w:rsidRPr="004022B5">
          <w:rPr>
            <w:rStyle w:val="Hyperlink"/>
            <w:noProof/>
          </w:rPr>
          <w:t>6.</w:t>
        </w:r>
        <w:r w:rsidR="001D5100" w:rsidRPr="00291525">
          <w:rPr>
            <w:rFonts w:ascii="Calibri" w:eastAsia="Times New Roman" w:hAnsi="Calibri"/>
            <w:noProof/>
            <w:sz w:val="22"/>
          </w:rPr>
          <w:tab/>
        </w:r>
        <w:r w:rsidR="001D5100" w:rsidRPr="004022B5">
          <w:rPr>
            <w:rStyle w:val="Hyperlink"/>
            <w:noProof/>
          </w:rPr>
          <w:t>R&amp;R Subaward Budget (Fed/Non-Fed) Attachment(s) Form</w:t>
        </w:r>
        <w:r w:rsidR="001D5100">
          <w:rPr>
            <w:noProof/>
            <w:webHidden/>
          </w:rPr>
          <w:tab/>
        </w:r>
        <w:r w:rsidR="001D5100">
          <w:rPr>
            <w:noProof/>
            <w:webHidden/>
          </w:rPr>
          <w:fldChar w:fldCharType="begin"/>
        </w:r>
        <w:r w:rsidR="001D5100">
          <w:rPr>
            <w:noProof/>
            <w:webHidden/>
          </w:rPr>
          <w:instrText xml:space="preserve"> PAGEREF _Toc482185008 \h </w:instrText>
        </w:r>
        <w:r w:rsidR="001D5100">
          <w:rPr>
            <w:noProof/>
            <w:webHidden/>
          </w:rPr>
        </w:r>
        <w:r w:rsidR="001D5100">
          <w:rPr>
            <w:noProof/>
            <w:webHidden/>
          </w:rPr>
          <w:fldChar w:fldCharType="separate"/>
        </w:r>
        <w:r w:rsidR="00165AA9">
          <w:rPr>
            <w:noProof/>
            <w:webHidden/>
          </w:rPr>
          <w:t>125</w:t>
        </w:r>
        <w:r w:rsidR="001D5100">
          <w:rPr>
            <w:noProof/>
            <w:webHidden/>
          </w:rPr>
          <w:fldChar w:fldCharType="end"/>
        </w:r>
      </w:hyperlink>
    </w:p>
    <w:p w:rsidR="001D5100" w:rsidRPr="00291525" w:rsidRDefault="00316E91">
      <w:pPr>
        <w:pStyle w:val="TOC3"/>
        <w:rPr>
          <w:rFonts w:ascii="Calibri" w:eastAsia="Times New Roman" w:hAnsi="Calibri"/>
          <w:noProof/>
          <w:sz w:val="22"/>
        </w:rPr>
      </w:pPr>
      <w:hyperlink w:anchor="_Toc482185009" w:history="1">
        <w:r w:rsidR="001D5100" w:rsidRPr="004022B5">
          <w:rPr>
            <w:rStyle w:val="Hyperlink"/>
            <w:noProof/>
          </w:rPr>
          <w:t>7.</w:t>
        </w:r>
        <w:r w:rsidR="001D5100" w:rsidRPr="00291525">
          <w:rPr>
            <w:rFonts w:ascii="Calibri" w:eastAsia="Times New Roman" w:hAnsi="Calibri"/>
            <w:noProof/>
            <w:sz w:val="22"/>
          </w:rPr>
          <w:tab/>
        </w:r>
        <w:r w:rsidR="001D5100" w:rsidRPr="004022B5">
          <w:rPr>
            <w:rStyle w:val="Hyperlink"/>
            <w:noProof/>
          </w:rPr>
          <w:t>Other Forms Included in the Application Package</w:t>
        </w:r>
        <w:r w:rsidR="001D5100">
          <w:rPr>
            <w:noProof/>
            <w:webHidden/>
          </w:rPr>
          <w:tab/>
        </w:r>
        <w:r w:rsidR="001D5100">
          <w:rPr>
            <w:noProof/>
            <w:webHidden/>
          </w:rPr>
          <w:fldChar w:fldCharType="begin"/>
        </w:r>
        <w:r w:rsidR="001D5100">
          <w:rPr>
            <w:noProof/>
            <w:webHidden/>
          </w:rPr>
          <w:instrText xml:space="preserve"> PAGEREF _Toc482185009 \h </w:instrText>
        </w:r>
        <w:r w:rsidR="001D5100">
          <w:rPr>
            <w:noProof/>
            <w:webHidden/>
          </w:rPr>
        </w:r>
        <w:r w:rsidR="001D5100">
          <w:rPr>
            <w:noProof/>
            <w:webHidden/>
          </w:rPr>
          <w:fldChar w:fldCharType="separate"/>
        </w:r>
        <w:r w:rsidR="00165AA9">
          <w:rPr>
            <w:noProof/>
            <w:webHidden/>
          </w:rPr>
          <w:t>126</w:t>
        </w:r>
        <w:r w:rsidR="001D5100">
          <w:rPr>
            <w:noProof/>
            <w:webHidden/>
          </w:rPr>
          <w:fldChar w:fldCharType="end"/>
        </w:r>
      </w:hyperlink>
    </w:p>
    <w:p w:rsidR="001D5100" w:rsidRPr="00291525" w:rsidRDefault="00316E91">
      <w:pPr>
        <w:pStyle w:val="TOC2"/>
        <w:rPr>
          <w:rFonts w:ascii="Calibri" w:hAnsi="Calibri"/>
          <w:b w:val="0"/>
          <w:bCs w:val="0"/>
          <w:caps w:val="0"/>
          <w:sz w:val="22"/>
        </w:rPr>
      </w:pPr>
      <w:hyperlink w:anchor="_Toc482185010" w:history="1">
        <w:r w:rsidR="001D5100" w:rsidRPr="004022B5">
          <w:rPr>
            <w:rStyle w:val="Hyperlink"/>
          </w:rPr>
          <w:t>F.</w:t>
        </w:r>
        <w:r w:rsidR="001D5100" w:rsidRPr="00291525">
          <w:rPr>
            <w:rFonts w:ascii="Calibri" w:hAnsi="Calibri"/>
            <w:b w:val="0"/>
            <w:bCs w:val="0"/>
            <w:caps w:val="0"/>
            <w:sz w:val="22"/>
          </w:rPr>
          <w:tab/>
        </w:r>
        <w:r w:rsidR="001D5100" w:rsidRPr="004022B5">
          <w:rPr>
            <w:rStyle w:val="Hyperlink"/>
          </w:rPr>
          <w:t>SUMMARY OF REQUIRED APPLICATION CONTENT</w:t>
        </w:r>
        <w:r w:rsidR="001D5100">
          <w:rPr>
            <w:webHidden/>
          </w:rPr>
          <w:tab/>
        </w:r>
        <w:r w:rsidR="001D5100">
          <w:rPr>
            <w:webHidden/>
          </w:rPr>
          <w:fldChar w:fldCharType="begin"/>
        </w:r>
        <w:r w:rsidR="001D5100">
          <w:rPr>
            <w:webHidden/>
          </w:rPr>
          <w:instrText xml:space="preserve"> PAGEREF _Toc482185010 \h </w:instrText>
        </w:r>
        <w:r w:rsidR="001D5100">
          <w:rPr>
            <w:webHidden/>
          </w:rPr>
        </w:r>
        <w:r w:rsidR="001D5100">
          <w:rPr>
            <w:webHidden/>
          </w:rPr>
          <w:fldChar w:fldCharType="separate"/>
        </w:r>
        <w:r w:rsidR="00165AA9">
          <w:rPr>
            <w:webHidden/>
          </w:rPr>
          <w:t>127</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5011" w:history="1">
        <w:r w:rsidR="001D5100" w:rsidRPr="004022B5">
          <w:rPr>
            <w:rStyle w:val="Hyperlink"/>
          </w:rPr>
          <w:t>G.</w:t>
        </w:r>
        <w:r w:rsidR="001D5100" w:rsidRPr="00291525">
          <w:rPr>
            <w:rFonts w:ascii="Calibri" w:hAnsi="Calibri"/>
            <w:b w:val="0"/>
            <w:bCs w:val="0"/>
            <w:caps w:val="0"/>
            <w:sz w:val="22"/>
          </w:rPr>
          <w:tab/>
        </w:r>
        <w:r w:rsidR="001D5100" w:rsidRPr="004022B5">
          <w:rPr>
            <w:rStyle w:val="Hyperlink"/>
          </w:rPr>
          <w:t>APPLICATION CHECKLIST</w:t>
        </w:r>
        <w:r w:rsidR="001D5100">
          <w:rPr>
            <w:webHidden/>
          </w:rPr>
          <w:tab/>
        </w:r>
        <w:r w:rsidR="001D5100">
          <w:rPr>
            <w:webHidden/>
          </w:rPr>
          <w:fldChar w:fldCharType="begin"/>
        </w:r>
        <w:r w:rsidR="001D5100">
          <w:rPr>
            <w:webHidden/>
          </w:rPr>
          <w:instrText xml:space="preserve"> PAGEREF _Toc482185011 \h </w:instrText>
        </w:r>
        <w:r w:rsidR="001D5100">
          <w:rPr>
            <w:webHidden/>
          </w:rPr>
        </w:r>
        <w:r w:rsidR="001D5100">
          <w:rPr>
            <w:webHidden/>
          </w:rPr>
          <w:fldChar w:fldCharType="separate"/>
        </w:r>
        <w:r w:rsidR="00165AA9">
          <w:rPr>
            <w:webHidden/>
          </w:rPr>
          <w:t>128</w:t>
        </w:r>
        <w:r w:rsidR="001D5100">
          <w:rPr>
            <w:webHidden/>
          </w:rPr>
          <w:fldChar w:fldCharType="end"/>
        </w:r>
      </w:hyperlink>
    </w:p>
    <w:p w:rsidR="001D5100" w:rsidRPr="00291525" w:rsidRDefault="00316E91">
      <w:pPr>
        <w:pStyle w:val="TOC2"/>
        <w:rPr>
          <w:rFonts w:ascii="Calibri" w:hAnsi="Calibri"/>
          <w:b w:val="0"/>
          <w:bCs w:val="0"/>
          <w:caps w:val="0"/>
          <w:sz w:val="22"/>
        </w:rPr>
      </w:pPr>
      <w:hyperlink w:anchor="_Toc482185012" w:history="1">
        <w:r w:rsidR="001D5100" w:rsidRPr="004022B5">
          <w:rPr>
            <w:rStyle w:val="Hyperlink"/>
          </w:rPr>
          <w:t>H.</w:t>
        </w:r>
        <w:r w:rsidR="001D5100" w:rsidRPr="00291525">
          <w:rPr>
            <w:rFonts w:ascii="Calibri" w:hAnsi="Calibri"/>
            <w:b w:val="0"/>
            <w:bCs w:val="0"/>
            <w:caps w:val="0"/>
            <w:sz w:val="22"/>
          </w:rPr>
          <w:tab/>
        </w:r>
        <w:r w:rsidR="001D5100" w:rsidRPr="004022B5">
          <w:rPr>
            <w:rStyle w:val="Hyperlink"/>
          </w:rPr>
          <w:t>PROGRAM OFFICER CONTACT INFORMATION</w:t>
        </w:r>
        <w:r w:rsidR="001D5100">
          <w:rPr>
            <w:webHidden/>
          </w:rPr>
          <w:tab/>
        </w:r>
        <w:r w:rsidR="001D5100">
          <w:rPr>
            <w:webHidden/>
          </w:rPr>
          <w:fldChar w:fldCharType="begin"/>
        </w:r>
        <w:r w:rsidR="001D5100">
          <w:rPr>
            <w:webHidden/>
          </w:rPr>
          <w:instrText xml:space="preserve"> PAGEREF _Toc482185012 \h </w:instrText>
        </w:r>
        <w:r w:rsidR="001D5100">
          <w:rPr>
            <w:webHidden/>
          </w:rPr>
        </w:r>
        <w:r w:rsidR="001D5100">
          <w:rPr>
            <w:webHidden/>
          </w:rPr>
          <w:fldChar w:fldCharType="separate"/>
        </w:r>
        <w:r w:rsidR="00165AA9">
          <w:rPr>
            <w:webHidden/>
          </w:rPr>
          <w:t>129</w:t>
        </w:r>
        <w:r w:rsidR="001D5100">
          <w:rPr>
            <w:webHidden/>
          </w:rPr>
          <w:fldChar w:fldCharType="end"/>
        </w:r>
      </w:hyperlink>
    </w:p>
    <w:p w:rsidR="001D5100" w:rsidRPr="00291525" w:rsidRDefault="00316E91">
      <w:pPr>
        <w:pStyle w:val="TOC1"/>
        <w:rPr>
          <w:rFonts w:ascii="Calibri" w:eastAsia="Times New Roman" w:hAnsi="Calibri"/>
          <w:b w:val="0"/>
          <w:sz w:val="22"/>
        </w:rPr>
      </w:pPr>
      <w:hyperlink w:anchor="_Toc482185013" w:history="1">
        <w:r w:rsidR="001D5100" w:rsidRPr="004022B5">
          <w:rPr>
            <w:rStyle w:val="Hyperlink"/>
          </w:rPr>
          <w:t>GLOSSARY</w:t>
        </w:r>
        <w:r w:rsidR="001D5100">
          <w:rPr>
            <w:webHidden/>
          </w:rPr>
          <w:tab/>
        </w:r>
        <w:r w:rsidR="001D5100">
          <w:rPr>
            <w:webHidden/>
          </w:rPr>
          <w:fldChar w:fldCharType="begin"/>
        </w:r>
        <w:r w:rsidR="001D5100">
          <w:rPr>
            <w:webHidden/>
          </w:rPr>
          <w:instrText xml:space="preserve"> PAGEREF _Toc482185013 \h </w:instrText>
        </w:r>
        <w:r w:rsidR="001D5100">
          <w:rPr>
            <w:webHidden/>
          </w:rPr>
        </w:r>
        <w:r w:rsidR="001D5100">
          <w:rPr>
            <w:webHidden/>
          </w:rPr>
          <w:fldChar w:fldCharType="separate"/>
        </w:r>
        <w:r w:rsidR="00165AA9">
          <w:rPr>
            <w:webHidden/>
          </w:rPr>
          <w:t>i</w:t>
        </w:r>
        <w:r w:rsidR="001D5100">
          <w:rPr>
            <w:webHidden/>
          </w:rPr>
          <w:fldChar w:fldCharType="end"/>
        </w:r>
      </w:hyperlink>
    </w:p>
    <w:p w:rsidR="001D5100" w:rsidRPr="00291525" w:rsidRDefault="00316E91">
      <w:pPr>
        <w:pStyle w:val="TOC1"/>
        <w:rPr>
          <w:rFonts w:ascii="Calibri" w:eastAsia="Times New Roman" w:hAnsi="Calibri"/>
          <w:b w:val="0"/>
          <w:sz w:val="22"/>
        </w:rPr>
      </w:pPr>
      <w:hyperlink w:anchor="_Toc482185014" w:history="1">
        <w:r w:rsidR="001D5100" w:rsidRPr="004022B5">
          <w:rPr>
            <w:rStyle w:val="Hyperlink"/>
          </w:rPr>
          <w:t>REFERENCES</w:t>
        </w:r>
        <w:r w:rsidR="001D5100">
          <w:rPr>
            <w:webHidden/>
          </w:rPr>
          <w:tab/>
        </w:r>
        <w:r w:rsidR="001D5100">
          <w:rPr>
            <w:webHidden/>
          </w:rPr>
          <w:fldChar w:fldCharType="begin"/>
        </w:r>
        <w:r w:rsidR="001D5100">
          <w:rPr>
            <w:webHidden/>
          </w:rPr>
          <w:instrText xml:space="preserve"> PAGEREF _Toc482185014 \h </w:instrText>
        </w:r>
        <w:r w:rsidR="001D5100">
          <w:rPr>
            <w:webHidden/>
          </w:rPr>
        </w:r>
        <w:r w:rsidR="001D5100">
          <w:rPr>
            <w:webHidden/>
          </w:rPr>
          <w:fldChar w:fldCharType="separate"/>
        </w:r>
        <w:r w:rsidR="00165AA9">
          <w:rPr>
            <w:webHidden/>
          </w:rPr>
          <w:t>vii</w:t>
        </w:r>
        <w:r w:rsidR="001D5100">
          <w:rPr>
            <w:webHidden/>
          </w:rPr>
          <w:fldChar w:fldCharType="end"/>
        </w:r>
      </w:hyperlink>
    </w:p>
    <w:p w:rsidR="001D5100" w:rsidRPr="00291525" w:rsidRDefault="00316E91">
      <w:pPr>
        <w:pStyle w:val="TOC1"/>
        <w:rPr>
          <w:rFonts w:ascii="Calibri" w:eastAsia="Times New Roman" w:hAnsi="Calibri"/>
          <w:b w:val="0"/>
          <w:sz w:val="22"/>
        </w:rPr>
      </w:pPr>
      <w:hyperlink w:anchor="_Toc482185015" w:history="1">
        <w:r w:rsidR="001D5100" w:rsidRPr="004022B5">
          <w:rPr>
            <w:rStyle w:val="Hyperlink"/>
            <w:rFonts w:eastAsia="Times New Roman" w:cs="Tahoma"/>
            <w:bCs/>
            <w:caps/>
          </w:rPr>
          <w:t>Allowable Exceptions to Electronic Submissions</w:t>
        </w:r>
        <w:r w:rsidR="001D5100">
          <w:rPr>
            <w:webHidden/>
          </w:rPr>
          <w:tab/>
        </w:r>
        <w:r w:rsidR="001D5100">
          <w:rPr>
            <w:webHidden/>
          </w:rPr>
          <w:fldChar w:fldCharType="begin"/>
        </w:r>
        <w:r w:rsidR="001D5100">
          <w:rPr>
            <w:webHidden/>
          </w:rPr>
          <w:instrText xml:space="preserve"> PAGEREF _Toc482185015 \h </w:instrText>
        </w:r>
        <w:r w:rsidR="001D5100">
          <w:rPr>
            <w:webHidden/>
          </w:rPr>
        </w:r>
        <w:r w:rsidR="001D5100">
          <w:rPr>
            <w:webHidden/>
          </w:rPr>
          <w:fldChar w:fldCharType="separate"/>
        </w:r>
        <w:r w:rsidR="00165AA9">
          <w:rPr>
            <w:webHidden/>
          </w:rPr>
          <w:t>xvii</w:t>
        </w:r>
        <w:r w:rsidR="001D5100">
          <w:rPr>
            <w:webHidden/>
          </w:rPr>
          <w:fldChar w:fldCharType="end"/>
        </w:r>
      </w:hyperlink>
    </w:p>
    <w:p w:rsidR="00632BCC" w:rsidRPr="000320EA" w:rsidRDefault="007E7CDB" w:rsidP="008064CA">
      <w:pPr>
        <w:spacing w:before="80" w:after="80" w:line="240" w:lineRule="auto"/>
      </w:pPr>
      <w:r w:rsidRPr="000320EA">
        <w:rPr>
          <w:b/>
          <w:bCs/>
          <w:noProof/>
        </w:rPr>
        <w:fldChar w:fldCharType="end"/>
      </w:r>
    </w:p>
    <w:p w:rsidR="00080AD9" w:rsidRDefault="00080AD9" w:rsidP="008064CA">
      <w:pPr>
        <w:spacing w:after="0" w:line="240" w:lineRule="auto"/>
        <w:sectPr w:rsidR="00080AD9" w:rsidSect="00080AD9">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rsidR="00080AD9" w:rsidRPr="002D6526" w:rsidRDefault="00080AD9" w:rsidP="008064CA">
      <w:pPr>
        <w:spacing w:after="0" w:line="240" w:lineRule="auto"/>
        <w:rPr>
          <w:rFonts w:eastAsia="Times New Roman"/>
          <w:bCs/>
          <w:caps/>
          <w:color w:val="000000"/>
          <w:sz w:val="16"/>
          <w:szCs w:val="16"/>
        </w:rPr>
      </w:pPr>
    </w:p>
    <w:p w:rsidR="00CD36F1" w:rsidRDefault="00FC1B5E" w:rsidP="008064CA">
      <w:pPr>
        <w:pStyle w:val="Heading1"/>
        <w:spacing w:before="0" w:after="0" w:line="240" w:lineRule="auto"/>
      </w:pPr>
      <w:bookmarkStart w:id="4" w:name="_Toc482184906"/>
      <w:r w:rsidRPr="000320EA">
        <w:t>PART I</w:t>
      </w:r>
      <w:r w:rsidR="00CD36F1" w:rsidRPr="000320EA">
        <w:t>: OVERVIEW AND GENERAL REQUIREMENTS</w:t>
      </w:r>
      <w:bookmarkEnd w:id="2"/>
      <w:bookmarkEnd w:id="3"/>
      <w:bookmarkEnd w:id="4"/>
    </w:p>
    <w:p w:rsidR="008064CA" w:rsidRPr="008064CA" w:rsidRDefault="008064CA" w:rsidP="008064CA"/>
    <w:p w:rsidR="00CD36F1" w:rsidRPr="000320EA" w:rsidRDefault="00CD36F1" w:rsidP="00FC48C0">
      <w:pPr>
        <w:pStyle w:val="Heading2"/>
      </w:pPr>
      <w:bookmarkStart w:id="5" w:name="_Toc383775933"/>
      <w:bookmarkStart w:id="6" w:name="_Toc482184907"/>
      <w:r w:rsidRPr="000320EA">
        <w:t>INTRODUCTION</w:t>
      </w:r>
      <w:bookmarkEnd w:id="5"/>
      <w:bookmarkEnd w:id="6"/>
      <w:r w:rsidRPr="000320EA">
        <w:t xml:space="preserve"> </w:t>
      </w:r>
    </w:p>
    <w:p w:rsidR="00CD36F1" w:rsidRPr="000320EA" w:rsidRDefault="00CD36F1" w:rsidP="008064CA">
      <w:pPr>
        <w:spacing w:after="0" w:line="240" w:lineRule="auto"/>
        <w:rPr>
          <w:rFonts w:cs="Tahoma"/>
          <w:szCs w:val="20"/>
        </w:rPr>
      </w:pPr>
      <w:r w:rsidRPr="000320EA">
        <w:rPr>
          <w:rFonts w:cs="Tahoma"/>
          <w:szCs w:val="20"/>
        </w:rPr>
        <w:t xml:space="preserve">In this announcement, the Institute of Education Sciences (Institute) requests applications for research projects that will contribute to its Education Research Grants program (CFDA 84.305A). Through this program, the Institute seeks to improve the quality of education for all students </w:t>
      </w:r>
      <w:r w:rsidR="008257D7" w:rsidRPr="000320EA">
        <w:rPr>
          <w:rFonts w:cs="Tahoma"/>
          <w:szCs w:val="20"/>
        </w:rPr>
        <w:t>-</w:t>
      </w:r>
      <w:r w:rsidR="007167EF">
        <w:rPr>
          <w:rFonts w:cs="Tahoma"/>
          <w:szCs w:val="20"/>
        </w:rPr>
        <w:t>-</w:t>
      </w:r>
      <w:r w:rsidR="008257D7" w:rsidRPr="000320EA">
        <w:rPr>
          <w:rFonts w:cs="Tahoma"/>
          <w:szCs w:val="20"/>
        </w:rPr>
        <w:t xml:space="preserve"> </w:t>
      </w:r>
      <w:r w:rsidRPr="000320EA">
        <w:rPr>
          <w:rFonts w:cs="Tahoma"/>
          <w:szCs w:val="20"/>
        </w:rPr>
        <w:t xml:space="preserve">prekindergarten through postsecondary </w:t>
      </w:r>
      <w:r w:rsidR="003D7AAA" w:rsidRPr="000320EA">
        <w:rPr>
          <w:rFonts w:cs="Tahoma"/>
          <w:szCs w:val="20"/>
        </w:rPr>
        <w:t xml:space="preserve">and adult education </w:t>
      </w:r>
      <w:r w:rsidR="008257D7" w:rsidRPr="000320EA">
        <w:rPr>
          <w:rFonts w:cs="Tahoma"/>
          <w:szCs w:val="20"/>
        </w:rPr>
        <w:t>-</w:t>
      </w:r>
      <w:r w:rsidR="007167EF">
        <w:rPr>
          <w:rFonts w:cs="Tahoma"/>
          <w:szCs w:val="20"/>
        </w:rPr>
        <w:t>-</w:t>
      </w:r>
      <w:r w:rsidR="008257D7" w:rsidRPr="000320EA">
        <w:rPr>
          <w:rFonts w:cs="Tahoma"/>
          <w:szCs w:val="20"/>
        </w:rPr>
        <w:t xml:space="preserve"> </w:t>
      </w:r>
      <w:r w:rsidRPr="000320EA">
        <w:rPr>
          <w:rFonts w:cs="Tahoma"/>
          <w:szCs w:val="20"/>
        </w:rPr>
        <w:t xml:space="preserve">by advancing the understanding of and practices for teaching, learning, and </w:t>
      </w:r>
      <w:r w:rsidRPr="000B18D6">
        <w:rPr>
          <w:rFonts w:cs="Tahoma"/>
          <w:szCs w:val="20"/>
        </w:rPr>
        <w:t>organizing education systems</w:t>
      </w:r>
      <w:r w:rsidRPr="000320EA">
        <w:rPr>
          <w:rFonts w:cs="Tahoma"/>
          <w:szCs w:val="20"/>
        </w:rPr>
        <w:t xml:space="preserve">. By identifying what works, what doesn't, and why, the goal of this research grant program is to improve education outcomes for all students, particularly those at risk of failure. </w:t>
      </w:r>
    </w:p>
    <w:p w:rsidR="00072384" w:rsidRDefault="00072384" w:rsidP="008064CA">
      <w:pPr>
        <w:spacing w:after="0" w:line="240" w:lineRule="auto"/>
        <w:rPr>
          <w:rFonts w:cs="Tahoma"/>
          <w:szCs w:val="20"/>
        </w:rPr>
      </w:pPr>
    </w:p>
    <w:p w:rsidR="00CD36F1" w:rsidRDefault="00CD36F1" w:rsidP="008064CA">
      <w:pPr>
        <w:spacing w:after="0" w:line="240" w:lineRule="auto"/>
        <w:rPr>
          <w:rFonts w:cs="Tahoma"/>
          <w:szCs w:val="20"/>
        </w:rPr>
      </w:pPr>
      <w:r w:rsidRPr="000320EA">
        <w:rPr>
          <w:rFonts w:cs="Tahoma"/>
          <w:szCs w:val="20"/>
        </w:rPr>
        <w:t xml:space="preserve">For the </w:t>
      </w:r>
      <w:r w:rsidR="006A4A50" w:rsidRPr="000320EA">
        <w:rPr>
          <w:rFonts w:cs="Tahoma"/>
          <w:szCs w:val="20"/>
        </w:rPr>
        <w:t>FY 201</w:t>
      </w:r>
      <w:r w:rsidR="000514AE">
        <w:rPr>
          <w:rFonts w:cs="Tahoma"/>
          <w:szCs w:val="20"/>
        </w:rPr>
        <w:t>8</w:t>
      </w:r>
      <w:r w:rsidRPr="000320EA">
        <w:rPr>
          <w:rFonts w:cs="Tahoma"/>
          <w:szCs w:val="20"/>
        </w:rPr>
        <w:t xml:space="preserve"> competition, the Institute will consider only applications that are </w:t>
      </w:r>
      <w:hyperlink w:anchor="Responsive" w:history="1">
        <w:r w:rsidRPr="000320EA">
          <w:rPr>
            <w:rStyle w:val="Hyperlink"/>
            <w:rFonts w:cs="Tahoma"/>
            <w:szCs w:val="20"/>
          </w:rPr>
          <w:t>responsive</w:t>
        </w:r>
      </w:hyperlink>
      <w:r w:rsidRPr="000320EA">
        <w:rPr>
          <w:rFonts w:cs="Tahoma"/>
          <w:szCs w:val="20"/>
        </w:rPr>
        <w:t xml:space="preserve"> and </w:t>
      </w:r>
      <w:hyperlink w:anchor="Compliant" w:history="1">
        <w:r w:rsidRPr="000320EA">
          <w:rPr>
            <w:rStyle w:val="Hyperlink"/>
            <w:rFonts w:cs="Tahoma"/>
            <w:szCs w:val="20"/>
          </w:rPr>
          <w:t>compliant</w:t>
        </w:r>
      </w:hyperlink>
      <w:r w:rsidRPr="000320EA">
        <w:rPr>
          <w:rFonts w:cs="Tahoma"/>
          <w:szCs w:val="20"/>
        </w:rPr>
        <w:t xml:space="preserve"> to the requirements described in this Request for Applications (RFA) </w:t>
      </w:r>
      <w:r w:rsidRPr="000320EA">
        <w:rPr>
          <w:rFonts w:cs="Tahoma"/>
          <w:i/>
          <w:szCs w:val="20"/>
        </w:rPr>
        <w:t>and</w:t>
      </w:r>
      <w:r w:rsidRPr="000320EA">
        <w:rPr>
          <w:rFonts w:cs="Tahoma"/>
          <w:szCs w:val="20"/>
        </w:rPr>
        <w:t xml:space="preserve"> submitted electronically via Grants.gov </w:t>
      </w:r>
      <w:r w:rsidR="003D7AAA" w:rsidRPr="000320EA">
        <w:rPr>
          <w:rFonts w:cs="Tahoma"/>
          <w:szCs w:val="20"/>
        </w:rPr>
        <w:t>(</w:t>
      </w:r>
      <w:hyperlink r:id="rId20" w:history="1">
        <w:r w:rsidRPr="000320EA">
          <w:rPr>
            <w:rStyle w:val="Hyperlink"/>
            <w:rFonts w:cs="Tahoma"/>
            <w:szCs w:val="20"/>
          </w:rPr>
          <w:t>http://www.grants.gov</w:t>
        </w:r>
      </w:hyperlink>
      <w:r w:rsidR="003D7AAA" w:rsidRPr="000962D3">
        <w:rPr>
          <w:rStyle w:val="Hyperlink"/>
          <w:rFonts w:cs="Tahoma"/>
          <w:color w:val="auto"/>
          <w:szCs w:val="20"/>
        </w:rPr>
        <w:t>)</w:t>
      </w:r>
      <w:r w:rsidRPr="000320EA">
        <w:rPr>
          <w:rFonts w:cs="Tahoma"/>
          <w:szCs w:val="20"/>
        </w:rPr>
        <w:t xml:space="preserve"> on time. Separate funding announcements are available on the Institute’s website that pertain to the </w:t>
      </w:r>
      <w:r w:rsidRPr="000B18D6">
        <w:rPr>
          <w:rFonts w:cs="Tahoma"/>
          <w:szCs w:val="20"/>
        </w:rPr>
        <w:t>other research and research training</w:t>
      </w:r>
      <w:r w:rsidRPr="000320EA">
        <w:rPr>
          <w:rFonts w:cs="Tahoma"/>
          <w:szCs w:val="20"/>
        </w:rPr>
        <w:t xml:space="preserve"> grant programs funded through the Institute’s National Center for Education Research (</w:t>
      </w:r>
      <w:hyperlink r:id="rId21" w:history="1">
        <w:r w:rsidR="000962D3" w:rsidRPr="00DA0F9B">
          <w:rPr>
            <w:rStyle w:val="Hyperlink"/>
          </w:rPr>
          <w:t>https://ies.ed.gov/ncer/</w:t>
        </w:r>
      </w:hyperlink>
      <w:r w:rsidR="000962D3">
        <w:t xml:space="preserve">) </w:t>
      </w:r>
      <w:r w:rsidRPr="000320EA">
        <w:rPr>
          <w:rFonts w:cs="Tahoma"/>
          <w:szCs w:val="20"/>
        </w:rPr>
        <w:t xml:space="preserve">and to the </w:t>
      </w:r>
      <w:r w:rsidRPr="000B18D6">
        <w:rPr>
          <w:rFonts w:cs="Tahoma"/>
          <w:szCs w:val="20"/>
        </w:rPr>
        <w:t>discretionary grant competitions</w:t>
      </w:r>
      <w:r w:rsidRPr="000320EA">
        <w:rPr>
          <w:rFonts w:cs="Tahoma"/>
          <w:szCs w:val="20"/>
        </w:rPr>
        <w:t xml:space="preserve"> funded through the Institute’s National Center for Special Education Research (</w:t>
      </w:r>
      <w:hyperlink r:id="rId22" w:history="1">
        <w:r w:rsidR="000962D3" w:rsidRPr="00DA0F9B">
          <w:rPr>
            <w:rStyle w:val="Hyperlink"/>
          </w:rPr>
          <w:t>https://ies.ed.gov/ncser/</w:t>
        </w:r>
      </w:hyperlink>
      <w:r w:rsidR="000962D3">
        <w:t>).</w:t>
      </w:r>
      <w:r w:rsidRPr="000320EA">
        <w:rPr>
          <w:rFonts w:cs="Tahoma"/>
          <w:szCs w:val="20"/>
        </w:rPr>
        <w:t xml:space="preserve"> An overview of the Institute’s research grant programs is available at </w:t>
      </w:r>
      <w:hyperlink r:id="rId23" w:history="1">
        <w:r w:rsidRPr="000320EA">
          <w:rPr>
            <w:rStyle w:val="Hyperlink"/>
            <w:rFonts w:cs="Tahoma"/>
            <w:szCs w:val="20"/>
          </w:rPr>
          <w:t>http://ies.ed.gov/funding/overview.asp</w:t>
        </w:r>
      </w:hyperlink>
      <w:r w:rsidRPr="000320EA">
        <w:rPr>
          <w:rFonts w:cs="Tahoma"/>
          <w:szCs w:val="20"/>
        </w:rPr>
        <w:t>.</w:t>
      </w:r>
    </w:p>
    <w:p w:rsidR="00D94BF5" w:rsidRDefault="00D94BF5"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8B1878">
        <w:rPr>
          <w:rFonts w:cs="Tahoma"/>
          <w:szCs w:val="20"/>
        </w:rPr>
        <w:t xml:space="preserve">The Institute </w:t>
      </w:r>
      <w:r w:rsidR="009D1CA5" w:rsidRPr="008B1878">
        <w:rPr>
          <w:rFonts w:cs="Tahoma"/>
          <w:szCs w:val="20"/>
        </w:rPr>
        <w:t xml:space="preserve">believes that </w:t>
      </w:r>
      <w:r w:rsidRPr="008B1878">
        <w:rPr>
          <w:rFonts w:cs="Tahoma"/>
          <w:szCs w:val="20"/>
        </w:rPr>
        <w:t xml:space="preserve">education research must address the interests and needs of education practitioners and policymakers, as well as students, parents, and community members (see </w:t>
      </w:r>
      <w:hyperlink r:id="rId24" w:history="1">
        <w:r w:rsidRPr="008B1878">
          <w:rPr>
            <w:rStyle w:val="Hyperlink"/>
            <w:rFonts w:cs="Tahoma"/>
            <w:szCs w:val="20"/>
          </w:rPr>
          <w:t>http://ies.ed.gov/director/board/priorities.asp</w:t>
        </w:r>
      </w:hyperlink>
      <w:r w:rsidRPr="008B1878">
        <w:rPr>
          <w:rFonts w:cs="Tahoma"/>
          <w:szCs w:val="20"/>
        </w:rPr>
        <w:t xml:space="preserve"> for the Institute’s priorities).</w:t>
      </w:r>
      <w:r w:rsidRPr="000320EA">
        <w:rPr>
          <w:rFonts w:cs="Tahoma"/>
          <w:szCs w:val="20"/>
        </w:rPr>
        <w:t xml:space="preserve"> The Institute encourages researchers to develop partnerships with education stakeholder groups to advance the relevance of their work and the accessibility and usability of their findings for the day-to-day work of education practitioners and policymakers. In addition,</w:t>
      </w:r>
      <w:r w:rsidR="00973FA2">
        <w:rPr>
          <w:rFonts w:cs="Tahoma"/>
          <w:szCs w:val="20"/>
        </w:rPr>
        <w:t xml:space="preserve"> the Institute expects</w:t>
      </w:r>
      <w:r w:rsidRPr="000320EA">
        <w:rPr>
          <w:rFonts w:cs="Tahoma"/>
          <w:szCs w:val="20"/>
        </w:rPr>
        <w:t xml:space="preserve"> researchers </w:t>
      </w:r>
      <w:r w:rsidR="00973FA2">
        <w:rPr>
          <w:rFonts w:cs="Tahoma"/>
          <w:szCs w:val="20"/>
        </w:rPr>
        <w:t>to</w:t>
      </w:r>
      <w:r w:rsidR="00973FA2" w:rsidRPr="000320EA">
        <w:rPr>
          <w:rFonts w:cs="Tahoma"/>
          <w:szCs w:val="20"/>
        </w:rPr>
        <w:t xml:space="preserve"> </w:t>
      </w:r>
      <w:r w:rsidR="00B41D90">
        <w:rPr>
          <w:rFonts w:cs="Tahoma"/>
          <w:szCs w:val="20"/>
        </w:rPr>
        <w:t>disseminate</w:t>
      </w:r>
      <w:r w:rsidR="003D7AAA" w:rsidRPr="000320EA">
        <w:rPr>
          <w:rFonts w:cs="Tahoma"/>
          <w:szCs w:val="20"/>
        </w:rPr>
        <w:t xml:space="preserve"> their results to a wide</w:t>
      </w:r>
      <w:r w:rsidRPr="000320EA">
        <w:rPr>
          <w:rFonts w:cs="Tahoma"/>
          <w:szCs w:val="20"/>
        </w:rPr>
        <w:t xml:space="preserve"> range of audiences that </w:t>
      </w:r>
      <w:proofErr w:type="gramStart"/>
      <w:r w:rsidRPr="000320EA">
        <w:rPr>
          <w:rFonts w:cs="Tahoma"/>
          <w:szCs w:val="20"/>
        </w:rPr>
        <w:t>includes</w:t>
      </w:r>
      <w:proofErr w:type="gramEnd"/>
      <w:r w:rsidRPr="000320EA">
        <w:rPr>
          <w:rFonts w:cs="Tahoma"/>
          <w:szCs w:val="20"/>
        </w:rPr>
        <w:t xml:space="preserve"> researchers, policymakers, practitioners, and the public.</w:t>
      </w:r>
    </w:p>
    <w:p w:rsidR="00CD36F1" w:rsidRPr="000320EA" w:rsidRDefault="00CD36F1" w:rsidP="008064CA">
      <w:pPr>
        <w:spacing w:after="0" w:line="240" w:lineRule="auto"/>
        <w:rPr>
          <w:rFonts w:cs="Tahoma"/>
          <w:szCs w:val="20"/>
        </w:rPr>
      </w:pPr>
    </w:p>
    <w:p w:rsidR="00054D4F" w:rsidRDefault="00CD36F1" w:rsidP="008064CA">
      <w:pPr>
        <w:spacing w:after="0" w:line="240" w:lineRule="auto"/>
        <w:rPr>
          <w:rFonts w:cs="Tahoma"/>
          <w:szCs w:val="20"/>
        </w:rPr>
      </w:pPr>
      <w:r w:rsidRPr="000320EA">
        <w:rPr>
          <w:rFonts w:cs="Tahoma"/>
          <w:szCs w:val="20"/>
        </w:rPr>
        <w:t>The Education Research Grants program uses a topic and goal structure to divide the research process into stages for both theo</w:t>
      </w:r>
      <w:r w:rsidR="006E1C25" w:rsidRPr="000320EA">
        <w:rPr>
          <w:rFonts w:cs="Tahoma"/>
          <w:szCs w:val="20"/>
        </w:rPr>
        <w:t>retical and practical purposes</w:t>
      </w:r>
      <w:r w:rsidR="00C83DA9">
        <w:rPr>
          <w:rFonts w:cs="Tahoma"/>
          <w:szCs w:val="20"/>
        </w:rPr>
        <w:t>.</w:t>
      </w:r>
      <w:r w:rsidR="006E1C25" w:rsidRPr="000320EA">
        <w:rPr>
          <w:rFonts w:cs="Tahoma"/>
          <w:szCs w:val="20"/>
        </w:rPr>
        <w:t xml:space="preserve"> </w:t>
      </w:r>
      <w:r w:rsidR="00C83DA9">
        <w:rPr>
          <w:rFonts w:cs="Tahoma"/>
          <w:szCs w:val="20"/>
        </w:rPr>
        <w:t>E</w:t>
      </w:r>
      <w:r w:rsidR="005F20AE" w:rsidRPr="000320EA">
        <w:rPr>
          <w:rFonts w:cs="Tahoma"/>
          <w:szCs w:val="20"/>
        </w:rPr>
        <w:t xml:space="preserve">ach </w:t>
      </w:r>
      <w:r w:rsidR="0089607D" w:rsidRPr="000320EA">
        <w:rPr>
          <w:rFonts w:cs="Tahoma"/>
          <w:szCs w:val="20"/>
        </w:rPr>
        <w:t>application</w:t>
      </w:r>
      <w:r w:rsidR="006E1C25" w:rsidRPr="000320EA">
        <w:rPr>
          <w:rFonts w:cs="Tahoma"/>
          <w:szCs w:val="20"/>
        </w:rPr>
        <w:t xml:space="preserve"> must</w:t>
      </w:r>
      <w:r w:rsidR="005F20AE" w:rsidRPr="000320EA">
        <w:rPr>
          <w:rFonts w:cs="Tahoma"/>
          <w:szCs w:val="20"/>
        </w:rPr>
        <w:t xml:space="preserve"> be</w:t>
      </w:r>
      <w:r w:rsidR="006E1C25" w:rsidRPr="000320EA">
        <w:rPr>
          <w:rFonts w:cs="Tahoma"/>
          <w:szCs w:val="20"/>
        </w:rPr>
        <w:t xml:space="preserve"> submit</w:t>
      </w:r>
      <w:r w:rsidR="005F20AE" w:rsidRPr="000320EA">
        <w:rPr>
          <w:rFonts w:cs="Tahoma"/>
          <w:szCs w:val="20"/>
        </w:rPr>
        <w:t>ted</w:t>
      </w:r>
      <w:r w:rsidR="006E1C25" w:rsidRPr="000320EA">
        <w:rPr>
          <w:rFonts w:cs="Tahoma"/>
          <w:szCs w:val="20"/>
        </w:rPr>
        <w:t xml:space="preserve"> to one topic and one goal. </w:t>
      </w:r>
      <w:r w:rsidRPr="000320EA">
        <w:rPr>
          <w:rFonts w:cs="Tahoma"/>
          <w:szCs w:val="20"/>
        </w:rPr>
        <w:t>Individually, the topics and goals are intended to help focus the work of researchers. Together</w:t>
      </w:r>
      <w:r w:rsidR="003D7AAA" w:rsidRPr="000320EA">
        <w:rPr>
          <w:rFonts w:cs="Tahoma"/>
          <w:szCs w:val="20"/>
        </w:rPr>
        <w:t>,</w:t>
      </w:r>
      <w:r w:rsidRPr="000320EA">
        <w:rPr>
          <w:rFonts w:cs="Tahoma"/>
          <w:szCs w:val="20"/>
        </w:rPr>
        <w:t xml:space="preserve"> they are intended to cover the range of research, development, and evaluation activities necessary for building a scientific enterprise that can provide solutions to the education problems in our nation. Education has always produced new ideas, new innovations, and new approaches, but only appropriate empirical evaluation can identify those that are in fact improvements. Taken together, work across the Institute’s topics and goals should not only yield information about the practical benefits and the effects of specific </w:t>
      </w:r>
      <w:hyperlink w:anchor="Intervention" w:history="1">
        <w:r w:rsidRPr="000962D3">
          <w:rPr>
            <w:rStyle w:val="Hyperlink"/>
            <w:rFonts w:cs="Tahoma"/>
            <w:szCs w:val="20"/>
          </w:rPr>
          <w:t>interventions</w:t>
        </w:r>
      </w:hyperlink>
      <w:r w:rsidRPr="000320EA">
        <w:rPr>
          <w:rFonts w:cs="Tahoma"/>
          <w:szCs w:val="20"/>
        </w:rPr>
        <w:t xml:space="preserve"> on education outcomes but also contribute to the bigger picture of scientific knowledge and theory on learning, instruction, and education systems.</w:t>
      </w:r>
      <w:r w:rsidR="00054D4F">
        <w:rPr>
          <w:rFonts w:cs="Tahoma"/>
          <w:szCs w:val="20"/>
        </w:rPr>
        <w:t xml:space="preserve"> </w:t>
      </w:r>
    </w:p>
    <w:p w:rsidR="00664F27" w:rsidRDefault="00664F27" w:rsidP="008064CA">
      <w:pPr>
        <w:spacing w:after="0" w:line="240" w:lineRule="auto"/>
        <w:rPr>
          <w:rFonts w:cs="Tahoma"/>
          <w:szCs w:val="20"/>
        </w:rPr>
      </w:pPr>
    </w:p>
    <w:p w:rsidR="008257D7" w:rsidRPr="000320EA" w:rsidRDefault="00CD36F1" w:rsidP="008064CA">
      <w:pPr>
        <w:spacing w:after="0" w:line="240" w:lineRule="auto"/>
        <w:rPr>
          <w:rFonts w:cs="Tahoma"/>
          <w:szCs w:val="20"/>
        </w:rPr>
      </w:pPr>
      <w:r w:rsidRPr="000320EA">
        <w:rPr>
          <w:rFonts w:cs="Tahoma"/>
          <w:szCs w:val="20"/>
        </w:rPr>
        <w:t xml:space="preserve">This RFA is organized </w:t>
      </w:r>
      <w:r w:rsidR="009D1CA5">
        <w:rPr>
          <w:rFonts w:cs="Tahoma"/>
          <w:szCs w:val="20"/>
        </w:rPr>
        <w:t>as follows</w:t>
      </w:r>
      <w:r w:rsidRPr="000320EA">
        <w:rPr>
          <w:rFonts w:cs="Tahoma"/>
          <w:szCs w:val="20"/>
        </w:rPr>
        <w:t>. Part I sets out the general</w:t>
      </w:r>
      <w:r w:rsidR="000D3BC5" w:rsidRPr="000320EA">
        <w:rPr>
          <w:rFonts w:cs="Tahoma"/>
          <w:szCs w:val="20"/>
        </w:rPr>
        <w:t xml:space="preserve"> requirements for a</w:t>
      </w:r>
      <w:r w:rsidRPr="000320EA">
        <w:rPr>
          <w:rFonts w:cs="Tahoma"/>
          <w:szCs w:val="20"/>
        </w:rPr>
        <w:t xml:space="preserve"> grant application. Parts II and III provide further detail on two of those requirements, topics and goals, respectively. Part IV provides general information on </w:t>
      </w:r>
      <w:r w:rsidR="008208FF" w:rsidRPr="000320EA">
        <w:rPr>
          <w:rFonts w:cs="Tahoma"/>
          <w:szCs w:val="20"/>
        </w:rPr>
        <w:t>applicant eligibility</w:t>
      </w:r>
      <w:r w:rsidRPr="000320EA">
        <w:rPr>
          <w:rFonts w:cs="Tahoma"/>
          <w:szCs w:val="20"/>
        </w:rPr>
        <w:t xml:space="preserve"> and </w:t>
      </w:r>
      <w:r w:rsidR="008208FF" w:rsidRPr="000320EA">
        <w:rPr>
          <w:rFonts w:cs="Tahoma"/>
          <w:szCs w:val="20"/>
        </w:rPr>
        <w:t>the review process</w:t>
      </w:r>
      <w:r w:rsidRPr="000320EA">
        <w:rPr>
          <w:rFonts w:cs="Tahoma"/>
          <w:szCs w:val="20"/>
        </w:rPr>
        <w:t>. Part V describes how to pr</w:t>
      </w:r>
      <w:r w:rsidR="000D3BC5" w:rsidRPr="000320EA">
        <w:rPr>
          <w:rFonts w:cs="Tahoma"/>
          <w:szCs w:val="20"/>
        </w:rPr>
        <w:t>epare an</w:t>
      </w:r>
      <w:r w:rsidRPr="000320EA">
        <w:rPr>
          <w:rFonts w:cs="Tahoma"/>
          <w:szCs w:val="20"/>
        </w:rPr>
        <w:t xml:space="preserve"> application. Part</w:t>
      </w:r>
      <w:r w:rsidR="000D3BC5" w:rsidRPr="000320EA">
        <w:rPr>
          <w:rFonts w:cs="Tahoma"/>
          <w:szCs w:val="20"/>
        </w:rPr>
        <w:t xml:space="preserve"> VI describes how to submit an</w:t>
      </w:r>
      <w:r w:rsidRPr="000320EA">
        <w:rPr>
          <w:rFonts w:cs="Tahoma"/>
          <w:szCs w:val="20"/>
        </w:rPr>
        <w:t xml:space="preserve"> application electronically using Grants.gov. </w:t>
      </w:r>
    </w:p>
    <w:p w:rsidR="008257D7" w:rsidRPr="000320EA" w:rsidRDefault="008257D7"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rPr>
          <w:rFonts w:cs="Tahoma"/>
          <w:szCs w:val="20"/>
        </w:rPr>
        <w:t xml:space="preserve">You will also find a </w:t>
      </w:r>
      <w:hyperlink w:anchor="Glossary" w:history="1">
        <w:r w:rsidR="00054D4F">
          <w:rPr>
            <w:rStyle w:val="Hyperlink"/>
            <w:rFonts w:cs="Tahoma"/>
            <w:szCs w:val="20"/>
          </w:rPr>
          <w:t>glossary</w:t>
        </w:r>
      </w:hyperlink>
      <w:r w:rsidRPr="000320EA">
        <w:rPr>
          <w:rFonts w:cs="Tahoma"/>
          <w:szCs w:val="20"/>
        </w:rPr>
        <w:t xml:space="preserve"> of important terms located at the end of this RFA. The first use of each term is hyperlinked to the Glossary within each Part of this RFA, and within each Goal section within Part III.</w:t>
      </w:r>
    </w:p>
    <w:p w:rsidR="00CD36F1" w:rsidRPr="000320EA" w:rsidRDefault="00CD36F1" w:rsidP="008064CA">
      <w:pPr>
        <w:spacing w:after="0" w:line="240" w:lineRule="auto"/>
        <w:rPr>
          <w:rFonts w:cs="Tahoma"/>
          <w:szCs w:val="20"/>
        </w:rPr>
      </w:pPr>
    </w:p>
    <w:p w:rsidR="00CD36F1" w:rsidRPr="000320EA" w:rsidRDefault="00CD36F1" w:rsidP="001D5100">
      <w:pPr>
        <w:pStyle w:val="Heading3"/>
      </w:pPr>
      <w:bookmarkStart w:id="7" w:name="_Toc383775934"/>
      <w:bookmarkStart w:id="8" w:name="_Toc482184908"/>
      <w:bookmarkStart w:id="9" w:name="_Toc375049583"/>
      <w:r w:rsidRPr="000320EA">
        <w:t>Technical Assistance for Applicants</w:t>
      </w:r>
      <w:bookmarkEnd w:id="7"/>
      <w:bookmarkEnd w:id="8"/>
    </w:p>
    <w:p w:rsidR="00CD36F1" w:rsidRPr="000320EA" w:rsidRDefault="00CD36F1" w:rsidP="008064CA">
      <w:pPr>
        <w:spacing w:after="0" w:line="240" w:lineRule="auto"/>
        <w:rPr>
          <w:rFonts w:cs="Tahoma"/>
          <w:szCs w:val="20"/>
        </w:rPr>
      </w:pPr>
      <w:r w:rsidRPr="000320EA">
        <w:rPr>
          <w:rFonts w:cs="Tahoma"/>
          <w:szCs w:val="20"/>
        </w:rPr>
        <w:t xml:space="preserve">The Institute encourages you to contact the Institute’s </w:t>
      </w:r>
      <w:r w:rsidR="00BC2429">
        <w:rPr>
          <w:rFonts w:cs="Tahoma"/>
          <w:szCs w:val="20"/>
        </w:rPr>
        <w:t>Program Officer</w:t>
      </w:r>
      <w:r w:rsidRPr="000320EA">
        <w:rPr>
          <w:rFonts w:cs="Tahoma"/>
          <w:szCs w:val="20"/>
        </w:rPr>
        <w:t xml:space="preserve">s as you develop your application. </w:t>
      </w:r>
      <w:r w:rsidR="00BC2429">
        <w:rPr>
          <w:rFonts w:cs="Tahoma"/>
          <w:szCs w:val="20"/>
        </w:rPr>
        <w:t>Program Officer</w:t>
      </w:r>
      <w:r w:rsidRPr="000320EA">
        <w:rPr>
          <w:rFonts w:cs="Tahoma"/>
          <w:szCs w:val="20"/>
        </w:rPr>
        <w:t xml:space="preserve">s can </w:t>
      </w:r>
      <w:r w:rsidR="008208FF" w:rsidRPr="000320EA">
        <w:rPr>
          <w:rFonts w:cs="Tahoma"/>
          <w:szCs w:val="20"/>
        </w:rPr>
        <w:t xml:space="preserve">provide guidance on substantive aspects of your application and </w:t>
      </w:r>
      <w:r w:rsidRPr="000320EA">
        <w:rPr>
          <w:rFonts w:cs="Tahoma"/>
          <w:szCs w:val="20"/>
        </w:rPr>
        <w:t xml:space="preserve">answer any questions prior to submitting </w:t>
      </w:r>
      <w:r w:rsidR="000D3BC5" w:rsidRPr="000320EA">
        <w:rPr>
          <w:rFonts w:cs="Tahoma"/>
          <w:szCs w:val="20"/>
        </w:rPr>
        <w:t>an</w:t>
      </w:r>
      <w:r w:rsidRPr="000320EA">
        <w:rPr>
          <w:rFonts w:cs="Tahoma"/>
          <w:szCs w:val="20"/>
        </w:rPr>
        <w:t xml:space="preserve"> application. </w:t>
      </w:r>
      <w:r w:rsidR="00BC2429">
        <w:rPr>
          <w:rFonts w:cs="Tahoma"/>
          <w:szCs w:val="20"/>
        </w:rPr>
        <w:t>Program Officer</w:t>
      </w:r>
      <w:r w:rsidRPr="000320EA">
        <w:rPr>
          <w:rFonts w:cs="Tahoma"/>
          <w:szCs w:val="20"/>
        </w:rPr>
        <w:t xml:space="preserve"> </w:t>
      </w:r>
      <w:proofErr w:type="gramStart"/>
      <w:r w:rsidRPr="000320EA">
        <w:rPr>
          <w:rFonts w:cs="Tahoma"/>
          <w:szCs w:val="20"/>
        </w:rPr>
        <w:t>contact</w:t>
      </w:r>
      <w:proofErr w:type="gramEnd"/>
      <w:r w:rsidRPr="000320EA">
        <w:rPr>
          <w:rFonts w:cs="Tahoma"/>
          <w:szCs w:val="20"/>
        </w:rPr>
        <w:t xml:space="preserve"> information is</w:t>
      </w:r>
      <w:r w:rsidR="009D1CA5">
        <w:rPr>
          <w:rFonts w:cs="Tahoma"/>
          <w:szCs w:val="20"/>
        </w:rPr>
        <w:t xml:space="preserve"> listed by topic in </w:t>
      </w:r>
      <w:hyperlink w:anchor="_PART_II:_TOPIC" w:history="1">
        <w:r w:rsidR="009D1CA5" w:rsidRPr="000962D3">
          <w:rPr>
            <w:rStyle w:val="Hyperlink"/>
            <w:rFonts w:cs="Tahoma"/>
            <w:szCs w:val="20"/>
          </w:rPr>
          <w:t>Part II</w:t>
        </w:r>
      </w:hyperlink>
      <w:r w:rsidR="009D1CA5">
        <w:rPr>
          <w:rFonts w:cs="Tahoma"/>
          <w:szCs w:val="20"/>
        </w:rPr>
        <w:t xml:space="preserve"> and</w:t>
      </w:r>
      <w:r w:rsidR="00B511D1" w:rsidRPr="000320EA">
        <w:rPr>
          <w:rFonts w:cs="Tahoma"/>
          <w:szCs w:val="20"/>
        </w:rPr>
        <w:t xml:space="preserve"> in </w:t>
      </w:r>
      <w:hyperlink w:anchor="_PROGRAM_OFFICER_CONTACT" w:history="1">
        <w:r w:rsidR="00B511D1" w:rsidRPr="000962D3">
          <w:rPr>
            <w:rStyle w:val="Hyperlink"/>
            <w:rFonts w:cs="Tahoma"/>
            <w:szCs w:val="20"/>
          </w:rPr>
          <w:t>Part VI.H</w:t>
        </w:r>
      </w:hyperlink>
      <w:r w:rsidRPr="000320EA">
        <w:rPr>
          <w:rFonts w:cs="Tahoma"/>
          <w:szCs w:val="20"/>
        </w:rPr>
        <w:t>.</w:t>
      </w:r>
      <w:r w:rsidR="00B511D1" w:rsidRPr="000320EA">
        <w:rPr>
          <w:rFonts w:cs="Tahoma"/>
          <w:szCs w:val="20"/>
        </w:rPr>
        <w:t xml:space="preserve"> </w:t>
      </w:r>
    </w:p>
    <w:p w:rsidR="00CD36F1" w:rsidRPr="000320EA" w:rsidRDefault="00CD36F1"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t>The Institute asks potential applicants to s</w:t>
      </w:r>
      <w:r w:rsidR="006A4A50" w:rsidRPr="000320EA">
        <w:t xml:space="preserve">ubmit a </w:t>
      </w:r>
      <w:hyperlink w:anchor="_Submitting_a_Letter" w:history="1">
        <w:r w:rsidR="00BC2429" w:rsidRPr="000962D3">
          <w:rPr>
            <w:rStyle w:val="Hyperlink"/>
          </w:rPr>
          <w:t>Letter of Intent</w:t>
        </w:r>
      </w:hyperlink>
      <w:r w:rsidR="006A4A50" w:rsidRPr="000320EA">
        <w:t xml:space="preserve"> </w:t>
      </w:r>
      <w:r w:rsidRPr="000320EA">
        <w:t>prior to the application submission deadline</w:t>
      </w:r>
      <w:r w:rsidR="00974189">
        <w:t xml:space="preserve"> to</w:t>
      </w:r>
      <w:r w:rsidR="000B7889">
        <w:t xml:space="preserve"> facilitate communication with </w:t>
      </w:r>
      <w:r w:rsidR="00BC2429">
        <w:t>Program Officer</w:t>
      </w:r>
      <w:r w:rsidR="00974189">
        <w:t xml:space="preserve">s and to plan for the </w:t>
      </w:r>
      <w:r w:rsidR="00C376F3">
        <w:t>scientific peer review</w:t>
      </w:r>
      <w:r w:rsidR="00974189">
        <w:t xml:space="preserve"> process</w:t>
      </w:r>
      <w:r w:rsidR="000B7889">
        <w:t xml:space="preserve">. Letters of </w:t>
      </w:r>
      <w:r w:rsidR="00D263CD">
        <w:t>I</w:t>
      </w:r>
      <w:r w:rsidRPr="000320EA">
        <w:t xml:space="preserve">ntent are optional but strongly encouraged. If you submit a </w:t>
      </w:r>
      <w:r w:rsidR="00BC2429">
        <w:t>Letter of Intent</w:t>
      </w:r>
      <w:r w:rsidRPr="000320EA">
        <w:t xml:space="preserve">, a </w:t>
      </w:r>
      <w:r w:rsidR="00BC2429">
        <w:t>Program Officer</w:t>
      </w:r>
      <w:r w:rsidRPr="000320EA">
        <w:t xml:space="preserve"> will contact you regarding your proposed research. Institute </w:t>
      </w:r>
      <w:proofErr w:type="gramStart"/>
      <w:r w:rsidRPr="000320EA">
        <w:t>staff al</w:t>
      </w:r>
      <w:r w:rsidR="000B7889">
        <w:t>so use</w:t>
      </w:r>
      <w:proofErr w:type="gramEnd"/>
      <w:r w:rsidR="000B7889">
        <w:t xml:space="preserve"> the information in the </w:t>
      </w:r>
      <w:r w:rsidR="00D263CD">
        <w:t>L</w:t>
      </w:r>
      <w:r w:rsidR="000B7889">
        <w:t xml:space="preserve">etters of </w:t>
      </w:r>
      <w:r w:rsidR="00D263CD">
        <w:t>I</w:t>
      </w:r>
      <w:r w:rsidRPr="000320EA">
        <w:t xml:space="preserve">ntent to identify the expertise needed for the scientific </w:t>
      </w:r>
      <w:r w:rsidR="00C376F3">
        <w:t>peer review</w:t>
      </w:r>
      <w:r w:rsidRPr="000320EA">
        <w:t xml:space="preserve"> panels and </w:t>
      </w:r>
      <w:r w:rsidR="00514921" w:rsidRPr="000320EA">
        <w:t xml:space="preserve">to </w:t>
      </w:r>
      <w:r w:rsidRPr="000320EA">
        <w:t xml:space="preserve">secure a sufficient number of </w:t>
      </w:r>
      <w:r w:rsidR="00C376F3">
        <w:t>review</w:t>
      </w:r>
      <w:r w:rsidRPr="000320EA">
        <w:t>ers to handle the anticipated number of applications.</w:t>
      </w:r>
    </w:p>
    <w:p w:rsidR="00CD36F1" w:rsidRPr="000320EA" w:rsidRDefault="00CD36F1"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rPr>
          <w:rFonts w:cs="Tahoma"/>
          <w:szCs w:val="20"/>
        </w:rPr>
        <w:t xml:space="preserve">In addition, the Institute encourages you to sign up for the Institute’s Funding Opportunities Webinars for advice on choosing the correct research competition, grant writing, </w:t>
      </w:r>
      <w:r w:rsidR="004601BF">
        <w:rPr>
          <w:rFonts w:cs="Tahoma"/>
          <w:szCs w:val="20"/>
        </w:rPr>
        <w:t>and</w:t>
      </w:r>
      <w:r w:rsidR="004601BF" w:rsidRPr="000320EA">
        <w:rPr>
          <w:rFonts w:cs="Tahoma"/>
          <w:szCs w:val="20"/>
        </w:rPr>
        <w:t xml:space="preserve"> </w:t>
      </w:r>
      <w:r w:rsidRPr="000320EA">
        <w:rPr>
          <w:rFonts w:cs="Tahoma"/>
          <w:szCs w:val="20"/>
        </w:rPr>
        <w:t xml:space="preserve">submitting your application. For more information regarding webinar topics, dates, and </w:t>
      </w:r>
      <w:r w:rsidR="000D3BC5" w:rsidRPr="000320EA">
        <w:rPr>
          <w:rFonts w:cs="Tahoma"/>
          <w:szCs w:val="20"/>
        </w:rPr>
        <w:t xml:space="preserve">the </w:t>
      </w:r>
      <w:r w:rsidRPr="000320EA">
        <w:rPr>
          <w:rFonts w:cs="Tahoma"/>
          <w:szCs w:val="20"/>
        </w:rPr>
        <w:t xml:space="preserve">registration process, see </w:t>
      </w:r>
      <w:hyperlink r:id="rId25" w:history="1">
        <w:r w:rsidRPr="000320EA">
          <w:rPr>
            <w:rStyle w:val="Hyperlink"/>
            <w:rFonts w:cs="Tahoma"/>
            <w:szCs w:val="20"/>
          </w:rPr>
          <w:t>http://ies.ed.gov/funding/webinars/index.asp</w:t>
        </w:r>
      </w:hyperlink>
      <w:r w:rsidRPr="000320EA">
        <w:rPr>
          <w:rFonts w:cs="Tahoma"/>
          <w:szCs w:val="20"/>
        </w:rPr>
        <w:t xml:space="preserve">. </w:t>
      </w:r>
    </w:p>
    <w:p w:rsidR="00CD36F1" w:rsidRPr="000320EA" w:rsidRDefault="00CD36F1" w:rsidP="008064CA">
      <w:pPr>
        <w:spacing w:after="0" w:line="240" w:lineRule="auto"/>
        <w:rPr>
          <w:rFonts w:cs="Tahoma"/>
          <w:szCs w:val="20"/>
        </w:rPr>
      </w:pPr>
    </w:p>
    <w:p w:rsidR="00CD36F1" w:rsidRPr="000320EA" w:rsidRDefault="00CD36F1" w:rsidP="00FC48C0">
      <w:pPr>
        <w:pStyle w:val="Heading2"/>
      </w:pPr>
      <w:bookmarkStart w:id="10" w:name="_Toc383775935"/>
      <w:bookmarkStart w:id="11" w:name="_Toc482184909"/>
      <w:r w:rsidRPr="000320EA">
        <w:t>GENERAL REQUIREMENTS</w:t>
      </w:r>
      <w:bookmarkEnd w:id="10"/>
      <w:bookmarkEnd w:id="11"/>
    </w:p>
    <w:p w:rsidR="005A42B5" w:rsidRDefault="005A42B5" w:rsidP="008064CA">
      <w:pPr>
        <w:spacing w:after="0" w:line="240" w:lineRule="auto"/>
      </w:pPr>
      <w:r w:rsidRPr="004601BF">
        <w:t xml:space="preserve">Applications under the Education Research Grants program </w:t>
      </w:r>
      <w:r w:rsidRPr="004601BF">
        <w:rPr>
          <w:b/>
        </w:rPr>
        <w:t>must meet the requirements</w:t>
      </w:r>
      <w:r w:rsidRPr="004601BF">
        <w:t xml:space="preserve"> set out under the subheadings below (1) Student Education Outcomes, (2) Authentic Education Settings, (3) Topics, (4) Goals, and (5) Dissemination in order to be sent forward for scientific peer review.</w:t>
      </w:r>
    </w:p>
    <w:p w:rsidR="00CD36F1" w:rsidRPr="000320EA" w:rsidRDefault="00CD36F1" w:rsidP="008064CA">
      <w:pPr>
        <w:spacing w:after="0" w:line="240" w:lineRule="auto"/>
      </w:pPr>
    </w:p>
    <w:p w:rsidR="00CD36F1" w:rsidRPr="000320EA" w:rsidRDefault="00CD36F1" w:rsidP="001D5100">
      <w:pPr>
        <w:pStyle w:val="Heading3"/>
        <w:numPr>
          <w:ilvl w:val="0"/>
          <w:numId w:val="178"/>
        </w:numPr>
      </w:pPr>
      <w:bookmarkStart w:id="12" w:name="_Toc383775936"/>
      <w:bookmarkStart w:id="13" w:name="_Toc482184910"/>
      <w:r w:rsidRPr="000320EA">
        <w:t>Student Education Outcomes</w:t>
      </w:r>
      <w:bookmarkEnd w:id="9"/>
      <w:bookmarkEnd w:id="12"/>
      <w:bookmarkEnd w:id="13"/>
    </w:p>
    <w:p w:rsidR="00CD36F1" w:rsidRPr="000320EA" w:rsidRDefault="00CD36F1" w:rsidP="008064CA">
      <w:pPr>
        <w:spacing w:after="0" w:line="240" w:lineRule="auto"/>
        <w:rPr>
          <w:rFonts w:cs="Tahoma"/>
          <w:szCs w:val="20"/>
        </w:rPr>
      </w:pPr>
      <w:r w:rsidRPr="000320EA">
        <w:rPr>
          <w:rFonts w:cs="Tahoma"/>
          <w:szCs w:val="20"/>
        </w:rPr>
        <w:t xml:space="preserve">All research supported under the Education Research Grants program </w:t>
      </w:r>
      <w:r w:rsidRPr="007167EF">
        <w:rPr>
          <w:rFonts w:cs="Tahoma"/>
          <w:b/>
          <w:szCs w:val="20"/>
        </w:rPr>
        <w:t>must</w:t>
      </w:r>
      <w:r w:rsidRPr="000320EA">
        <w:rPr>
          <w:rFonts w:cs="Tahoma"/>
          <w:szCs w:val="20"/>
        </w:rPr>
        <w:t xml:space="preserve"> address the </w:t>
      </w:r>
      <w:hyperlink w:anchor="Student_Education_Outcomes" w:history="1">
        <w:r w:rsidRPr="00B8105A">
          <w:rPr>
            <w:rStyle w:val="Hyperlink"/>
            <w:rFonts w:cs="Tahoma"/>
            <w:szCs w:val="20"/>
          </w:rPr>
          <w:t>education outcomes</w:t>
        </w:r>
      </w:hyperlink>
      <w:r w:rsidRPr="000320EA">
        <w:rPr>
          <w:rFonts w:cs="Tahoma"/>
          <w:szCs w:val="20"/>
        </w:rPr>
        <w:t xml:space="preserve"> of students</w:t>
      </w:r>
      <w:r w:rsidR="00B34B63" w:rsidRPr="000320EA">
        <w:rPr>
          <w:rFonts w:cs="Tahoma"/>
          <w:szCs w:val="20"/>
        </w:rPr>
        <w:t xml:space="preserve"> and include measures of these outcomes</w:t>
      </w:r>
      <w:r w:rsidRPr="000320EA">
        <w:rPr>
          <w:rFonts w:cs="Tahoma"/>
          <w:szCs w:val="20"/>
        </w:rPr>
        <w:t xml:space="preserve">. The Institute is most interested in </w:t>
      </w:r>
      <w:r w:rsidR="00091637">
        <w:rPr>
          <w:rFonts w:cs="Tahoma"/>
          <w:szCs w:val="20"/>
        </w:rPr>
        <w:t xml:space="preserve">two types of education outcomes: (1) </w:t>
      </w:r>
      <w:r w:rsidRPr="000320EA">
        <w:rPr>
          <w:rFonts w:cs="Tahoma"/>
          <w:szCs w:val="20"/>
        </w:rPr>
        <w:t xml:space="preserve">student </w:t>
      </w:r>
      <w:hyperlink w:anchor="Student_Academic_Outcomes" w:history="1">
        <w:r w:rsidRPr="000320EA">
          <w:rPr>
            <w:rStyle w:val="Hyperlink"/>
            <w:rFonts w:cs="Tahoma"/>
            <w:szCs w:val="20"/>
          </w:rPr>
          <w:t>academic outcomes</w:t>
        </w:r>
      </w:hyperlink>
      <w:r w:rsidRPr="000320EA">
        <w:rPr>
          <w:rFonts w:cs="Tahoma"/>
          <w:szCs w:val="20"/>
        </w:rPr>
        <w:t xml:space="preserve"> and </w:t>
      </w:r>
      <w:r w:rsidR="00091637">
        <w:rPr>
          <w:rFonts w:cs="Tahoma"/>
          <w:szCs w:val="20"/>
        </w:rPr>
        <w:t xml:space="preserve">(2) </w:t>
      </w:r>
      <w:r w:rsidRPr="000320EA">
        <w:rPr>
          <w:rFonts w:cs="Tahoma"/>
          <w:szCs w:val="20"/>
        </w:rPr>
        <w:t xml:space="preserve">student </w:t>
      </w:r>
      <w:hyperlink w:anchor="Social_Behavioral_Competencies" w:history="1">
        <w:r w:rsidRPr="000320EA">
          <w:rPr>
            <w:rStyle w:val="Hyperlink"/>
            <w:rFonts w:cs="Tahoma"/>
            <w:szCs w:val="20"/>
          </w:rPr>
          <w:t>social and behavioral competencies</w:t>
        </w:r>
      </w:hyperlink>
      <w:r w:rsidRPr="000320EA">
        <w:rPr>
          <w:rFonts w:cs="Tahoma"/>
          <w:szCs w:val="20"/>
        </w:rPr>
        <w:t xml:space="preserve"> that support success in school and afterwards.</w:t>
      </w:r>
      <w:r w:rsidR="00DA411F">
        <w:rPr>
          <w:rFonts w:cs="Tahoma"/>
          <w:szCs w:val="20"/>
        </w:rPr>
        <w:t xml:space="preserve"> </w:t>
      </w:r>
      <w:r w:rsidR="00DA411F" w:rsidRPr="00DA411F">
        <w:rPr>
          <w:rFonts w:cs="Tahoma"/>
          <w:szCs w:val="20"/>
        </w:rPr>
        <w:t>Student education outcomes</w:t>
      </w:r>
      <w:r w:rsidR="00512DC6">
        <w:rPr>
          <w:rFonts w:cs="Tahoma"/>
          <w:szCs w:val="20"/>
        </w:rPr>
        <w:t xml:space="preserve"> should align with the </w:t>
      </w:r>
      <w:r w:rsidR="00DA411F">
        <w:rPr>
          <w:rFonts w:cs="Tahoma"/>
          <w:szCs w:val="20"/>
        </w:rPr>
        <w:t>theory of c</w:t>
      </w:r>
      <w:r w:rsidR="00DA411F" w:rsidRPr="00DA411F">
        <w:rPr>
          <w:rFonts w:cs="Tahoma"/>
          <w:szCs w:val="20"/>
        </w:rPr>
        <w:t xml:space="preserve">hange </w:t>
      </w:r>
      <w:r w:rsidR="00DA411F">
        <w:rPr>
          <w:rFonts w:cs="Tahoma"/>
          <w:szCs w:val="20"/>
        </w:rPr>
        <w:t xml:space="preserve">guiding the </w:t>
      </w:r>
      <w:r w:rsidR="00512DC6">
        <w:rPr>
          <w:rFonts w:cs="Tahoma"/>
          <w:szCs w:val="20"/>
        </w:rPr>
        <w:t xml:space="preserve">proposed </w:t>
      </w:r>
      <w:r w:rsidR="00DA411F">
        <w:rPr>
          <w:rFonts w:cs="Tahoma"/>
          <w:szCs w:val="20"/>
        </w:rPr>
        <w:t xml:space="preserve">research </w:t>
      </w:r>
      <w:r w:rsidR="00DA411F" w:rsidRPr="00DA411F">
        <w:rPr>
          <w:rFonts w:cs="Tahoma"/>
          <w:szCs w:val="20"/>
        </w:rPr>
        <w:t>and applicants should describe this alignment when discussing student outcomes and their measures</w:t>
      </w:r>
      <w:r w:rsidR="00DA411F">
        <w:rPr>
          <w:rFonts w:cs="Tahoma"/>
          <w:szCs w:val="20"/>
        </w:rPr>
        <w:t>.</w:t>
      </w:r>
    </w:p>
    <w:p w:rsidR="00CD36F1" w:rsidRPr="000320EA" w:rsidRDefault="00CD36F1" w:rsidP="008064CA">
      <w:pPr>
        <w:spacing w:after="0" w:line="240" w:lineRule="auto"/>
        <w:rPr>
          <w:rFonts w:cs="Tahoma"/>
          <w:szCs w:val="20"/>
        </w:rPr>
      </w:pPr>
    </w:p>
    <w:p w:rsidR="00091637" w:rsidRPr="006F20AA" w:rsidRDefault="00091637" w:rsidP="008064CA">
      <w:pPr>
        <w:spacing w:after="0" w:line="240" w:lineRule="auto"/>
        <w:rPr>
          <w:rFonts w:cs="Tahoma"/>
          <w:i/>
          <w:szCs w:val="20"/>
        </w:rPr>
      </w:pPr>
      <w:r w:rsidRPr="006F20AA">
        <w:rPr>
          <w:rFonts w:cs="Tahoma"/>
          <w:i/>
          <w:szCs w:val="20"/>
        </w:rPr>
        <w:t>Academic Outcomes</w:t>
      </w:r>
    </w:p>
    <w:p w:rsidR="00091637" w:rsidRPr="00091637" w:rsidRDefault="00091637" w:rsidP="008064CA">
      <w:pPr>
        <w:spacing w:after="0" w:line="240" w:lineRule="auto"/>
        <w:rPr>
          <w:rFonts w:cs="Tahoma"/>
          <w:i/>
          <w:szCs w:val="20"/>
        </w:rPr>
      </w:pPr>
    </w:p>
    <w:p w:rsidR="00CD36F1" w:rsidRPr="000320EA" w:rsidRDefault="00CD36F1" w:rsidP="008064CA">
      <w:pPr>
        <w:spacing w:after="0" w:line="240" w:lineRule="auto"/>
        <w:rPr>
          <w:rFonts w:cs="Tahoma"/>
          <w:szCs w:val="20"/>
        </w:rPr>
      </w:pPr>
      <w:r w:rsidRPr="000320EA">
        <w:rPr>
          <w:rFonts w:cs="Tahoma"/>
          <w:szCs w:val="20"/>
        </w:rPr>
        <w:t xml:space="preserve">The Institute supports research on a diverse set of student academic outcomes that fall under two categories. The first </w:t>
      </w:r>
      <w:r w:rsidRPr="006F20AA">
        <w:rPr>
          <w:rFonts w:cs="Tahoma"/>
          <w:szCs w:val="20"/>
        </w:rPr>
        <w:t>reflect</w:t>
      </w:r>
      <w:r w:rsidR="006F20AA" w:rsidRPr="006F20AA">
        <w:rPr>
          <w:rFonts w:cs="Tahoma"/>
          <w:szCs w:val="20"/>
        </w:rPr>
        <w:t>s</w:t>
      </w:r>
      <w:r w:rsidRPr="006F20AA">
        <w:rPr>
          <w:rFonts w:cs="Tahoma"/>
          <w:szCs w:val="20"/>
        </w:rPr>
        <w:t xml:space="preserve"> </w:t>
      </w:r>
      <w:r w:rsidRPr="006F20AA">
        <w:rPr>
          <w:rFonts w:cs="Tahoma"/>
          <w:b/>
          <w:szCs w:val="20"/>
        </w:rPr>
        <w:t>learning and achievement</w:t>
      </w:r>
      <w:r w:rsidRPr="006F20AA">
        <w:rPr>
          <w:rFonts w:cs="Tahoma"/>
          <w:szCs w:val="20"/>
        </w:rPr>
        <w:t xml:space="preserve"> in core academic content areas</w:t>
      </w:r>
      <w:r w:rsidRPr="000320EA">
        <w:rPr>
          <w:rFonts w:cs="Tahoma"/>
          <w:szCs w:val="20"/>
        </w:rPr>
        <w:t>.</w:t>
      </w:r>
      <w:r w:rsidR="00B749A2" w:rsidRPr="000320EA">
        <w:rPr>
          <w:rFonts w:cs="Tahoma"/>
          <w:szCs w:val="20"/>
        </w:rPr>
        <w:t xml:space="preserve"> </w:t>
      </w:r>
      <w:r w:rsidRPr="000320EA">
        <w:rPr>
          <w:rFonts w:cs="Tahoma"/>
          <w:szCs w:val="20"/>
        </w:rPr>
        <w:t xml:space="preserve">The second category </w:t>
      </w:r>
      <w:r w:rsidRPr="006F20AA">
        <w:rPr>
          <w:rFonts w:cs="Tahoma"/>
          <w:szCs w:val="20"/>
        </w:rPr>
        <w:t>reflect</w:t>
      </w:r>
      <w:r w:rsidR="006F20AA" w:rsidRPr="006F20AA">
        <w:rPr>
          <w:rFonts w:cs="Tahoma"/>
          <w:szCs w:val="20"/>
        </w:rPr>
        <w:t>s</w:t>
      </w:r>
      <w:r w:rsidRPr="006F20AA">
        <w:rPr>
          <w:rFonts w:cs="Tahoma"/>
          <w:szCs w:val="20"/>
        </w:rPr>
        <w:t xml:space="preserve"> students’ </w:t>
      </w:r>
      <w:r w:rsidRPr="006F20AA">
        <w:rPr>
          <w:rFonts w:cs="Tahoma"/>
          <w:b/>
          <w:szCs w:val="20"/>
        </w:rPr>
        <w:t>successful progression</w:t>
      </w:r>
      <w:r w:rsidRPr="006F20AA">
        <w:rPr>
          <w:rFonts w:cs="Tahoma"/>
          <w:szCs w:val="20"/>
        </w:rPr>
        <w:t xml:space="preserve"> through the education system</w:t>
      </w:r>
      <w:r w:rsidRPr="000320EA">
        <w:rPr>
          <w:rFonts w:cs="Tahoma"/>
          <w:szCs w:val="20"/>
        </w:rPr>
        <w:t>.</w:t>
      </w:r>
      <w:r w:rsidR="00EE7073" w:rsidRPr="000320EA">
        <w:rPr>
          <w:rFonts w:cs="Tahoma"/>
          <w:szCs w:val="20"/>
        </w:rPr>
        <w:t xml:space="preserve"> </w:t>
      </w:r>
    </w:p>
    <w:p w:rsidR="00CD36F1" w:rsidRPr="000320EA" w:rsidRDefault="00CD36F1"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rPr>
          <w:rFonts w:cs="Tahoma"/>
          <w:szCs w:val="20"/>
        </w:rPr>
        <w:t xml:space="preserve">The Institute </w:t>
      </w:r>
      <w:r w:rsidR="005A42B5">
        <w:rPr>
          <w:rFonts w:cs="Tahoma"/>
          <w:szCs w:val="20"/>
        </w:rPr>
        <w:t>defines</w:t>
      </w:r>
      <w:r w:rsidRPr="000320EA">
        <w:rPr>
          <w:rFonts w:cs="Tahoma"/>
          <w:szCs w:val="20"/>
        </w:rPr>
        <w:t xml:space="preserve"> student academic outcomes of interest by education level:</w:t>
      </w:r>
    </w:p>
    <w:p w:rsidR="00CD36F1" w:rsidRPr="000320EA" w:rsidRDefault="00CD36F1" w:rsidP="0027322D">
      <w:pPr>
        <w:pStyle w:val="ListParagraph"/>
        <w:numPr>
          <w:ilvl w:val="0"/>
          <w:numId w:val="92"/>
        </w:numPr>
        <w:spacing w:before="120" w:after="120" w:line="240" w:lineRule="auto"/>
        <w:contextualSpacing w:val="0"/>
        <w:rPr>
          <w:rFonts w:cs="Tahoma"/>
          <w:szCs w:val="20"/>
        </w:rPr>
      </w:pPr>
      <w:r w:rsidRPr="000320EA">
        <w:rPr>
          <w:rFonts w:cs="Tahoma"/>
          <w:szCs w:val="20"/>
        </w:rPr>
        <w:t xml:space="preserve">For </w:t>
      </w:r>
      <w:r w:rsidR="00FC7742">
        <w:rPr>
          <w:rFonts w:cs="Tahoma"/>
          <w:b/>
          <w:szCs w:val="20"/>
        </w:rPr>
        <w:t>Prek</w:t>
      </w:r>
      <w:r w:rsidR="009723AC" w:rsidRPr="000320EA">
        <w:rPr>
          <w:rFonts w:cs="Tahoma"/>
          <w:b/>
          <w:szCs w:val="20"/>
        </w:rPr>
        <w:t>indergarten</w:t>
      </w:r>
      <w:r w:rsidRPr="000320EA">
        <w:rPr>
          <w:rFonts w:cs="Tahoma"/>
          <w:szCs w:val="20"/>
        </w:rPr>
        <w:t xml:space="preserve"> (</w:t>
      </w:r>
      <w:proofErr w:type="spellStart"/>
      <w:r w:rsidR="00C00407" w:rsidRPr="000320EA">
        <w:rPr>
          <w:rFonts w:cs="Tahoma"/>
          <w:szCs w:val="20"/>
        </w:rPr>
        <w:t>PreK</w:t>
      </w:r>
      <w:proofErr w:type="spellEnd"/>
      <w:r w:rsidR="00C00407" w:rsidRPr="000320EA">
        <w:rPr>
          <w:rFonts w:cs="Tahoma"/>
          <w:szCs w:val="20"/>
        </w:rPr>
        <w:t xml:space="preserve">; </w:t>
      </w:r>
      <w:r w:rsidRPr="000320EA">
        <w:rPr>
          <w:rFonts w:cs="Tahoma"/>
          <w:szCs w:val="20"/>
        </w:rPr>
        <w:t>3- to 5-year-olds), school readiness is the prima</w:t>
      </w:r>
      <w:r w:rsidR="000D3BC5" w:rsidRPr="000320EA">
        <w:rPr>
          <w:rFonts w:cs="Tahoma"/>
          <w:szCs w:val="20"/>
        </w:rPr>
        <w:t>ry student academic outcome</w:t>
      </w:r>
      <w:r w:rsidR="00012ED2">
        <w:rPr>
          <w:rFonts w:cs="Tahoma"/>
          <w:szCs w:val="20"/>
        </w:rPr>
        <w:t xml:space="preserve">. School readiness includes </w:t>
      </w:r>
      <w:r w:rsidRPr="000320EA">
        <w:rPr>
          <w:rFonts w:cs="Tahoma"/>
          <w:szCs w:val="20"/>
        </w:rPr>
        <w:t xml:space="preserve">pre-reading, </w:t>
      </w:r>
      <w:r w:rsidR="00DD5D97" w:rsidRPr="000320EA">
        <w:rPr>
          <w:rFonts w:cs="Tahoma"/>
          <w:szCs w:val="20"/>
        </w:rPr>
        <w:t>pre-writing</w:t>
      </w:r>
      <w:r w:rsidRPr="000320EA">
        <w:rPr>
          <w:rFonts w:cs="Tahoma"/>
          <w:szCs w:val="20"/>
        </w:rPr>
        <w:t xml:space="preserve">, </w:t>
      </w:r>
      <w:r w:rsidR="0064458E">
        <w:rPr>
          <w:rFonts w:cs="Tahoma"/>
          <w:szCs w:val="20"/>
        </w:rPr>
        <w:t xml:space="preserve">and </w:t>
      </w:r>
      <w:r w:rsidRPr="004601BF">
        <w:rPr>
          <w:rFonts w:cs="Tahoma"/>
          <w:szCs w:val="20"/>
        </w:rPr>
        <w:t>early</w:t>
      </w:r>
      <w:r w:rsidR="00012ED2" w:rsidRPr="004601BF">
        <w:rPr>
          <w:rFonts w:cs="Tahoma"/>
          <w:szCs w:val="20"/>
        </w:rPr>
        <w:t>-</w:t>
      </w:r>
      <w:hyperlink w:anchor="STEM" w:history="1">
        <w:r w:rsidR="002C213C" w:rsidRPr="004601BF">
          <w:rPr>
            <w:rStyle w:val="Hyperlink"/>
            <w:rFonts w:cs="Tahoma"/>
            <w:szCs w:val="20"/>
          </w:rPr>
          <w:t>STEM</w:t>
        </w:r>
      </w:hyperlink>
      <w:r w:rsidR="00012ED2" w:rsidRPr="004601BF">
        <w:rPr>
          <w:rFonts w:cs="Tahoma"/>
          <w:szCs w:val="20"/>
        </w:rPr>
        <w:t xml:space="preserve"> (science, technology, engineering, and/or mathematics)</w:t>
      </w:r>
      <w:r w:rsidR="0064458E" w:rsidRPr="004601BF">
        <w:rPr>
          <w:rFonts w:cs="Tahoma"/>
          <w:szCs w:val="20"/>
        </w:rPr>
        <w:t xml:space="preserve"> skills</w:t>
      </w:r>
      <w:r w:rsidR="00443133" w:rsidRPr="004601BF">
        <w:rPr>
          <w:rFonts w:cs="Tahoma"/>
          <w:szCs w:val="20"/>
        </w:rPr>
        <w:t xml:space="preserve"> as measured by specific assessments (e.g., researcher-developed assessments, standardized tests</w:t>
      </w:r>
      <w:r w:rsidR="00091637" w:rsidRPr="004601BF">
        <w:rPr>
          <w:rFonts w:cs="Tahoma"/>
          <w:szCs w:val="20"/>
        </w:rPr>
        <w:t>)</w:t>
      </w:r>
      <w:r w:rsidR="003738B3" w:rsidRPr="004601BF">
        <w:rPr>
          <w:rFonts w:cs="Tahoma"/>
          <w:szCs w:val="20"/>
        </w:rPr>
        <w:t>.</w:t>
      </w:r>
      <w:r w:rsidR="003738B3">
        <w:rPr>
          <w:rFonts w:cs="Tahoma"/>
          <w:szCs w:val="20"/>
        </w:rPr>
        <w:t xml:space="preserve"> </w:t>
      </w:r>
      <w:r w:rsidR="00443133">
        <w:rPr>
          <w:rFonts w:cs="Tahoma"/>
          <w:szCs w:val="20"/>
        </w:rPr>
        <w:t xml:space="preserve"> </w:t>
      </w:r>
    </w:p>
    <w:p w:rsidR="00CD36F1" w:rsidRPr="000320EA" w:rsidRDefault="00CD36F1" w:rsidP="0027322D">
      <w:pPr>
        <w:pStyle w:val="ListParagraph"/>
        <w:numPr>
          <w:ilvl w:val="0"/>
          <w:numId w:val="92"/>
        </w:numPr>
        <w:spacing w:before="120" w:after="120" w:line="240" w:lineRule="auto"/>
        <w:contextualSpacing w:val="0"/>
        <w:rPr>
          <w:rFonts w:cs="Tahoma"/>
          <w:szCs w:val="20"/>
        </w:rPr>
      </w:pPr>
      <w:r w:rsidRPr="000320EA">
        <w:rPr>
          <w:rFonts w:cs="Tahoma"/>
          <w:szCs w:val="20"/>
        </w:rPr>
        <w:t xml:space="preserve">For </w:t>
      </w:r>
      <w:r w:rsidR="008257D7" w:rsidRPr="000320EA">
        <w:rPr>
          <w:rFonts w:cs="Tahoma"/>
          <w:b/>
          <w:szCs w:val="20"/>
        </w:rPr>
        <w:t>K</w:t>
      </w:r>
      <w:r w:rsidRPr="000320EA">
        <w:rPr>
          <w:rFonts w:cs="Tahoma"/>
          <w:b/>
          <w:szCs w:val="20"/>
        </w:rPr>
        <w:t>indergarten through Grade 12</w:t>
      </w:r>
      <w:r w:rsidRPr="000320EA">
        <w:rPr>
          <w:rFonts w:cs="Tahoma"/>
          <w:szCs w:val="20"/>
        </w:rPr>
        <w:t xml:space="preserve">, the primary student academic outcomes include learning, achievement, and higher-order thinking in the core academic content areas of reading, writing, </w:t>
      </w:r>
      <w:r w:rsidR="002C213C">
        <w:rPr>
          <w:rFonts w:cs="Tahoma"/>
          <w:szCs w:val="20"/>
        </w:rPr>
        <w:t xml:space="preserve">and </w:t>
      </w:r>
      <w:r w:rsidR="003738B3">
        <w:rPr>
          <w:rFonts w:cs="Tahoma"/>
          <w:szCs w:val="20"/>
        </w:rPr>
        <w:t>STEM (s</w:t>
      </w:r>
      <w:r w:rsidR="005A42B5">
        <w:rPr>
          <w:rFonts w:cs="Tahoma"/>
          <w:szCs w:val="20"/>
        </w:rPr>
        <w:t>cience, technology, enginee</w:t>
      </w:r>
      <w:r w:rsidR="003738B3">
        <w:rPr>
          <w:rFonts w:cs="Tahoma"/>
          <w:szCs w:val="20"/>
        </w:rPr>
        <w:t>ring, and/or mathematics</w:t>
      </w:r>
      <w:r w:rsidR="005A42B5">
        <w:rPr>
          <w:rFonts w:cs="Tahoma"/>
          <w:szCs w:val="20"/>
        </w:rPr>
        <w:t>)</w:t>
      </w:r>
      <w:r w:rsidR="002C213C">
        <w:rPr>
          <w:rFonts w:cs="Tahoma"/>
          <w:szCs w:val="20"/>
        </w:rPr>
        <w:t xml:space="preserve"> </w:t>
      </w:r>
      <w:r w:rsidR="00012ED2">
        <w:rPr>
          <w:rFonts w:cs="Tahoma"/>
          <w:szCs w:val="20"/>
        </w:rPr>
        <w:t xml:space="preserve">as </w:t>
      </w:r>
      <w:r w:rsidRPr="000320EA">
        <w:rPr>
          <w:rFonts w:cs="Tahoma"/>
          <w:szCs w:val="20"/>
        </w:rPr>
        <w:t xml:space="preserve">measured by specific assessments (e.g., researcher-developed assessments, standardized tests, grades, end-of-course exams, exit exams) and student progression through </w:t>
      </w:r>
      <w:r w:rsidR="000B7757">
        <w:rPr>
          <w:rFonts w:cs="Tahoma"/>
          <w:szCs w:val="20"/>
        </w:rPr>
        <w:t xml:space="preserve">the </w:t>
      </w:r>
      <w:r w:rsidRPr="000320EA">
        <w:rPr>
          <w:rFonts w:cs="Tahoma"/>
          <w:szCs w:val="20"/>
        </w:rPr>
        <w:t>education</w:t>
      </w:r>
      <w:r w:rsidR="000B7757">
        <w:rPr>
          <w:rFonts w:cs="Tahoma"/>
          <w:szCs w:val="20"/>
        </w:rPr>
        <w:t xml:space="preserve"> system</w:t>
      </w:r>
      <w:r w:rsidRPr="000320EA">
        <w:rPr>
          <w:rFonts w:cs="Tahoma"/>
          <w:szCs w:val="20"/>
        </w:rPr>
        <w:t xml:space="preserve"> (e.g., course and grade completion, retention, high school graduation</w:t>
      </w:r>
      <w:r w:rsidRPr="00476758">
        <w:rPr>
          <w:rFonts w:cs="Tahoma"/>
          <w:szCs w:val="20"/>
        </w:rPr>
        <w:t>, and dropout</w:t>
      </w:r>
      <w:r w:rsidRPr="000320EA">
        <w:rPr>
          <w:rFonts w:cs="Tahoma"/>
          <w:szCs w:val="20"/>
        </w:rPr>
        <w:t>).</w:t>
      </w:r>
    </w:p>
    <w:p w:rsidR="00CD36F1" w:rsidRPr="006F20AA" w:rsidRDefault="00CD36F1" w:rsidP="0027322D">
      <w:pPr>
        <w:pStyle w:val="ListParagraph"/>
        <w:numPr>
          <w:ilvl w:val="0"/>
          <w:numId w:val="92"/>
        </w:numPr>
        <w:spacing w:before="120" w:after="120" w:line="240" w:lineRule="auto"/>
        <w:contextualSpacing w:val="0"/>
        <w:rPr>
          <w:rFonts w:cs="Tahoma"/>
          <w:szCs w:val="20"/>
        </w:rPr>
      </w:pPr>
      <w:r w:rsidRPr="000320EA">
        <w:rPr>
          <w:rFonts w:cs="Tahoma"/>
          <w:szCs w:val="20"/>
        </w:rPr>
        <w:t xml:space="preserve">For </w:t>
      </w:r>
      <w:r w:rsidR="008257D7" w:rsidRPr="000320EA">
        <w:rPr>
          <w:rFonts w:cs="Tahoma"/>
          <w:b/>
          <w:szCs w:val="20"/>
        </w:rPr>
        <w:t>Postsecondary E</w:t>
      </w:r>
      <w:r w:rsidRPr="000320EA">
        <w:rPr>
          <w:rFonts w:cs="Tahoma"/>
          <w:b/>
          <w:szCs w:val="20"/>
        </w:rPr>
        <w:t>ducation</w:t>
      </w:r>
      <w:r w:rsidRPr="000320EA">
        <w:rPr>
          <w:rFonts w:cs="Tahoma"/>
          <w:szCs w:val="20"/>
        </w:rPr>
        <w:t xml:space="preserve"> (Grades 13-16), </w:t>
      </w:r>
      <w:r w:rsidR="006F20AA" w:rsidRPr="000320EA">
        <w:rPr>
          <w:rFonts w:cs="Tahoma"/>
          <w:szCs w:val="20"/>
        </w:rPr>
        <w:t xml:space="preserve">the primary student academic outcomes are access to, persistence in, progress through, and completion of postsecondary education, which includes developmental </w:t>
      </w:r>
      <w:r w:rsidR="00666F97">
        <w:rPr>
          <w:rFonts w:cs="Tahoma"/>
          <w:szCs w:val="20"/>
        </w:rPr>
        <w:t xml:space="preserve">education courses </w:t>
      </w:r>
      <w:r w:rsidR="006F20AA" w:rsidRPr="000320EA">
        <w:rPr>
          <w:rFonts w:cs="Tahoma"/>
          <w:szCs w:val="20"/>
        </w:rPr>
        <w:t>and bridge programs as well as programs that lead to occupational certificates, or associate’s or bachelor’s degrees.</w:t>
      </w:r>
      <w:r w:rsidR="006F20AA">
        <w:rPr>
          <w:rFonts w:cs="Tahoma"/>
          <w:szCs w:val="20"/>
        </w:rPr>
        <w:t xml:space="preserve"> </w:t>
      </w:r>
      <w:r w:rsidR="006F20AA" w:rsidRPr="004601BF">
        <w:rPr>
          <w:rFonts w:cs="Tahoma"/>
          <w:szCs w:val="20"/>
        </w:rPr>
        <w:t xml:space="preserve">For students enrolled in </w:t>
      </w:r>
      <w:r w:rsidR="00666F97" w:rsidRPr="004601BF">
        <w:rPr>
          <w:rFonts w:cs="Tahoma"/>
          <w:szCs w:val="20"/>
        </w:rPr>
        <w:t xml:space="preserve">developmental courses, </w:t>
      </w:r>
      <w:r w:rsidR="006F20AA" w:rsidRPr="004601BF">
        <w:rPr>
          <w:rFonts w:cs="Tahoma"/>
          <w:szCs w:val="20"/>
        </w:rPr>
        <w:t>introductory English composition courses,</w:t>
      </w:r>
      <w:r w:rsidR="00666F97" w:rsidRPr="004601BF">
        <w:rPr>
          <w:rFonts w:cs="Tahoma"/>
          <w:szCs w:val="20"/>
        </w:rPr>
        <w:t xml:space="preserve"> and</w:t>
      </w:r>
      <w:r w:rsidR="006F20AA" w:rsidRPr="004601BF">
        <w:rPr>
          <w:rFonts w:cs="Tahoma"/>
          <w:szCs w:val="20"/>
        </w:rPr>
        <w:t xml:space="preserve"> introductory courses serving as gateways to STEM majors and degrees, the primary student academic outcomes also include learning, achievement, and higher-order thinking in the relevant core academic content area as measured by specific assessments (e.g., researcher-developed assessments, standardized tests, grades, end-of-course exams, exit exams).</w:t>
      </w:r>
      <w:r w:rsidR="006F20AA">
        <w:rPr>
          <w:rFonts w:cs="Tahoma"/>
          <w:szCs w:val="20"/>
        </w:rPr>
        <w:t xml:space="preserve"> </w:t>
      </w:r>
    </w:p>
    <w:p w:rsidR="00CD36F1" w:rsidRDefault="00CD36F1" w:rsidP="000962D3">
      <w:pPr>
        <w:pStyle w:val="ListParagraph"/>
        <w:numPr>
          <w:ilvl w:val="0"/>
          <w:numId w:val="92"/>
        </w:numPr>
        <w:spacing w:before="120" w:after="0" w:line="240" w:lineRule="auto"/>
        <w:contextualSpacing w:val="0"/>
        <w:rPr>
          <w:rFonts w:cs="Tahoma"/>
          <w:szCs w:val="20"/>
        </w:rPr>
      </w:pPr>
      <w:r w:rsidRPr="000320EA">
        <w:rPr>
          <w:rFonts w:cs="Tahoma"/>
          <w:szCs w:val="20"/>
        </w:rPr>
        <w:t xml:space="preserve">For </w:t>
      </w:r>
      <w:r w:rsidR="008257D7" w:rsidRPr="000320EA">
        <w:rPr>
          <w:rFonts w:cs="Tahoma"/>
          <w:b/>
          <w:szCs w:val="20"/>
        </w:rPr>
        <w:t>Adult E</w:t>
      </w:r>
      <w:r w:rsidRPr="000320EA">
        <w:rPr>
          <w:rFonts w:cs="Tahoma"/>
          <w:b/>
          <w:szCs w:val="20"/>
        </w:rPr>
        <w:t>ducation</w:t>
      </w:r>
      <w:r w:rsidRPr="000320EA">
        <w:rPr>
          <w:rFonts w:cs="Tahoma"/>
          <w:szCs w:val="20"/>
        </w:rPr>
        <w:t xml:space="preserve"> (i.e., for students at least 16 years old and outside of the K-12 system who are engaged in </w:t>
      </w:r>
      <w:r w:rsidR="00812167" w:rsidRPr="000320EA">
        <w:rPr>
          <w:rFonts w:cs="Tahoma"/>
          <w:szCs w:val="20"/>
        </w:rPr>
        <w:t>A</w:t>
      </w:r>
      <w:r w:rsidRPr="000320EA">
        <w:rPr>
          <w:rFonts w:cs="Tahoma"/>
          <w:szCs w:val="20"/>
        </w:rPr>
        <w:t xml:space="preserve">dult </w:t>
      </w:r>
      <w:r w:rsidR="00812167" w:rsidRPr="000320EA">
        <w:rPr>
          <w:rFonts w:cs="Tahoma"/>
          <w:szCs w:val="20"/>
        </w:rPr>
        <w:t>B</w:t>
      </w:r>
      <w:r w:rsidRPr="000320EA">
        <w:rPr>
          <w:rFonts w:cs="Tahoma"/>
          <w:szCs w:val="20"/>
        </w:rPr>
        <w:t xml:space="preserve">asic </w:t>
      </w:r>
      <w:r w:rsidR="00812167" w:rsidRPr="000320EA">
        <w:rPr>
          <w:rFonts w:cs="Tahoma"/>
          <w:szCs w:val="20"/>
        </w:rPr>
        <w:t>E</w:t>
      </w:r>
      <w:r w:rsidRPr="000320EA">
        <w:rPr>
          <w:rFonts w:cs="Tahoma"/>
          <w:szCs w:val="20"/>
        </w:rPr>
        <w:t xml:space="preserve">ducation, </w:t>
      </w:r>
      <w:r w:rsidR="00812167" w:rsidRPr="000320EA">
        <w:rPr>
          <w:rFonts w:cs="Tahoma"/>
          <w:szCs w:val="20"/>
        </w:rPr>
        <w:t>A</w:t>
      </w:r>
      <w:r w:rsidRPr="000320EA">
        <w:rPr>
          <w:rFonts w:cs="Tahoma"/>
          <w:szCs w:val="20"/>
        </w:rPr>
        <w:t xml:space="preserve">dult </w:t>
      </w:r>
      <w:r w:rsidR="00812167" w:rsidRPr="000320EA">
        <w:rPr>
          <w:rFonts w:cs="Tahoma"/>
          <w:szCs w:val="20"/>
        </w:rPr>
        <w:t>S</w:t>
      </w:r>
      <w:r w:rsidRPr="000320EA">
        <w:rPr>
          <w:rFonts w:cs="Tahoma"/>
          <w:szCs w:val="20"/>
        </w:rPr>
        <w:t xml:space="preserve">econdary </w:t>
      </w:r>
      <w:r w:rsidR="00812167" w:rsidRPr="000320EA">
        <w:rPr>
          <w:rFonts w:cs="Tahoma"/>
          <w:szCs w:val="20"/>
        </w:rPr>
        <w:t>E</w:t>
      </w:r>
      <w:r w:rsidRPr="000320EA">
        <w:rPr>
          <w:rFonts w:cs="Tahoma"/>
          <w:szCs w:val="20"/>
        </w:rPr>
        <w:t xml:space="preserve">ducation, adult English literacy programs, and </w:t>
      </w:r>
      <w:r w:rsidR="009344F2" w:rsidRPr="000320EA">
        <w:rPr>
          <w:rFonts w:cs="Tahoma"/>
          <w:szCs w:val="20"/>
        </w:rPr>
        <w:t>preparation programs for high school equivalency exams</w:t>
      </w:r>
      <w:r w:rsidRPr="000320EA">
        <w:rPr>
          <w:rFonts w:cs="Tahoma"/>
          <w:szCs w:val="20"/>
        </w:rPr>
        <w:t xml:space="preserve">), the primary </w:t>
      </w:r>
      <w:r w:rsidR="006F20AA">
        <w:rPr>
          <w:rFonts w:cs="Tahoma"/>
          <w:szCs w:val="20"/>
        </w:rPr>
        <w:t xml:space="preserve">academic </w:t>
      </w:r>
      <w:r w:rsidRPr="000320EA">
        <w:rPr>
          <w:rFonts w:cs="Tahoma"/>
          <w:szCs w:val="20"/>
        </w:rPr>
        <w:t>outcomes are student achievement in reading, writing, English language proficiency, and mathematics as measured by specific assessments as well as access to, persistence in, progress through, and completion of adult education courses and programs.</w:t>
      </w:r>
    </w:p>
    <w:p w:rsidR="008064CA" w:rsidRDefault="008064CA" w:rsidP="008064CA">
      <w:pPr>
        <w:pStyle w:val="ListParagraph"/>
        <w:spacing w:after="0" w:line="240" w:lineRule="auto"/>
        <w:contextualSpacing w:val="0"/>
        <w:rPr>
          <w:rFonts w:cs="Tahoma"/>
          <w:szCs w:val="20"/>
        </w:rPr>
      </w:pPr>
    </w:p>
    <w:p w:rsidR="00091637" w:rsidRDefault="00091637" w:rsidP="008064CA">
      <w:pPr>
        <w:spacing w:after="0" w:line="240" w:lineRule="auto"/>
        <w:rPr>
          <w:rFonts w:cs="Tahoma"/>
          <w:i/>
          <w:szCs w:val="20"/>
        </w:rPr>
      </w:pPr>
      <w:r>
        <w:rPr>
          <w:rFonts w:cs="Tahoma"/>
          <w:i/>
          <w:szCs w:val="20"/>
        </w:rPr>
        <w:t>Social and Behavioral Competencies</w:t>
      </w:r>
    </w:p>
    <w:p w:rsidR="008064CA" w:rsidRDefault="008064CA" w:rsidP="008064CA">
      <w:pPr>
        <w:spacing w:after="0" w:line="240" w:lineRule="auto"/>
        <w:rPr>
          <w:rFonts w:cs="Tahoma"/>
          <w:i/>
          <w:szCs w:val="20"/>
        </w:rPr>
      </w:pPr>
    </w:p>
    <w:p w:rsidR="00091637" w:rsidRDefault="00091637" w:rsidP="008064CA">
      <w:pPr>
        <w:spacing w:after="0" w:line="240" w:lineRule="auto"/>
      </w:pPr>
      <w:r>
        <w:rPr>
          <w:rFonts w:cs="Tahoma"/>
          <w:szCs w:val="20"/>
        </w:rPr>
        <w:t xml:space="preserve">The Institute supports research on </w:t>
      </w:r>
      <w:r>
        <w:rPr>
          <w:b/>
          <w:bCs/>
        </w:rPr>
        <w:t>s</w:t>
      </w:r>
      <w:r w:rsidRPr="000320EA">
        <w:rPr>
          <w:b/>
          <w:bCs/>
        </w:rPr>
        <w:t>ocial and behavioral competencies</w:t>
      </w:r>
      <w:r>
        <w:rPr>
          <w:bCs/>
        </w:rPr>
        <w:t>, which are defined as</w:t>
      </w:r>
      <w:r w:rsidRPr="000320EA">
        <w:t xml:space="preserve"> social skills, attitudes, and behaviors that </w:t>
      </w:r>
      <w:r>
        <w:t>are</w:t>
      </w:r>
      <w:r w:rsidRPr="000320EA">
        <w:t xml:space="preserve"> important to students’ academic and post-academic success. Social and behavioral competencies may be the primary focus of your research</w:t>
      </w:r>
      <w:r w:rsidR="008009FA">
        <w:t xml:space="preserve"> under certain topics</w:t>
      </w:r>
      <w:r w:rsidRPr="000320EA">
        <w:t xml:space="preserve"> so long as your application makes clear how they relate to academic outcomes.</w:t>
      </w:r>
    </w:p>
    <w:p w:rsidR="008064CA" w:rsidRPr="00091637" w:rsidRDefault="008064CA" w:rsidP="008064CA">
      <w:pPr>
        <w:spacing w:after="0" w:line="240" w:lineRule="auto"/>
        <w:rPr>
          <w:rFonts w:cs="Tahoma"/>
          <w:szCs w:val="20"/>
        </w:rPr>
      </w:pPr>
    </w:p>
    <w:p w:rsidR="00CD36F1" w:rsidRPr="000320EA" w:rsidRDefault="008208FF" w:rsidP="001D5100">
      <w:pPr>
        <w:pStyle w:val="Heading3"/>
      </w:pPr>
      <w:bookmarkStart w:id="14" w:name="_Toc383775937"/>
      <w:bookmarkStart w:id="15" w:name="_Toc482184911"/>
      <w:bookmarkStart w:id="16" w:name="_Toc375049584"/>
      <w:r w:rsidRPr="000320EA">
        <w:t>Authentic Education Settings</w:t>
      </w:r>
      <w:bookmarkEnd w:id="14"/>
      <w:bookmarkEnd w:id="15"/>
    </w:p>
    <w:p w:rsidR="00752476" w:rsidRDefault="00570773" w:rsidP="008064CA">
      <w:pPr>
        <w:spacing w:after="0" w:line="240" w:lineRule="auto"/>
        <w:rPr>
          <w:rFonts w:cs="Tahoma"/>
        </w:rPr>
      </w:pPr>
      <w:bookmarkStart w:id="17" w:name="_Toc383775938"/>
      <w:r w:rsidRPr="008B1878">
        <w:rPr>
          <w:rFonts w:cs="Tahoma"/>
        </w:rPr>
        <w:t xml:space="preserve">Proposed research </w:t>
      </w:r>
      <w:r w:rsidRPr="007167EF">
        <w:rPr>
          <w:rFonts w:cs="Tahoma"/>
          <w:b/>
        </w:rPr>
        <w:t>must</w:t>
      </w:r>
      <w:r w:rsidRPr="008B1878">
        <w:rPr>
          <w:rFonts w:cs="Tahoma"/>
        </w:rPr>
        <w:t xml:space="preserve"> be relevant to education in the United States and </w:t>
      </w:r>
      <w:r w:rsidRPr="007167EF">
        <w:rPr>
          <w:rFonts w:cs="Tahoma"/>
          <w:b/>
        </w:rPr>
        <w:t>must</w:t>
      </w:r>
      <w:r w:rsidRPr="008B1878">
        <w:rPr>
          <w:rFonts w:cs="Tahoma"/>
        </w:rPr>
        <w:t xml:space="preserve"> address factors under the control of the U.S. education system (be it at </w:t>
      </w:r>
      <w:r w:rsidR="00EB5433" w:rsidRPr="008B1878">
        <w:rPr>
          <w:rFonts w:cs="Tahoma"/>
        </w:rPr>
        <w:t xml:space="preserve">the national, state, local, </w:t>
      </w:r>
      <w:r w:rsidRPr="008B1878">
        <w:rPr>
          <w:rFonts w:cs="Tahoma"/>
        </w:rPr>
        <w:t>or school</w:t>
      </w:r>
      <w:r w:rsidR="000514AE">
        <w:rPr>
          <w:rFonts w:cs="Tahoma"/>
        </w:rPr>
        <w:t xml:space="preserve"> </w:t>
      </w:r>
      <w:r w:rsidRPr="008B1878">
        <w:rPr>
          <w:rFonts w:cs="Tahoma"/>
        </w:rPr>
        <w:t>level). To help ensure such relevance, the Institute requires research</w:t>
      </w:r>
      <w:r w:rsidR="007F0524" w:rsidRPr="008B1878">
        <w:rPr>
          <w:rFonts w:cs="Tahoma"/>
        </w:rPr>
        <w:t>ers</w:t>
      </w:r>
      <w:r w:rsidRPr="008B1878">
        <w:rPr>
          <w:rFonts w:cs="Tahoma"/>
        </w:rPr>
        <w:t xml:space="preserve"> </w:t>
      </w:r>
      <w:r w:rsidRPr="008B1878">
        <w:t xml:space="preserve">to work within or with data from </w:t>
      </w:r>
      <w:hyperlink w:anchor="Authentic_Education_Setting" w:history="1">
        <w:r w:rsidRPr="008B1878">
          <w:rPr>
            <w:rStyle w:val="Hyperlink"/>
            <w:rFonts w:cs="Tahoma"/>
          </w:rPr>
          <w:t>authentic education settings</w:t>
        </w:r>
      </w:hyperlink>
      <w:r w:rsidRPr="008B1878">
        <w:rPr>
          <w:rFonts w:cs="Tahoma"/>
        </w:rPr>
        <w:t>.</w:t>
      </w:r>
      <w:r w:rsidR="00752476" w:rsidRPr="008B1878">
        <w:rPr>
          <w:rFonts w:cs="Tahoma"/>
        </w:rPr>
        <w:t xml:space="preserve"> </w:t>
      </w:r>
      <w:r w:rsidR="006C6F4B">
        <w:rPr>
          <w:szCs w:val="20"/>
        </w:rPr>
        <w:t xml:space="preserve">Authentic education settings include both in-school settings (including </w:t>
      </w:r>
      <w:proofErr w:type="spellStart"/>
      <w:r w:rsidR="006C6F4B">
        <w:rPr>
          <w:szCs w:val="20"/>
        </w:rPr>
        <w:t>PreK</w:t>
      </w:r>
      <w:proofErr w:type="spellEnd"/>
      <w:r w:rsidR="006C6F4B">
        <w:rPr>
          <w:szCs w:val="20"/>
        </w:rPr>
        <w:t xml:space="preserve"> centers) and formal programs that take place after school or out of school (e.g., after-school programs, distance learning programs, online programs) under the control of schools or state and local education agencies. Formal programs not under the control of schools or state and local education agencies are not considered as taking place in authentic education setting</w:t>
      </w:r>
      <w:r w:rsidR="00FC7742">
        <w:rPr>
          <w:szCs w:val="20"/>
        </w:rPr>
        <w:t>s</w:t>
      </w:r>
      <w:r w:rsidR="006C6F4B">
        <w:rPr>
          <w:szCs w:val="20"/>
        </w:rPr>
        <w:t xml:space="preserve"> and are not appropriate for study under the Education Research Grants program. </w:t>
      </w:r>
    </w:p>
    <w:p w:rsidR="000514AE" w:rsidRDefault="000514AE" w:rsidP="008064CA">
      <w:pPr>
        <w:spacing w:after="0" w:line="240" w:lineRule="auto"/>
        <w:rPr>
          <w:rFonts w:cs="Tahoma"/>
        </w:rPr>
      </w:pPr>
    </w:p>
    <w:p w:rsidR="008064CA" w:rsidRPr="000320EA" w:rsidRDefault="0064458E" w:rsidP="008064CA">
      <w:pPr>
        <w:spacing w:after="0" w:line="240" w:lineRule="auto"/>
        <w:rPr>
          <w:rFonts w:cs="Tahoma"/>
        </w:rPr>
      </w:pPr>
      <w:r>
        <w:rPr>
          <w:rFonts w:cs="Tahoma"/>
        </w:rPr>
        <w:t>The Institute defines a</w:t>
      </w:r>
      <w:r w:rsidR="00570773" w:rsidRPr="000320EA">
        <w:rPr>
          <w:rFonts w:cs="Tahoma"/>
        </w:rPr>
        <w:t xml:space="preserve">uthentic education settings </w:t>
      </w:r>
      <w:r w:rsidR="00EB5433">
        <w:rPr>
          <w:rFonts w:cs="Tahoma"/>
        </w:rPr>
        <w:t>by education level</w:t>
      </w:r>
      <w:r w:rsidR="00570773" w:rsidRPr="000320EA">
        <w:rPr>
          <w:rFonts w:cs="Tahoma"/>
        </w:rPr>
        <w:t>:</w:t>
      </w:r>
    </w:p>
    <w:p w:rsidR="00EB5433" w:rsidRPr="002E0EE2" w:rsidRDefault="00570773" w:rsidP="008064CA">
      <w:pPr>
        <w:numPr>
          <w:ilvl w:val="0"/>
          <w:numId w:val="48"/>
        </w:numPr>
        <w:spacing w:before="120" w:after="120" w:line="240" w:lineRule="auto"/>
        <w:rPr>
          <w:rFonts w:cs="Tahoma"/>
        </w:rPr>
      </w:pPr>
      <w:r w:rsidRPr="002E0EE2">
        <w:rPr>
          <w:rFonts w:cs="Tahoma"/>
          <w:b/>
        </w:rPr>
        <w:t xml:space="preserve">Authentic </w:t>
      </w:r>
      <w:proofErr w:type="spellStart"/>
      <w:r w:rsidRPr="002E0EE2">
        <w:rPr>
          <w:rFonts w:cs="Tahoma"/>
          <w:b/>
        </w:rPr>
        <w:t>PreK</w:t>
      </w:r>
      <w:proofErr w:type="spellEnd"/>
      <w:r w:rsidRPr="002E0EE2">
        <w:rPr>
          <w:rFonts w:cs="Tahoma"/>
          <w:b/>
        </w:rPr>
        <w:t xml:space="preserve"> Education Settings</w:t>
      </w:r>
    </w:p>
    <w:p w:rsidR="004D2272" w:rsidRPr="002E0EE2" w:rsidRDefault="006F20AA" w:rsidP="0027322D">
      <w:pPr>
        <w:numPr>
          <w:ilvl w:val="0"/>
          <w:numId w:val="165"/>
        </w:numPr>
        <w:spacing w:before="120" w:after="120" w:line="240" w:lineRule="auto"/>
        <w:rPr>
          <w:rFonts w:cs="Tahoma"/>
        </w:rPr>
      </w:pPr>
      <w:r w:rsidRPr="002E0EE2">
        <w:rPr>
          <w:rFonts w:cs="Tahoma"/>
        </w:rPr>
        <w:t>C</w:t>
      </w:r>
      <w:r w:rsidR="004D2272" w:rsidRPr="002E0EE2">
        <w:rPr>
          <w:rFonts w:cs="Tahoma"/>
        </w:rPr>
        <w:t>enter-based prekindergarten programs</w:t>
      </w:r>
      <w:r w:rsidRPr="002E0EE2">
        <w:rPr>
          <w:rFonts w:cs="Tahoma"/>
        </w:rPr>
        <w:t xml:space="preserve"> for 3 to 5 year old children</w:t>
      </w:r>
    </w:p>
    <w:p w:rsidR="002E0EE2" w:rsidRPr="002E0EE2" w:rsidRDefault="002E0EE2" w:rsidP="005D74B3">
      <w:pPr>
        <w:numPr>
          <w:ilvl w:val="1"/>
          <w:numId w:val="165"/>
        </w:numPr>
        <w:spacing w:before="60" w:after="60" w:line="240" w:lineRule="auto"/>
      </w:pPr>
      <w:r w:rsidRPr="002E0EE2">
        <w:t>Public prekindergarten programs</w:t>
      </w:r>
    </w:p>
    <w:p w:rsidR="002E0EE2" w:rsidRPr="002E0EE2" w:rsidRDefault="002E0EE2" w:rsidP="005D74B3">
      <w:pPr>
        <w:numPr>
          <w:ilvl w:val="1"/>
          <w:numId w:val="165"/>
        </w:numPr>
        <w:spacing w:before="60" w:after="60" w:line="240" w:lineRule="auto"/>
      </w:pPr>
      <w:r w:rsidRPr="002E0EE2">
        <w:t xml:space="preserve">Preschools </w:t>
      </w:r>
    </w:p>
    <w:p w:rsidR="002E0EE2" w:rsidRPr="002E0EE2" w:rsidRDefault="002E0EE2" w:rsidP="005D74B3">
      <w:pPr>
        <w:numPr>
          <w:ilvl w:val="1"/>
          <w:numId w:val="165"/>
        </w:numPr>
        <w:spacing w:before="60" w:after="60" w:line="240" w:lineRule="auto"/>
      </w:pPr>
      <w:r w:rsidRPr="002E0EE2">
        <w:t>Child care centers and nursery schools</w:t>
      </w:r>
    </w:p>
    <w:p w:rsidR="00570773" w:rsidRPr="002E0EE2" w:rsidRDefault="002E0EE2" w:rsidP="005D74B3">
      <w:pPr>
        <w:numPr>
          <w:ilvl w:val="1"/>
          <w:numId w:val="165"/>
        </w:numPr>
        <w:spacing w:before="60" w:after="60" w:line="240" w:lineRule="auto"/>
      </w:pPr>
      <w:r w:rsidRPr="002E0EE2">
        <w:t>Head Start programs</w:t>
      </w:r>
      <w:r w:rsidRPr="002E0EE2">
        <w:rPr>
          <w:rFonts w:ascii="Times New Roman" w:eastAsia="Times New Roman" w:hAnsi="Times New Roman"/>
          <w:sz w:val="24"/>
          <w:szCs w:val="24"/>
        </w:rPr>
        <w:t xml:space="preserve"> </w:t>
      </w:r>
    </w:p>
    <w:p w:rsidR="00570773" w:rsidRPr="002E0EE2" w:rsidRDefault="00570773" w:rsidP="000962D3">
      <w:pPr>
        <w:keepNext/>
        <w:numPr>
          <w:ilvl w:val="0"/>
          <w:numId w:val="48"/>
        </w:numPr>
        <w:spacing w:before="120" w:after="120" w:line="240" w:lineRule="auto"/>
        <w:rPr>
          <w:rFonts w:cs="Tahoma"/>
        </w:rPr>
      </w:pPr>
      <w:r w:rsidRPr="002E0EE2">
        <w:rPr>
          <w:rFonts w:cs="Tahoma"/>
          <w:b/>
        </w:rPr>
        <w:t>Authentic K-12 Education Settings</w:t>
      </w:r>
      <w:r w:rsidRPr="002E0EE2">
        <w:rPr>
          <w:rFonts w:cs="Tahoma"/>
        </w:rPr>
        <w:t xml:space="preserve"> </w:t>
      </w:r>
    </w:p>
    <w:p w:rsidR="00570773" w:rsidRPr="000320EA" w:rsidRDefault="00570773" w:rsidP="005D74B3">
      <w:pPr>
        <w:numPr>
          <w:ilvl w:val="0"/>
          <w:numId w:val="93"/>
        </w:numPr>
        <w:spacing w:before="120" w:after="120" w:line="240" w:lineRule="auto"/>
        <w:rPr>
          <w:rFonts w:cs="Tahoma"/>
        </w:rPr>
      </w:pPr>
      <w:r w:rsidRPr="002E0EE2">
        <w:rPr>
          <w:rFonts w:cs="Tahoma"/>
        </w:rPr>
        <w:t>Schools</w:t>
      </w:r>
      <w:r w:rsidRPr="000320EA">
        <w:rPr>
          <w:rFonts w:cs="Tahoma"/>
        </w:rPr>
        <w:t xml:space="preserve"> and alternative school settings (e.g., </w:t>
      </w:r>
      <w:r w:rsidRPr="000320EA">
        <w:rPr>
          <w:rFonts w:cs="Tahoma"/>
          <w:szCs w:val="20"/>
        </w:rPr>
        <w:t>alternative school</w:t>
      </w:r>
      <w:r w:rsidR="00EB5433">
        <w:rPr>
          <w:rFonts w:cs="Tahoma"/>
          <w:szCs w:val="20"/>
        </w:rPr>
        <w:t>s or juvenile justice settings)</w:t>
      </w:r>
    </w:p>
    <w:p w:rsidR="00570773" w:rsidRPr="000B7889" w:rsidRDefault="00570773" w:rsidP="005D74B3">
      <w:pPr>
        <w:numPr>
          <w:ilvl w:val="0"/>
          <w:numId w:val="93"/>
        </w:numPr>
        <w:spacing w:before="120" w:after="120" w:line="240" w:lineRule="auto"/>
        <w:rPr>
          <w:rFonts w:cs="Tahoma"/>
        </w:rPr>
      </w:pPr>
      <w:r w:rsidRPr="000B7889">
        <w:rPr>
          <w:rFonts w:cs="Tahoma"/>
        </w:rPr>
        <w:t xml:space="preserve">School systems (e.g., local education agencies or state education agencies) </w:t>
      </w:r>
    </w:p>
    <w:p w:rsidR="00570773" w:rsidRPr="000320EA" w:rsidRDefault="00570773" w:rsidP="005D74B3">
      <w:pPr>
        <w:numPr>
          <w:ilvl w:val="0"/>
          <w:numId w:val="93"/>
        </w:numPr>
        <w:spacing w:before="120" w:after="120" w:line="240" w:lineRule="auto"/>
        <w:rPr>
          <w:rStyle w:val="Hyperlink"/>
        </w:rPr>
      </w:pPr>
      <w:r w:rsidRPr="000B7889">
        <w:rPr>
          <w:rFonts w:cs="Tahoma"/>
        </w:rPr>
        <w:t xml:space="preserve">Settings that deliver </w:t>
      </w:r>
      <w:r w:rsidR="000514AE">
        <w:rPr>
          <w:rFonts w:cs="Tahoma"/>
        </w:rPr>
        <w:t>direct</w:t>
      </w:r>
      <w:r w:rsidR="000514AE" w:rsidRPr="000B7889">
        <w:rPr>
          <w:rFonts w:cs="Tahoma"/>
        </w:rPr>
        <w:t xml:space="preserve"> </w:t>
      </w:r>
      <w:r w:rsidRPr="000B7889">
        <w:rPr>
          <w:rFonts w:cs="Tahoma"/>
        </w:rPr>
        <w:t xml:space="preserve">education services (as defined in </w:t>
      </w:r>
      <w:r w:rsidRPr="000514AE">
        <w:rPr>
          <w:rFonts w:cs="Tahoma"/>
        </w:rPr>
        <w:t xml:space="preserve">the Elementary and Secondary Education Act of 1965, as amended by the </w:t>
      </w:r>
      <w:r w:rsidR="000514AE">
        <w:rPr>
          <w:rFonts w:cs="Tahoma"/>
        </w:rPr>
        <w:t>Every Student Succeeds Act of 2015</w:t>
      </w:r>
      <w:r w:rsidR="00012ED2">
        <w:rPr>
          <w:rFonts w:cs="Tahoma"/>
        </w:rPr>
        <w:t xml:space="preserve"> </w:t>
      </w:r>
      <w:hyperlink r:id="rId26" w:history="1">
        <w:r w:rsidR="000B7889" w:rsidRPr="00036478">
          <w:rPr>
            <w:rStyle w:val="Hyperlink"/>
            <w:rFonts w:cs="Tahoma"/>
          </w:rPr>
          <w:t>http://www2.ed.gov/policy/elsec/leg/esea02/index.html</w:t>
        </w:r>
      </w:hyperlink>
      <w:r w:rsidR="000B7889">
        <w:rPr>
          <w:rFonts w:cs="Tahoma"/>
        </w:rPr>
        <w:t xml:space="preserve">) </w:t>
      </w:r>
    </w:p>
    <w:p w:rsidR="00570773" w:rsidRPr="002D6526" w:rsidRDefault="00570773" w:rsidP="005D74B3">
      <w:pPr>
        <w:numPr>
          <w:ilvl w:val="0"/>
          <w:numId w:val="93"/>
        </w:numPr>
        <w:spacing w:before="120" w:after="120" w:line="240" w:lineRule="auto"/>
        <w:rPr>
          <w:rFonts w:cs="Tahoma"/>
          <w:color w:val="000000"/>
        </w:rPr>
      </w:pPr>
      <w:r w:rsidRPr="002D6526">
        <w:rPr>
          <w:rStyle w:val="Hyperlink"/>
          <w:rFonts w:cs="Tahoma"/>
          <w:color w:val="000000"/>
          <w:u w:val="none"/>
        </w:rPr>
        <w:t>Career and Technical Education Centers affiliated with schools or school systems</w:t>
      </w:r>
    </w:p>
    <w:p w:rsidR="00570773" w:rsidRPr="000320EA" w:rsidRDefault="00570773" w:rsidP="008064CA">
      <w:pPr>
        <w:numPr>
          <w:ilvl w:val="0"/>
          <w:numId w:val="48"/>
        </w:numPr>
        <w:spacing w:before="120" w:after="120" w:line="240" w:lineRule="auto"/>
        <w:rPr>
          <w:rFonts w:cs="Tahoma"/>
        </w:rPr>
      </w:pPr>
      <w:r w:rsidRPr="000320EA">
        <w:rPr>
          <w:rFonts w:cs="Tahoma"/>
          <w:b/>
        </w:rPr>
        <w:t>Authentic Postsecondary Education Settings</w:t>
      </w:r>
      <w:r w:rsidRPr="000320EA">
        <w:rPr>
          <w:rFonts w:cs="Tahoma"/>
        </w:rPr>
        <w:t xml:space="preserve"> </w:t>
      </w:r>
    </w:p>
    <w:p w:rsidR="00570773" w:rsidRPr="000320EA" w:rsidRDefault="00570773" w:rsidP="008064CA">
      <w:pPr>
        <w:numPr>
          <w:ilvl w:val="0"/>
          <w:numId w:val="47"/>
        </w:numPr>
        <w:spacing w:before="120" w:after="120" w:line="240" w:lineRule="auto"/>
        <w:rPr>
          <w:rFonts w:cs="Tahoma"/>
        </w:rPr>
      </w:pPr>
      <w:r w:rsidRPr="000320EA">
        <w:rPr>
          <w:rFonts w:cs="Tahoma"/>
        </w:rPr>
        <w:t>2-year and 4-year colleges and universities that have education programs leading to occupational certificates or as</w:t>
      </w:r>
      <w:r w:rsidR="00FC7742">
        <w:rPr>
          <w:rFonts w:cs="Tahoma"/>
        </w:rPr>
        <w:t>sociate’s or bachelor’s degrees</w:t>
      </w:r>
    </w:p>
    <w:p w:rsidR="00570773" w:rsidRPr="000320EA" w:rsidRDefault="00570773" w:rsidP="008064CA">
      <w:pPr>
        <w:numPr>
          <w:ilvl w:val="0"/>
          <w:numId w:val="47"/>
        </w:numPr>
        <w:spacing w:before="120" w:after="120" w:line="240" w:lineRule="auto"/>
        <w:rPr>
          <w:rFonts w:cs="Tahoma"/>
        </w:rPr>
      </w:pPr>
      <w:r w:rsidRPr="000320EA">
        <w:rPr>
          <w:rFonts w:cs="Tahoma"/>
        </w:rPr>
        <w:t xml:space="preserve">Career and Technical Education Centers </w:t>
      </w:r>
      <w:r w:rsidR="00F02D9F">
        <w:rPr>
          <w:rFonts w:cs="Tahoma"/>
        </w:rPr>
        <w:t>that lead to occupational certificates or associate’s or bachelor’s degrees</w:t>
      </w:r>
      <w:r w:rsidRPr="000320EA">
        <w:rPr>
          <w:rFonts w:cs="Tahoma"/>
        </w:rPr>
        <w:t xml:space="preserve"> </w:t>
      </w:r>
    </w:p>
    <w:p w:rsidR="00FC7742" w:rsidRPr="00FC7742" w:rsidRDefault="00FC7742" w:rsidP="0027322D">
      <w:pPr>
        <w:numPr>
          <w:ilvl w:val="0"/>
          <w:numId w:val="246"/>
        </w:numPr>
        <w:spacing w:before="120" w:after="120" w:line="240" w:lineRule="auto"/>
        <w:rPr>
          <w:rFonts w:eastAsia="Times New Roman" w:cs="Tahoma"/>
          <w:szCs w:val="20"/>
        </w:rPr>
      </w:pPr>
      <w:r w:rsidRPr="00FC7742">
        <w:rPr>
          <w:rFonts w:eastAsia="Times New Roman" w:cs="Tahoma"/>
          <w:b/>
          <w:szCs w:val="20"/>
        </w:rPr>
        <w:t>Authentic Adult Education Settings</w:t>
      </w:r>
      <w:r w:rsidRPr="00FC7742">
        <w:rPr>
          <w:rFonts w:eastAsia="Times New Roman" w:cs="Tahoma"/>
          <w:szCs w:val="20"/>
        </w:rPr>
        <w:t xml:space="preserve"> </w:t>
      </w:r>
    </w:p>
    <w:p w:rsidR="00FC7742" w:rsidRPr="00FC7742" w:rsidRDefault="00FC7742" w:rsidP="0027322D">
      <w:pPr>
        <w:numPr>
          <w:ilvl w:val="1"/>
          <w:numId w:val="246"/>
        </w:numPr>
        <w:spacing w:before="120" w:after="120" w:line="240" w:lineRule="auto"/>
        <w:rPr>
          <w:rFonts w:eastAsia="Times New Roman" w:cs="Tahoma"/>
          <w:szCs w:val="20"/>
        </w:rPr>
      </w:pPr>
      <w:r w:rsidRPr="00FC7742">
        <w:rPr>
          <w:rFonts w:eastAsia="Times New Roman" w:cs="Tahoma"/>
          <w:szCs w:val="20"/>
        </w:rPr>
        <w:t>Places where eligible providers (e.g., state and local education agencies, community-based organizations, institutions of higher education, public or non-profit agencies, libraries) identified under Title II of the Workforce Innova</w:t>
      </w:r>
      <w:r>
        <w:rPr>
          <w:rFonts w:eastAsia="Times New Roman" w:cs="Tahoma"/>
          <w:szCs w:val="20"/>
        </w:rPr>
        <w:t xml:space="preserve">tion and Opportunity Act (WIOA: </w:t>
      </w:r>
      <w:hyperlink r:id="rId27" w:history="1">
        <w:r w:rsidRPr="00D211D3">
          <w:rPr>
            <w:rStyle w:val="Hyperlink"/>
            <w:rFonts w:eastAsia="Times New Roman" w:cs="Tahoma"/>
            <w:szCs w:val="20"/>
          </w:rPr>
          <w:t>https://www.gpo.gov/fdsys/pkg/PLAW-113publ128/pdf/PLAW-113publ128.pdf</w:t>
        </w:r>
      </w:hyperlink>
      <w:r>
        <w:rPr>
          <w:rFonts w:eastAsia="Times New Roman" w:cs="Tahoma"/>
          <w:color w:val="000000"/>
          <w:szCs w:val="20"/>
          <w:u w:val="single"/>
        </w:rPr>
        <w:t>)</w:t>
      </w:r>
      <w:r>
        <w:rPr>
          <w:rFonts w:eastAsia="Times New Roman" w:cs="Tahoma"/>
          <w:szCs w:val="20"/>
        </w:rPr>
        <w:t xml:space="preserve"> </w:t>
      </w:r>
      <w:r w:rsidRPr="00FC7742">
        <w:rPr>
          <w:rFonts w:eastAsia="Times New Roman" w:cs="Tahoma"/>
          <w:szCs w:val="20"/>
        </w:rPr>
        <w:t xml:space="preserve">provide one or more of the following: </w:t>
      </w:r>
    </w:p>
    <w:p w:rsidR="00FC7742" w:rsidRPr="00FC7742" w:rsidRDefault="00FC7742" w:rsidP="005D74B3">
      <w:pPr>
        <w:pStyle w:val="ListParagraph"/>
        <w:numPr>
          <w:ilvl w:val="2"/>
          <w:numId w:val="252"/>
        </w:numPr>
        <w:spacing w:before="60" w:after="60" w:line="240" w:lineRule="auto"/>
        <w:contextualSpacing w:val="0"/>
        <w:rPr>
          <w:rFonts w:eastAsia="Times New Roman" w:cs="Tahoma"/>
          <w:szCs w:val="20"/>
        </w:rPr>
      </w:pPr>
      <w:r>
        <w:rPr>
          <w:rFonts w:eastAsia="Times New Roman" w:cs="Tahoma"/>
          <w:szCs w:val="20"/>
        </w:rPr>
        <w:t>Adult English language programs</w:t>
      </w:r>
    </w:p>
    <w:p w:rsidR="00FC7742" w:rsidRPr="00FC7742" w:rsidRDefault="00FC7742" w:rsidP="005D74B3">
      <w:pPr>
        <w:pStyle w:val="ListParagraph"/>
        <w:numPr>
          <w:ilvl w:val="2"/>
          <w:numId w:val="252"/>
        </w:numPr>
        <w:spacing w:before="60" w:after="60" w:line="240" w:lineRule="auto"/>
        <w:contextualSpacing w:val="0"/>
        <w:rPr>
          <w:rFonts w:eastAsia="Times New Roman" w:cs="Tahoma"/>
          <w:szCs w:val="20"/>
        </w:rPr>
      </w:pPr>
      <w:r>
        <w:rPr>
          <w:rFonts w:eastAsia="Times New Roman" w:cs="Tahoma"/>
          <w:szCs w:val="20"/>
        </w:rPr>
        <w:t>Adult Basic Education (ABE)</w:t>
      </w:r>
    </w:p>
    <w:p w:rsidR="00FC7742" w:rsidRPr="00FC7742" w:rsidRDefault="00FC7742" w:rsidP="005D74B3">
      <w:pPr>
        <w:pStyle w:val="ListParagraph"/>
        <w:numPr>
          <w:ilvl w:val="2"/>
          <w:numId w:val="252"/>
        </w:numPr>
        <w:spacing w:before="60" w:after="60" w:line="240" w:lineRule="auto"/>
        <w:contextualSpacing w:val="0"/>
        <w:rPr>
          <w:rFonts w:eastAsia="Times New Roman" w:cs="Tahoma"/>
          <w:szCs w:val="20"/>
        </w:rPr>
      </w:pPr>
      <w:r>
        <w:rPr>
          <w:rFonts w:eastAsia="Times New Roman" w:cs="Tahoma"/>
          <w:szCs w:val="20"/>
        </w:rPr>
        <w:t>Adult Secondary Education (ASE)</w:t>
      </w:r>
    </w:p>
    <w:p w:rsidR="00CE7650" w:rsidRPr="00FC7742" w:rsidRDefault="00FC7742" w:rsidP="005D74B3">
      <w:pPr>
        <w:pStyle w:val="ListParagraph"/>
        <w:numPr>
          <w:ilvl w:val="2"/>
          <w:numId w:val="252"/>
        </w:numPr>
        <w:spacing w:before="60" w:after="60" w:line="240" w:lineRule="auto"/>
        <w:contextualSpacing w:val="0"/>
        <w:rPr>
          <w:rFonts w:eastAsia="Times New Roman" w:cs="Tahoma"/>
          <w:szCs w:val="20"/>
        </w:rPr>
      </w:pPr>
      <w:r w:rsidRPr="00FC7742">
        <w:rPr>
          <w:rFonts w:eastAsia="Times New Roman" w:cs="Tahoma"/>
          <w:szCs w:val="20"/>
        </w:rPr>
        <w:t>Programs that assist students who lack secondary education credentials (e.g., diploma or GED) or basic skills that</w:t>
      </w:r>
      <w:r w:rsidRPr="00FC7742">
        <w:rPr>
          <w:rFonts w:eastAsia="Times New Roman" w:cs="Tahoma"/>
          <w:color w:val="1F497D"/>
          <w:szCs w:val="20"/>
        </w:rPr>
        <w:t xml:space="preserve"> </w:t>
      </w:r>
      <w:r w:rsidRPr="00FC7742">
        <w:rPr>
          <w:rFonts w:eastAsia="Times New Roman" w:cs="Tahoma"/>
          <w:szCs w:val="20"/>
        </w:rPr>
        <w:t>lead t</w:t>
      </w:r>
      <w:r>
        <w:rPr>
          <w:rFonts w:eastAsia="Times New Roman" w:cs="Tahoma"/>
          <w:szCs w:val="20"/>
        </w:rPr>
        <w:t>o course credit or certificates</w:t>
      </w:r>
    </w:p>
    <w:p w:rsidR="002412F7" w:rsidRDefault="002412F7" w:rsidP="008064CA">
      <w:pPr>
        <w:spacing w:after="0" w:line="240" w:lineRule="auto"/>
        <w:rPr>
          <w:rFonts w:cs="Tahoma"/>
        </w:rPr>
      </w:pPr>
    </w:p>
    <w:p w:rsidR="00752476" w:rsidRDefault="002412F7" w:rsidP="008064CA">
      <w:pPr>
        <w:spacing w:after="0" w:line="240" w:lineRule="auto"/>
        <w:rPr>
          <w:rFonts w:cs="Tahoma"/>
        </w:rPr>
      </w:pPr>
      <w:r w:rsidRPr="008B1878">
        <w:rPr>
          <w:rFonts w:cs="Tahoma"/>
        </w:rPr>
        <w:t>The Institute permits a limited amount of laboratory research if it is carried out in addition to work within or with data from authentic education settings but will not fund any projects that are exclusively based in laboratories.</w:t>
      </w:r>
      <w:r>
        <w:rPr>
          <w:rFonts w:cs="Tahoma"/>
        </w:rPr>
        <w:t xml:space="preserve"> </w:t>
      </w:r>
      <w:r w:rsidRPr="004601BF">
        <w:rPr>
          <w:rFonts w:cs="Tahoma"/>
          <w:b/>
        </w:rPr>
        <w:t xml:space="preserve">Applications with 100 percent of the research taking place in laboratory settings will be deemed nonresponsive and not sent forward for </w:t>
      </w:r>
      <w:r>
        <w:rPr>
          <w:rFonts w:cs="Tahoma"/>
          <w:b/>
        </w:rPr>
        <w:t>scientific peer review</w:t>
      </w:r>
      <w:r>
        <w:rPr>
          <w:rFonts w:cs="Tahoma"/>
        </w:rPr>
        <w:t>.</w:t>
      </w:r>
    </w:p>
    <w:p w:rsidR="002412F7" w:rsidRDefault="002412F7" w:rsidP="008064CA">
      <w:pPr>
        <w:spacing w:after="0" w:line="240" w:lineRule="auto"/>
        <w:rPr>
          <w:rFonts w:cs="Tahoma"/>
        </w:rPr>
      </w:pPr>
    </w:p>
    <w:p w:rsidR="00CD36F1" w:rsidRPr="000320EA" w:rsidRDefault="00CD36F1" w:rsidP="001D5100">
      <w:pPr>
        <w:pStyle w:val="Heading3"/>
      </w:pPr>
      <w:bookmarkStart w:id="18" w:name="_Toc482184912"/>
      <w:r w:rsidRPr="000320EA">
        <w:t>Topics</w:t>
      </w:r>
      <w:bookmarkEnd w:id="16"/>
      <w:bookmarkEnd w:id="17"/>
      <w:bookmarkEnd w:id="18"/>
    </w:p>
    <w:p w:rsidR="00C650F0" w:rsidRPr="008B1878" w:rsidRDefault="00C650F0" w:rsidP="008064CA">
      <w:pPr>
        <w:spacing w:after="0" w:line="240" w:lineRule="auto"/>
        <w:rPr>
          <w:rFonts w:cs="Tahoma"/>
          <w:szCs w:val="20"/>
        </w:rPr>
      </w:pPr>
      <w:r w:rsidRPr="008B1878">
        <w:rPr>
          <w:rFonts w:cs="Tahoma"/>
          <w:szCs w:val="20"/>
        </w:rPr>
        <w:t xml:space="preserve">The Institute uses a topic structure to encourage focused programs of research. The Institute’s current topic structure </w:t>
      </w:r>
      <w:r w:rsidR="00D76B20">
        <w:rPr>
          <w:rFonts w:cs="Tahoma"/>
          <w:szCs w:val="20"/>
        </w:rPr>
        <w:t>includes</w:t>
      </w:r>
      <w:r w:rsidR="009723AC" w:rsidRPr="008B1878">
        <w:rPr>
          <w:rFonts w:cs="Tahoma"/>
          <w:szCs w:val="20"/>
        </w:rPr>
        <w:t xml:space="preserve"> 11 standing topics</w:t>
      </w:r>
      <w:r w:rsidR="00D76B20">
        <w:rPr>
          <w:rFonts w:cs="Tahoma"/>
          <w:szCs w:val="20"/>
        </w:rPr>
        <w:t xml:space="preserve"> and three special topics. The</w:t>
      </w:r>
      <w:r w:rsidRPr="008B1878">
        <w:rPr>
          <w:rFonts w:cs="Tahoma"/>
          <w:szCs w:val="20"/>
        </w:rPr>
        <w:t xml:space="preserve"> standing topics are defined by specific populations of learners (</w:t>
      </w:r>
      <w:hyperlink w:anchor="_Early_Learning_Programs_1" w:history="1">
        <w:r w:rsidRPr="000962D3">
          <w:rPr>
            <w:rStyle w:val="Hyperlink"/>
            <w:rFonts w:cs="Tahoma"/>
            <w:szCs w:val="20"/>
          </w:rPr>
          <w:t>Early Learning Programs and Policies</w:t>
        </w:r>
      </w:hyperlink>
      <w:r w:rsidRPr="008B1878">
        <w:rPr>
          <w:rFonts w:cs="Tahoma"/>
          <w:szCs w:val="20"/>
        </w:rPr>
        <w:t xml:space="preserve">, </w:t>
      </w:r>
      <w:hyperlink w:anchor="_Toc464053543" w:history="1">
        <w:r w:rsidRPr="000962D3">
          <w:rPr>
            <w:rStyle w:val="Hyperlink"/>
            <w:rFonts w:cs="Tahoma"/>
            <w:szCs w:val="20"/>
          </w:rPr>
          <w:t>English Learners</w:t>
        </w:r>
      </w:hyperlink>
      <w:r w:rsidRPr="008B1878">
        <w:rPr>
          <w:rFonts w:cs="Tahoma"/>
          <w:szCs w:val="20"/>
        </w:rPr>
        <w:t xml:space="preserve">, </w:t>
      </w:r>
      <w:hyperlink w:anchor="_Mathematics_and_Science" w:history="1">
        <w:r w:rsidRPr="000962D3">
          <w:rPr>
            <w:rStyle w:val="Hyperlink"/>
            <w:rFonts w:cs="Tahoma"/>
            <w:szCs w:val="20"/>
          </w:rPr>
          <w:t>Postsecondary and Adult Education</w:t>
        </w:r>
      </w:hyperlink>
      <w:r w:rsidRPr="008B1878">
        <w:rPr>
          <w:rFonts w:cs="Tahoma"/>
          <w:szCs w:val="20"/>
        </w:rPr>
        <w:t>), salient student education outcomes (</w:t>
      </w:r>
      <w:hyperlink w:anchor="_Toc463021359" w:history="1">
        <w:r w:rsidRPr="000962D3">
          <w:rPr>
            <w:rStyle w:val="Hyperlink"/>
            <w:rFonts w:cs="Tahoma"/>
            <w:szCs w:val="20"/>
          </w:rPr>
          <w:t>Reading and Writing</w:t>
        </w:r>
      </w:hyperlink>
      <w:r w:rsidR="00664F27">
        <w:rPr>
          <w:rFonts w:cs="Tahoma"/>
          <w:szCs w:val="20"/>
        </w:rPr>
        <w:t>;</w:t>
      </w:r>
      <w:r w:rsidRPr="008B1878">
        <w:rPr>
          <w:rFonts w:cs="Tahoma"/>
          <w:szCs w:val="20"/>
        </w:rPr>
        <w:t xml:space="preserve"> </w:t>
      </w:r>
      <w:hyperlink w:anchor="_Social_and_Behavioral" w:history="1">
        <w:r w:rsidR="00664F27" w:rsidRPr="000962D3">
          <w:rPr>
            <w:rStyle w:val="Hyperlink"/>
            <w:rFonts w:cs="Tahoma"/>
            <w:szCs w:val="20"/>
          </w:rPr>
          <w:t>Science, Technology, Engineering and Mat</w:t>
        </w:r>
        <w:r w:rsidR="0064458E" w:rsidRPr="000962D3">
          <w:rPr>
            <w:rStyle w:val="Hyperlink"/>
            <w:rFonts w:cs="Tahoma"/>
            <w:szCs w:val="20"/>
          </w:rPr>
          <w:t>hematics (</w:t>
        </w:r>
        <w:r w:rsidR="00D76B20" w:rsidRPr="000962D3">
          <w:rPr>
            <w:rStyle w:val="Hyperlink"/>
            <w:rFonts w:cs="Tahoma"/>
            <w:szCs w:val="20"/>
          </w:rPr>
          <w:t>STEM</w:t>
        </w:r>
        <w:r w:rsidR="0064458E" w:rsidRPr="000962D3">
          <w:rPr>
            <w:rStyle w:val="Hyperlink"/>
            <w:rFonts w:cs="Tahoma"/>
            <w:szCs w:val="20"/>
          </w:rPr>
          <w:t>)</w:t>
        </w:r>
        <w:r w:rsidR="00664F27" w:rsidRPr="000962D3">
          <w:rPr>
            <w:rStyle w:val="Hyperlink"/>
            <w:rFonts w:cs="Tahoma"/>
            <w:szCs w:val="20"/>
          </w:rPr>
          <w:t xml:space="preserve"> Education</w:t>
        </w:r>
      </w:hyperlink>
      <w:r w:rsidR="00664F27">
        <w:rPr>
          <w:rFonts w:cs="Tahoma"/>
          <w:szCs w:val="20"/>
        </w:rPr>
        <w:t>;</w:t>
      </w:r>
      <w:r w:rsidRPr="008B1878">
        <w:rPr>
          <w:rFonts w:cs="Tahoma"/>
          <w:szCs w:val="20"/>
        </w:rPr>
        <w:t xml:space="preserve"> </w:t>
      </w:r>
      <w:hyperlink w:anchor="_Social_and_Behavioral_1" w:history="1">
        <w:r w:rsidRPr="000962D3">
          <w:rPr>
            <w:rStyle w:val="Hyperlink"/>
            <w:rFonts w:cs="Tahoma"/>
            <w:szCs w:val="20"/>
          </w:rPr>
          <w:t>Social and Behavioral Co</w:t>
        </w:r>
        <w:r w:rsidR="000F1854" w:rsidRPr="000962D3">
          <w:rPr>
            <w:rStyle w:val="Hyperlink"/>
            <w:rFonts w:cs="Tahoma"/>
            <w:szCs w:val="20"/>
          </w:rPr>
          <w:t>ntext for Academic Learning</w:t>
        </w:r>
      </w:hyperlink>
      <w:r w:rsidR="000F1854" w:rsidRPr="008B1878">
        <w:rPr>
          <w:rFonts w:cs="Tahoma"/>
          <w:szCs w:val="20"/>
        </w:rPr>
        <w:t xml:space="preserve">), </w:t>
      </w:r>
      <w:r w:rsidR="00594C31" w:rsidRPr="008B1878">
        <w:rPr>
          <w:rFonts w:cs="Tahoma"/>
          <w:szCs w:val="20"/>
        </w:rPr>
        <w:t>or</w:t>
      </w:r>
      <w:r w:rsidRPr="008B1878">
        <w:rPr>
          <w:rFonts w:cs="Tahoma"/>
          <w:szCs w:val="20"/>
        </w:rPr>
        <w:t xml:space="preserve"> </w:t>
      </w:r>
      <w:r w:rsidR="000F1854" w:rsidRPr="008B1878">
        <w:rPr>
          <w:rFonts w:cs="Tahoma"/>
          <w:szCs w:val="20"/>
        </w:rPr>
        <w:t xml:space="preserve">potential </w:t>
      </w:r>
      <w:r w:rsidRPr="008B1878">
        <w:rPr>
          <w:rFonts w:cs="Tahoma"/>
          <w:szCs w:val="20"/>
        </w:rPr>
        <w:t>mech</w:t>
      </w:r>
      <w:r w:rsidR="00680D03">
        <w:rPr>
          <w:rFonts w:cs="Tahoma"/>
          <w:szCs w:val="20"/>
        </w:rPr>
        <w:t>anisms</w:t>
      </w:r>
      <w:r w:rsidRPr="008B1878">
        <w:rPr>
          <w:rFonts w:cs="Tahoma"/>
          <w:szCs w:val="20"/>
        </w:rPr>
        <w:t xml:space="preserve"> of intervention (</w:t>
      </w:r>
      <w:hyperlink w:anchor="_Cognition_and_Student" w:history="1">
        <w:r w:rsidRPr="000962D3">
          <w:rPr>
            <w:rStyle w:val="Hyperlink"/>
            <w:rFonts w:cs="Tahoma"/>
            <w:szCs w:val="20"/>
          </w:rPr>
          <w:t>Cognition and Student Learning</w:t>
        </w:r>
      </w:hyperlink>
      <w:r w:rsidR="009723AC" w:rsidRPr="008B1878">
        <w:rPr>
          <w:rFonts w:cs="Tahoma"/>
          <w:szCs w:val="20"/>
        </w:rPr>
        <w:t>,</w:t>
      </w:r>
      <w:r w:rsidRPr="008B1878">
        <w:rPr>
          <w:rFonts w:cs="Tahoma"/>
          <w:szCs w:val="20"/>
        </w:rPr>
        <w:t xml:space="preserve"> </w:t>
      </w:r>
      <w:hyperlink w:anchor="_Education_Leadership" w:history="1">
        <w:r w:rsidR="0048286A" w:rsidRPr="000962D3">
          <w:rPr>
            <w:rStyle w:val="Hyperlink"/>
            <w:rFonts w:cs="Tahoma"/>
            <w:szCs w:val="20"/>
          </w:rPr>
          <w:t>Education Leadership</w:t>
        </w:r>
      </w:hyperlink>
      <w:r w:rsidR="0048286A" w:rsidRPr="008B1878">
        <w:rPr>
          <w:rFonts w:cs="Tahoma"/>
          <w:szCs w:val="20"/>
        </w:rPr>
        <w:t xml:space="preserve">, </w:t>
      </w:r>
      <w:hyperlink w:anchor="_Education_Technology_1" w:history="1">
        <w:r w:rsidRPr="000962D3">
          <w:rPr>
            <w:rStyle w:val="Hyperlink"/>
            <w:rFonts w:cs="Tahoma"/>
            <w:szCs w:val="20"/>
          </w:rPr>
          <w:t>Education Technology</w:t>
        </w:r>
      </w:hyperlink>
      <w:r w:rsidR="009723AC" w:rsidRPr="008B1878">
        <w:rPr>
          <w:rFonts w:cs="Tahoma"/>
          <w:szCs w:val="20"/>
        </w:rPr>
        <w:t>,</w:t>
      </w:r>
      <w:r w:rsidRPr="008B1878">
        <w:rPr>
          <w:rFonts w:cs="Tahoma"/>
          <w:szCs w:val="20"/>
        </w:rPr>
        <w:t xml:space="preserve"> </w:t>
      </w:r>
      <w:hyperlink w:anchor="_Effective_Teachers_and" w:history="1">
        <w:r w:rsidRPr="000962D3">
          <w:rPr>
            <w:rStyle w:val="Hyperlink"/>
            <w:rFonts w:cs="Tahoma"/>
            <w:szCs w:val="20"/>
          </w:rPr>
          <w:t>Effective Teachers and Effective Teaching</w:t>
        </w:r>
      </w:hyperlink>
      <w:r w:rsidR="009723AC" w:rsidRPr="008B1878">
        <w:rPr>
          <w:rFonts w:cs="Tahoma"/>
          <w:szCs w:val="20"/>
        </w:rPr>
        <w:t>,</w:t>
      </w:r>
      <w:r w:rsidRPr="008B1878">
        <w:rPr>
          <w:rFonts w:cs="Tahoma"/>
          <w:szCs w:val="20"/>
        </w:rPr>
        <w:t xml:space="preserve"> </w:t>
      </w:r>
      <w:hyperlink w:anchor="_Improving_Education_Systems" w:history="1">
        <w:r w:rsidRPr="000962D3">
          <w:rPr>
            <w:rStyle w:val="Hyperlink"/>
            <w:rFonts w:cs="Tahoma"/>
            <w:szCs w:val="20"/>
          </w:rPr>
          <w:t>Improving Education Systems</w:t>
        </w:r>
      </w:hyperlink>
      <w:r w:rsidRPr="008B1878">
        <w:rPr>
          <w:rFonts w:cs="Tahoma"/>
          <w:szCs w:val="20"/>
        </w:rPr>
        <w:t>). Through all of its standing topics, the Institute supports field-generated research, each with specific Sample, Outcomes, and Setting requirements. T</w:t>
      </w:r>
      <w:r w:rsidRPr="008B1878">
        <w:t xml:space="preserve">he Institute also identifies critical research gaps within each of the </w:t>
      </w:r>
      <w:r w:rsidR="009723AC" w:rsidRPr="008B1878">
        <w:t>11</w:t>
      </w:r>
      <w:r w:rsidRPr="008B1878">
        <w:t xml:space="preserve"> standing topics to encourage applications in areas where research is lacking.</w:t>
      </w:r>
    </w:p>
    <w:p w:rsidR="00C650F0" w:rsidRPr="008B1878" w:rsidRDefault="00C650F0" w:rsidP="008064CA">
      <w:pPr>
        <w:spacing w:after="0" w:line="240" w:lineRule="auto"/>
        <w:rPr>
          <w:rFonts w:cs="Tahoma"/>
          <w:szCs w:val="20"/>
        </w:rPr>
      </w:pPr>
    </w:p>
    <w:p w:rsidR="00C650F0" w:rsidRDefault="00D76B20" w:rsidP="008064CA">
      <w:pPr>
        <w:spacing w:after="0" w:line="240" w:lineRule="auto"/>
      </w:pPr>
      <w:r>
        <w:rPr>
          <w:rFonts w:cs="Tahoma"/>
          <w:szCs w:val="20"/>
        </w:rPr>
        <w:t>Last</w:t>
      </w:r>
      <w:r w:rsidR="00C650F0" w:rsidRPr="008B1878">
        <w:rPr>
          <w:rFonts w:cs="Tahoma"/>
          <w:szCs w:val="20"/>
        </w:rPr>
        <w:t xml:space="preserve"> year </w:t>
      </w:r>
      <w:r w:rsidR="0064458E">
        <w:rPr>
          <w:rFonts w:cs="Tahoma"/>
          <w:szCs w:val="20"/>
        </w:rPr>
        <w:t xml:space="preserve">(FY 2017) </w:t>
      </w:r>
      <w:r w:rsidR="00C650F0" w:rsidRPr="008B1878">
        <w:rPr>
          <w:rFonts w:cs="Tahoma"/>
          <w:szCs w:val="20"/>
        </w:rPr>
        <w:t xml:space="preserve">the Institute </w:t>
      </w:r>
      <w:r w:rsidRPr="008B1878">
        <w:rPr>
          <w:rFonts w:cs="Tahoma"/>
          <w:szCs w:val="20"/>
        </w:rPr>
        <w:t>introduc</w:t>
      </w:r>
      <w:r>
        <w:rPr>
          <w:rFonts w:cs="Tahoma"/>
          <w:szCs w:val="20"/>
        </w:rPr>
        <w:t>ed three</w:t>
      </w:r>
      <w:r w:rsidR="000962D3">
        <w:rPr>
          <w:rFonts w:cs="Tahoma"/>
          <w:szCs w:val="20"/>
        </w:rPr>
        <w:t xml:space="preserve"> s</w:t>
      </w:r>
      <w:r w:rsidR="00C650F0" w:rsidRPr="008B1878">
        <w:rPr>
          <w:rFonts w:cs="Tahoma"/>
          <w:szCs w:val="20"/>
        </w:rPr>
        <w:t xml:space="preserve">pecial </w:t>
      </w:r>
      <w:r w:rsidR="000962D3">
        <w:rPr>
          <w:rFonts w:cs="Tahoma"/>
          <w:szCs w:val="20"/>
        </w:rPr>
        <w:t>t</w:t>
      </w:r>
      <w:r w:rsidR="00C650F0" w:rsidRPr="008B1878">
        <w:rPr>
          <w:rFonts w:cs="Tahoma"/>
          <w:szCs w:val="20"/>
        </w:rPr>
        <w:t>opics to provide additional encouragement for research in under-studied areas that appear promising for improving student education outcomes</w:t>
      </w:r>
      <w:r w:rsidR="00B54BB4" w:rsidRPr="008B1878">
        <w:rPr>
          <w:rFonts w:cs="Tahoma"/>
          <w:szCs w:val="20"/>
        </w:rPr>
        <w:t xml:space="preserve"> and that are of interest to policymakers and practitioners</w:t>
      </w:r>
      <w:r w:rsidR="00C650F0" w:rsidRPr="008B1878">
        <w:rPr>
          <w:rFonts w:cs="Tahoma"/>
          <w:szCs w:val="20"/>
        </w:rPr>
        <w:t xml:space="preserve">. </w:t>
      </w:r>
      <w:r w:rsidR="00C650F0" w:rsidRPr="008B1878">
        <w:t>In FY 201</w:t>
      </w:r>
      <w:r>
        <w:t>8</w:t>
      </w:r>
      <w:r w:rsidR="00C650F0" w:rsidRPr="008B1878">
        <w:t>, t</w:t>
      </w:r>
      <w:r w:rsidR="00C650F0" w:rsidRPr="008B1878">
        <w:rPr>
          <w:rFonts w:cs="Tahoma"/>
          <w:szCs w:val="20"/>
        </w:rPr>
        <w:t xml:space="preserve">he Institute </w:t>
      </w:r>
      <w:r>
        <w:rPr>
          <w:rFonts w:cs="Tahoma"/>
          <w:szCs w:val="20"/>
        </w:rPr>
        <w:t xml:space="preserve">will continue to </w:t>
      </w:r>
      <w:r w:rsidR="00C650F0" w:rsidRPr="008B1878">
        <w:rPr>
          <w:rFonts w:cs="Tahoma"/>
          <w:szCs w:val="20"/>
        </w:rPr>
        <w:t xml:space="preserve">accept applications under </w:t>
      </w:r>
      <w:hyperlink w:anchor="_Special_Topics_in" w:history="1">
        <w:r w:rsidRPr="000962D3">
          <w:rPr>
            <w:rStyle w:val="Hyperlink"/>
            <w:rFonts w:cs="Tahoma"/>
            <w:szCs w:val="20"/>
          </w:rPr>
          <w:t xml:space="preserve">these </w:t>
        </w:r>
        <w:r w:rsidR="00C650F0" w:rsidRPr="000962D3">
          <w:rPr>
            <w:rStyle w:val="Hyperlink"/>
            <w:rFonts w:cs="Tahoma"/>
            <w:szCs w:val="20"/>
          </w:rPr>
          <w:t>three special topics</w:t>
        </w:r>
      </w:hyperlink>
      <w:r w:rsidR="00C650F0" w:rsidRPr="008B1878">
        <w:rPr>
          <w:rFonts w:cs="Tahoma"/>
          <w:szCs w:val="20"/>
        </w:rPr>
        <w:t xml:space="preserve">: Arts </w:t>
      </w:r>
      <w:r w:rsidR="00FD7E6F" w:rsidRPr="008B1878">
        <w:rPr>
          <w:rFonts w:cs="Tahoma"/>
          <w:szCs w:val="20"/>
        </w:rPr>
        <w:t xml:space="preserve">in </w:t>
      </w:r>
      <w:r w:rsidR="00C650F0" w:rsidRPr="008B1878">
        <w:rPr>
          <w:rFonts w:cs="Tahoma"/>
          <w:szCs w:val="20"/>
        </w:rPr>
        <w:t xml:space="preserve">Education, </w:t>
      </w:r>
      <w:r w:rsidR="0027192B" w:rsidRPr="008B1878">
        <w:rPr>
          <w:rFonts w:cs="Tahoma"/>
          <w:szCs w:val="20"/>
        </w:rPr>
        <w:t>Career and Technical Education</w:t>
      </w:r>
      <w:r w:rsidR="00C650F0" w:rsidRPr="008B1878">
        <w:rPr>
          <w:rFonts w:cs="Tahoma"/>
          <w:szCs w:val="20"/>
        </w:rPr>
        <w:t>, and Systemic Approaches to Educating Highly Mobile Students.</w:t>
      </w:r>
      <w:r w:rsidR="00C650F0">
        <w:t xml:space="preserve"> </w:t>
      </w:r>
    </w:p>
    <w:p w:rsidR="00C650F0" w:rsidRDefault="00C650F0" w:rsidP="008064CA">
      <w:pPr>
        <w:spacing w:after="0" w:line="240" w:lineRule="auto"/>
      </w:pPr>
    </w:p>
    <w:p w:rsidR="00C650F0" w:rsidRPr="00AE1F4C" w:rsidRDefault="00C650F0" w:rsidP="008064CA">
      <w:pPr>
        <w:spacing w:after="0" w:line="240" w:lineRule="auto"/>
      </w:pPr>
      <w:r w:rsidRPr="00096B6E">
        <w:rPr>
          <w:rFonts w:cs="Tahoma"/>
          <w:szCs w:val="20"/>
        </w:rPr>
        <w:t>Each</w:t>
      </w:r>
      <w:r>
        <w:rPr>
          <w:rFonts w:cs="Tahoma"/>
          <w:szCs w:val="20"/>
        </w:rPr>
        <w:t xml:space="preserve"> of the standing and special</w:t>
      </w:r>
      <w:r w:rsidRPr="00096B6E">
        <w:rPr>
          <w:rFonts w:cs="Tahoma"/>
          <w:szCs w:val="20"/>
        </w:rPr>
        <w:t xml:space="preserve"> topic</w:t>
      </w:r>
      <w:r>
        <w:rPr>
          <w:rFonts w:cs="Tahoma"/>
          <w:szCs w:val="20"/>
        </w:rPr>
        <w:t>s</w:t>
      </w:r>
      <w:r w:rsidRPr="00096B6E">
        <w:rPr>
          <w:rFonts w:cs="Tahoma"/>
          <w:szCs w:val="20"/>
        </w:rPr>
        <w:t xml:space="preserve"> has one (or more) dedicated </w:t>
      </w:r>
      <w:r w:rsidR="00BC2429">
        <w:rPr>
          <w:rFonts w:cs="Tahoma"/>
          <w:szCs w:val="20"/>
        </w:rPr>
        <w:t>Program Officer</w:t>
      </w:r>
      <w:r w:rsidRPr="00096B6E">
        <w:rPr>
          <w:rFonts w:cs="Tahoma"/>
          <w:szCs w:val="20"/>
        </w:rPr>
        <w:t xml:space="preserve">s who can offer advice on which topic provides the </w:t>
      </w:r>
      <w:r w:rsidR="00590FDF">
        <w:rPr>
          <w:rFonts w:cs="Tahoma"/>
          <w:szCs w:val="20"/>
        </w:rPr>
        <w:t>best</w:t>
      </w:r>
      <w:r w:rsidR="00590FDF" w:rsidRPr="00096B6E">
        <w:rPr>
          <w:rFonts w:cs="Tahoma"/>
          <w:szCs w:val="20"/>
        </w:rPr>
        <w:t xml:space="preserve"> </w:t>
      </w:r>
      <w:r w:rsidRPr="00096B6E">
        <w:rPr>
          <w:rFonts w:cs="Tahoma"/>
          <w:szCs w:val="20"/>
        </w:rPr>
        <w:t xml:space="preserve">fit for your work. </w:t>
      </w:r>
      <w:r w:rsidR="00BC2429">
        <w:rPr>
          <w:rFonts w:cs="Tahoma"/>
          <w:szCs w:val="20"/>
        </w:rPr>
        <w:t>Program Officer</w:t>
      </w:r>
      <w:r w:rsidRPr="00096B6E">
        <w:rPr>
          <w:rFonts w:cs="Tahoma"/>
          <w:szCs w:val="20"/>
        </w:rPr>
        <w:t xml:space="preserve"> contact information is provided in </w:t>
      </w:r>
      <w:hyperlink w:anchor="_PART_II:_TOPIC" w:history="1">
        <w:r w:rsidRPr="000962D3">
          <w:rPr>
            <w:rStyle w:val="Hyperlink"/>
            <w:rFonts w:cs="Tahoma"/>
            <w:szCs w:val="20"/>
          </w:rPr>
          <w:t>Part II Topic</w:t>
        </w:r>
        <w:r w:rsidR="000962D3" w:rsidRPr="000962D3">
          <w:rPr>
            <w:rStyle w:val="Hyperlink"/>
            <w:rFonts w:cs="Tahoma"/>
            <w:szCs w:val="20"/>
          </w:rPr>
          <w:t>s</w:t>
        </w:r>
      </w:hyperlink>
      <w:r w:rsidRPr="00096B6E">
        <w:rPr>
          <w:rFonts w:cs="Tahoma"/>
          <w:szCs w:val="20"/>
        </w:rPr>
        <w:t xml:space="preserve"> and is listed in </w:t>
      </w:r>
      <w:hyperlink w:anchor="_PROGRAM_OFFICER_CONTACT" w:history="1">
        <w:r w:rsidRPr="000962D3">
          <w:rPr>
            <w:rStyle w:val="Hyperlink"/>
            <w:rFonts w:cs="Tahoma"/>
            <w:szCs w:val="20"/>
          </w:rPr>
          <w:t>Part VI.H</w:t>
        </w:r>
      </w:hyperlink>
      <w:r w:rsidRPr="00096B6E">
        <w:rPr>
          <w:rFonts w:cs="Tahoma"/>
          <w:szCs w:val="20"/>
        </w:rPr>
        <w:t>.</w:t>
      </w:r>
      <w:r>
        <w:rPr>
          <w:rFonts w:cs="Tahoma"/>
          <w:szCs w:val="20"/>
        </w:rPr>
        <w:t xml:space="preserve"> </w:t>
      </w:r>
      <w:r w:rsidR="007C3FE8">
        <w:rPr>
          <w:rFonts w:cs="Tahoma"/>
          <w:szCs w:val="20"/>
        </w:rPr>
        <w:t xml:space="preserve">Your application must be directed to one of the </w:t>
      </w:r>
      <w:r w:rsidR="00F17AB6">
        <w:rPr>
          <w:rFonts w:cs="Tahoma"/>
          <w:szCs w:val="20"/>
        </w:rPr>
        <w:t>fourteen</w:t>
      </w:r>
      <w:r w:rsidR="007C3FE8">
        <w:rPr>
          <w:rFonts w:cs="Tahoma"/>
          <w:szCs w:val="20"/>
        </w:rPr>
        <w:t xml:space="preserve"> topics accepting applications for the FY 201</w:t>
      </w:r>
      <w:r w:rsidR="00D76B20">
        <w:rPr>
          <w:rFonts w:cs="Tahoma"/>
          <w:szCs w:val="20"/>
        </w:rPr>
        <w:t>8</w:t>
      </w:r>
      <w:r w:rsidR="007C3FE8">
        <w:rPr>
          <w:rFonts w:cs="Tahoma"/>
          <w:szCs w:val="20"/>
        </w:rPr>
        <w:t xml:space="preserve"> competition.</w:t>
      </w:r>
    </w:p>
    <w:p w:rsidR="00CD36F1" w:rsidRPr="000320EA" w:rsidRDefault="00CD36F1" w:rsidP="008064CA">
      <w:pPr>
        <w:spacing w:after="0" w:line="240" w:lineRule="auto"/>
        <w:rPr>
          <w:rFonts w:cs="Tahoma"/>
          <w:szCs w:val="20"/>
        </w:rPr>
      </w:pPr>
    </w:p>
    <w:p w:rsidR="00CD36F1" w:rsidRPr="000320EA" w:rsidRDefault="00CD36F1" w:rsidP="001D5100">
      <w:pPr>
        <w:pStyle w:val="Heading3"/>
      </w:pPr>
      <w:bookmarkStart w:id="19" w:name="_Toc375049585"/>
      <w:bookmarkStart w:id="20" w:name="_Toc383775939"/>
      <w:bookmarkStart w:id="21" w:name="_Toc482184913"/>
      <w:r w:rsidRPr="000320EA">
        <w:t>Goals</w:t>
      </w:r>
      <w:bookmarkEnd w:id="19"/>
      <w:bookmarkEnd w:id="20"/>
      <w:bookmarkEnd w:id="21"/>
    </w:p>
    <w:p w:rsidR="00CD36F1" w:rsidRPr="000320EA" w:rsidRDefault="007C3FE8" w:rsidP="008064CA">
      <w:pPr>
        <w:spacing w:after="0" w:line="240" w:lineRule="auto"/>
        <w:rPr>
          <w:rFonts w:cs="Tahoma"/>
          <w:szCs w:val="20"/>
        </w:rPr>
      </w:pPr>
      <w:r>
        <w:rPr>
          <w:rFonts w:cs="Tahoma"/>
          <w:szCs w:val="20"/>
        </w:rPr>
        <w:t>The Institute uses a goal structure to encourage focus</w:t>
      </w:r>
      <w:r w:rsidR="00A32BDF">
        <w:rPr>
          <w:rFonts w:cs="Tahoma"/>
          <w:szCs w:val="20"/>
        </w:rPr>
        <w:t>ed</w:t>
      </w:r>
      <w:r>
        <w:rPr>
          <w:rFonts w:cs="Tahoma"/>
          <w:szCs w:val="20"/>
        </w:rPr>
        <w:t xml:space="preserve"> research along the continuum of </w:t>
      </w:r>
      <w:r w:rsidRPr="000320EA">
        <w:rPr>
          <w:rFonts w:cs="Tahoma"/>
          <w:szCs w:val="20"/>
        </w:rPr>
        <w:t xml:space="preserve">research, development, and evaluation activities necessary for building a scientific </w:t>
      </w:r>
      <w:r>
        <w:rPr>
          <w:rFonts w:cs="Tahoma"/>
          <w:szCs w:val="20"/>
        </w:rPr>
        <w:t xml:space="preserve">education research </w:t>
      </w:r>
      <w:r w:rsidRPr="000320EA">
        <w:rPr>
          <w:rFonts w:cs="Tahoma"/>
          <w:szCs w:val="20"/>
        </w:rPr>
        <w:t>enterprise</w:t>
      </w:r>
      <w:r>
        <w:rPr>
          <w:rFonts w:cs="Tahoma"/>
          <w:szCs w:val="20"/>
        </w:rPr>
        <w:t>.</w:t>
      </w:r>
      <w:r w:rsidRPr="000320EA">
        <w:rPr>
          <w:rFonts w:cs="Tahoma"/>
          <w:szCs w:val="20"/>
        </w:rPr>
        <w:t xml:space="preserve"> </w:t>
      </w:r>
      <w:r w:rsidR="00594C31">
        <w:rPr>
          <w:rFonts w:cs="Tahoma"/>
          <w:szCs w:val="20"/>
        </w:rPr>
        <w:t>Therefore, y</w:t>
      </w:r>
      <w:r w:rsidR="00CD36F1" w:rsidRPr="000320EA">
        <w:rPr>
          <w:rFonts w:cs="Tahoma"/>
          <w:szCs w:val="20"/>
        </w:rPr>
        <w:t xml:space="preserve">our application must be directed to </w:t>
      </w:r>
      <w:r w:rsidR="00FD72FD" w:rsidRPr="000320EA">
        <w:rPr>
          <w:rFonts w:cs="Tahoma"/>
          <w:szCs w:val="20"/>
        </w:rPr>
        <w:t xml:space="preserve">one of </w:t>
      </w:r>
      <w:r w:rsidR="002804C2">
        <w:rPr>
          <w:rFonts w:cs="Tahoma"/>
          <w:szCs w:val="20"/>
        </w:rPr>
        <w:t>five</w:t>
      </w:r>
      <w:r w:rsidR="00CD36F1" w:rsidRPr="000320EA">
        <w:rPr>
          <w:rFonts w:cs="Tahoma"/>
          <w:szCs w:val="20"/>
        </w:rPr>
        <w:t xml:space="preserve"> research goals (see Part III Goal Requirements): </w:t>
      </w:r>
      <w:hyperlink w:anchor="_1.__Goal" w:history="1">
        <w:r w:rsidR="00CD36F1" w:rsidRPr="000320EA">
          <w:rPr>
            <w:rStyle w:val="Hyperlink"/>
            <w:rFonts w:cs="Tahoma"/>
            <w:szCs w:val="20"/>
          </w:rPr>
          <w:t>Exploration</w:t>
        </w:r>
      </w:hyperlink>
      <w:r w:rsidR="00CD36F1" w:rsidRPr="000320EA">
        <w:rPr>
          <w:rFonts w:cs="Tahoma"/>
          <w:szCs w:val="20"/>
        </w:rPr>
        <w:t xml:space="preserve">; </w:t>
      </w:r>
      <w:hyperlink w:anchor="_Goal_Two:_Development_1" w:history="1">
        <w:r w:rsidR="002804C2" w:rsidRPr="00A54CD9">
          <w:rPr>
            <w:rStyle w:val="Hyperlink"/>
            <w:rFonts w:cs="Tahoma"/>
            <w:szCs w:val="20"/>
          </w:rPr>
          <w:t>Development and Innovation</w:t>
        </w:r>
      </w:hyperlink>
      <w:r w:rsidR="002804C2">
        <w:rPr>
          <w:rFonts w:cs="Tahoma"/>
          <w:szCs w:val="20"/>
        </w:rPr>
        <w:t xml:space="preserve">; </w:t>
      </w:r>
      <w:hyperlink w:anchor="_Goal_Three:_Efficacy" w:history="1">
        <w:r w:rsidR="00CD36F1" w:rsidRPr="000320EA">
          <w:rPr>
            <w:rStyle w:val="Hyperlink"/>
            <w:rFonts w:cs="Tahoma"/>
            <w:szCs w:val="20"/>
          </w:rPr>
          <w:t>Efficacy and Replication</w:t>
        </w:r>
      </w:hyperlink>
      <w:r w:rsidR="00CD36F1" w:rsidRPr="000320EA">
        <w:rPr>
          <w:rFonts w:cs="Tahoma"/>
          <w:szCs w:val="20"/>
        </w:rPr>
        <w:t xml:space="preserve">; </w:t>
      </w:r>
      <w:hyperlink w:anchor="_Goal_Four:_Effectiveness" w:history="1">
        <w:r w:rsidR="00CD36F1" w:rsidRPr="000320EA">
          <w:rPr>
            <w:rStyle w:val="Hyperlink"/>
            <w:rFonts w:cs="Tahoma"/>
            <w:szCs w:val="20"/>
          </w:rPr>
          <w:t>Effectiveness</w:t>
        </w:r>
      </w:hyperlink>
      <w:r w:rsidR="00CD36F1" w:rsidRPr="000320EA">
        <w:rPr>
          <w:rFonts w:cs="Tahoma"/>
          <w:szCs w:val="20"/>
        </w:rPr>
        <w:t xml:space="preserve">; or </w:t>
      </w:r>
      <w:hyperlink w:anchor="_Goal_Five:_Measurement_1" w:history="1">
        <w:r w:rsidR="00CD36F1" w:rsidRPr="000320EA">
          <w:rPr>
            <w:rStyle w:val="Hyperlink"/>
            <w:rFonts w:cs="Tahoma"/>
            <w:szCs w:val="20"/>
          </w:rPr>
          <w:t>Measurement</w:t>
        </w:r>
      </w:hyperlink>
      <w:r w:rsidR="00D447E6" w:rsidRPr="000320EA">
        <w:rPr>
          <w:rFonts w:cs="Tahoma"/>
          <w:szCs w:val="20"/>
        </w:rPr>
        <w:t>.</w:t>
      </w:r>
      <w:r w:rsidR="00CD36F1" w:rsidRPr="000320EA">
        <w:rPr>
          <w:rFonts w:cs="Tahoma"/>
          <w:szCs w:val="20"/>
        </w:rPr>
        <w:t xml:space="preserve"> The research goal identifies the purpose of the work you will be doing within the topic-defined field. </w:t>
      </w:r>
      <w:r w:rsidR="00F7366D" w:rsidRPr="000320EA">
        <w:rPr>
          <w:rFonts w:cs="Tahoma"/>
          <w:szCs w:val="20"/>
        </w:rPr>
        <w:t xml:space="preserve">These goals are aligned with the Common Guidelines for Education Research and Development released by the Institute and the National Science Foundation </w:t>
      </w:r>
      <w:r w:rsidR="00572C11">
        <w:rPr>
          <w:rFonts w:cs="Tahoma"/>
          <w:szCs w:val="20"/>
        </w:rPr>
        <w:t>(</w:t>
      </w:r>
      <w:hyperlink r:id="rId28" w:history="1">
        <w:r w:rsidR="00F7366D" w:rsidRPr="000320EA">
          <w:rPr>
            <w:rStyle w:val="Hyperlink"/>
            <w:rFonts w:cs="Tahoma"/>
            <w:szCs w:val="20"/>
          </w:rPr>
          <w:t>http://ies.ed.gov/pdf/CommonGuidelines.pdf</w:t>
        </w:r>
      </w:hyperlink>
      <w:r w:rsidR="00572C11">
        <w:rPr>
          <w:rStyle w:val="Hyperlink"/>
          <w:rFonts w:cs="Tahoma"/>
          <w:szCs w:val="20"/>
        </w:rPr>
        <w:t>)</w:t>
      </w:r>
      <w:r w:rsidR="008D7A75">
        <w:rPr>
          <w:rFonts w:cs="Tahoma"/>
          <w:szCs w:val="20"/>
        </w:rPr>
        <w:t xml:space="preserve">. </w:t>
      </w:r>
      <w:r w:rsidR="008D7A75" w:rsidRPr="008B1878">
        <w:rPr>
          <w:rFonts w:cs="Tahoma"/>
          <w:szCs w:val="20"/>
        </w:rPr>
        <w:t>You should select the research goal that most closely aligns with the purpose of the research you propose, regardless of the specific methodology you plan to use.</w:t>
      </w:r>
      <w:r w:rsidR="008D7A75" w:rsidRPr="006B7524">
        <w:rPr>
          <w:rFonts w:cs="Tahoma"/>
          <w:szCs w:val="20"/>
          <w:highlight w:val="yellow"/>
        </w:rPr>
        <w:t xml:space="preserve"> </w:t>
      </w:r>
    </w:p>
    <w:p w:rsidR="00CD36F1" w:rsidRPr="00A964C1" w:rsidRDefault="00CD36F1" w:rsidP="008064CA">
      <w:pPr>
        <w:numPr>
          <w:ilvl w:val="0"/>
          <w:numId w:val="48"/>
        </w:numPr>
        <w:spacing w:before="120" w:after="120" w:line="240" w:lineRule="auto"/>
      </w:pPr>
      <w:r w:rsidRPr="000320EA">
        <w:t xml:space="preserve">The Exploration goal supports the identification of </w:t>
      </w:r>
      <w:hyperlink w:anchor="Malleable_Factors" w:history="1">
        <w:r w:rsidRPr="000320EA">
          <w:rPr>
            <w:rStyle w:val="Hyperlink"/>
          </w:rPr>
          <w:t>malleable factors</w:t>
        </w:r>
      </w:hyperlink>
      <w:r w:rsidRPr="000320EA">
        <w:t xml:space="preserve"> associated with student education outcomes and/or the factors and conditions that mediate or moderate that relationship</w:t>
      </w:r>
      <w:r w:rsidR="00FD72FD" w:rsidRPr="000320EA">
        <w:t>. By</w:t>
      </w:r>
      <w:r w:rsidRPr="000320EA">
        <w:t xml:space="preserve"> doing so, </w:t>
      </w:r>
      <w:r w:rsidR="00FD72FD" w:rsidRPr="000320EA">
        <w:t>Exploration projects</w:t>
      </w:r>
      <w:r w:rsidRPr="000320EA">
        <w:t xml:space="preserve"> are intended to build and inform theoretical foundations for </w:t>
      </w:r>
      <w:r w:rsidR="00FD72FD" w:rsidRPr="000320EA">
        <w:t>(</w:t>
      </w:r>
      <w:r w:rsidR="003D7AAA" w:rsidRPr="000320EA">
        <w:t xml:space="preserve">1) </w:t>
      </w:r>
      <w:r w:rsidRPr="000320EA">
        <w:t xml:space="preserve">the development of interventions or the evaluation of interventions, or </w:t>
      </w:r>
      <w:r w:rsidR="00FD72FD" w:rsidRPr="000320EA">
        <w:t>(</w:t>
      </w:r>
      <w:r w:rsidR="00A964C1">
        <w:t>2)</w:t>
      </w:r>
      <w:r w:rsidRPr="00A964C1">
        <w:t xml:space="preserve"> the development and </w:t>
      </w:r>
      <w:hyperlink w:anchor="Validity" w:history="1">
        <w:r w:rsidRPr="00A964C1">
          <w:rPr>
            <w:rStyle w:val="Hyperlink"/>
          </w:rPr>
          <w:t>validation</w:t>
        </w:r>
      </w:hyperlink>
      <w:r w:rsidRPr="00A964C1">
        <w:t xml:space="preserve"> of </w:t>
      </w:r>
      <w:hyperlink w:anchor="Assessment" w:history="1">
        <w:r w:rsidRPr="00A964C1">
          <w:rPr>
            <w:rStyle w:val="Hyperlink"/>
          </w:rPr>
          <w:t>assessments</w:t>
        </w:r>
      </w:hyperlink>
      <w:r w:rsidRPr="00A964C1">
        <w:t>.</w:t>
      </w:r>
    </w:p>
    <w:p w:rsidR="002804C2" w:rsidRPr="002D6526" w:rsidRDefault="002804C2" w:rsidP="008064CA">
      <w:pPr>
        <w:numPr>
          <w:ilvl w:val="0"/>
          <w:numId w:val="48"/>
        </w:numPr>
        <w:spacing w:before="120" w:after="120" w:line="240" w:lineRule="auto"/>
        <w:rPr>
          <w:rFonts w:eastAsia="Times New Roman" w:cs="Tahoma"/>
          <w:szCs w:val="20"/>
        </w:rPr>
      </w:pPr>
      <w:r>
        <w:t>T</w:t>
      </w:r>
      <w:r w:rsidRPr="00FB70DF">
        <w:t>he Development and Innovation goal (Development/Innovation) support</w:t>
      </w:r>
      <w:r>
        <w:t>s</w:t>
      </w:r>
      <w:r w:rsidRPr="00FB70DF">
        <w:t xml:space="preserve"> the development of new </w:t>
      </w:r>
      <w:hyperlink w:anchor="Intervention" w:history="1">
        <w:r w:rsidRPr="00B8105A">
          <w:rPr>
            <w:rStyle w:val="Hyperlink"/>
          </w:rPr>
          <w:t>interventions</w:t>
        </w:r>
      </w:hyperlink>
      <w:r w:rsidRPr="00FB70DF">
        <w:t xml:space="preserve"> and the further development </w:t>
      </w:r>
      <w:r w:rsidR="00594C31">
        <w:t xml:space="preserve">or modification </w:t>
      </w:r>
      <w:r w:rsidRPr="00FB70DF">
        <w:t xml:space="preserve">of existing interventions that </w:t>
      </w:r>
      <w:r>
        <w:t>are intended to produce</w:t>
      </w:r>
      <w:r w:rsidRPr="00FB70DF">
        <w:t xml:space="preserve"> beneficial impacts on </w:t>
      </w:r>
      <w:r w:rsidRPr="006D20CF">
        <w:t>student education outcomes</w:t>
      </w:r>
      <w:r w:rsidRPr="00FB70DF">
        <w:t xml:space="preserve"> when implemented in </w:t>
      </w:r>
      <w:r w:rsidRPr="006D20CF">
        <w:t>authentic education settings</w:t>
      </w:r>
      <w:r>
        <w:t>.</w:t>
      </w:r>
    </w:p>
    <w:p w:rsidR="00CD36F1" w:rsidRPr="002D6526" w:rsidRDefault="000D3BC5" w:rsidP="008064CA">
      <w:pPr>
        <w:numPr>
          <w:ilvl w:val="0"/>
          <w:numId w:val="48"/>
        </w:numPr>
        <w:spacing w:before="120" w:after="120" w:line="240" w:lineRule="auto"/>
        <w:rPr>
          <w:rFonts w:eastAsia="Times New Roman" w:cs="Tahoma"/>
          <w:color w:val="000000"/>
          <w:szCs w:val="20"/>
        </w:rPr>
      </w:pPr>
      <w:r w:rsidRPr="002D6526">
        <w:rPr>
          <w:rFonts w:eastAsia="Times New Roman" w:cs="Tahoma"/>
          <w:color w:val="000000"/>
          <w:szCs w:val="20"/>
        </w:rPr>
        <w:t xml:space="preserve">The Efficacy and </w:t>
      </w:r>
      <w:r w:rsidR="00CD36F1" w:rsidRPr="002D6526">
        <w:rPr>
          <w:rFonts w:eastAsia="Times New Roman" w:cs="Tahoma"/>
          <w:color w:val="000000"/>
          <w:szCs w:val="20"/>
        </w:rPr>
        <w:t xml:space="preserve">Replication goal </w:t>
      </w:r>
      <w:r w:rsidR="00DD5D97" w:rsidRPr="002D6526">
        <w:rPr>
          <w:rFonts w:eastAsia="Times New Roman" w:cs="Tahoma"/>
          <w:color w:val="000000"/>
          <w:szCs w:val="20"/>
        </w:rPr>
        <w:t xml:space="preserve">(Efficacy/Replication) </w:t>
      </w:r>
      <w:r w:rsidR="00CD36F1" w:rsidRPr="002D6526">
        <w:rPr>
          <w:rFonts w:eastAsia="Times New Roman" w:cs="Tahoma"/>
          <w:color w:val="000000"/>
          <w:szCs w:val="20"/>
        </w:rPr>
        <w:t xml:space="preserve">supports the evaluation of fully developed </w:t>
      </w:r>
      <w:r w:rsidR="00A533DC" w:rsidRPr="002D6526">
        <w:rPr>
          <w:rFonts w:eastAsia="Times New Roman" w:cs="Tahoma"/>
          <w:color w:val="000000"/>
          <w:szCs w:val="20"/>
        </w:rPr>
        <w:t xml:space="preserve">education interventions </w:t>
      </w:r>
      <w:r w:rsidR="004F18E8" w:rsidRPr="002D6526">
        <w:rPr>
          <w:rFonts w:eastAsia="Times New Roman" w:cs="Tahoma"/>
          <w:color w:val="000000"/>
          <w:szCs w:val="20"/>
        </w:rPr>
        <w:t xml:space="preserve">with </w:t>
      </w:r>
      <w:r w:rsidR="00A533DC" w:rsidRPr="002D6526">
        <w:rPr>
          <w:rFonts w:eastAsia="Times New Roman" w:cs="Tahoma"/>
          <w:color w:val="000000"/>
          <w:szCs w:val="20"/>
        </w:rPr>
        <w:t>evidence of promise for improving student education outcomes</w:t>
      </w:r>
      <w:r w:rsidR="00004F17" w:rsidRPr="002D6526">
        <w:rPr>
          <w:rFonts w:eastAsia="Times New Roman" w:cs="Tahoma"/>
          <w:color w:val="000000"/>
          <w:szCs w:val="20"/>
        </w:rPr>
        <w:t>,</w:t>
      </w:r>
      <w:r w:rsidR="00A533DC" w:rsidRPr="002D6526">
        <w:rPr>
          <w:rFonts w:eastAsia="Times New Roman" w:cs="Tahoma"/>
          <w:color w:val="000000"/>
          <w:szCs w:val="20"/>
        </w:rPr>
        <w:t xml:space="preserve"> as well as</w:t>
      </w:r>
      <w:r w:rsidR="004D7357" w:rsidRPr="002D6526">
        <w:rPr>
          <w:rFonts w:eastAsia="Times New Roman" w:cs="Tahoma"/>
          <w:color w:val="000000"/>
          <w:szCs w:val="20"/>
        </w:rPr>
        <w:t xml:space="preserve"> </w:t>
      </w:r>
      <w:r w:rsidR="00CD36F1" w:rsidRPr="002D6526">
        <w:rPr>
          <w:rFonts w:eastAsia="Times New Roman" w:cs="Tahoma"/>
          <w:color w:val="000000"/>
          <w:szCs w:val="20"/>
        </w:rPr>
        <w:t>education interventions</w:t>
      </w:r>
      <w:r w:rsidR="008D02D8" w:rsidRPr="002D6526">
        <w:rPr>
          <w:rFonts w:eastAsia="Times New Roman" w:cs="Tahoma"/>
          <w:color w:val="000000"/>
          <w:szCs w:val="20"/>
        </w:rPr>
        <w:t xml:space="preserve"> that are widely used but not yet rigorously tested</w:t>
      </w:r>
      <w:r w:rsidR="00004F17" w:rsidRPr="002D6526">
        <w:rPr>
          <w:rFonts w:eastAsia="Times New Roman" w:cs="Tahoma"/>
          <w:color w:val="000000"/>
          <w:szCs w:val="20"/>
        </w:rPr>
        <w:t>,</w:t>
      </w:r>
      <w:r w:rsidR="008009FA" w:rsidRPr="002D6526">
        <w:rPr>
          <w:rFonts w:eastAsia="Times New Roman" w:cs="Tahoma"/>
          <w:color w:val="000000"/>
          <w:szCs w:val="20"/>
        </w:rPr>
        <w:t xml:space="preserve"> </w:t>
      </w:r>
      <w:r w:rsidR="00CD36F1" w:rsidRPr="002D6526">
        <w:rPr>
          <w:rFonts w:eastAsia="Times New Roman" w:cs="Tahoma"/>
          <w:color w:val="000000"/>
          <w:szCs w:val="20"/>
        </w:rPr>
        <w:t xml:space="preserve">to determine whether they produce a beneficial impact </w:t>
      </w:r>
      <w:r w:rsidR="00CD36F1" w:rsidRPr="002D6526">
        <w:rPr>
          <w:rFonts w:eastAsia="Times New Roman"/>
          <w:color w:val="000000"/>
        </w:rPr>
        <w:t>on student education outcomes</w:t>
      </w:r>
      <w:r w:rsidR="003D7AAA" w:rsidRPr="002D6526">
        <w:rPr>
          <w:rFonts w:eastAsia="Times New Roman"/>
          <w:color w:val="000000"/>
        </w:rPr>
        <w:t xml:space="preserve"> </w:t>
      </w:r>
      <w:r w:rsidR="00CD36F1" w:rsidRPr="002D6526">
        <w:rPr>
          <w:rFonts w:eastAsia="Times New Roman" w:cs="Tahoma"/>
          <w:color w:val="000000"/>
          <w:szCs w:val="20"/>
        </w:rPr>
        <w:t xml:space="preserve">relative to a counterfactual when they are implemented under </w:t>
      </w:r>
      <w:hyperlink w:anchor="Ideal_Conditions" w:history="1">
        <w:r w:rsidR="00CD36F1" w:rsidRPr="002D6526">
          <w:rPr>
            <w:rStyle w:val="Hyperlink"/>
            <w:rFonts w:eastAsia="Times New Roman" w:cs="Tahoma"/>
            <w:szCs w:val="20"/>
          </w:rPr>
          <w:t>ideal</w:t>
        </w:r>
      </w:hyperlink>
      <w:r w:rsidR="00CD36F1" w:rsidRPr="002D6526">
        <w:rPr>
          <w:rFonts w:eastAsia="Times New Roman" w:cs="Tahoma"/>
          <w:color w:val="000000"/>
          <w:szCs w:val="20"/>
        </w:rPr>
        <w:t xml:space="preserve"> or </w:t>
      </w:r>
      <w:hyperlink w:anchor="Routine_Conditions" w:history="1">
        <w:r w:rsidR="00CD36F1" w:rsidRPr="002D6526">
          <w:rPr>
            <w:rStyle w:val="Hyperlink"/>
            <w:rFonts w:eastAsia="Times New Roman" w:cs="Tahoma"/>
            <w:szCs w:val="20"/>
          </w:rPr>
          <w:t>routine conditions</w:t>
        </w:r>
      </w:hyperlink>
      <w:r w:rsidR="00CD36F1" w:rsidRPr="002D6526">
        <w:rPr>
          <w:rFonts w:eastAsia="Times New Roman" w:cs="Tahoma"/>
          <w:color w:val="000000"/>
          <w:szCs w:val="20"/>
        </w:rPr>
        <w:t xml:space="preserve"> by the </w:t>
      </w:r>
      <w:hyperlink w:anchor="End_User" w:history="1">
        <w:r w:rsidR="00D447E6" w:rsidRPr="000320EA">
          <w:rPr>
            <w:rStyle w:val="Hyperlink"/>
          </w:rPr>
          <w:t>end user</w:t>
        </w:r>
      </w:hyperlink>
      <w:r w:rsidR="00D447E6" w:rsidRPr="000320EA">
        <w:rPr>
          <w:rStyle w:val="Hyperlink"/>
        </w:rPr>
        <w:t xml:space="preserve"> </w:t>
      </w:r>
      <w:r w:rsidR="00CD36F1" w:rsidRPr="002D6526">
        <w:rPr>
          <w:rFonts w:eastAsia="Times New Roman"/>
          <w:color w:val="000000"/>
        </w:rPr>
        <w:t>in authentic education settings.</w:t>
      </w:r>
      <w:r w:rsidR="00A533DC" w:rsidRPr="002D6526">
        <w:rPr>
          <w:rFonts w:eastAsia="Times New Roman"/>
          <w:color w:val="000000"/>
        </w:rPr>
        <w:t xml:space="preserve"> </w:t>
      </w:r>
      <w:r w:rsidR="004601BF" w:rsidRPr="002D6526">
        <w:rPr>
          <w:rFonts w:eastAsia="Times New Roman"/>
          <w:color w:val="000000"/>
        </w:rPr>
        <w:t xml:space="preserve">The Institute supports </w:t>
      </w:r>
      <w:r w:rsidR="0064458E" w:rsidRPr="002D6526">
        <w:rPr>
          <w:rFonts w:eastAsia="Times New Roman"/>
          <w:color w:val="000000"/>
        </w:rPr>
        <w:t>the initial evaluation of an intervention</w:t>
      </w:r>
      <w:r w:rsidR="00ED7CF3" w:rsidRPr="002D6526">
        <w:rPr>
          <w:rFonts w:eastAsia="Times New Roman"/>
          <w:color w:val="000000"/>
        </w:rPr>
        <w:t xml:space="preserve"> as well as</w:t>
      </w:r>
      <w:r w:rsidR="00A533DC" w:rsidRPr="002D6526">
        <w:rPr>
          <w:rFonts w:eastAsia="Times New Roman"/>
          <w:color w:val="000000"/>
        </w:rPr>
        <w:t xml:space="preserve"> </w:t>
      </w:r>
      <w:hyperlink w:anchor="Replication_Study" w:history="1">
        <w:r w:rsidR="00A533DC" w:rsidRPr="002D6526">
          <w:rPr>
            <w:rStyle w:val="Hyperlink"/>
            <w:rFonts w:eastAsia="Times New Roman"/>
          </w:rPr>
          <w:t>replication studies</w:t>
        </w:r>
      </w:hyperlink>
      <w:r w:rsidR="00A533DC" w:rsidRPr="002D6526">
        <w:rPr>
          <w:rFonts w:eastAsia="Times New Roman"/>
          <w:color w:val="000000"/>
        </w:rPr>
        <w:t xml:space="preserve"> </w:t>
      </w:r>
      <w:r w:rsidR="004601BF" w:rsidRPr="002D6526">
        <w:rPr>
          <w:rFonts w:eastAsia="Times New Roman"/>
          <w:color w:val="000000"/>
        </w:rPr>
        <w:t xml:space="preserve">for </w:t>
      </w:r>
      <w:r w:rsidR="00A533DC" w:rsidRPr="002D6526">
        <w:rPr>
          <w:rFonts w:eastAsia="Times New Roman"/>
          <w:color w:val="000000"/>
        </w:rPr>
        <w:t xml:space="preserve">interventions </w:t>
      </w:r>
      <w:r w:rsidR="004601BF" w:rsidRPr="002D6526">
        <w:rPr>
          <w:rFonts w:eastAsia="Times New Roman"/>
          <w:color w:val="000000"/>
        </w:rPr>
        <w:t>with</w:t>
      </w:r>
      <w:r w:rsidR="00A533DC" w:rsidRPr="002D6526">
        <w:rPr>
          <w:rFonts w:eastAsia="Times New Roman"/>
          <w:color w:val="000000"/>
        </w:rPr>
        <w:t xml:space="preserve"> evidence of positive </w:t>
      </w:r>
      <w:r w:rsidR="004601BF" w:rsidRPr="002D6526">
        <w:rPr>
          <w:rFonts w:eastAsia="Times New Roman"/>
          <w:color w:val="000000"/>
        </w:rPr>
        <w:t xml:space="preserve">student </w:t>
      </w:r>
      <w:r w:rsidR="00A533DC" w:rsidRPr="002D6526">
        <w:rPr>
          <w:rFonts w:eastAsia="Times New Roman"/>
          <w:color w:val="000000"/>
        </w:rPr>
        <w:t xml:space="preserve">benefits </w:t>
      </w:r>
      <w:r w:rsidR="004601BF" w:rsidRPr="002D6526">
        <w:rPr>
          <w:rFonts w:eastAsia="Times New Roman"/>
          <w:color w:val="000000"/>
        </w:rPr>
        <w:t>from</w:t>
      </w:r>
      <w:r w:rsidR="0064458E" w:rsidRPr="002D6526">
        <w:rPr>
          <w:rFonts w:eastAsia="Times New Roman"/>
          <w:color w:val="000000"/>
        </w:rPr>
        <w:t xml:space="preserve"> prior rigorous evaluations</w:t>
      </w:r>
      <w:r w:rsidR="00A533DC" w:rsidRPr="002D6526">
        <w:rPr>
          <w:rFonts w:eastAsia="Times New Roman"/>
          <w:color w:val="000000"/>
        </w:rPr>
        <w:t xml:space="preserve">. </w:t>
      </w:r>
      <w:r w:rsidR="00FA33EC" w:rsidRPr="002D6526">
        <w:rPr>
          <w:rFonts w:eastAsia="Times New Roman"/>
          <w:color w:val="000000"/>
        </w:rPr>
        <w:t xml:space="preserve">The Institute supports a variety of replication efforts ranging from direct </w:t>
      </w:r>
      <w:r w:rsidR="00844AE6" w:rsidRPr="002D6526">
        <w:rPr>
          <w:rFonts w:eastAsia="Times New Roman"/>
          <w:color w:val="000000"/>
        </w:rPr>
        <w:t>replications</w:t>
      </w:r>
      <w:r w:rsidR="00566CDA" w:rsidRPr="002D6526">
        <w:rPr>
          <w:rFonts w:eastAsia="Times New Roman"/>
          <w:color w:val="000000"/>
        </w:rPr>
        <w:t xml:space="preserve"> that seek to duplicate all aspects of a previous efficacy study </w:t>
      </w:r>
      <w:r w:rsidR="00FA33EC" w:rsidRPr="002D6526">
        <w:rPr>
          <w:rFonts w:eastAsia="Times New Roman"/>
          <w:color w:val="000000"/>
        </w:rPr>
        <w:t>to conceptual</w:t>
      </w:r>
      <w:r w:rsidR="00844AE6" w:rsidRPr="002D6526">
        <w:rPr>
          <w:rFonts w:eastAsia="Times New Roman"/>
          <w:color w:val="000000"/>
        </w:rPr>
        <w:t xml:space="preserve"> replications that </w:t>
      </w:r>
      <w:r w:rsidR="004601BF" w:rsidRPr="002D6526">
        <w:rPr>
          <w:rFonts w:eastAsia="Times New Roman"/>
          <w:color w:val="000000"/>
        </w:rPr>
        <w:t>duplicate some or most aspects, but make changes in the</w:t>
      </w:r>
      <w:r w:rsidR="00FA33EC" w:rsidRPr="002D6526">
        <w:rPr>
          <w:rFonts w:eastAsia="Times New Roman"/>
          <w:color w:val="000000"/>
        </w:rPr>
        <w:t xml:space="preserve"> setting, sample, or implementation conditions </w:t>
      </w:r>
      <w:r w:rsidR="00844AE6" w:rsidRPr="002D6526">
        <w:rPr>
          <w:rFonts w:eastAsia="Times New Roman"/>
          <w:color w:val="000000"/>
        </w:rPr>
        <w:t xml:space="preserve">to </w:t>
      </w:r>
      <w:r w:rsidR="004601BF" w:rsidRPr="002D6526">
        <w:rPr>
          <w:rFonts w:eastAsia="Times New Roman"/>
          <w:color w:val="000000"/>
        </w:rPr>
        <w:t xml:space="preserve">answer new questions about the intervention (for instance, whether it will be effective for a broader group of students or in different schools). </w:t>
      </w:r>
      <w:r w:rsidR="00844AE6" w:rsidRPr="002D6526">
        <w:rPr>
          <w:rFonts w:eastAsia="Times New Roman"/>
          <w:color w:val="000000"/>
        </w:rPr>
        <w:t>The Institute also supports replications</w:t>
      </w:r>
      <w:r w:rsidR="00FA33EC" w:rsidRPr="002D6526">
        <w:rPr>
          <w:rFonts w:eastAsia="Times New Roman"/>
          <w:color w:val="000000"/>
        </w:rPr>
        <w:t xml:space="preserve"> that take advantage of methodological advances to provide more precise estimates of intervention effects.</w:t>
      </w:r>
      <w:r w:rsidR="00844AE6" w:rsidRPr="002D6526">
        <w:rPr>
          <w:rFonts w:eastAsia="Times New Roman"/>
          <w:color w:val="000000"/>
        </w:rPr>
        <w:t xml:space="preserve"> </w:t>
      </w:r>
    </w:p>
    <w:p w:rsidR="00CD36F1" w:rsidRPr="002D6526" w:rsidRDefault="00CD36F1" w:rsidP="008064CA">
      <w:pPr>
        <w:numPr>
          <w:ilvl w:val="0"/>
          <w:numId w:val="48"/>
        </w:numPr>
        <w:spacing w:before="120" w:after="120" w:line="240" w:lineRule="auto"/>
        <w:rPr>
          <w:rFonts w:eastAsia="Times New Roman" w:cs="Tahoma"/>
          <w:szCs w:val="20"/>
        </w:rPr>
      </w:pPr>
      <w:r w:rsidRPr="002D6526">
        <w:rPr>
          <w:rFonts w:eastAsia="Times New Roman"/>
          <w:szCs w:val="20"/>
        </w:rPr>
        <w:t xml:space="preserve">The Effectiveness goal supports the </w:t>
      </w:r>
      <w:hyperlink w:anchor="Independent_Evaluation" w:history="1">
        <w:r w:rsidR="004601BF" w:rsidRPr="002D6526">
          <w:rPr>
            <w:rStyle w:val="Hyperlink"/>
            <w:rFonts w:eastAsia="Times New Roman"/>
            <w:szCs w:val="20"/>
          </w:rPr>
          <w:t>independent evaluation</w:t>
        </w:r>
      </w:hyperlink>
      <w:r w:rsidRPr="002D6526">
        <w:rPr>
          <w:rFonts w:eastAsia="Times New Roman"/>
          <w:szCs w:val="20"/>
        </w:rPr>
        <w:t xml:space="preserve"> of fully</w:t>
      </w:r>
      <w:r w:rsidR="00464AA1" w:rsidRPr="002D6526">
        <w:rPr>
          <w:rFonts w:eastAsia="Times New Roman"/>
          <w:szCs w:val="20"/>
        </w:rPr>
        <w:t xml:space="preserve"> </w:t>
      </w:r>
      <w:r w:rsidRPr="002D6526">
        <w:rPr>
          <w:rFonts w:eastAsia="Times New Roman"/>
          <w:szCs w:val="20"/>
        </w:rPr>
        <w:t xml:space="preserve">developed education interventions with prior evidence of efficacy to determine whether they produce a beneficial impact on student education outcomes relative to a counterfactual when they are </w:t>
      </w:r>
      <w:r w:rsidRPr="002D6526">
        <w:rPr>
          <w:rFonts w:eastAsia="Times New Roman"/>
          <w:bCs/>
          <w:szCs w:val="20"/>
        </w:rPr>
        <w:t>implemented by the end user under routine conditions</w:t>
      </w:r>
      <w:r w:rsidRPr="002D6526">
        <w:rPr>
          <w:rFonts w:eastAsia="Times New Roman"/>
          <w:b/>
          <w:bCs/>
          <w:szCs w:val="20"/>
        </w:rPr>
        <w:t xml:space="preserve"> </w:t>
      </w:r>
      <w:r w:rsidRPr="002D6526">
        <w:rPr>
          <w:rFonts w:eastAsia="Times New Roman"/>
          <w:szCs w:val="20"/>
        </w:rPr>
        <w:t>in authentic education settings.</w:t>
      </w:r>
    </w:p>
    <w:p w:rsidR="00CD36F1" w:rsidRPr="002D6526" w:rsidRDefault="00CD36F1" w:rsidP="008064CA">
      <w:pPr>
        <w:numPr>
          <w:ilvl w:val="0"/>
          <w:numId w:val="48"/>
        </w:numPr>
        <w:spacing w:before="120" w:after="120" w:line="240" w:lineRule="auto"/>
        <w:rPr>
          <w:rFonts w:eastAsia="Times New Roman" w:cs="Tahoma"/>
          <w:szCs w:val="20"/>
        </w:rPr>
      </w:pPr>
      <w:r w:rsidRPr="000320EA">
        <w:rPr>
          <w:szCs w:val="20"/>
        </w:rPr>
        <w:t xml:space="preserve">The Measurement goal supports </w:t>
      </w:r>
      <w:r w:rsidR="00FD72FD" w:rsidRPr="000320EA">
        <w:rPr>
          <w:szCs w:val="20"/>
        </w:rPr>
        <w:t>(</w:t>
      </w:r>
      <w:r w:rsidRPr="000320EA">
        <w:rPr>
          <w:szCs w:val="20"/>
        </w:rPr>
        <w:t xml:space="preserve">1) the development of new </w:t>
      </w:r>
      <w:r w:rsidR="005D7F2D" w:rsidRPr="005D7F2D">
        <w:rPr>
          <w:szCs w:val="20"/>
        </w:rPr>
        <w:t>assessments</w:t>
      </w:r>
      <w:r w:rsidRPr="000320EA">
        <w:rPr>
          <w:szCs w:val="20"/>
        </w:rPr>
        <w:t xml:space="preserve"> or refinement of existing assessments (Development/Refinement Projects) or </w:t>
      </w:r>
      <w:r w:rsidR="00FD72FD" w:rsidRPr="000320EA">
        <w:rPr>
          <w:szCs w:val="20"/>
        </w:rPr>
        <w:t>(</w:t>
      </w:r>
      <w:r w:rsidRPr="000320EA">
        <w:rPr>
          <w:szCs w:val="20"/>
        </w:rPr>
        <w:t xml:space="preserve">2) the </w:t>
      </w:r>
      <w:hyperlink w:anchor="Validity" w:history="1">
        <w:r w:rsidRPr="000320EA">
          <w:rPr>
            <w:rStyle w:val="Hyperlink"/>
            <w:szCs w:val="20"/>
          </w:rPr>
          <w:t>validation</w:t>
        </w:r>
      </w:hyperlink>
      <w:r w:rsidRPr="000320EA">
        <w:rPr>
          <w:szCs w:val="20"/>
        </w:rPr>
        <w:t xml:space="preserve"> of existing assessments for specific purposes, contexts, and populations (Validation Projects). </w:t>
      </w:r>
    </w:p>
    <w:p w:rsidR="00764416" w:rsidRDefault="009D1CA5" w:rsidP="008064CA">
      <w:pPr>
        <w:spacing w:after="0" w:line="240" w:lineRule="auto"/>
      </w:pPr>
      <w:r w:rsidRPr="008B1878">
        <w:t xml:space="preserve">The Institute reminds applicants that mixed-methods approaches (a combination of </w:t>
      </w:r>
      <w:r w:rsidR="006C6F4B">
        <w:t xml:space="preserve">high quality </w:t>
      </w:r>
      <w:r w:rsidRPr="008B1878">
        <w:t xml:space="preserve">quantitative and qualitative methods) are welcome in all goals and topics. </w:t>
      </w:r>
      <w:r w:rsidR="00583D65">
        <w:t>Quantitative and qualitative</w:t>
      </w:r>
      <w:r w:rsidR="00764416" w:rsidRPr="008B1878">
        <w:t xml:space="preserve"> approaches </w:t>
      </w:r>
      <w:r w:rsidR="006C6F4B">
        <w:t>can complement one another and</w:t>
      </w:r>
      <w:r w:rsidR="00764416" w:rsidRPr="008B1878">
        <w:t>, when combined</w:t>
      </w:r>
      <w:r w:rsidR="006C6F4B">
        <w:t xml:space="preserve"> in a way that is appropriate to the research questions</w:t>
      </w:r>
      <w:r w:rsidR="00764416" w:rsidRPr="008B1878">
        <w:t xml:space="preserve">, </w:t>
      </w:r>
      <w:r w:rsidR="006C6F4B">
        <w:t xml:space="preserve">can </w:t>
      </w:r>
      <w:r w:rsidR="00764416" w:rsidRPr="008B1878">
        <w:t>inform the research process at every stage from exploration through evaluation.</w:t>
      </w:r>
    </w:p>
    <w:p w:rsidR="008F3103" w:rsidRDefault="008F3103" w:rsidP="008064CA">
      <w:pPr>
        <w:spacing w:after="0" w:line="240" w:lineRule="auto"/>
      </w:pPr>
    </w:p>
    <w:p w:rsidR="008F3103" w:rsidRPr="004601BF" w:rsidRDefault="00352632" w:rsidP="001D5100">
      <w:pPr>
        <w:pStyle w:val="Heading3"/>
      </w:pPr>
      <w:bookmarkStart w:id="22" w:name="_Toc482184914"/>
      <w:r w:rsidRPr="004601BF">
        <w:t>Dissemination</w:t>
      </w:r>
      <w:bookmarkEnd w:id="22"/>
    </w:p>
    <w:p w:rsidR="00EB3B8E" w:rsidRPr="004601BF" w:rsidRDefault="002412F7" w:rsidP="008064CA">
      <w:pPr>
        <w:spacing w:after="0" w:line="240" w:lineRule="auto"/>
      </w:pPr>
      <w:r>
        <w:t xml:space="preserve">Education Research </w:t>
      </w:r>
      <w:r w:rsidR="00F5030D">
        <w:t>G</w:t>
      </w:r>
      <w:r>
        <w:t>rants projects are intended to cover the range of research, development, and evaluation activities necessary to (1) advance our understanding of and practices for teaching, learning, and organizing education systems, and (2) advance scientific knowledge and theory on learning, instruction, and education systems in order to provide solutions to the education problems in our nation. To this end, t</w:t>
      </w:r>
      <w:r w:rsidR="00091637" w:rsidRPr="004601BF">
        <w:t>he Institute is committed to making the results of Institute-funded research available</w:t>
      </w:r>
      <w:r>
        <w:t xml:space="preserve"> to a wide range of audiences. For example, t</w:t>
      </w:r>
      <w:r w:rsidR="00091637" w:rsidRPr="004601BF">
        <w:t>he Institute has</w:t>
      </w:r>
      <w:r w:rsidR="00F62EE6" w:rsidRPr="004601BF">
        <w:t xml:space="preserve"> a public access policy</w:t>
      </w:r>
      <w:r w:rsidR="00091637" w:rsidRPr="004601BF">
        <w:t xml:space="preserve"> </w:t>
      </w:r>
      <w:r w:rsidR="00EB3B8E" w:rsidRPr="004601BF">
        <w:t xml:space="preserve">(see </w:t>
      </w:r>
      <w:hyperlink r:id="rId29" w:history="1">
        <w:r w:rsidR="00EB3B8E" w:rsidRPr="004601BF">
          <w:rPr>
            <w:rStyle w:val="Hyperlink"/>
          </w:rPr>
          <w:t>http://ies.ed.gov/funding/researchaccess.asp</w:t>
        </w:r>
      </w:hyperlink>
      <w:r w:rsidR="00EB3B8E" w:rsidRPr="004601BF">
        <w:t xml:space="preserve">) </w:t>
      </w:r>
      <w:r w:rsidR="00091637" w:rsidRPr="004601BF">
        <w:t xml:space="preserve">that requires all grantees to submit their </w:t>
      </w:r>
      <w:r w:rsidR="00C376F3">
        <w:t>peer</w:t>
      </w:r>
      <w:r w:rsidR="008009FA">
        <w:t>-</w:t>
      </w:r>
      <w:r w:rsidR="00C376F3">
        <w:t>review</w:t>
      </w:r>
      <w:r w:rsidR="00091637" w:rsidRPr="004601BF">
        <w:t xml:space="preserve">ed scholarly publications to the </w:t>
      </w:r>
      <w:hyperlink r:id="rId30" w:history="1">
        <w:r w:rsidR="00091637" w:rsidRPr="004601BF">
          <w:rPr>
            <w:rStyle w:val="Hyperlink"/>
          </w:rPr>
          <w:t>ERIC</w:t>
        </w:r>
      </w:hyperlink>
      <w:r w:rsidR="00091637" w:rsidRPr="004601BF">
        <w:t xml:space="preserve"> (Education Resources Information Center) and that requires grantees to share </w:t>
      </w:r>
      <w:hyperlink w:anchor="Final_Research_Data" w:history="1">
        <w:r w:rsidR="00091637" w:rsidRPr="00583D65">
          <w:rPr>
            <w:rStyle w:val="Hyperlink"/>
          </w:rPr>
          <w:t>final research data</w:t>
        </w:r>
      </w:hyperlink>
      <w:r w:rsidR="00091637" w:rsidRPr="004601BF">
        <w:t xml:space="preserve"> from causal inference studies (i.e., Efficacy and Replication and Effectiveness studies) no later than the time of publication in a </w:t>
      </w:r>
      <w:r>
        <w:t>peer-</w:t>
      </w:r>
      <w:r w:rsidR="00C376F3">
        <w:t>review</w:t>
      </w:r>
      <w:r w:rsidR="00091637" w:rsidRPr="004601BF">
        <w:t xml:space="preserve">ed scholarly publication. </w:t>
      </w:r>
    </w:p>
    <w:p w:rsidR="00EB3B8E" w:rsidRPr="004601BF" w:rsidRDefault="00EB3B8E" w:rsidP="008064CA">
      <w:pPr>
        <w:spacing w:after="0" w:line="240" w:lineRule="auto"/>
      </w:pPr>
    </w:p>
    <w:p w:rsidR="002412F7" w:rsidRDefault="00352632" w:rsidP="008064CA">
      <w:pPr>
        <w:spacing w:after="0" w:line="240" w:lineRule="auto"/>
        <w:rPr>
          <w:rFonts w:cs="Tahoma"/>
          <w:szCs w:val="20"/>
        </w:rPr>
      </w:pPr>
      <w:r w:rsidRPr="004601BF">
        <w:rPr>
          <w:rFonts w:cs="Tahoma"/>
          <w:color w:val="000000"/>
          <w:szCs w:val="20"/>
        </w:rPr>
        <w:t xml:space="preserve">To ensure that findings </w:t>
      </w:r>
      <w:r w:rsidR="00091637" w:rsidRPr="004601BF">
        <w:rPr>
          <w:rFonts w:cs="Tahoma"/>
          <w:color w:val="000000"/>
          <w:szCs w:val="20"/>
        </w:rPr>
        <w:t xml:space="preserve">from the Education Research Grants program </w:t>
      </w:r>
      <w:r w:rsidRPr="004601BF">
        <w:rPr>
          <w:rFonts w:cs="Tahoma"/>
          <w:color w:val="000000"/>
          <w:szCs w:val="20"/>
        </w:rPr>
        <w:t xml:space="preserve">are shared with all interested audiences, </w:t>
      </w:r>
      <w:r w:rsidR="008C1707" w:rsidRPr="004601BF">
        <w:rPr>
          <w:rFonts w:cs="Tahoma"/>
          <w:color w:val="000000"/>
          <w:szCs w:val="20"/>
        </w:rPr>
        <w:t xml:space="preserve">the Institute also </w:t>
      </w:r>
      <w:r w:rsidR="008C1707" w:rsidRPr="004601BF">
        <w:rPr>
          <w:rFonts w:cs="Tahoma"/>
          <w:b/>
          <w:color w:val="000000"/>
          <w:szCs w:val="20"/>
        </w:rPr>
        <w:t xml:space="preserve">requires all </w:t>
      </w:r>
      <w:r w:rsidRPr="004601BF">
        <w:rPr>
          <w:rFonts w:cs="Tahoma"/>
          <w:b/>
          <w:color w:val="000000"/>
          <w:szCs w:val="20"/>
        </w:rPr>
        <w:t>a</w:t>
      </w:r>
      <w:r w:rsidRPr="004601BF">
        <w:rPr>
          <w:rFonts w:cs="Tahoma"/>
          <w:b/>
          <w:szCs w:val="20"/>
        </w:rPr>
        <w:t>pplicants</w:t>
      </w:r>
      <w:r w:rsidRPr="004601BF">
        <w:rPr>
          <w:rFonts w:cs="Tahoma"/>
          <w:szCs w:val="20"/>
        </w:rPr>
        <w:t xml:space="preserve"> </w:t>
      </w:r>
      <w:r w:rsidR="008C1707" w:rsidRPr="004601BF">
        <w:rPr>
          <w:rFonts w:cs="Tahoma"/>
          <w:szCs w:val="20"/>
        </w:rPr>
        <w:t xml:space="preserve">to </w:t>
      </w:r>
      <w:r w:rsidRPr="004601BF">
        <w:rPr>
          <w:rFonts w:cs="Tahoma"/>
          <w:szCs w:val="20"/>
        </w:rPr>
        <w:t xml:space="preserve">present a plan to disseminate project findings in </w:t>
      </w:r>
      <w:hyperlink w:anchor="_Appendix_A_(Required" w:history="1">
        <w:r w:rsidR="00D263CD" w:rsidRPr="004601BF">
          <w:rPr>
            <w:rStyle w:val="Hyperlink"/>
            <w:rFonts w:cs="Tahoma"/>
            <w:szCs w:val="20"/>
          </w:rPr>
          <w:t>Appendix A: Dissemination Plan</w:t>
        </w:r>
      </w:hyperlink>
      <w:r w:rsidRPr="004601BF">
        <w:rPr>
          <w:rFonts w:cs="Tahoma"/>
          <w:szCs w:val="20"/>
        </w:rPr>
        <w:t xml:space="preserve"> of the application. </w:t>
      </w:r>
      <w:r w:rsidR="002412F7" w:rsidRPr="002412F7">
        <w:rPr>
          <w:rFonts w:cs="Tahoma"/>
          <w:b/>
          <w:szCs w:val="20"/>
        </w:rPr>
        <w:t>Applications that do not contain a Dissemination Plan i</w:t>
      </w:r>
      <w:r w:rsidR="00196D1B">
        <w:rPr>
          <w:rFonts w:cs="Tahoma"/>
          <w:b/>
          <w:szCs w:val="20"/>
        </w:rPr>
        <w:t>n Appendix A will be deemed non</w:t>
      </w:r>
      <w:r w:rsidR="002412F7" w:rsidRPr="002412F7">
        <w:rPr>
          <w:rFonts w:cs="Tahoma"/>
          <w:b/>
          <w:szCs w:val="20"/>
        </w:rPr>
        <w:t>compliant and will not be accepted for review</w:t>
      </w:r>
      <w:r w:rsidR="002412F7">
        <w:rPr>
          <w:rFonts w:cs="Tahoma"/>
          <w:szCs w:val="20"/>
        </w:rPr>
        <w:t>.</w:t>
      </w:r>
    </w:p>
    <w:p w:rsidR="002412F7" w:rsidRDefault="002412F7" w:rsidP="008064CA">
      <w:pPr>
        <w:spacing w:after="0" w:line="240" w:lineRule="auto"/>
        <w:rPr>
          <w:rFonts w:cs="Tahoma"/>
          <w:szCs w:val="20"/>
        </w:rPr>
      </w:pPr>
    </w:p>
    <w:p w:rsidR="007439A9" w:rsidRPr="004601BF" w:rsidRDefault="00091637" w:rsidP="008064CA">
      <w:pPr>
        <w:spacing w:after="0" w:line="240" w:lineRule="auto"/>
        <w:rPr>
          <w:rFonts w:cs="Tahoma"/>
          <w:szCs w:val="20"/>
        </w:rPr>
      </w:pPr>
      <w:r w:rsidRPr="004601BF">
        <w:rPr>
          <w:rFonts w:cs="Tahoma"/>
          <w:szCs w:val="20"/>
        </w:rPr>
        <w:t>Dissemination plans should be tailored to the audiences that may benefit from the findings and reflect the unique purposes of the research goals.</w:t>
      </w:r>
    </w:p>
    <w:p w:rsidR="00091637" w:rsidRPr="004601BF" w:rsidRDefault="00091637" w:rsidP="008064CA">
      <w:pPr>
        <w:pStyle w:val="ListParagraph"/>
        <w:numPr>
          <w:ilvl w:val="0"/>
          <w:numId w:val="14"/>
        </w:numPr>
        <w:spacing w:before="120" w:after="120" w:line="240" w:lineRule="auto"/>
        <w:ind w:left="720"/>
        <w:contextualSpacing w:val="0"/>
        <w:rPr>
          <w:rFonts w:cs="Tahoma"/>
        </w:rPr>
      </w:pPr>
      <w:r w:rsidRPr="004601BF">
        <w:rPr>
          <w:rFonts w:cs="Tahoma"/>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091637" w:rsidRPr="004601BF" w:rsidRDefault="00091637" w:rsidP="008064CA">
      <w:pPr>
        <w:pStyle w:val="ListParagraph"/>
        <w:numPr>
          <w:ilvl w:val="0"/>
          <w:numId w:val="14"/>
        </w:numPr>
        <w:spacing w:before="120" w:after="120" w:line="240" w:lineRule="auto"/>
        <w:ind w:left="720"/>
        <w:contextualSpacing w:val="0"/>
        <w:rPr>
          <w:rFonts w:cs="Tahoma"/>
        </w:rPr>
      </w:pPr>
      <w:r w:rsidRPr="004601BF">
        <w:rPr>
          <w:rFonts w:cs="Tahoma"/>
        </w:rPr>
        <w:t>Discuss the different ways in which you intend to reach these audiences through the major publications, presentations, and products you expect to produce. </w:t>
      </w:r>
    </w:p>
    <w:p w:rsidR="00091637" w:rsidRPr="004601BF" w:rsidRDefault="002412F7" w:rsidP="008064CA">
      <w:pPr>
        <w:pStyle w:val="ListParagraph"/>
        <w:numPr>
          <w:ilvl w:val="1"/>
          <w:numId w:val="14"/>
        </w:numPr>
        <w:spacing w:before="120" w:after="120" w:line="240" w:lineRule="auto"/>
        <w:ind w:left="1080"/>
        <w:contextualSpacing w:val="0"/>
        <w:rPr>
          <w:rFonts w:cs="Tahoma"/>
          <w:szCs w:val="20"/>
        </w:rPr>
      </w:pPr>
      <w:r>
        <w:rPr>
          <w:rFonts w:cs="Tahoma"/>
          <w:szCs w:val="20"/>
        </w:rPr>
        <w:t>IES-funded researchers</w:t>
      </w:r>
      <w:r w:rsidR="00091637" w:rsidRPr="004601BF">
        <w:rPr>
          <w:rFonts w:cs="Tahoma"/>
          <w:szCs w:val="20"/>
        </w:rPr>
        <w:t xml:space="preserve"> </w:t>
      </w:r>
      <w:r w:rsidR="00091637" w:rsidRPr="004601BF">
        <w:rPr>
          <w:rFonts w:cs="Tahoma"/>
          <w:color w:val="000000"/>
          <w:szCs w:val="20"/>
        </w:rPr>
        <w:t xml:space="preserve">are expected to publish their findings in scientific, </w:t>
      </w:r>
      <w:r w:rsidR="00C85ED2" w:rsidRPr="004601BF">
        <w:rPr>
          <w:rFonts w:cs="Tahoma"/>
          <w:color w:val="000000"/>
          <w:szCs w:val="20"/>
        </w:rPr>
        <w:t>peer</w:t>
      </w:r>
      <w:r>
        <w:rPr>
          <w:rFonts w:cs="Tahoma"/>
          <w:color w:val="000000"/>
          <w:szCs w:val="20"/>
        </w:rPr>
        <w:t>-</w:t>
      </w:r>
      <w:r w:rsidR="00C85ED2" w:rsidRPr="004601BF">
        <w:rPr>
          <w:rFonts w:cs="Tahoma"/>
          <w:color w:val="000000"/>
          <w:szCs w:val="20"/>
        </w:rPr>
        <w:t>review</w:t>
      </w:r>
      <w:r w:rsidR="00091637" w:rsidRPr="004601BF">
        <w:rPr>
          <w:rFonts w:cs="Tahoma"/>
          <w:color w:val="000000"/>
          <w:szCs w:val="20"/>
        </w:rPr>
        <w:t>ed journals and present them at conferences</w:t>
      </w:r>
      <w:r w:rsidR="004601BF" w:rsidRPr="004601BF">
        <w:rPr>
          <w:rFonts w:cs="Tahoma"/>
          <w:color w:val="000000"/>
          <w:szCs w:val="20"/>
        </w:rPr>
        <w:t xml:space="preserve"> attended by other researchers</w:t>
      </w:r>
      <w:r w:rsidR="00091637" w:rsidRPr="004601BF">
        <w:rPr>
          <w:rFonts w:cs="Tahoma"/>
          <w:color w:val="000000"/>
          <w:szCs w:val="20"/>
        </w:rPr>
        <w:t>.</w:t>
      </w:r>
    </w:p>
    <w:p w:rsidR="00091637" w:rsidRPr="004601BF" w:rsidRDefault="002412F7" w:rsidP="008064CA">
      <w:pPr>
        <w:pStyle w:val="ListParagraph"/>
        <w:numPr>
          <w:ilvl w:val="1"/>
          <w:numId w:val="14"/>
        </w:numPr>
        <w:spacing w:before="120" w:after="120" w:line="240" w:lineRule="auto"/>
        <w:ind w:left="1080"/>
        <w:contextualSpacing w:val="0"/>
        <w:rPr>
          <w:rFonts w:cs="Tahoma"/>
          <w:szCs w:val="20"/>
        </w:rPr>
      </w:pPr>
      <w:r>
        <w:rPr>
          <w:rFonts w:cs="Tahoma"/>
          <w:szCs w:val="20"/>
        </w:rPr>
        <w:t>IES-funded researchers</w:t>
      </w:r>
      <w:r w:rsidR="00091637" w:rsidRPr="004601BF">
        <w:rPr>
          <w:rFonts w:cs="Tahoma"/>
          <w:szCs w:val="20"/>
        </w:rPr>
        <w:t xml:space="preserve"> are also expected to </w:t>
      </w:r>
      <w:r w:rsidR="00091637" w:rsidRPr="004601BF">
        <w:rPr>
          <w:rFonts w:cs="Tahoma"/>
          <w:color w:val="000000"/>
          <w:szCs w:val="20"/>
        </w:rPr>
        <w:t>publish and present in venues designed for policymakers</w:t>
      </w:r>
      <w:r w:rsidR="004601BF" w:rsidRPr="004601BF">
        <w:rPr>
          <w:rFonts w:cs="Tahoma"/>
          <w:color w:val="000000"/>
          <w:szCs w:val="20"/>
        </w:rPr>
        <w:t xml:space="preserve"> and</w:t>
      </w:r>
      <w:r w:rsidR="00091637" w:rsidRPr="004601BF">
        <w:rPr>
          <w:rFonts w:cs="Tahoma"/>
          <w:color w:val="000000"/>
          <w:szCs w:val="20"/>
        </w:rPr>
        <w:t xml:space="preserve"> practitioners</w:t>
      </w:r>
      <w:r w:rsidR="004601BF">
        <w:rPr>
          <w:rFonts w:cs="Tahoma"/>
          <w:color w:val="000000"/>
          <w:szCs w:val="20"/>
        </w:rPr>
        <w:t>.</w:t>
      </w:r>
      <w:r w:rsidR="004601BF" w:rsidRPr="004601BF">
        <w:rPr>
          <w:rFonts w:cs="Tahoma"/>
          <w:color w:val="000000"/>
          <w:szCs w:val="20"/>
        </w:rPr>
        <w:t xml:space="preserve"> For example:</w:t>
      </w:r>
      <w:r>
        <w:rPr>
          <w:rFonts w:cs="Tahoma"/>
          <w:color w:val="000000"/>
          <w:szCs w:val="20"/>
        </w:rPr>
        <w:t xml:space="preserve"> </w:t>
      </w:r>
    </w:p>
    <w:p w:rsidR="00091637" w:rsidRPr="004601BF" w:rsidRDefault="004601BF" w:rsidP="008064CA">
      <w:pPr>
        <w:pStyle w:val="ListParagraph"/>
        <w:numPr>
          <w:ilvl w:val="2"/>
          <w:numId w:val="14"/>
        </w:numPr>
        <w:spacing w:before="120" w:after="120" w:line="240" w:lineRule="auto"/>
        <w:ind w:left="1800"/>
        <w:contextualSpacing w:val="0"/>
        <w:rPr>
          <w:rFonts w:cs="Tahoma"/>
          <w:szCs w:val="20"/>
        </w:rPr>
      </w:pPr>
      <w:r w:rsidRPr="004601BF">
        <w:rPr>
          <w:rFonts w:cs="Tahoma"/>
          <w:szCs w:val="20"/>
        </w:rPr>
        <w:t>Report</w:t>
      </w:r>
      <w:r w:rsidR="00091637" w:rsidRPr="004601BF">
        <w:rPr>
          <w:rFonts w:cs="Tahoma"/>
          <w:color w:val="000000"/>
          <w:szCs w:val="20"/>
        </w:rPr>
        <w:t xml:space="preserve"> findings to the education agencies and schools that provided the project with data and data-collection opportunities.</w:t>
      </w:r>
    </w:p>
    <w:p w:rsidR="004601BF" w:rsidRDefault="004601BF" w:rsidP="008064CA">
      <w:pPr>
        <w:pStyle w:val="ListParagraph"/>
        <w:numPr>
          <w:ilvl w:val="2"/>
          <w:numId w:val="14"/>
        </w:numPr>
        <w:spacing w:before="120" w:after="120" w:line="240" w:lineRule="auto"/>
        <w:ind w:left="1800"/>
        <w:contextualSpacing w:val="0"/>
        <w:rPr>
          <w:rFonts w:cs="Tahoma"/>
          <w:szCs w:val="20"/>
        </w:rPr>
      </w:pPr>
      <w:r>
        <w:rPr>
          <w:rFonts w:cs="Tahoma"/>
          <w:szCs w:val="20"/>
        </w:rPr>
        <w:t>Give presentations and workshops at meetings of professional associations of teachers and leaders.</w:t>
      </w:r>
    </w:p>
    <w:p w:rsidR="00DA6E09" w:rsidRPr="00DA6E09" w:rsidRDefault="00DA6E09" w:rsidP="00DA6E09">
      <w:pPr>
        <w:pStyle w:val="ListParagraph"/>
        <w:numPr>
          <w:ilvl w:val="2"/>
          <w:numId w:val="14"/>
        </w:numPr>
        <w:spacing w:before="120" w:after="120" w:line="240" w:lineRule="auto"/>
        <w:ind w:left="1800"/>
        <w:contextualSpacing w:val="0"/>
        <w:rPr>
          <w:rFonts w:cs="Tahoma"/>
          <w:szCs w:val="20"/>
        </w:rPr>
      </w:pPr>
      <w:r w:rsidRPr="004601BF">
        <w:rPr>
          <w:rFonts w:cs="Tahoma"/>
          <w:szCs w:val="20"/>
        </w:rPr>
        <w:t>Publish in pract</w:t>
      </w:r>
      <w:r>
        <w:rPr>
          <w:rFonts w:cs="Tahoma"/>
          <w:szCs w:val="20"/>
        </w:rPr>
        <w:t>itioner journals when possible.</w:t>
      </w:r>
    </w:p>
    <w:p w:rsidR="00DA6E09" w:rsidRDefault="00DA6E09" w:rsidP="008064CA">
      <w:pPr>
        <w:pStyle w:val="ListParagraph"/>
        <w:numPr>
          <w:ilvl w:val="2"/>
          <w:numId w:val="14"/>
        </w:numPr>
        <w:spacing w:before="120" w:after="120" w:line="240" w:lineRule="auto"/>
        <w:ind w:left="1800"/>
        <w:contextualSpacing w:val="0"/>
        <w:rPr>
          <w:rFonts w:cs="Tahoma"/>
          <w:szCs w:val="20"/>
        </w:rPr>
      </w:pPr>
      <w:r>
        <w:rPr>
          <w:rFonts w:cs="Tahoma"/>
          <w:szCs w:val="20"/>
        </w:rPr>
        <w:t>As appropriate, e</w:t>
      </w:r>
      <w:r w:rsidR="004601BF">
        <w:rPr>
          <w:rFonts w:cs="Tahoma"/>
          <w:szCs w:val="20"/>
        </w:rPr>
        <w:t xml:space="preserve">ngage in activities with a relevant IES-funded </w:t>
      </w:r>
      <w:r>
        <w:rPr>
          <w:rFonts w:cs="Tahoma"/>
          <w:szCs w:val="20"/>
        </w:rPr>
        <w:t>Research and Development (</w:t>
      </w:r>
      <w:r w:rsidR="004601BF">
        <w:rPr>
          <w:rFonts w:cs="Tahoma"/>
          <w:szCs w:val="20"/>
        </w:rPr>
        <w:t>R&amp;D</w:t>
      </w:r>
      <w:r>
        <w:rPr>
          <w:rFonts w:cs="Tahoma"/>
          <w:szCs w:val="20"/>
        </w:rPr>
        <w:t>)</w:t>
      </w:r>
      <w:r w:rsidR="004601BF">
        <w:rPr>
          <w:rFonts w:cs="Tahoma"/>
          <w:szCs w:val="20"/>
        </w:rPr>
        <w:t xml:space="preserve"> Center</w:t>
      </w:r>
      <w:r>
        <w:rPr>
          <w:rFonts w:cs="Tahoma"/>
          <w:szCs w:val="20"/>
        </w:rPr>
        <w:t xml:space="preserve"> or Regional Educational Laboratory (REL)</w:t>
      </w:r>
      <w:r w:rsidR="00583D65">
        <w:rPr>
          <w:rFonts w:cs="Tahoma"/>
          <w:szCs w:val="20"/>
        </w:rPr>
        <w:t>.</w:t>
      </w:r>
    </w:p>
    <w:p w:rsidR="004601BF" w:rsidRDefault="00DA6E09" w:rsidP="00FD5E58">
      <w:pPr>
        <w:pStyle w:val="ListParagraph"/>
        <w:numPr>
          <w:ilvl w:val="3"/>
          <w:numId w:val="14"/>
        </w:numPr>
        <w:spacing w:before="120" w:after="120" w:line="240" w:lineRule="auto"/>
        <w:ind w:left="2160"/>
        <w:contextualSpacing w:val="0"/>
        <w:rPr>
          <w:rFonts w:cs="Tahoma"/>
          <w:szCs w:val="20"/>
        </w:rPr>
      </w:pPr>
      <w:r>
        <w:rPr>
          <w:rFonts w:cs="Tahoma"/>
          <w:szCs w:val="20"/>
        </w:rPr>
        <w:t xml:space="preserve">R&amp;D Centers: </w:t>
      </w:r>
      <w:hyperlink r:id="rId31" w:history="1">
        <w:r w:rsidR="004601BF" w:rsidRPr="004601BF">
          <w:rPr>
            <w:rStyle w:val="Hyperlink"/>
            <w:rFonts w:cs="Tahoma"/>
            <w:szCs w:val="20"/>
          </w:rPr>
          <w:t>https://ies.ed.gov/ncer/RandD/</w:t>
        </w:r>
      </w:hyperlink>
      <w:r>
        <w:rPr>
          <w:rFonts w:cs="Tahoma"/>
          <w:szCs w:val="20"/>
        </w:rPr>
        <w:t>;</w:t>
      </w:r>
    </w:p>
    <w:p w:rsidR="00DA6E09" w:rsidRPr="004601BF" w:rsidRDefault="00DA6E09" w:rsidP="00FD5E58">
      <w:pPr>
        <w:pStyle w:val="ListParagraph"/>
        <w:numPr>
          <w:ilvl w:val="3"/>
          <w:numId w:val="14"/>
        </w:numPr>
        <w:spacing w:before="120" w:after="120" w:line="240" w:lineRule="auto"/>
        <w:ind w:left="2160"/>
        <w:contextualSpacing w:val="0"/>
        <w:rPr>
          <w:rFonts w:cs="Tahoma"/>
          <w:szCs w:val="20"/>
        </w:rPr>
      </w:pPr>
      <w:r>
        <w:rPr>
          <w:rFonts w:cs="Tahoma"/>
          <w:szCs w:val="20"/>
        </w:rPr>
        <w:t xml:space="preserve">RELs: </w:t>
      </w:r>
      <w:hyperlink r:id="rId32" w:history="1">
        <w:r w:rsidRPr="001C5FC2">
          <w:rPr>
            <w:rStyle w:val="Hyperlink"/>
            <w:rFonts w:cs="Tahoma"/>
            <w:szCs w:val="20"/>
          </w:rPr>
          <w:t>https://ies.ed.gov/ncee/edlabs/</w:t>
        </w:r>
      </w:hyperlink>
      <w:r w:rsidR="00FD5E58">
        <w:rPr>
          <w:rFonts w:cs="Tahoma"/>
          <w:szCs w:val="20"/>
        </w:rPr>
        <w:t>.</w:t>
      </w:r>
      <w:r>
        <w:rPr>
          <w:rFonts w:cs="Tahoma"/>
          <w:szCs w:val="20"/>
        </w:rPr>
        <w:t xml:space="preserve"> </w:t>
      </w:r>
    </w:p>
    <w:p w:rsidR="00091637" w:rsidRPr="004601BF" w:rsidRDefault="002412F7" w:rsidP="008064CA">
      <w:pPr>
        <w:pStyle w:val="ListParagraph"/>
        <w:numPr>
          <w:ilvl w:val="1"/>
          <w:numId w:val="14"/>
        </w:numPr>
        <w:spacing w:before="120" w:after="120" w:line="240" w:lineRule="auto"/>
        <w:ind w:left="1080"/>
        <w:contextualSpacing w:val="0"/>
        <w:rPr>
          <w:rFonts w:cs="Tahoma"/>
        </w:rPr>
      </w:pPr>
      <w:r>
        <w:rPr>
          <w:rFonts w:cs="Tahoma"/>
        </w:rPr>
        <w:t>IES-funded researchers who</w:t>
      </w:r>
      <w:r w:rsidR="00091637" w:rsidRPr="004601BF">
        <w:rPr>
          <w:rFonts w:cs="Tahoma"/>
        </w:rPr>
        <w:t xml:space="preserve"> create products for use in research and practice </w:t>
      </w:r>
      <w:r w:rsidR="00F66F61">
        <w:rPr>
          <w:rFonts w:cs="Tahoma"/>
        </w:rPr>
        <w:t xml:space="preserve">as a result of their project </w:t>
      </w:r>
      <w:r w:rsidR="00091637" w:rsidRPr="004601BF">
        <w:rPr>
          <w:rFonts w:cs="Tahoma"/>
        </w:rPr>
        <w:t xml:space="preserve">(such as curricula, professional development programs, measures and assessments, guides and toolkits) are expected to make these products available for research purposes or (after evaluation or validation) for general use. </w:t>
      </w:r>
    </w:p>
    <w:p w:rsidR="00091637" w:rsidRPr="004601BF" w:rsidRDefault="00F66F61" w:rsidP="008064CA">
      <w:pPr>
        <w:pStyle w:val="ListParagraph"/>
        <w:numPr>
          <w:ilvl w:val="0"/>
          <w:numId w:val="14"/>
        </w:numPr>
        <w:spacing w:before="120" w:after="120" w:line="240" w:lineRule="auto"/>
        <w:ind w:left="720"/>
        <w:contextualSpacing w:val="0"/>
        <w:rPr>
          <w:rFonts w:cs="Tahoma"/>
          <w:szCs w:val="20"/>
        </w:rPr>
      </w:pPr>
      <w:r>
        <w:rPr>
          <w:rFonts w:cs="Tahoma"/>
          <w:szCs w:val="20"/>
        </w:rPr>
        <w:t xml:space="preserve">Your dissemination plan should reflect the purpose of your project’s research goal. </w:t>
      </w:r>
    </w:p>
    <w:p w:rsidR="00091637" w:rsidRPr="004601BF" w:rsidRDefault="00091637" w:rsidP="008064CA">
      <w:pPr>
        <w:pStyle w:val="ListParagraph"/>
        <w:numPr>
          <w:ilvl w:val="1"/>
          <w:numId w:val="14"/>
        </w:numPr>
        <w:spacing w:before="120" w:after="120" w:line="240" w:lineRule="auto"/>
        <w:ind w:left="1080"/>
        <w:contextualSpacing w:val="0"/>
        <w:rPr>
          <w:rFonts w:cs="Tahoma"/>
          <w:szCs w:val="20"/>
        </w:rPr>
      </w:pPr>
      <w:r w:rsidRPr="004601BF">
        <w:rPr>
          <w:rFonts w:cs="Tahoma"/>
          <w:color w:val="000000"/>
          <w:szCs w:val="20"/>
        </w:rPr>
        <w:t>Exploration projects are expected to identify potentially important associations between malleable factors and student education outcomes. Findings from Exploration projects are most useful in pointing out potentially fruitful areas for further attention from researchers, policymakers</w:t>
      </w:r>
      <w:r w:rsidR="00583D65">
        <w:rPr>
          <w:rFonts w:cs="Tahoma"/>
          <w:color w:val="000000"/>
          <w:szCs w:val="20"/>
        </w:rPr>
        <w:t>,</w:t>
      </w:r>
      <w:r w:rsidRPr="004601BF">
        <w:rPr>
          <w:rFonts w:cs="Tahoma"/>
          <w:color w:val="000000"/>
          <w:szCs w:val="20"/>
        </w:rPr>
        <w:t xml:space="preserve"> and practitioners rather than providing strong evidence for adopting specific interventions.</w:t>
      </w:r>
    </w:p>
    <w:p w:rsidR="00091637" w:rsidRPr="004601BF" w:rsidRDefault="00091637" w:rsidP="008064CA">
      <w:pPr>
        <w:pStyle w:val="ListParagraph"/>
        <w:numPr>
          <w:ilvl w:val="1"/>
          <w:numId w:val="14"/>
        </w:numPr>
        <w:spacing w:before="120" w:after="120" w:line="240" w:lineRule="auto"/>
        <w:ind w:left="1080"/>
        <w:contextualSpacing w:val="0"/>
        <w:rPr>
          <w:rFonts w:cs="Tahoma"/>
          <w:szCs w:val="20"/>
        </w:rPr>
      </w:pPr>
      <w:r w:rsidRPr="004601BF">
        <w:rPr>
          <w:rFonts w:cs="Tahoma"/>
          <w:color w:val="000000"/>
          <w:szCs w:val="20"/>
        </w:rPr>
        <w:t xml:space="preserve">Development/Innovation projects are expected to develop new or revise existing interventions and pilot them to provide evidence of promise for improving student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w:t>
      </w:r>
      <w:r w:rsidR="00583D65">
        <w:rPr>
          <w:rFonts w:cs="Tahoma"/>
          <w:color w:val="000000"/>
          <w:szCs w:val="20"/>
        </w:rPr>
        <w:t>the</w:t>
      </w:r>
      <w:r w:rsidR="00583D65" w:rsidRPr="004601BF">
        <w:rPr>
          <w:rFonts w:cs="Tahoma"/>
          <w:color w:val="000000"/>
          <w:szCs w:val="20"/>
        </w:rPr>
        <w:t xml:space="preserve"> </w:t>
      </w:r>
      <w:r w:rsidRPr="004601BF">
        <w:rPr>
          <w:rFonts w:cs="Tahoma"/>
          <w:color w:val="000000"/>
          <w:szCs w:val="20"/>
        </w:rPr>
        <w:t>type</w:t>
      </w:r>
      <w:r w:rsidR="00583D65">
        <w:rPr>
          <w:rFonts w:cs="Tahoma"/>
          <w:color w:val="000000"/>
          <w:szCs w:val="20"/>
        </w:rPr>
        <w:t>s</w:t>
      </w:r>
      <w:r w:rsidRPr="004601BF">
        <w:rPr>
          <w:rFonts w:cs="Tahoma"/>
          <w:color w:val="000000"/>
          <w:szCs w:val="20"/>
        </w:rPr>
        <w:t xml:space="preserve"> of new practices are feasible or not feasible for use by practitioners.</w:t>
      </w:r>
    </w:p>
    <w:p w:rsidR="00091637" w:rsidRPr="00590FDF" w:rsidRDefault="00091637" w:rsidP="008064CA">
      <w:pPr>
        <w:pStyle w:val="ListParagraph"/>
        <w:numPr>
          <w:ilvl w:val="1"/>
          <w:numId w:val="14"/>
        </w:numPr>
        <w:spacing w:before="120" w:after="120" w:line="240" w:lineRule="auto"/>
        <w:ind w:left="1080"/>
        <w:contextualSpacing w:val="0"/>
        <w:rPr>
          <w:rFonts w:cs="Tahoma"/>
          <w:szCs w:val="20"/>
        </w:rPr>
      </w:pPr>
      <w:r w:rsidRPr="00590FDF">
        <w:rPr>
          <w:rFonts w:cs="Tahoma"/>
          <w:color w:val="000000"/>
          <w:szCs w:val="20"/>
        </w:rPr>
        <w:t xml:space="preserve">Efficacy/Replication projects and Effectiveness projects are intended to evaluate the impact of </w:t>
      </w:r>
      <w:r w:rsidR="00A20627" w:rsidRPr="00590FDF">
        <w:rPr>
          <w:rFonts w:cs="Tahoma"/>
          <w:color w:val="000000"/>
          <w:szCs w:val="20"/>
        </w:rPr>
        <w:t xml:space="preserve">an </w:t>
      </w:r>
      <w:r w:rsidRPr="00590FDF">
        <w:rPr>
          <w:rFonts w:cs="Tahoma"/>
          <w:color w:val="000000"/>
          <w:szCs w:val="20"/>
        </w:rPr>
        <w:t>intervention on student outcomes. The Institute considers all types of findings from these projects to be potentially useful to researchers, policymakers, and practitioners</w:t>
      </w:r>
      <w:r w:rsidR="00590FDF">
        <w:rPr>
          <w:rFonts w:cs="Tahoma"/>
          <w:color w:val="000000"/>
          <w:szCs w:val="20"/>
        </w:rPr>
        <w:t xml:space="preserve"> </w:t>
      </w:r>
      <w:r w:rsidR="00590FDF" w:rsidRPr="00590FDF">
        <w:rPr>
          <w:rFonts w:cs="Tahoma"/>
          <w:color w:val="000000"/>
          <w:szCs w:val="20"/>
        </w:rPr>
        <w:t xml:space="preserve">and expects that these findings will </w:t>
      </w:r>
      <w:r w:rsidR="00DB6822">
        <w:rPr>
          <w:rFonts w:cs="Tahoma"/>
          <w:color w:val="000000"/>
          <w:szCs w:val="20"/>
        </w:rPr>
        <w:t xml:space="preserve">be disseminated in order to </w:t>
      </w:r>
      <w:r w:rsidR="00590FDF" w:rsidRPr="00590FDF">
        <w:rPr>
          <w:rFonts w:cs="Tahoma"/>
          <w:color w:val="000000"/>
          <w:szCs w:val="20"/>
        </w:rPr>
        <w:t xml:space="preserve">contribute to the full body of evidence on the intervention and </w:t>
      </w:r>
      <w:r w:rsidR="00DB6822">
        <w:rPr>
          <w:rFonts w:cs="Tahoma"/>
          <w:color w:val="000000"/>
          <w:szCs w:val="20"/>
        </w:rPr>
        <w:t xml:space="preserve">will </w:t>
      </w:r>
      <w:r w:rsidR="00590FDF" w:rsidRPr="00590FDF">
        <w:rPr>
          <w:rFonts w:cs="Tahoma"/>
          <w:color w:val="000000"/>
          <w:szCs w:val="20"/>
        </w:rPr>
        <w:t>form the basis for recommendations</w:t>
      </w:r>
      <w:r w:rsidRPr="00590FDF">
        <w:rPr>
          <w:rFonts w:cs="Tahoma"/>
          <w:color w:val="000000"/>
          <w:szCs w:val="20"/>
        </w:rPr>
        <w:t>.</w:t>
      </w:r>
    </w:p>
    <w:p w:rsidR="00091637" w:rsidRPr="00590FDF" w:rsidRDefault="00091637" w:rsidP="008064CA">
      <w:pPr>
        <w:pStyle w:val="ListParagraph"/>
        <w:numPr>
          <w:ilvl w:val="2"/>
          <w:numId w:val="14"/>
        </w:numPr>
        <w:spacing w:before="120" w:after="120" w:line="240" w:lineRule="auto"/>
        <w:ind w:left="1800"/>
        <w:contextualSpacing w:val="0"/>
        <w:rPr>
          <w:rFonts w:cs="Tahoma"/>
          <w:szCs w:val="20"/>
        </w:rPr>
      </w:pPr>
      <w:r w:rsidRPr="00590FDF">
        <w:rPr>
          <w:rFonts w:cs="Tahoma"/>
          <w:color w:val="000000"/>
          <w:szCs w:val="20"/>
        </w:rPr>
        <w:t>Findings of a beneficial impact on student outcomes could support the wider use of the intervention and the further adaptation of the intervention to conditions that are different.</w:t>
      </w:r>
    </w:p>
    <w:p w:rsidR="00091637" w:rsidRPr="00590FDF" w:rsidRDefault="00091637" w:rsidP="008064CA">
      <w:pPr>
        <w:pStyle w:val="ListParagraph"/>
        <w:numPr>
          <w:ilvl w:val="2"/>
          <w:numId w:val="14"/>
        </w:numPr>
        <w:spacing w:before="120" w:after="120" w:line="240" w:lineRule="auto"/>
        <w:ind w:left="1800"/>
        <w:contextualSpacing w:val="0"/>
        <w:rPr>
          <w:rFonts w:cs="Tahoma"/>
          <w:szCs w:val="20"/>
        </w:rPr>
      </w:pPr>
      <w:r w:rsidRPr="00590FDF">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rsidR="00091637" w:rsidRPr="00590FDF" w:rsidRDefault="00091637" w:rsidP="008064CA">
      <w:pPr>
        <w:pStyle w:val="ListParagraph"/>
        <w:numPr>
          <w:ilvl w:val="1"/>
          <w:numId w:val="14"/>
        </w:numPr>
        <w:spacing w:before="120" w:after="120" w:line="240" w:lineRule="auto"/>
        <w:ind w:left="1080"/>
        <w:contextualSpacing w:val="0"/>
        <w:rPr>
          <w:rFonts w:cs="Tahoma"/>
          <w:szCs w:val="20"/>
        </w:rPr>
      </w:pPr>
      <w:r w:rsidRPr="00590FDF">
        <w:rPr>
          <w:rFonts w:cs="Tahoma"/>
          <w:szCs w:val="20"/>
        </w:rPr>
        <w:t xml:space="preserve">Measurement projects are intended to </w:t>
      </w:r>
      <w:r w:rsidRPr="00590FDF">
        <w:rPr>
          <w:rFonts w:cs="Tahoma"/>
          <w:color w:val="000000"/>
          <w:szCs w:val="20"/>
        </w:rPr>
        <w:t xml:space="preserve">support (1) the development of new </w:t>
      </w:r>
      <w:hyperlink w:anchor="Assessment" w:history="1">
        <w:r w:rsidRPr="00DB6822">
          <w:rPr>
            <w:rStyle w:val="Hyperlink"/>
            <w:rFonts w:cs="Tahoma"/>
            <w:szCs w:val="20"/>
          </w:rPr>
          <w:t>assessments</w:t>
        </w:r>
      </w:hyperlink>
      <w:r w:rsidRPr="00590FDF">
        <w:rPr>
          <w:rFonts w:cs="Tahoma"/>
          <w:color w:val="000000"/>
          <w:szCs w:val="20"/>
        </w:rPr>
        <w:t xml:space="preserve"> or refinement of existing or (2) the validation of existing assessments. Dissemination of findings should clearly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decision-making regarding their current use and further development.  </w:t>
      </w:r>
    </w:p>
    <w:p w:rsidR="00091637" w:rsidRDefault="00352632" w:rsidP="008064CA">
      <w:pPr>
        <w:spacing w:after="0" w:line="240" w:lineRule="auto"/>
        <w:rPr>
          <w:rFonts w:cs="Tahoma"/>
          <w:color w:val="000000"/>
          <w:szCs w:val="20"/>
        </w:rPr>
      </w:pPr>
      <w:r w:rsidRPr="00590FDF">
        <w:rPr>
          <w:rFonts w:cs="Tahoma"/>
          <w:color w:val="000000"/>
          <w:szCs w:val="20"/>
        </w:rPr>
        <w:t xml:space="preserve">See </w:t>
      </w:r>
      <w:hyperlink w:anchor="_Appendix_A_(Required" w:history="1">
        <w:r w:rsidRPr="00590FDF">
          <w:rPr>
            <w:rStyle w:val="Hyperlink"/>
            <w:rFonts w:cs="Tahoma"/>
            <w:szCs w:val="20"/>
          </w:rPr>
          <w:t xml:space="preserve">Part </w:t>
        </w:r>
        <w:r w:rsidR="00443133" w:rsidRPr="00590FDF">
          <w:rPr>
            <w:rStyle w:val="Hyperlink"/>
            <w:rFonts w:cs="Tahoma"/>
            <w:szCs w:val="20"/>
          </w:rPr>
          <w:t>V.D.3</w:t>
        </w:r>
        <w:r w:rsidRPr="00590FDF">
          <w:rPr>
            <w:rStyle w:val="Hyperlink"/>
            <w:rFonts w:cs="Tahoma"/>
            <w:szCs w:val="20"/>
          </w:rPr>
          <w:t xml:space="preserve"> (Appendix A</w:t>
        </w:r>
        <w:r w:rsidR="00B9463C" w:rsidRPr="00590FDF">
          <w:rPr>
            <w:rStyle w:val="Hyperlink"/>
            <w:rFonts w:cs="Tahoma"/>
            <w:szCs w:val="20"/>
          </w:rPr>
          <w:t>: Dissemination Plan</w:t>
        </w:r>
      </w:hyperlink>
      <w:r w:rsidRPr="00590FDF">
        <w:rPr>
          <w:rFonts w:cs="Tahoma"/>
          <w:color w:val="000000"/>
          <w:szCs w:val="20"/>
        </w:rPr>
        <w:t xml:space="preserve">) for more information about the </w:t>
      </w:r>
      <w:r w:rsidR="00FC7CFB" w:rsidRPr="00590FDF">
        <w:rPr>
          <w:rFonts w:cs="Tahoma"/>
          <w:b/>
          <w:color w:val="000000"/>
          <w:szCs w:val="20"/>
        </w:rPr>
        <w:t xml:space="preserve">required </w:t>
      </w:r>
      <w:r w:rsidR="000962D3">
        <w:rPr>
          <w:rFonts w:cs="Tahoma"/>
          <w:b/>
          <w:color w:val="000000"/>
          <w:szCs w:val="20"/>
        </w:rPr>
        <w:t>Dissemination P</w:t>
      </w:r>
      <w:r w:rsidRPr="00590FDF">
        <w:rPr>
          <w:rFonts w:cs="Tahoma"/>
          <w:b/>
          <w:color w:val="000000"/>
          <w:szCs w:val="20"/>
        </w:rPr>
        <w:t>lan</w:t>
      </w:r>
      <w:r w:rsidRPr="00590FDF">
        <w:rPr>
          <w:rFonts w:cs="Tahoma"/>
          <w:color w:val="000000"/>
          <w:szCs w:val="20"/>
        </w:rPr>
        <w:t xml:space="preserve"> to </w:t>
      </w:r>
      <w:r w:rsidR="00FC7CFB" w:rsidRPr="00590FDF">
        <w:rPr>
          <w:rFonts w:cs="Tahoma"/>
          <w:color w:val="000000"/>
          <w:szCs w:val="20"/>
        </w:rPr>
        <w:t>include</w:t>
      </w:r>
      <w:r w:rsidRPr="00590FDF">
        <w:rPr>
          <w:rFonts w:cs="Tahoma"/>
          <w:color w:val="000000"/>
          <w:szCs w:val="20"/>
        </w:rPr>
        <w:t xml:space="preserve"> in your application.</w:t>
      </w:r>
      <w:r>
        <w:rPr>
          <w:rFonts w:cs="Tahoma"/>
          <w:color w:val="000000"/>
          <w:szCs w:val="20"/>
        </w:rPr>
        <w:t xml:space="preserve"> </w:t>
      </w:r>
    </w:p>
    <w:p w:rsidR="00764416" w:rsidRPr="000320EA" w:rsidRDefault="00764416" w:rsidP="008064CA">
      <w:pPr>
        <w:spacing w:after="0" w:line="240" w:lineRule="auto"/>
        <w:rPr>
          <w:rFonts w:cs="Tahoma"/>
          <w:szCs w:val="20"/>
        </w:rPr>
      </w:pPr>
    </w:p>
    <w:p w:rsidR="00CD36F1" w:rsidRPr="000320EA" w:rsidRDefault="00CD36F1" w:rsidP="00FC48C0">
      <w:pPr>
        <w:pStyle w:val="Heading2"/>
      </w:pPr>
      <w:bookmarkStart w:id="23" w:name="_Toc375049589"/>
      <w:bookmarkStart w:id="24" w:name="_Toc383775940"/>
      <w:bookmarkStart w:id="25" w:name="_Toc482184915"/>
      <w:r w:rsidRPr="000320EA">
        <w:t>APPLICANT REQUIREMENTS</w:t>
      </w:r>
      <w:bookmarkEnd w:id="23"/>
      <w:bookmarkEnd w:id="24"/>
      <w:bookmarkEnd w:id="25"/>
    </w:p>
    <w:p w:rsidR="00CD36F1" w:rsidRPr="000320EA" w:rsidRDefault="00CD36F1" w:rsidP="004A1DDA">
      <w:pPr>
        <w:keepNext/>
        <w:spacing w:after="0" w:line="240" w:lineRule="auto"/>
        <w:rPr>
          <w:rFonts w:cs="Tahoma"/>
          <w:szCs w:val="20"/>
        </w:rPr>
      </w:pPr>
    </w:p>
    <w:p w:rsidR="00CD36F1" w:rsidRPr="000320EA" w:rsidRDefault="00CD36F1" w:rsidP="001D5100">
      <w:pPr>
        <w:pStyle w:val="Heading3"/>
        <w:numPr>
          <w:ilvl w:val="0"/>
          <w:numId w:val="179"/>
        </w:numPr>
      </w:pPr>
      <w:bookmarkStart w:id="26" w:name="_Toc375049590"/>
      <w:bookmarkStart w:id="27" w:name="_Toc383775941"/>
      <w:bookmarkStart w:id="28" w:name="_Toc482184916"/>
      <w:r w:rsidRPr="000320EA">
        <w:t>Eligible Applicants</w:t>
      </w:r>
      <w:bookmarkEnd w:id="26"/>
      <w:bookmarkEnd w:id="27"/>
      <w:bookmarkEnd w:id="28"/>
    </w:p>
    <w:p w:rsidR="00CD36F1" w:rsidRPr="000320EA" w:rsidRDefault="00CD36F1" w:rsidP="008064CA">
      <w:pPr>
        <w:spacing w:after="0" w:line="240" w:lineRule="auto"/>
        <w:rPr>
          <w:rFonts w:cs="Tahoma"/>
          <w:szCs w:val="20"/>
        </w:rPr>
      </w:pPr>
      <w:r w:rsidRPr="000320EA">
        <w:rPr>
          <w:rFonts w:cs="Tahoma"/>
          <w:szCs w:val="20"/>
        </w:rPr>
        <w:t>Applicants that have the ability and capacity</w:t>
      </w:r>
      <w:r w:rsidR="0048286A">
        <w:rPr>
          <w:rFonts w:cs="Tahoma"/>
          <w:szCs w:val="20"/>
        </w:rPr>
        <w:t xml:space="preserve"> to conduct scientific</w:t>
      </w:r>
      <w:r w:rsidRPr="000320EA">
        <w:rPr>
          <w:rFonts w:cs="Tahoma"/>
          <w:szCs w:val="20"/>
        </w:rPr>
        <w:t xml:space="preserve"> research are eligible to apply.</w:t>
      </w:r>
      <w:r w:rsidR="00EB220A">
        <w:rPr>
          <w:rFonts w:cs="Tahoma"/>
          <w:szCs w:val="20"/>
        </w:rPr>
        <w:t xml:space="preserve"> </w:t>
      </w:r>
      <w:r w:rsidRPr="000320EA">
        <w:rPr>
          <w:rFonts w:cs="Tahoma"/>
          <w:szCs w:val="20"/>
        </w:rPr>
        <w:t>Eligible applicants include, but are not limited to, non-prof</w:t>
      </w:r>
      <w:r w:rsidR="001970CF" w:rsidRPr="000320EA">
        <w:rPr>
          <w:rFonts w:cs="Tahoma"/>
          <w:szCs w:val="20"/>
        </w:rPr>
        <w:t>it and for-profit organizations and</w:t>
      </w:r>
      <w:r w:rsidR="00803EC7" w:rsidRPr="000320EA">
        <w:rPr>
          <w:rFonts w:cs="Tahoma"/>
          <w:szCs w:val="20"/>
        </w:rPr>
        <w:t xml:space="preserve"> </w:t>
      </w:r>
      <w:r w:rsidRPr="000320EA">
        <w:rPr>
          <w:rFonts w:cs="Tahoma"/>
          <w:szCs w:val="20"/>
        </w:rPr>
        <w:t>public and private agencies and institutions, s</w:t>
      </w:r>
      <w:r w:rsidR="00630582" w:rsidRPr="000320EA">
        <w:rPr>
          <w:rFonts w:cs="Tahoma"/>
          <w:szCs w:val="20"/>
        </w:rPr>
        <w:t>uch as colleges and universities</w:t>
      </w:r>
      <w:r w:rsidRPr="000320EA">
        <w:rPr>
          <w:rFonts w:cs="Tahoma"/>
          <w:szCs w:val="20"/>
        </w:rPr>
        <w:t>.</w:t>
      </w:r>
    </w:p>
    <w:p w:rsidR="0097393E" w:rsidRPr="000320EA" w:rsidRDefault="0097393E" w:rsidP="008064CA">
      <w:pPr>
        <w:spacing w:after="0" w:line="240" w:lineRule="auto"/>
        <w:rPr>
          <w:rFonts w:cs="Tahoma"/>
          <w:szCs w:val="20"/>
        </w:rPr>
      </w:pPr>
    </w:p>
    <w:p w:rsidR="00CD36F1" w:rsidRPr="000320EA" w:rsidRDefault="00CD36F1" w:rsidP="001D5100">
      <w:pPr>
        <w:pStyle w:val="Heading3"/>
      </w:pPr>
      <w:bookmarkStart w:id="29" w:name="_Toc375049591"/>
      <w:bookmarkStart w:id="30" w:name="_Toc383775942"/>
      <w:bookmarkStart w:id="31" w:name="_Toc482184917"/>
      <w:r w:rsidRPr="000320EA">
        <w:t>The Principal Investigator</w:t>
      </w:r>
      <w:bookmarkEnd w:id="29"/>
      <w:r w:rsidRPr="000320EA">
        <w:t xml:space="preserve"> and Authorized Organization Representative</w:t>
      </w:r>
      <w:bookmarkEnd w:id="30"/>
      <w:bookmarkEnd w:id="31"/>
    </w:p>
    <w:p w:rsidR="00CD36F1" w:rsidRPr="000320EA" w:rsidRDefault="00CD36F1" w:rsidP="008064CA">
      <w:pPr>
        <w:keepNext/>
        <w:spacing w:after="0" w:line="240" w:lineRule="auto"/>
        <w:rPr>
          <w:rFonts w:cs="Tahoma"/>
          <w:sz w:val="12"/>
          <w:szCs w:val="12"/>
        </w:rPr>
      </w:pPr>
    </w:p>
    <w:p w:rsidR="00CD36F1" w:rsidRPr="000320EA" w:rsidRDefault="00CD36F1" w:rsidP="008064CA">
      <w:pPr>
        <w:keepNext/>
        <w:spacing w:after="0" w:line="240" w:lineRule="auto"/>
        <w:ind w:left="360"/>
        <w:rPr>
          <w:rFonts w:cs="Tahoma"/>
          <w:i/>
          <w:szCs w:val="20"/>
        </w:rPr>
      </w:pPr>
      <w:r w:rsidRPr="000320EA">
        <w:rPr>
          <w:rFonts w:cs="Tahoma"/>
          <w:i/>
          <w:szCs w:val="20"/>
        </w:rPr>
        <w:t>The Principal Investigator</w:t>
      </w:r>
    </w:p>
    <w:p w:rsidR="00CD36F1" w:rsidRPr="000320EA" w:rsidRDefault="00CD36F1" w:rsidP="008064CA">
      <w:pPr>
        <w:spacing w:after="0" w:line="240" w:lineRule="auto"/>
        <w:ind w:left="360"/>
        <w:rPr>
          <w:rFonts w:cs="Tahoma"/>
          <w:szCs w:val="20"/>
        </w:rPr>
      </w:pPr>
      <w:r w:rsidRPr="000320EA">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007507AA" w:rsidRPr="000320EA">
        <w:rPr>
          <w:rFonts w:cs="Tahoma"/>
          <w:szCs w:val="20"/>
        </w:rPr>
        <w:t>.</w:t>
      </w:r>
      <w:r w:rsidRPr="000320EA">
        <w:rPr>
          <w:rFonts w:cs="Tahoma"/>
          <w:szCs w:val="20"/>
        </w:rPr>
        <w:t xml:space="preserve"> </w:t>
      </w:r>
    </w:p>
    <w:p w:rsidR="00CD36F1" w:rsidRPr="000320EA" w:rsidRDefault="00CD36F1" w:rsidP="008064CA">
      <w:pPr>
        <w:spacing w:after="0" w:line="240" w:lineRule="auto"/>
        <w:ind w:left="360"/>
        <w:rPr>
          <w:rFonts w:cs="Tahoma"/>
          <w:szCs w:val="20"/>
        </w:rPr>
      </w:pPr>
    </w:p>
    <w:p w:rsidR="00CD36F1" w:rsidRPr="000320EA" w:rsidRDefault="00CD36F1" w:rsidP="008064CA">
      <w:pPr>
        <w:spacing w:after="0" w:line="240" w:lineRule="auto"/>
        <w:ind w:left="360"/>
        <w:rPr>
          <w:rFonts w:cs="Tahoma"/>
          <w:szCs w:val="20"/>
        </w:rPr>
      </w:pPr>
      <w:r w:rsidRPr="000320EA">
        <w:rPr>
          <w:rFonts w:cs="Tahoma"/>
          <w:szCs w:val="20"/>
        </w:rPr>
        <w:t xml:space="preserve">Your institution is responsible for identifying the PI on a grant application and may elect to designate more than one person to serve in this role. In so doing, your institution identifies </w:t>
      </w:r>
      <w:r w:rsidR="004D7357" w:rsidRPr="000320EA">
        <w:rPr>
          <w:rFonts w:cs="Tahoma"/>
          <w:szCs w:val="20"/>
        </w:rPr>
        <w:t>these PIs</w:t>
      </w:r>
      <w:r w:rsidRPr="000320EA">
        <w:rPr>
          <w:rFonts w:cs="Tahoma"/>
          <w:szCs w:val="20"/>
        </w:rPr>
        <w:t xml:space="preserve">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C9602C">
        <w:rPr>
          <w:rFonts w:cs="Tahoma"/>
          <w:szCs w:val="20"/>
        </w:rPr>
        <w:t xml:space="preserve"> other PIs should be listed as c</w:t>
      </w:r>
      <w:r w:rsidRPr="000320EA">
        <w:rPr>
          <w:rFonts w:cs="Tahoma"/>
          <w:szCs w:val="20"/>
        </w:rPr>
        <w:t>o-Principal Investigators.</w:t>
      </w:r>
    </w:p>
    <w:p w:rsidR="00CD36F1" w:rsidRPr="000320EA" w:rsidRDefault="00CD36F1" w:rsidP="008064CA">
      <w:pPr>
        <w:spacing w:after="0" w:line="240" w:lineRule="auto"/>
        <w:ind w:left="360"/>
        <w:rPr>
          <w:rFonts w:cs="Tahoma"/>
          <w:szCs w:val="20"/>
        </w:rPr>
      </w:pPr>
    </w:p>
    <w:p w:rsidR="00CD36F1" w:rsidRDefault="00CD36F1" w:rsidP="008064CA">
      <w:pPr>
        <w:spacing w:after="0" w:line="240" w:lineRule="auto"/>
        <w:ind w:left="360"/>
        <w:rPr>
          <w:rFonts w:cs="Tahoma"/>
          <w:szCs w:val="20"/>
        </w:rPr>
      </w:pPr>
      <w:r w:rsidRPr="000320EA">
        <w:rPr>
          <w:rFonts w:cs="Tahoma"/>
          <w:szCs w:val="20"/>
        </w:rPr>
        <w:t xml:space="preserve">The PI will attend one meeting each year (for up to </w:t>
      </w:r>
      <w:r w:rsidR="00937235" w:rsidRPr="000320EA">
        <w:rPr>
          <w:rFonts w:cs="Tahoma"/>
          <w:szCs w:val="20"/>
        </w:rPr>
        <w:t>2</w:t>
      </w:r>
      <w:r w:rsidRPr="000320EA">
        <w:rPr>
          <w:rFonts w:cs="Tahoma"/>
          <w:szCs w:val="20"/>
        </w:rPr>
        <w:t xml:space="preserve"> days) in Washington, </w:t>
      </w:r>
      <w:r w:rsidR="00102F9B" w:rsidRPr="000320EA">
        <w:rPr>
          <w:rFonts w:cs="Tahoma"/>
          <w:szCs w:val="20"/>
        </w:rPr>
        <w:t>DC</w:t>
      </w:r>
      <w:r w:rsidRPr="000320EA">
        <w:rPr>
          <w:rFonts w:cs="Tahoma"/>
          <w:szCs w:val="20"/>
        </w:rPr>
        <w:t xml:space="preserve"> with other Institute grantees and Institute staff. The project’s budget should include this meeting. Should the PI not be able to attend the meeting, he/she can designate another person who is key personnel on the research team to attend.</w:t>
      </w:r>
    </w:p>
    <w:p w:rsidR="00CD36F1" w:rsidRPr="000320EA" w:rsidRDefault="00CD36F1" w:rsidP="008064CA">
      <w:pPr>
        <w:spacing w:after="0" w:line="240" w:lineRule="auto"/>
        <w:ind w:left="360"/>
        <w:rPr>
          <w:rFonts w:cs="Tahoma"/>
          <w:szCs w:val="20"/>
        </w:rPr>
      </w:pPr>
    </w:p>
    <w:p w:rsidR="00CD36F1" w:rsidRPr="000320EA" w:rsidRDefault="00CD36F1" w:rsidP="008064CA">
      <w:pPr>
        <w:spacing w:after="0" w:line="240" w:lineRule="auto"/>
        <w:ind w:left="360"/>
        <w:rPr>
          <w:rFonts w:cs="Tahoma"/>
          <w:i/>
          <w:szCs w:val="20"/>
        </w:rPr>
      </w:pPr>
      <w:r w:rsidRPr="000320EA">
        <w:rPr>
          <w:rFonts w:cs="Tahoma"/>
          <w:i/>
          <w:szCs w:val="20"/>
        </w:rPr>
        <w:t>The Authorized Organization Representative</w:t>
      </w:r>
    </w:p>
    <w:p w:rsidR="00CD36F1" w:rsidRPr="000320EA" w:rsidRDefault="00CD36F1" w:rsidP="008064CA">
      <w:pPr>
        <w:spacing w:after="0" w:line="240" w:lineRule="auto"/>
        <w:ind w:left="360"/>
        <w:rPr>
          <w:rFonts w:cs="Tahoma"/>
          <w:szCs w:val="20"/>
        </w:rPr>
      </w:pPr>
      <w:r w:rsidRPr="000320EA">
        <w:rPr>
          <w:rFonts w:cs="Tahoma"/>
          <w:szCs w:val="20"/>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C00407" w:rsidRPr="000320EA">
        <w:rPr>
          <w:rFonts w:cs="Tahoma"/>
          <w:szCs w:val="20"/>
        </w:rPr>
        <w:t>the Institute</w:t>
      </w:r>
      <w:r w:rsidR="008257D7" w:rsidRPr="000320EA">
        <w:rPr>
          <w:rFonts w:cs="Tahoma"/>
          <w:szCs w:val="20"/>
        </w:rPr>
        <w:t>’s</w:t>
      </w:r>
      <w:r w:rsidRPr="000320EA">
        <w:rPr>
          <w:rFonts w:cs="Tahoma"/>
          <w:szCs w:val="20"/>
        </w:rPr>
        <w:t xml:space="preserve"> policy on public access to scientific publications and data as well as other policies and regulations governing research awards (see </w:t>
      </w:r>
      <w:hyperlink w:anchor="_ADDITIONAL_AWARD_REQUIREMENTS" w:history="1">
        <w:r w:rsidRPr="000320EA">
          <w:rPr>
            <w:rStyle w:val="Hyperlink"/>
            <w:rFonts w:cs="Tahoma"/>
            <w:szCs w:val="20"/>
          </w:rPr>
          <w:t>Part IV.B Additional Award Requirements</w:t>
        </w:r>
      </w:hyperlink>
      <w:r w:rsidRPr="000320EA">
        <w:rPr>
          <w:rFonts w:cs="Tahoma"/>
          <w:szCs w:val="20"/>
        </w:rPr>
        <w:t xml:space="preserve">). </w:t>
      </w:r>
    </w:p>
    <w:p w:rsidR="0087240F" w:rsidRPr="000320EA" w:rsidRDefault="0087240F" w:rsidP="008064CA">
      <w:pPr>
        <w:spacing w:after="0" w:line="240" w:lineRule="auto"/>
        <w:ind w:left="360"/>
        <w:rPr>
          <w:rFonts w:cs="Tahoma"/>
          <w:szCs w:val="20"/>
        </w:rPr>
      </w:pPr>
    </w:p>
    <w:p w:rsidR="00CD36F1" w:rsidRPr="000320EA" w:rsidRDefault="00CD36F1" w:rsidP="001D5100">
      <w:pPr>
        <w:pStyle w:val="Heading3"/>
      </w:pPr>
      <w:bookmarkStart w:id="32" w:name="_Toc383775943"/>
      <w:bookmarkStart w:id="33" w:name="_Toc482184918"/>
      <w:r w:rsidRPr="000320EA">
        <w:t>Common Applicant Questions</w:t>
      </w:r>
      <w:bookmarkEnd w:id="32"/>
      <w:bookmarkEnd w:id="33"/>
    </w:p>
    <w:p w:rsidR="00CD36F1" w:rsidRPr="000320EA" w:rsidRDefault="00CD36F1" w:rsidP="008064CA">
      <w:pPr>
        <w:spacing w:after="0" w:line="240" w:lineRule="auto"/>
        <w:rPr>
          <w:sz w:val="12"/>
          <w:szCs w:val="12"/>
        </w:rPr>
      </w:pPr>
    </w:p>
    <w:p w:rsidR="00CD36F1" w:rsidRPr="000320EA" w:rsidRDefault="00CD36F1" w:rsidP="008064CA">
      <w:pPr>
        <w:numPr>
          <w:ilvl w:val="0"/>
          <w:numId w:val="4"/>
        </w:numPr>
        <w:spacing w:before="120" w:after="120" w:line="240" w:lineRule="auto"/>
        <w:ind w:left="720"/>
      </w:pPr>
      <w:r w:rsidRPr="000320EA">
        <w:rPr>
          <w:i/>
        </w:rPr>
        <w:t xml:space="preserve">May I submit an application if I did not submit a </w:t>
      </w:r>
      <w:r w:rsidR="00BC2429">
        <w:rPr>
          <w:i/>
        </w:rPr>
        <w:t>Letter of Intent</w:t>
      </w:r>
      <w:r w:rsidRPr="000320EA">
        <w:rPr>
          <w:i/>
        </w:rPr>
        <w:t>?</w:t>
      </w:r>
      <w:r w:rsidR="00EB220A">
        <w:rPr>
          <w:i/>
        </w:rPr>
        <w:t xml:space="preserve"> </w:t>
      </w:r>
      <w:r w:rsidR="000962D3">
        <w:rPr>
          <w:i/>
        </w:rPr>
        <w:t xml:space="preserve"> </w:t>
      </w:r>
      <w:r w:rsidR="0089607D" w:rsidRPr="000320EA">
        <w:t>Yes, but t</w:t>
      </w:r>
      <w:r w:rsidR="0012207B" w:rsidRPr="000320EA">
        <w:t xml:space="preserve">he Institute strongly encourages you to submit </w:t>
      </w:r>
      <w:r w:rsidR="0089607D" w:rsidRPr="000320EA">
        <w:t>one</w:t>
      </w:r>
      <w:r w:rsidRPr="000320EA">
        <w:t xml:space="preserve">. If you </w:t>
      </w:r>
      <w:r w:rsidR="0089607D" w:rsidRPr="000320EA">
        <w:t xml:space="preserve">miss the deadline for submitting a </w:t>
      </w:r>
      <w:r w:rsidR="00BC2429">
        <w:t>Letter of Intent</w:t>
      </w:r>
      <w:r w:rsidRPr="000320EA">
        <w:t>, c</w:t>
      </w:r>
      <w:r w:rsidR="008257D7" w:rsidRPr="000320EA">
        <w:t xml:space="preserve">ontact the </w:t>
      </w:r>
      <w:r w:rsidR="00BC2429">
        <w:t>Program Officer</w:t>
      </w:r>
      <w:r w:rsidRPr="000320EA">
        <w:t xml:space="preserve"> for the topic you are interested in</w:t>
      </w:r>
      <w:r w:rsidR="003D7AAA" w:rsidRPr="000320EA">
        <w:t xml:space="preserve"> and that seems to best fit your research</w:t>
      </w:r>
      <w:r w:rsidRPr="000320EA">
        <w:t>.</w:t>
      </w:r>
      <w:r w:rsidR="001970CF" w:rsidRPr="000320EA">
        <w:t xml:space="preserve"> Please see </w:t>
      </w:r>
      <w:hyperlink w:anchor="_Submitting_a_Letter" w:history="1">
        <w:r w:rsidR="001970CF" w:rsidRPr="000320EA">
          <w:rPr>
            <w:rStyle w:val="Hyperlink"/>
          </w:rPr>
          <w:t xml:space="preserve">Part IV.C.1 Submitting a </w:t>
        </w:r>
        <w:r w:rsidR="00BC2429">
          <w:rPr>
            <w:rStyle w:val="Hyperlink"/>
          </w:rPr>
          <w:t>Letter of Intent</w:t>
        </w:r>
      </w:hyperlink>
      <w:r w:rsidR="001970CF" w:rsidRPr="000320EA">
        <w:t xml:space="preserve"> for more information.</w:t>
      </w:r>
    </w:p>
    <w:p w:rsidR="00CD36F1" w:rsidRPr="000320EA" w:rsidRDefault="00CD36F1" w:rsidP="008064CA">
      <w:pPr>
        <w:numPr>
          <w:ilvl w:val="0"/>
          <w:numId w:val="4"/>
        </w:numPr>
        <w:spacing w:before="120" w:after="120" w:line="240" w:lineRule="auto"/>
        <w:ind w:left="720"/>
      </w:pPr>
      <w:r w:rsidRPr="000320EA">
        <w:rPr>
          <w:i/>
        </w:rPr>
        <w:t>Is there a limit on the number of times I may revise and resubmit an application?</w:t>
      </w:r>
      <w:r w:rsidR="00EB220A">
        <w:t xml:space="preserve"> </w:t>
      </w:r>
      <w:r w:rsidR="000962D3">
        <w:t xml:space="preserve"> </w:t>
      </w:r>
      <w:r w:rsidR="0089607D" w:rsidRPr="000320EA">
        <w:t xml:space="preserve">No. </w:t>
      </w:r>
      <w:r w:rsidRPr="000320EA">
        <w:t xml:space="preserve">Currently, there is no limit on resubmissions. Please see </w:t>
      </w:r>
      <w:hyperlink w:anchor="_Resubmissions_and_Multiple" w:history="1">
        <w:r w:rsidRPr="000320EA">
          <w:rPr>
            <w:rStyle w:val="Hyperlink"/>
          </w:rPr>
          <w:t>Part IV.C.2 Resubmissions and Multiple Submissions</w:t>
        </w:r>
      </w:hyperlink>
      <w:r w:rsidRPr="000320EA">
        <w:t xml:space="preserve"> for </w:t>
      </w:r>
      <w:r w:rsidR="0089607D" w:rsidRPr="000320EA">
        <w:t xml:space="preserve">important </w:t>
      </w:r>
      <w:r w:rsidRPr="000320EA">
        <w:t>information about requirements for resubmissions.</w:t>
      </w:r>
    </w:p>
    <w:p w:rsidR="00CD36F1" w:rsidRPr="000320EA" w:rsidRDefault="00CD36F1" w:rsidP="008064CA">
      <w:pPr>
        <w:numPr>
          <w:ilvl w:val="0"/>
          <w:numId w:val="4"/>
        </w:numPr>
        <w:spacing w:before="120" w:after="120" w:line="240" w:lineRule="auto"/>
        <w:ind w:left="720"/>
      </w:pPr>
      <w:r w:rsidRPr="000320EA">
        <w:rPr>
          <w:i/>
        </w:rPr>
        <w:t>May I submit the same application to more than one of the Institute’s grant programs?</w:t>
      </w:r>
      <w:r w:rsidRPr="000320EA">
        <w:t xml:space="preserve"> No. </w:t>
      </w:r>
    </w:p>
    <w:p w:rsidR="00CD36F1" w:rsidRDefault="00CD36F1" w:rsidP="008064CA">
      <w:pPr>
        <w:numPr>
          <w:ilvl w:val="0"/>
          <w:numId w:val="4"/>
        </w:numPr>
        <w:spacing w:before="120" w:after="120" w:line="240" w:lineRule="auto"/>
        <w:ind w:left="720"/>
      </w:pPr>
      <w:r w:rsidRPr="000320EA">
        <w:rPr>
          <w:i/>
        </w:rPr>
        <w:t>May I submit multiple applications?</w:t>
      </w:r>
      <w:r w:rsidR="00EB220A">
        <w:rPr>
          <w:i/>
        </w:rPr>
        <w:t xml:space="preserve"> </w:t>
      </w:r>
      <w:r w:rsidR="000962D3">
        <w:rPr>
          <w:i/>
        </w:rPr>
        <w:t xml:space="preserve"> </w:t>
      </w:r>
      <w:r w:rsidR="0089607D" w:rsidRPr="000320EA">
        <w:t>Yes</w:t>
      </w:r>
      <w:r w:rsidR="00D10D93" w:rsidRPr="000320EA">
        <w:t>. Y</w:t>
      </w:r>
      <w:r w:rsidRPr="000320EA">
        <w:t>ou may submit multiple applications if they are substantively different from one another. Multiple applications may be submitted within the same topic, across different topics, or across the Institute’s grant programs.</w:t>
      </w:r>
    </w:p>
    <w:p w:rsidR="00CD36F1" w:rsidRPr="000320EA" w:rsidRDefault="00CD36F1" w:rsidP="008064CA">
      <w:pPr>
        <w:numPr>
          <w:ilvl w:val="0"/>
          <w:numId w:val="4"/>
        </w:numPr>
        <w:spacing w:before="120" w:after="120" w:line="240" w:lineRule="auto"/>
        <w:ind w:left="720"/>
      </w:pPr>
      <w:r w:rsidRPr="000320EA">
        <w:rPr>
          <w:i/>
        </w:rPr>
        <w:t>May I apply if I work at a for-profit developer or distributor of an intervention</w:t>
      </w:r>
      <w:r w:rsidR="003D7AAA" w:rsidRPr="000320EA">
        <w:rPr>
          <w:i/>
        </w:rPr>
        <w:t xml:space="preserve"> or assessment</w:t>
      </w:r>
      <w:r w:rsidRPr="000320EA">
        <w:rPr>
          <w:i/>
        </w:rPr>
        <w:t xml:space="preserve">? </w:t>
      </w:r>
      <w:r w:rsidR="002C0F53" w:rsidRPr="000320EA">
        <w:t>Yes</w:t>
      </w:r>
      <w:r w:rsidR="00D10D93" w:rsidRPr="000320EA">
        <w:t>. Y</w:t>
      </w:r>
      <w:r w:rsidRPr="000320EA">
        <w:t>ou may apply if you or your collaborators develop, distribute, or otherwise market products or services (for-profit or non-profit) that</w:t>
      </w:r>
      <w:r w:rsidR="003D7AAA" w:rsidRPr="000320EA">
        <w:t xml:space="preserve"> can be used as interventions,</w:t>
      </w:r>
      <w:r w:rsidRPr="000320EA">
        <w:t xml:space="preserve"> components of interventions</w:t>
      </w:r>
      <w:r w:rsidR="003D7AAA" w:rsidRPr="000320EA">
        <w:t>, or assessments</w:t>
      </w:r>
      <w:r w:rsidRPr="000320EA">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34404E" w:rsidRPr="000320EA">
        <w:t>ctivity of the research in the Project N</w:t>
      </w:r>
      <w:r w:rsidRPr="000320EA">
        <w:t>arrative.</w:t>
      </w:r>
    </w:p>
    <w:p w:rsidR="004D6AB6" w:rsidRPr="000320EA" w:rsidRDefault="00CD36F1" w:rsidP="008064CA">
      <w:pPr>
        <w:numPr>
          <w:ilvl w:val="0"/>
          <w:numId w:val="4"/>
        </w:numPr>
        <w:spacing w:before="120" w:after="120" w:line="240" w:lineRule="auto"/>
        <w:ind w:left="720"/>
        <w:rPr>
          <w:i/>
        </w:rPr>
      </w:pPr>
      <w:r w:rsidRPr="000320EA">
        <w:rPr>
          <w:i/>
        </w:rPr>
        <w:t xml:space="preserve">May I apply if I intend to copyright products (e.g., </w:t>
      </w:r>
      <w:r w:rsidR="00B7448A" w:rsidRPr="000320EA">
        <w:rPr>
          <w:i/>
        </w:rPr>
        <w:t>curriculum</w:t>
      </w:r>
      <w:r w:rsidRPr="000320EA">
        <w:rPr>
          <w:i/>
        </w:rPr>
        <w:t xml:space="preserve">) developed using grant funds? </w:t>
      </w:r>
      <w:r w:rsidR="00196D1B">
        <w:rPr>
          <w:i/>
        </w:rPr>
        <w:t xml:space="preserve"> </w:t>
      </w:r>
      <w:r w:rsidR="004D6AB6" w:rsidRPr="000320E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33" w:anchor="se2.1.200_1315" w:history="1">
        <w:r w:rsidR="004D6AB6" w:rsidRPr="000320EA">
          <w:rPr>
            <w:rStyle w:val="Hyperlink"/>
          </w:rPr>
          <w:t>http://www.ecfr.gov/cgi-bin/text-idx?SID=114a76aaaec6398e1309d731056ee2df&amp;node=pt2.1.200&amp;rgn=div5#se2.1.200_1315</w:t>
        </w:r>
      </w:hyperlink>
      <w:r w:rsidR="005C0E18">
        <w:rPr>
          <w:rStyle w:val="Hyperlink"/>
        </w:rPr>
        <w:t>)]</w:t>
      </w:r>
      <w:r w:rsidR="004D6AB6" w:rsidRPr="000320EA">
        <w:rPr>
          <w:color w:val="1F497D"/>
        </w:rPr>
        <w:t>.</w:t>
      </w:r>
    </w:p>
    <w:p w:rsidR="00CD36F1" w:rsidRPr="000320EA" w:rsidRDefault="00CD36F1" w:rsidP="008064CA">
      <w:pPr>
        <w:numPr>
          <w:ilvl w:val="0"/>
          <w:numId w:val="4"/>
        </w:numPr>
        <w:spacing w:before="120" w:after="120" w:line="240" w:lineRule="auto"/>
        <w:ind w:left="720"/>
      </w:pPr>
      <w:r w:rsidRPr="000320EA">
        <w:rPr>
          <w:i/>
        </w:rPr>
        <w:t xml:space="preserve">May I apply to do research on non-U.S. topics or using non-U.S. data? </w:t>
      </w:r>
      <w:r w:rsidR="00196D1B">
        <w:rPr>
          <w:i/>
        </w:rPr>
        <w:t xml:space="preserve"> </w:t>
      </w:r>
      <w:r w:rsidR="008208FF" w:rsidRPr="000320EA">
        <w:t xml:space="preserve">Yes, but </w:t>
      </w:r>
      <w:r w:rsidRPr="000320EA">
        <w:t xml:space="preserve">research supported by the Institute must be relevant to </w:t>
      </w:r>
      <w:r w:rsidR="0048286A">
        <w:t>education in the United States</w:t>
      </w:r>
      <w:r w:rsidR="00DC5CA3">
        <w:t>,</w:t>
      </w:r>
      <w:r w:rsidR="0048286A">
        <w:t xml:space="preserve"> and you should justify the relevance of such research in your application. </w:t>
      </w:r>
    </w:p>
    <w:p w:rsidR="00CD36F1" w:rsidRPr="000320EA" w:rsidRDefault="00CD36F1" w:rsidP="008064CA">
      <w:pPr>
        <w:numPr>
          <w:ilvl w:val="0"/>
          <w:numId w:val="4"/>
        </w:numPr>
        <w:spacing w:before="120" w:after="120" w:line="240" w:lineRule="auto"/>
        <w:ind w:left="720"/>
        <w:rPr>
          <w:i/>
        </w:rPr>
      </w:pPr>
      <w:r w:rsidRPr="000320EA">
        <w:rPr>
          <w:i/>
        </w:rPr>
        <w:t>May I apply if I am not located in the United States or if I want to collaborate with researchers located outside of the United States?</w:t>
      </w:r>
      <w:r w:rsidR="002C0F53" w:rsidRPr="000320EA">
        <w:t xml:space="preserve"> </w:t>
      </w:r>
      <w:r w:rsidR="00196D1B">
        <w:t xml:space="preserve"> </w:t>
      </w:r>
      <w:r w:rsidR="002C0F53" w:rsidRPr="000320EA">
        <w:t>Yes, y</w:t>
      </w:r>
      <w:r w:rsidRPr="000320EA">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rsidRPr="000320EA">
        <w:t xml:space="preserve">nited </w:t>
      </w:r>
      <w:r w:rsidRPr="000320EA">
        <w:t>S</w:t>
      </w:r>
      <w:r w:rsidR="001970CF" w:rsidRPr="000320EA">
        <w:t>tates</w:t>
      </w:r>
      <w:r w:rsidRPr="000320EA">
        <w:t xml:space="preserve"> (both primary grantees and sub-awardees) </w:t>
      </w:r>
      <w:r w:rsidR="00590FDF">
        <w:rPr>
          <w:bCs/>
        </w:rPr>
        <w:t xml:space="preserve">may </w:t>
      </w:r>
      <w:r w:rsidR="00590FDF" w:rsidRPr="000320EA">
        <w:rPr>
          <w:bCs/>
        </w:rPr>
        <w:t xml:space="preserve">not </w:t>
      </w:r>
      <w:r w:rsidRPr="000320EA">
        <w:rPr>
          <w:bCs/>
        </w:rPr>
        <w:t>charge indirect costs</w:t>
      </w:r>
      <w:r w:rsidRPr="000320EA">
        <w:t>.</w:t>
      </w:r>
    </w:p>
    <w:p w:rsidR="00C1456D" w:rsidRPr="000320EA" w:rsidRDefault="00C1456D" w:rsidP="008064CA">
      <w:pPr>
        <w:numPr>
          <w:ilvl w:val="0"/>
          <w:numId w:val="4"/>
        </w:numPr>
        <w:spacing w:before="120" w:after="120" w:line="240" w:lineRule="auto"/>
        <w:ind w:left="720"/>
        <w:rPr>
          <w:i/>
        </w:rPr>
      </w:pPr>
      <w:r w:rsidRPr="000320EA">
        <w:rPr>
          <w:rFonts w:cs="Tahoma"/>
          <w:i/>
          <w:szCs w:val="20"/>
        </w:rPr>
        <w:t xml:space="preserve">I am submitting an application to one of the two goals (Efficacy/Replication or Effectiveness) for which a Data Management Plan (DMP) is </w:t>
      </w:r>
      <w:r w:rsidR="00C6431C" w:rsidRPr="000320EA">
        <w:rPr>
          <w:rFonts w:cs="Tahoma"/>
          <w:i/>
          <w:szCs w:val="20"/>
        </w:rPr>
        <w:t>required</w:t>
      </w:r>
      <w:r w:rsidR="00F71E0E" w:rsidRPr="000320EA">
        <w:rPr>
          <w:rFonts w:cs="Tahoma"/>
          <w:i/>
          <w:szCs w:val="20"/>
        </w:rPr>
        <w:t xml:space="preserve"> in Appendix </w:t>
      </w:r>
      <w:r w:rsidR="00F85046">
        <w:rPr>
          <w:rFonts w:cs="Tahoma"/>
          <w:i/>
          <w:szCs w:val="20"/>
        </w:rPr>
        <w:t>F</w:t>
      </w:r>
      <w:r w:rsidRPr="000320EA">
        <w:rPr>
          <w:rFonts w:cs="Tahoma"/>
          <w:i/>
          <w:szCs w:val="20"/>
        </w:rPr>
        <w:t>.</w:t>
      </w:r>
      <w:r w:rsidRPr="000320EA">
        <w:rPr>
          <w:rFonts w:cs="Tahoma"/>
          <w:szCs w:val="20"/>
        </w:rPr>
        <w:t xml:space="preserve"> </w:t>
      </w:r>
      <w:r w:rsidRPr="000320EA">
        <w:rPr>
          <w:rFonts w:cs="Tahoma"/>
          <w:i/>
          <w:szCs w:val="20"/>
        </w:rPr>
        <w:t>How will IES review my Data Management Plan?</w:t>
      </w:r>
      <w:r w:rsidRPr="000320EA">
        <w:rPr>
          <w:rFonts w:cs="Tahoma"/>
          <w:szCs w:val="20"/>
        </w:rPr>
        <w:t xml:space="preserve"> </w:t>
      </w:r>
      <w:r w:rsidR="00196D1B">
        <w:rPr>
          <w:rFonts w:cs="Tahoma"/>
          <w:szCs w:val="20"/>
        </w:rPr>
        <w:t xml:space="preserve"> </w:t>
      </w:r>
      <w:r w:rsidR="00BC2429">
        <w:rPr>
          <w:rFonts w:cs="Tahoma"/>
          <w:szCs w:val="20"/>
        </w:rPr>
        <w:t>Program Officer</w:t>
      </w:r>
      <w:r w:rsidRPr="000320EA">
        <w:rPr>
          <w:rFonts w:cs="Tahoma"/>
          <w:szCs w:val="20"/>
        </w:rPr>
        <w:t>s will review the DMP for completeness and clarity</w:t>
      </w:r>
      <w:r w:rsidR="00F66F61">
        <w:rPr>
          <w:rFonts w:cs="Tahoma"/>
          <w:szCs w:val="20"/>
        </w:rPr>
        <w:t xml:space="preserve">, and if your application is recommended for funding, you may be required to provide additional detail regarding your DMP (see </w:t>
      </w:r>
      <w:hyperlink w:anchor="_Pre-Award_requirements" w:history="1">
        <w:r w:rsidR="00F66F61" w:rsidRPr="00F66F61">
          <w:rPr>
            <w:rStyle w:val="Hyperlink"/>
            <w:rFonts w:cs="Tahoma"/>
            <w:szCs w:val="20"/>
          </w:rPr>
          <w:t>Pre-Award Requirements</w:t>
        </w:r>
      </w:hyperlink>
      <w:r w:rsidR="00F66F61">
        <w:rPr>
          <w:rFonts w:cs="Tahoma"/>
          <w:szCs w:val="20"/>
        </w:rPr>
        <w:t>)</w:t>
      </w:r>
      <w:r w:rsidRPr="000320EA">
        <w:rPr>
          <w:rFonts w:cs="Tahoma"/>
          <w:szCs w:val="20"/>
        </w:rPr>
        <w:t xml:space="preserve">. </w:t>
      </w:r>
      <w:r w:rsidR="00DC5CA3">
        <w:rPr>
          <w:rFonts w:cs="Tahoma"/>
          <w:szCs w:val="20"/>
        </w:rPr>
        <w:t>B</w:t>
      </w:r>
      <w:r w:rsidRPr="000320EA">
        <w:rPr>
          <w:rFonts w:cs="Tahoma"/>
          <w:szCs w:val="20"/>
        </w:rPr>
        <w:t xml:space="preserve">e sure to address all parts of the DMP as described under </w:t>
      </w:r>
      <w:hyperlink w:anchor="_Goal_Three:_Efficacy_1" w:history="1">
        <w:r w:rsidRPr="00F66F61">
          <w:rPr>
            <w:rStyle w:val="Hyperlink"/>
            <w:rFonts w:cs="Tahoma"/>
            <w:szCs w:val="20"/>
          </w:rPr>
          <w:t>Part III.B.3 Goal 3: Efficacy and Replication</w:t>
        </w:r>
      </w:hyperlink>
      <w:r w:rsidRPr="000320EA">
        <w:rPr>
          <w:rFonts w:cs="Tahoma"/>
          <w:szCs w:val="20"/>
        </w:rPr>
        <w:t xml:space="preserve"> and clearly describe your justification for your proposed plans and how they meet the expectations of the IES Data Sharing Policy. </w:t>
      </w:r>
      <w:r w:rsidR="00DC5CA3">
        <w:rPr>
          <w:rFonts w:cs="Tahoma"/>
          <w:szCs w:val="20"/>
        </w:rPr>
        <w:t>V</w:t>
      </w:r>
      <w:r w:rsidRPr="000320EA">
        <w:rPr>
          <w:rFonts w:cs="Tahoma"/>
          <w:szCs w:val="20"/>
        </w:rPr>
        <w:t>isit</w:t>
      </w:r>
      <w:r w:rsidR="00791EA6">
        <w:rPr>
          <w:rFonts w:cs="Tahoma"/>
          <w:szCs w:val="20"/>
        </w:rPr>
        <w:t xml:space="preserve"> </w:t>
      </w:r>
      <w:hyperlink r:id="rId34" w:history="1">
        <w:r w:rsidR="00791EA6">
          <w:rPr>
            <w:rStyle w:val="Hyperlink"/>
          </w:rPr>
          <w:t>http://ies.ed.gov/funding/researchaccess.asp</w:t>
        </w:r>
      </w:hyperlink>
      <w:r w:rsidRPr="000320EA">
        <w:rPr>
          <w:rFonts w:cs="Tahoma"/>
          <w:szCs w:val="20"/>
        </w:rPr>
        <w:t xml:space="preserve"> </w:t>
      </w:r>
      <w:r w:rsidR="00791EA6">
        <w:rPr>
          <w:rFonts w:cs="Tahoma"/>
          <w:szCs w:val="20"/>
        </w:rPr>
        <w:t xml:space="preserve">for information on the IES Data Sharing Policy and </w:t>
      </w:r>
      <w:hyperlink r:id="rId35" w:history="1">
        <w:r w:rsidR="00F66F61" w:rsidRPr="00F0373A">
          <w:rPr>
            <w:rStyle w:val="Hyperlink"/>
          </w:rPr>
          <w:t>https://ies.ed.gov/funding/datasharing_implementation.asp</w:t>
        </w:r>
      </w:hyperlink>
      <w:r w:rsidR="00F66F61">
        <w:t xml:space="preserve"> for </w:t>
      </w:r>
      <w:r w:rsidR="00791EA6">
        <w:rPr>
          <w:rFonts w:cs="Tahoma"/>
          <w:szCs w:val="20"/>
        </w:rPr>
        <w:t>information o</w:t>
      </w:r>
      <w:r w:rsidRPr="000320EA">
        <w:rPr>
          <w:rFonts w:cs="Tahoma"/>
          <w:szCs w:val="20"/>
        </w:rPr>
        <w:t>n preparing your DMP.</w:t>
      </w:r>
    </w:p>
    <w:p w:rsidR="00FC7CFB" w:rsidRPr="000320EA" w:rsidRDefault="00FC7CFB" w:rsidP="00FC48C0">
      <w:pPr>
        <w:pStyle w:val="Heading2"/>
      </w:pPr>
      <w:bookmarkStart w:id="34" w:name="_Pre-Award_requirements"/>
      <w:bookmarkStart w:id="35" w:name="_Toc482184919"/>
      <w:bookmarkEnd w:id="34"/>
      <w:r w:rsidRPr="000320EA">
        <w:t>Pre-Award</w:t>
      </w:r>
      <w:r>
        <w:t xml:space="preserve"> </w:t>
      </w:r>
      <w:r w:rsidR="00255CA7">
        <w:t>requirements</w:t>
      </w:r>
      <w:bookmarkEnd w:id="35"/>
    </w:p>
    <w:p w:rsidR="00FC7CFB" w:rsidRPr="000320EA" w:rsidRDefault="0064458E" w:rsidP="008064CA">
      <w:pPr>
        <w:spacing w:after="0" w:line="240" w:lineRule="auto"/>
      </w:pPr>
      <w:r>
        <w:t xml:space="preserve">Applicants considered for funding following </w:t>
      </w:r>
      <w:r w:rsidR="00C376F3">
        <w:t>scientific peer review</w:t>
      </w:r>
      <w:r>
        <w:t xml:space="preserve"> are required to provide further information about the proposed research activities before a grant award is made (see </w:t>
      </w:r>
      <w:hyperlink w:anchor="_ADDITIONAL_AWARD_REQUIREMENTS" w:history="1">
        <w:r w:rsidRPr="00255CA7">
          <w:rPr>
            <w:rStyle w:val="Hyperlink"/>
          </w:rPr>
          <w:t>Part IV.B</w:t>
        </w:r>
      </w:hyperlink>
      <w:r>
        <w:t xml:space="preserve">). For example, you will be required to provide updated </w:t>
      </w:r>
      <w:r w:rsidR="00BC2429">
        <w:t>Letters of Agreement</w:t>
      </w:r>
      <w:r>
        <w:t xml:space="preserve"> showing access to the authentic education settings where your work is to take place or to the secondary data sets you have proposed to analyze. You may be asked for additional information about your Research Plan and Dissemination Plan (required </w:t>
      </w:r>
      <w:r w:rsidR="00196D1B">
        <w:t>for</w:t>
      </w:r>
      <w:r>
        <w:t xml:space="preserve"> all applications) or </w:t>
      </w:r>
      <w:proofErr w:type="gramStart"/>
      <w:r>
        <w:t>your</w:t>
      </w:r>
      <w:proofErr w:type="gramEnd"/>
      <w:r>
        <w:t xml:space="preserve"> Data Management Plan (only required for applications submitted under the Efficacy/Replication and Effectiveness goals). If significant revisions to the project arise from these information requests they will have to be addressed under the original budget</w:t>
      </w:r>
      <w:r w:rsidR="00FC7CFB">
        <w:t>.</w:t>
      </w:r>
    </w:p>
    <w:p w:rsidR="00CD36F1" w:rsidRPr="000320EA" w:rsidRDefault="00CD36F1" w:rsidP="008064CA">
      <w:pPr>
        <w:spacing w:after="0" w:line="240" w:lineRule="auto"/>
      </w:pPr>
    </w:p>
    <w:p w:rsidR="00CD36F1" w:rsidRPr="00590FDF" w:rsidRDefault="00CD36F1" w:rsidP="00FC48C0">
      <w:pPr>
        <w:pStyle w:val="Heading2"/>
      </w:pPr>
      <w:bookmarkStart w:id="36" w:name="_Toc383775944"/>
      <w:bookmarkStart w:id="37" w:name="_Toc482184920"/>
      <w:r w:rsidRPr="00590FDF">
        <w:t xml:space="preserve">CHANGES IN THE </w:t>
      </w:r>
      <w:r w:rsidR="006A4A50" w:rsidRPr="00590FDF">
        <w:t>FY 201</w:t>
      </w:r>
      <w:r w:rsidR="00D76B20" w:rsidRPr="00590FDF">
        <w:t>8</w:t>
      </w:r>
      <w:r w:rsidRPr="00590FDF">
        <w:t xml:space="preserve"> REQUEST FOR APPLICATIONS</w:t>
      </w:r>
      <w:bookmarkEnd w:id="36"/>
      <w:bookmarkEnd w:id="37"/>
    </w:p>
    <w:p w:rsidR="0064458E" w:rsidRDefault="0064458E" w:rsidP="008064CA">
      <w:pPr>
        <w:spacing w:after="0" w:line="240" w:lineRule="auto"/>
        <w:rPr>
          <w:rFonts w:cs="Tahoma"/>
          <w:szCs w:val="20"/>
        </w:rPr>
      </w:pPr>
      <w:r w:rsidRPr="00590FDF">
        <w:rPr>
          <w:rFonts w:cs="Tahoma"/>
          <w:b/>
          <w:szCs w:val="20"/>
        </w:rPr>
        <w:t>A</w:t>
      </w:r>
      <w:r w:rsidR="00D76B20" w:rsidRPr="00732318">
        <w:rPr>
          <w:rFonts w:cs="Tahoma"/>
          <w:b/>
          <w:szCs w:val="20"/>
        </w:rPr>
        <w:t xml:space="preserve">ll </w:t>
      </w:r>
      <w:r w:rsidR="00061360" w:rsidRPr="00732318">
        <w:rPr>
          <w:rFonts w:cs="Tahoma"/>
          <w:b/>
          <w:szCs w:val="20"/>
        </w:rPr>
        <w:t>applicants</w:t>
      </w:r>
      <w:r w:rsidR="00FD5E58">
        <w:rPr>
          <w:rFonts w:cs="Tahoma"/>
          <w:b/>
          <w:szCs w:val="20"/>
        </w:rPr>
        <w:t xml:space="preserve"> and staff involved in proposal preparation and submission</w:t>
      </w:r>
      <w:r w:rsidR="00D76B20">
        <w:rPr>
          <w:rFonts w:cs="Tahoma"/>
          <w:szCs w:val="20"/>
        </w:rPr>
        <w:t xml:space="preserve">, whether </w:t>
      </w:r>
      <w:r w:rsidR="00061360" w:rsidRPr="000320EA">
        <w:rPr>
          <w:rFonts w:cs="Tahoma"/>
          <w:szCs w:val="20"/>
        </w:rPr>
        <w:t xml:space="preserve">submitting </w:t>
      </w:r>
      <w:r w:rsidR="00D76B20">
        <w:rPr>
          <w:rFonts w:cs="Tahoma"/>
          <w:szCs w:val="20"/>
        </w:rPr>
        <w:t xml:space="preserve">a </w:t>
      </w:r>
      <w:r w:rsidR="00061360" w:rsidRPr="000320EA">
        <w:rPr>
          <w:rFonts w:cs="Tahoma"/>
          <w:szCs w:val="20"/>
        </w:rPr>
        <w:t xml:space="preserve">new application </w:t>
      </w:r>
      <w:r w:rsidR="005C61B8" w:rsidRPr="000320EA">
        <w:rPr>
          <w:rFonts w:cs="Tahoma"/>
          <w:szCs w:val="20"/>
        </w:rPr>
        <w:t>or</w:t>
      </w:r>
      <w:r w:rsidR="00061360" w:rsidRPr="000320EA">
        <w:rPr>
          <w:rFonts w:cs="Tahoma"/>
          <w:szCs w:val="20"/>
        </w:rPr>
        <w:t xml:space="preserve"> </w:t>
      </w:r>
      <w:r w:rsidR="008064CA" w:rsidRPr="000320EA">
        <w:rPr>
          <w:rFonts w:cs="Tahoma"/>
          <w:szCs w:val="20"/>
        </w:rPr>
        <w:t>resubmi</w:t>
      </w:r>
      <w:r w:rsidR="008064CA">
        <w:rPr>
          <w:rFonts w:cs="Tahoma"/>
          <w:szCs w:val="20"/>
        </w:rPr>
        <w:t>tting an</w:t>
      </w:r>
      <w:r w:rsidR="00D76B20">
        <w:rPr>
          <w:rFonts w:cs="Tahoma"/>
          <w:szCs w:val="20"/>
        </w:rPr>
        <w:t xml:space="preserve"> application that was reviewed in an earlier competition,</w:t>
      </w:r>
      <w:r w:rsidR="00061360" w:rsidRPr="000320EA">
        <w:rPr>
          <w:rFonts w:cs="Tahoma"/>
          <w:szCs w:val="20"/>
        </w:rPr>
        <w:t xml:space="preserve"> </w:t>
      </w:r>
      <w:r w:rsidR="00632BCC" w:rsidRPr="00732318">
        <w:rPr>
          <w:rFonts w:cs="Tahoma"/>
          <w:b/>
          <w:szCs w:val="20"/>
        </w:rPr>
        <w:t>should carefully read</w:t>
      </w:r>
      <w:r>
        <w:rPr>
          <w:rFonts w:cs="Tahoma"/>
          <w:b/>
          <w:szCs w:val="20"/>
        </w:rPr>
        <w:t xml:space="preserve"> all relevant parts of this RFA</w:t>
      </w:r>
      <w:r>
        <w:rPr>
          <w:rFonts w:cs="Tahoma"/>
          <w:szCs w:val="20"/>
        </w:rPr>
        <w:t>, including</w:t>
      </w:r>
      <w:r w:rsidR="00632BCC" w:rsidRPr="000320EA">
        <w:rPr>
          <w:rFonts w:cs="Tahoma"/>
          <w:szCs w:val="20"/>
        </w:rPr>
        <w:t xml:space="preserve"> the requirements </w:t>
      </w:r>
      <w:r>
        <w:rPr>
          <w:rFonts w:cs="Tahoma"/>
          <w:szCs w:val="20"/>
        </w:rPr>
        <w:t>for</w:t>
      </w:r>
      <w:r w:rsidR="00632BCC" w:rsidRPr="000320EA">
        <w:rPr>
          <w:rFonts w:cs="Tahoma"/>
          <w:szCs w:val="20"/>
        </w:rPr>
        <w:t xml:space="preserve"> each topic</w:t>
      </w:r>
      <w:r w:rsidR="00CE5EE3">
        <w:rPr>
          <w:rFonts w:cs="Tahoma"/>
          <w:szCs w:val="20"/>
        </w:rPr>
        <w:t xml:space="preserve"> (see </w:t>
      </w:r>
      <w:hyperlink w:anchor="_PART_II:_TOPIC" w:history="1">
        <w:r w:rsidR="00CE5EE3" w:rsidRPr="008064CA">
          <w:rPr>
            <w:rStyle w:val="Hyperlink"/>
            <w:rFonts w:cs="Tahoma"/>
            <w:szCs w:val="20"/>
          </w:rPr>
          <w:t>Part II Topics</w:t>
        </w:r>
      </w:hyperlink>
      <w:r w:rsidR="00632BCC" w:rsidRPr="000320EA">
        <w:rPr>
          <w:rFonts w:cs="Tahoma"/>
          <w:szCs w:val="20"/>
        </w:rPr>
        <w:t>)</w:t>
      </w:r>
      <w:r>
        <w:rPr>
          <w:rFonts w:cs="Tahoma"/>
          <w:szCs w:val="20"/>
        </w:rPr>
        <w:t>,</w:t>
      </w:r>
      <w:r w:rsidR="00632BCC" w:rsidRPr="000320EA">
        <w:rPr>
          <w:rFonts w:cs="Tahoma"/>
          <w:szCs w:val="20"/>
        </w:rPr>
        <w:t xml:space="preserve"> </w:t>
      </w:r>
      <w:r>
        <w:rPr>
          <w:rFonts w:cs="Tahoma"/>
          <w:szCs w:val="20"/>
        </w:rPr>
        <w:t xml:space="preserve">the requirements and recommendations for </w:t>
      </w:r>
      <w:r w:rsidR="00632BCC" w:rsidRPr="000320EA">
        <w:rPr>
          <w:rFonts w:cs="Tahoma"/>
          <w:szCs w:val="20"/>
        </w:rPr>
        <w:t xml:space="preserve">each goal (see </w:t>
      </w:r>
      <w:hyperlink w:anchor="_PART_III:_RESEARCH" w:history="1">
        <w:r w:rsidR="00632BCC" w:rsidRPr="008064CA">
          <w:rPr>
            <w:rStyle w:val="Hyperlink"/>
            <w:rFonts w:cs="Tahoma"/>
            <w:szCs w:val="20"/>
          </w:rPr>
          <w:t xml:space="preserve">Part III </w:t>
        </w:r>
        <w:r w:rsidR="00CE5EE3" w:rsidRPr="008064CA">
          <w:rPr>
            <w:rStyle w:val="Hyperlink"/>
            <w:rFonts w:cs="Tahoma"/>
            <w:szCs w:val="20"/>
          </w:rPr>
          <w:t xml:space="preserve">Research </w:t>
        </w:r>
        <w:r w:rsidR="00632BCC" w:rsidRPr="008064CA">
          <w:rPr>
            <w:rStyle w:val="Hyperlink"/>
            <w:rFonts w:cs="Tahoma"/>
            <w:szCs w:val="20"/>
          </w:rPr>
          <w:t>Goal</w:t>
        </w:r>
        <w:r w:rsidR="00CE5EE3" w:rsidRPr="008064CA">
          <w:rPr>
            <w:rStyle w:val="Hyperlink"/>
            <w:rFonts w:cs="Tahoma"/>
            <w:szCs w:val="20"/>
          </w:rPr>
          <w:t>s</w:t>
        </w:r>
      </w:hyperlink>
      <w:r w:rsidR="00632BCC" w:rsidRPr="000320EA">
        <w:rPr>
          <w:rFonts w:cs="Tahoma"/>
          <w:szCs w:val="20"/>
        </w:rPr>
        <w:t>), a</w:t>
      </w:r>
      <w:r>
        <w:rPr>
          <w:rFonts w:cs="Tahoma"/>
          <w:szCs w:val="20"/>
        </w:rPr>
        <w:t>nd</w:t>
      </w:r>
      <w:r w:rsidR="00632BCC" w:rsidRPr="000320EA">
        <w:rPr>
          <w:rFonts w:cs="Tahoma"/>
          <w:szCs w:val="20"/>
        </w:rPr>
        <w:t xml:space="preserve"> the instructions for preparing your application (see </w:t>
      </w:r>
      <w:hyperlink w:anchor="_PART_V:_PREPARING" w:history="1">
        <w:r w:rsidR="00632BCC" w:rsidRPr="008064CA">
          <w:rPr>
            <w:rStyle w:val="Hyperlink"/>
            <w:rFonts w:cs="Tahoma"/>
            <w:szCs w:val="20"/>
          </w:rPr>
          <w:t>Part V Preparing your Application</w:t>
        </w:r>
      </w:hyperlink>
      <w:r w:rsidR="00632BCC" w:rsidRPr="000320EA">
        <w:rPr>
          <w:rFonts w:cs="Tahoma"/>
          <w:szCs w:val="20"/>
        </w:rPr>
        <w:t xml:space="preserve">). </w:t>
      </w:r>
    </w:p>
    <w:p w:rsidR="0064458E" w:rsidRDefault="0064458E" w:rsidP="008064CA">
      <w:pPr>
        <w:spacing w:after="0" w:line="240" w:lineRule="auto"/>
        <w:rPr>
          <w:rFonts w:cs="Tahoma"/>
          <w:szCs w:val="20"/>
        </w:rPr>
      </w:pPr>
    </w:p>
    <w:p w:rsidR="0064458E" w:rsidRDefault="0064458E" w:rsidP="008064CA">
      <w:pPr>
        <w:spacing w:after="0" w:line="240" w:lineRule="auto"/>
        <w:rPr>
          <w:rFonts w:cs="Tahoma"/>
          <w:szCs w:val="20"/>
        </w:rPr>
      </w:pPr>
      <w:r>
        <w:rPr>
          <w:rFonts w:cs="Tahoma"/>
          <w:szCs w:val="20"/>
        </w:rPr>
        <w:t xml:space="preserve">Major changes to </w:t>
      </w:r>
      <w:r w:rsidRPr="008B1878">
        <w:rPr>
          <w:rFonts w:cs="Tahoma"/>
          <w:szCs w:val="20"/>
        </w:rPr>
        <w:t>the RFA for the Education Research Grants program (CFDA 84.305A) competition in FY 201</w:t>
      </w:r>
      <w:r>
        <w:rPr>
          <w:rFonts w:cs="Tahoma"/>
          <w:szCs w:val="20"/>
        </w:rPr>
        <w:t xml:space="preserve">8 </w:t>
      </w:r>
      <w:r w:rsidRPr="000320EA">
        <w:rPr>
          <w:rFonts w:cs="Tahoma"/>
          <w:szCs w:val="20"/>
        </w:rPr>
        <w:t>are listed below</w:t>
      </w:r>
      <w:r w:rsidR="002D2E13">
        <w:rPr>
          <w:rFonts w:cs="Tahoma"/>
          <w:szCs w:val="20"/>
        </w:rPr>
        <w:t xml:space="preserve"> and described fully in the relevant sections of the RFA.</w:t>
      </w:r>
    </w:p>
    <w:p w:rsidR="008064CA" w:rsidRPr="002412F7" w:rsidRDefault="00991C91" w:rsidP="0027322D">
      <w:pPr>
        <w:pStyle w:val="ListParagraph"/>
        <w:numPr>
          <w:ilvl w:val="0"/>
          <w:numId w:val="111"/>
        </w:numPr>
        <w:spacing w:before="120" w:after="120" w:line="240" w:lineRule="auto"/>
        <w:contextualSpacing w:val="0"/>
      </w:pPr>
      <w:bookmarkStart w:id="38" w:name="_Toc383775947"/>
      <w:r w:rsidRPr="002412F7">
        <w:t xml:space="preserve">The Institute </w:t>
      </w:r>
      <w:r w:rsidR="0064458E" w:rsidRPr="002412F7">
        <w:rPr>
          <w:b/>
        </w:rPr>
        <w:t>has added a requirement</w:t>
      </w:r>
      <w:r w:rsidR="0064458E" w:rsidRPr="002412F7">
        <w:t xml:space="preserve"> to include a Dissemination Plan in</w:t>
      </w:r>
      <w:r w:rsidR="00FD5E58">
        <w:t xml:space="preserve"> Appendix A in</w:t>
      </w:r>
      <w:r w:rsidR="0064458E" w:rsidRPr="002412F7">
        <w:t xml:space="preserve"> </w:t>
      </w:r>
      <w:r w:rsidR="008064CA" w:rsidRPr="002412F7">
        <w:t xml:space="preserve">your application. </w:t>
      </w:r>
      <w:r w:rsidR="008064CA" w:rsidRPr="002412F7">
        <w:rPr>
          <w:b/>
        </w:rPr>
        <w:t>If your application does not include the required Dissemination Plan</w:t>
      </w:r>
      <w:r w:rsidR="00FD5E58">
        <w:rPr>
          <w:b/>
        </w:rPr>
        <w:t xml:space="preserve"> in Appendix A</w:t>
      </w:r>
      <w:r w:rsidR="0094237F">
        <w:rPr>
          <w:b/>
        </w:rPr>
        <w:t>,</w:t>
      </w:r>
      <w:r w:rsidR="008064CA" w:rsidRPr="002412F7">
        <w:rPr>
          <w:b/>
        </w:rPr>
        <w:t xml:space="preserve"> it will be deemed non</w:t>
      </w:r>
      <w:r w:rsidR="00590FDF" w:rsidRPr="002412F7">
        <w:rPr>
          <w:b/>
        </w:rPr>
        <w:t>compliant</w:t>
      </w:r>
      <w:r w:rsidR="008064CA" w:rsidRPr="002412F7">
        <w:rPr>
          <w:b/>
        </w:rPr>
        <w:t xml:space="preserve"> and will not be forwarded for </w:t>
      </w:r>
      <w:r w:rsidR="00C376F3" w:rsidRPr="002412F7">
        <w:rPr>
          <w:b/>
        </w:rPr>
        <w:t>scientific peer review</w:t>
      </w:r>
      <w:r w:rsidR="008064CA" w:rsidRPr="002412F7">
        <w:t xml:space="preserve">. </w:t>
      </w:r>
      <w:r w:rsidR="00590FDF" w:rsidRPr="002412F7">
        <w:t xml:space="preserve">The Resources section of the Project Narrative now asks you to link your discussion of the resources you have </w:t>
      </w:r>
      <w:r w:rsidR="00FD5E58">
        <w:t>available for dissemination to your</w:t>
      </w:r>
      <w:r w:rsidR="008064CA" w:rsidRPr="002412F7">
        <w:t xml:space="preserve"> </w:t>
      </w:r>
      <w:hyperlink w:anchor="_Appendix_A_(Required" w:history="1">
        <w:r w:rsidR="008064CA" w:rsidRPr="00196D1B">
          <w:rPr>
            <w:rStyle w:val="Hyperlink"/>
          </w:rPr>
          <w:t xml:space="preserve">Dissemination Plan </w:t>
        </w:r>
        <w:r w:rsidR="00590FDF" w:rsidRPr="00196D1B">
          <w:rPr>
            <w:rStyle w:val="Hyperlink"/>
          </w:rPr>
          <w:t>detailed</w:t>
        </w:r>
        <w:r w:rsidR="008064CA" w:rsidRPr="00196D1B">
          <w:rPr>
            <w:rStyle w:val="Hyperlink"/>
          </w:rPr>
          <w:t xml:space="preserve"> in Appendix A</w:t>
        </w:r>
      </w:hyperlink>
      <w:r w:rsidR="008064CA" w:rsidRPr="002412F7">
        <w:t xml:space="preserve"> (see Part </w:t>
      </w:r>
      <w:hyperlink w:anchor="_PDF_ATTACHMENTS" w:history="1">
        <w:r w:rsidR="008064CA" w:rsidRPr="002412F7">
          <w:rPr>
            <w:rStyle w:val="Hyperlink"/>
          </w:rPr>
          <w:t>V.D PDF Attachments</w:t>
        </w:r>
      </w:hyperlink>
      <w:r w:rsidR="008064CA" w:rsidRPr="002412F7">
        <w:t xml:space="preserve"> for more information).</w:t>
      </w:r>
    </w:p>
    <w:p w:rsidR="00E5579D" w:rsidRPr="008064CA" w:rsidRDefault="008064CA" w:rsidP="0027322D">
      <w:pPr>
        <w:pStyle w:val="ListParagraph"/>
        <w:numPr>
          <w:ilvl w:val="0"/>
          <w:numId w:val="111"/>
        </w:numPr>
        <w:spacing w:before="120" w:after="120" w:line="240" w:lineRule="auto"/>
        <w:contextualSpacing w:val="0"/>
      </w:pPr>
      <w:r>
        <w:t xml:space="preserve">Because the new, required Dissemination Plan goes in </w:t>
      </w:r>
      <w:r w:rsidR="0064458E" w:rsidRPr="008064CA">
        <w:t>Appendix A</w:t>
      </w:r>
      <w:r>
        <w:t>, t</w:t>
      </w:r>
      <w:r w:rsidR="0064458E" w:rsidRPr="008064CA">
        <w:t xml:space="preserve">he alpha identifiers for the other </w:t>
      </w:r>
      <w:r>
        <w:t>appendices have been changed</w:t>
      </w:r>
      <w:r w:rsidR="0064458E" w:rsidRPr="008064CA">
        <w:t xml:space="preserve">. </w:t>
      </w:r>
      <w:r>
        <w:t xml:space="preserve">The alpha identifiers and descriptive titles </w:t>
      </w:r>
      <w:r w:rsidR="00F85046">
        <w:t xml:space="preserve">for all appendices, both required and optional, </w:t>
      </w:r>
      <w:r>
        <w:t xml:space="preserve">are listed below and described fully in </w:t>
      </w:r>
      <w:r w:rsidRPr="008064CA">
        <w:t xml:space="preserve">Part </w:t>
      </w:r>
      <w:hyperlink w:anchor="_PDF_ATTACHMENTS" w:history="1">
        <w:r w:rsidRPr="008064CA">
          <w:rPr>
            <w:rStyle w:val="Hyperlink"/>
          </w:rPr>
          <w:t>V.D PDF Attachments</w:t>
        </w:r>
      </w:hyperlink>
      <w:r>
        <w:t xml:space="preserve">. </w:t>
      </w:r>
    </w:p>
    <w:p w:rsidR="0064458E" w:rsidRPr="008064CA" w:rsidRDefault="0064458E" w:rsidP="0027322D">
      <w:pPr>
        <w:pStyle w:val="ListParagraph"/>
        <w:numPr>
          <w:ilvl w:val="1"/>
          <w:numId w:val="111"/>
        </w:numPr>
        <w:spacing w:before="120" w:after="120" w:line="240" w:lineRule="auto"/>
        <w:contextualSpacing w:val="0"/>
      </w:pPr>
      <w:r w:rsidRPr="008064CA">
        <w:t>Appendix A: Dissemination Plan (Required)</w:t>
      </w:r>
    </w:p>
    <w:p w:rsidR="0064458E" w:rsidRPr="008064CA" w:rsidRDefault="0064458E" w:rsidP="0027322D">
      <w:pPr>
        <w:pStyle w:val="ListParagraph"/>
        <w:numPr>
          <w:ilvl w:val="1"/>
          <w:numId w:val="111"/>
        </w:numPr>
        <w:spacing w:before="120" w:after="120" w:line="240" w:lineRule="auto"/>
        <w:contextualSpacing w:val="0"/>
      </w:pPr>
      <w:r w:rsidRPr="008064CA">
        <w:t>Appendix B: Response to Reviewers (Required for Resubmissions</w:t>
      </w:r>
      <w:r w:rsidR="00FC48C0">
        <w:t xml:space="preserve"> Only</w:t>
      </w:r>
      <w:r w:rsidRPr="008064CA">
        <w:t>)</w:t>
      </w:r>
    </w:p>
    <w:p w:rsidR="0064458E" w:rsidRPr="008064CA" w:rsidRDefault="0064458E" w:rsidP="0027322D">
      <w:pPr>
        <w:pStyle w:val="ListParagraph"/>
        <w:numPr>
          <w:ilvl w:val="1"/>
          <w:numId w:val="111"/>
        </w:numPr>
        <w:spacing w:before="120" w:after="120" w:line="240" w:lineRule="auto"/>
        <w:contextualSpacing w:val="0"/>
      </w:pPr>
      <w:r w:rsidRPr="008064CA">
        <w:t xml:space="preserve">Appendix C: Supplemental </w:t>
      </w:r>
      <w:r w:rsidR="002D2E13" w:rsidRPr="008064CA">
        <w:t>Charts, Tables</w:t>
      </w:r>
      <w:r w:rsidR="00D263CD" w:rsidRPr="008064CA">
        <w:t>,</w:t>
      </w:r>
      <w:r w:rsidR="002D2E13" w:rsidRPr="008064CA">
        <w:t xml:space="preserve"> and Figures</w:t>
      </w:r>
      <w:r w:rsidRPr="008064CA">
        <w:t xml:space="preserve"> (Optional)</w:t>
      </w:r>
    </w:p>
    <w:p w:rsidR="0064458E" w:rsidRPr="008064CA" w:rsidRDefault="0064458E" w:rsidP="0027322D">
      <w:pPr>
        <w:pStyle w:val="ListParagraph"/>
        <w:numPr>
          <w:ilvl w:val="1"/>
          <w:numId w:val="111"/>
        </w:numPr>
        <w:spacing w:before="120" w:after="120" w:line="240" w:lineRule="auto"/>
        <w:contextualSpacing w:val="0"/>
      </w:pPr>
      <w:r w:rsidRPr="008064CA">
        <w:t>Appendix D: Example</w:t>
      </w:r>
      <w:r w:rsidR="002D2E13" w:rsidRPr="008064CA">
        <w:t xml:space="preserve">s of Intervention or Assessment Materials </w:t>
      </w:r>
      <w:r w:rsidRPr="008064CA">
        <w:t>(Optional)</w:t>
      </w:r>
    </w:p>
    <w:p w:rsidR="0064458E" w:rsidRPr="008064CA" w:rsidRDefault="0064458E" w:rsidP="0027322D">
      <w:pPr>
        <w:pStyle w:val="ListParagraph"/>
        <w:numPr>
          <w:ilvl w:val="1"/>
          <w:numId w:val="111"/>
        </w:numPr>
        <w:spacing w:before="120" w:after="120" w:line="240" w:lineRule="auto"/>
        <w:contextualSpacing w:val="0"/>
      </w:pPr>
      <w:r w:rsidRPr="008064CA">
        <w:t xml:space="preserve">Appendix E: </w:t>
      </w:r>
      <w:r w:rsidR="00BC2429" w:rsidRPr="008064CA">
        <w:t>Letters of Agreement</w:t>
      </w:r>
      <w:r w:rsidRPr="008064CA">
        <w:t xml:space="preserve"> (Optional)</w:t>
      </w:r>
    </w:p>
    <w:p w:rsidR="0064458E" w:rsidRPr="008064CA" w:rsidRDefault="0064458E" w:rsidP="0027322D">
      <w:pPr>
        <w:pStyle w:val="ListParagraph"/>
        <w:numPr>
          <w:ilvl w:val="1"/>
          <w:numId w:val="111"/>
        </w:numPr>
        <w:spacing w:before="120" w:after="120" w:line="240" w:lineRule="auto"/>
        <w:contextualSpacing w:val="0"/>
      </w:pPr>
      <w:r w:rsidRPr="008064CA">
        <w:t>Appendix F: Data Management Plan (Required for Efficacy/Replication and Effectiveness Applications</w:t>
      </w:r>
      <w:r w:rsidR="00FD5E58">
        <w:t xml:space="preserve"> Only</w:t>
      </w:r>
      <w:r w:rsidRPr="008064CA">
        <w:t>)</w:t>
      </w:r>
    </w:p>
    <w:p w:rsidR="0064458E" w:rsidRDefault="0064458E" w:rsidP="0027322D">
      <w:pPr>
        <w:pStyle w:val="ListParagraph"/>
        <w:numPr>
          <w:ilvl w:val="0"/>
          <w:numId w:val="111"/>
        </w:numPr>
        <w:spacing w:before="120" w:after="120" w:line="240" w:lineRule="auto"/>
        <w:contextualSpacing w:val="0"/>
      </w:pPr>
      <w:r w:rsidRPr="008064CA">
        <w:t xml:space="preserve">The Mathematics and Science Education topic has been expanded to include a focus on </w:t>
      </w:r>
      <w:hyperlink w:anchor="_Science,_Technology,_Engineering," w:history="1">
        <w:r w:rsidRPr="002536C0">
          <w:rPr>
            <w:rStyle w:val="Hyperlink"/>
          </w:rPr>
          <w:t>Science, Technology, Engineering and Mathematics (STEM) Education</w:t>
        </w:r>
      </w:hyperlink>
      <w:r w:rsidRPr="008064CA">
        <w:t>.</w:t>
      </w:r>
    </w:p>
    <w:p w:rsidR="00634568" w:rsidRDefault="00634568" w:rsidP="00634568">
      <w:pPr>
        <w:pStyle w:val="ListParagraph"/>
        <w:numPr>
          <w:ilvl w:val="0"/>
          <w:numId w:val="111"/>
        </w:numPr>
        <w:spacing w:before="120" w:after="120" w:line="240" w:lineRule="auto"/>
        <w:contextualSpacing w:val="0"/>
      </w:pPr>
      <w:r>
        <w:t>In t</w:t>
      </w:r>
      <w:r w:rsidRPr="004A1DDA">
        <w:t xml:space="preserve">he </w:t>
      </w:r>
      <w:hyperlink w:anchor="_Mathematics_and_Science" w:history="1">
        <w:r w:rsidRPr="004A1DDA">
          <w:rPr>
            <w:rStyle w:val="Hyperlink"/>
          </w:rPr>
          <w:t>Postsecondary and Adult Education</w:t>
        </w:r>
      </w:hyperlink>
      <w:r>
        <w:t xml:space="preserve"> t</w:t>
      </w:r>
      <w:r w:rsidRPr="004A1DDA">
        <w:t>opic</w:t>
      </w:r>
      <w:r>
        <w:t xml:space="preserve">, </w:t>
      </w:r>
      <w:r w:rsidRPr="004A1DDA">
        <w:t>research examining student academic outcome</w:t>
      </w:r>
      <w:r>
        <w:t xml:space="preserve">s in math and science </w:t>
      </w:r>
      <w:r w:rsidRPr="004A1DDA">
        <w:t>courses that are gateway courses to degrees in these fields has been expanded t</w:t>
      </w:r>
      <w:r>
        <w:t xml:space="preserve">o include </w:t>
      </w:r>
      <w:r w:rsidRPr="004A1DDA">
        <w:t xml:space="preserve">STEM courses that are </w:t>
      </w:r>
      <w:r>
        <w:t>gateway courses to STEM degrees</w:t>
      </w:r>
      <w:r w:rsidRPr="004A1DDA">
        <w:t>.</w:t>
      </w:r>
    </w:p>
    <w:p w:rsidR="004A1DDA" w:rsidRDefault="004A1DDA" w:rsidP="00634568">
      <w:pPr>
        <w:pStyle w:val="ListParagraph"/>
        <w:spacing w:before="120" w:after="120" w:line="240" w:lineRule="auto"/>
        <w:contextualSpacing w:val="0"/>
      </w:pPr>
      <w:r w:rsidRPr="004A1DDA">
        <w:t xml:space="preserve"> </w:t>
      </w:r>
    </w:p>
    <w:p w:rsidR="00CD36F1" w:rsidRPr="000320EA" w:rsidRDefault="00254C68" w:rsidP="00FC48C0">
      <w:pPr>
        <w:pStyle w:val="Heading2"/>
      </w:pPr>
      <w:bookmarkStart w:id="39" w:name="_Toc375049588"/>
      <w:bookmarkStart w:id="40" w:name="_Toc482184921"/>
      <w:bookmarkEnd w:id="38"/>
      <w:bookmarkEnd w:id="39"/>
      <w:r>
        <w:t>reading the request for applications</w:t>
      </w:r>
      <w:bookmarkEnd w:id="40"/>
    </w:p>
    <w:p w:rsidR="00700E0E" w:rsidRDefault="00CD4097" w:rsidP="002412F7">
      <w:pPr>
        <w:keepNext/>
        <w:spacing w:after="0" w:line="240" w:lineRule="auto"/>
        <w:rPr>
          <w:rFonts w:cs="Arial"/>
          <w:szCs w:val="20"/>
        </w:rPr>
      </w:pPr>
      <w:r>
        <w:rPr>
          <w:rFonts w:cs="Arial"/>
          <w:szCs w:val="20"/>
        </w:rPr>
        <w:t>B</w:t>
      </w:r>
      <w:r w:rsidR="00CD36F1" w:rsidRPr="000320EA">
        <w:rPr>
          <w:rFonts w:cs="Arial"/>
          <w:szCs w:val="20"/>
        </w:rPr>
        <w:t xml:space="preserve">oth </w:t>
      </w:r>
      <w:r w:rsidR="00CD36F1" w:rsidRPr="000320EA">
        <w:rPr>
          <w:rFonts w:cs="Arial"/>
          <w:b/>
          <w:szCs w:val="20"/>
        </w:rPr>
        <w:t xml:space="preserve">Principal Investigators and Authorized Organization Representatives </w:t>
      </w:r>
      <w:r w:rsidRPr="00732318">
        <w:rPr>
          <w:rFonts w:cs="Arial"/>
          <w:szCs w:val="20"/>
        </w:rPr>
        <w:t>should</w:t>
      </w:r>
      <w:r>
        <w:rPr>
          <w:rFonts w:cs="Arial"/>
          <w:b/>
          <w:szCs w:val="20"/>
        </w:rPr>
        <w:t xml:space="preserve"> </w:t>
      </w:r>
      <w:r w:rsidR="00CD36F1" w:rsidRPr="000320EA">
        <w:rPr>
          <w:rFonts w:cs="Arial"/>
          <w:szCs w:val="20"/>
        </w:rPr>
        <w:t>read th</w:t>
      </w:r>
      <w:r>
        <w:rPr>
          <w:rFonts w:cs="Arial"/>
          <w:szCs w:val="20"/>
        </w:rPr>
        <w:t>e</w:t>
      </w:r>
      <w:r w:rsidR="00CD36F1" w:rsidRPr="000320EA">
        <w:rPr>
          <w:rFonts w:cs="Arial"/>
          <w:szCs w:val="20"/>
        </w:rPr>
        <w:t xml:space="preserve"> Request for Applications</w:t>
      </w:r>
      <w:r w:rsidR="00443133">
        <w:rPr>
          <w:rFonts w:cs="Arial"/>
          <w:szCs w:val="20"/>
        </w:rPr>
        <w:t xml:space="preserve"> in order</w:t>
      </w:r>
      <w:r>
        <w:rPr>
          <w:rFonts w:cs="Arial"/>
          <w:szCs w:val="20"/>
        </w:rPr>
        <w:t xml:space="preserve"> to </w:t>
      </w:r>
      <w:r w:rsidR="00A87F4A">
        <w:rPr>
          <w:rFonts w:cs="Arial"/>
          <w:szCs w:val="20"/>
        </w:rPr>
        <w:t xml:space="preserve">submit </w:t>
      </w:r>
      <w:r w:rsidR="00443133">
        <w:rPr>
          <w:rFonts w:cs="Arial"/>
          <w:szCs w:val="20"/>
        </w:rPr>
        <w:t xml:space="preserve">an </w:t>
      </w:r>
      <w:r w:rsidR="00A87F4A">
        <w:rPr>
          <w:rFonts w:cs="Arial"/>
          <w:szCs w:val="20"/>
        </w:rPr>
        <w:t xml:space="preserve">application that </w:t>
      </w:r>
      <w:r>
        <w:rPr>
          <w:rFonts w:cs="Arial"/>
          <w:szCs w:val="20"/>
        </w:rPr>
        <w:t>meet</w:t>
      </w:r>
      <w:r w:rsidR="00F85046">
        <w:rPr>
          <w:rFonts w:cs="Arial"/>
          <w:szCs w:val="20"/>
        </w:rPr>
        <w:t>s the following criteria</w:t>
      </w:r>
      <w:r>
        <w:rPr>
          <w:rFonts w:cs="Arial"/>
          <w:szCs w:val="20"/>
        </w:rPr>
        <w:t>.</w:t>
      </w:r>
    </w:p>
    <w:p w:rsidR="00255CA7" w:rsidRPr="00FD5E58" w:rsidRDefault="00255CA7" w:rsidP="00FD5E58">
      <w:pPr>
        <w:pStyle w:val="ListParagraph"/>
        <w:numPr>
          <w:ilvl w:val="0"/>
          <w:numId w:val="254"/>
        </w:numPr>
        <w:spacing w:before="120" w:after="120" w:line="240" w:lineRule="auto"/>
        <w:rPr>
          <w:rFonts w:cs="Arial"/>
          <w:szCs w:val="20"/>
        </w:rPr>
      </w:pPr>
      <w:r w:rsidRPr="00FD5E58">
        <w:rPr>
          <w:rFonts w:cs="Arial"/>
          <w:szCs w:val="20"/>
        </w:rPr>
        <w:t xml:space="preserve">Criteria required for an application to be sent forward for </w:t>
      </w:r>
      <w:r w:rsidR="00C376F3" w:rsidRPr="00FD5E58">
        <w:rPr>
          <w:rFonts w:cs="Arial"/>
          <w:szCs w:val="20"/>
        </w:rPr>
        <w:t>scientific peer review</w:t>
      </w:r>
      <w:r w:rsidRPr="00FD5E58">
        <w:rPr>
          <w:rFonts w:cs="Arial"/>
          <w:szCs w:val="20"/>
        </w:rPr>
        <w:t xml:space="preserve"> (Requirements).</w:t>
      </w:r>
    </w:p>
    <w:p w:rsidR="00255CA7" w:rsidRPr="001D5100" w:rsidRDefault="00255CA7" w:rsidP="001D5100">
      <w:pPr>
        <w:pStyle w:val="ListParagraph"/>
        <w:numPr>
          <w:ilvl w:val="0"/>
          <w:numId w:val="254"/>
        </w:numPr>
        <w:spacing w:before="120" w:after="120" w:line="240" w:lineRule="auto"/>
        <w:rPr>
          <w:rFonts w:cs="Arial"/>
          <w:szCs w:val="20"/>
        </w:rPr>
      </w:pPr>
      <w:r w:rsidRPr="00FD5E58">
        <w:rPr>
          <w:rFonts w:cs="Arial"/>
          <w:szCs w:val="20"/>
        </w:rPr>
        <w:t xml:space="preserve">Criteria that make for a strong (competitive) application and are used by the </w:t>
      </w:r>
      <w:r w:rsidR="00C376F3" w:rsidRPr="00FD5E58">
        <w:rPr>
          <w:rFonts w:cs="Arial"/>
          <w:szCs w:val="20"/>
        </w:rPr>
        <w:t>scientific peer review</w:t>
      </w:r>
      <w:r w:rsidRPr="00FD5E58">
        <w:rPr>
          <w:rFonts w:cs="Arial"/>
          <w:szCs w:val="20"/>
        </w:rPr>
        <w:t>ers (Recommendations for a Strong Application).</w:t>
      </w:r>
    </w:p>
    <w:p w:rsidR="00700E0E" w:rsidRPr="000320EA" w:rsidRDefault="0064458E" w:rsidP="001D5100">
      <w:pPr>
        <w:pStyle w:val="Heading3"/>
        <w:numPr>
          <w:ilvl w:val="0"/>
          <w:numId w:val="175"/>
        </w:numPr>
      </w:pPr>
      <w:bookmarkStart w:id="41" w:name="_Toc482184922"/>
      <w:r>
        <w:t>R</w:t>
      </w:r>
      <w:r w:rsidR="00CD4097">
        <w:t>equirements</w:t>
      </w:r>
      <w:bookmarkEnd w:id="41"/>
    </w:p>
    <w:p w:rsidR="00CD4097" w:rsidRPr="002412F7" w:rsidRDefault="00CD4097" w:rsidP="002412F7">
      <w:pPr>
        <w:pStyle w:val="ListParagraph"/>
        <w:keepNext/>
        <w:numPr>
          <w:ilvl w:val="0"/>
          <w:numId w:val="203"/>
        </w:numPr>
        <w:spacing w:before="120" w:after="120" w:line="240" w:lineRule="auto"/>
        <w:ind w:left="540"/>
        <w:contextualSpacing w:val="0"/>
        <w:rPr>
          <w:b/>
        </w:rPr>
      </w:pPr>
      <w:r>
        <w:rPr>
          <w:b/>
        </w:rPr>
        <w:t>RESPONSIVENESS</w:t>
      </w:r>
    </w:p>
    <w:p w:rsidR="00CD36F1" w:rsidRPr="00732318" w:rsidRDefault="000F5AA2" w:rsidP="0027322D">
      <w:pPr>
        <w:pStyle w:val="ListParagraph"/>
        <w:numPr>
          <w:ilvl w:val="0"/>
          <w:numId w:val="202"/>
        </w:numPr>
        <w:spacing w:before="120" w:after="120" w:line="240" w:lineRule="auto"/>
        <w:ind w:left="994"/>
        <w:contextualSpacing w:val="0"/>
        <w:rPr>
          <w:rFonts w:cs="Arial"/>
          <w:szCs w:val="20"/>
        </w:rPr>
      </w:pPr>
      <w:r>
        <w:rPr>
          <w:rFonts w:cs="Arial"/>
          <w:szCs w:val="20"/>
        </w:rPr>
        <w:t>Meet</w:t>
      </w:r>
      <w:r w:rsidR="00FD5E58">
        <w:rPr>
          <w:rFonts w:cs="Arial"/>
          <w:b/>
          <w:szCs w:val="20"/>
        </w:rPr>
        <w:t xml:space="preserve"> </w:t>
      </w:r>
      <w:r w:rsidR="00CD36F1" w:rsidRPr="00732318">
        <w:rPr>
          <w:rFonts w:cs="Arial"/>
          <w:b/>
          <w:szCs w:val="20"/>
        </w:rPr>
        <w:t>Sample, Outcome</w:t>
      </w:r>
      <w:r w:rsidR="00FD5507" w:rsidRPr="00732318">
        <w:rPr>
          <w:rFonts w:cs="Arial"/>
          <w:b/>
          <w:szCs w:val="20"/>
        </w:rPr>
        <w:t>s</w:t>
      </w:r>
      <w:r w:rsidR="00CD36F1" w:rsidRPr="00732318">
        <w:rPr>
          <w:rFonts w:cs="Arial"/>
          <w:b/>
          <w:szCs w:val="20"/>
        </w:rPr>
        <w:t xml:space="preserve">, and Setting </w:t>
      </w:r>
      <w:r w:rsidR="00CD36F1" w:rsidRPr="00732318">
        <w:rPr>
          <w:rFonts w:cs="Arial"/>
          <w:szCs w:val="20"/>
        </w:rPr>
        <w:t xml:space="preserve">requirements for the selected </w:t>
      </w:r>
      <w:r w:rsidR="00CD36F1" w:rsidRPr="00732318">
        <w:rPr>
          <w:rFonts w:cs="Arial"/>
          <w:i/>
          <w:szCs w:val="20"/>
        </w:rPr>
        <w:t>Topic</w:t>
      </w:r>
      <w:r w:rsidR="00CD36F1" w:rsidRPr="00732318">
        <w:rPr>
          <w:rFonts w:cs="Arial"/>
          <w:szCs w:val="20"/>
        </w:rPr>
        <w:t xml:space="preserve"> (see </w:t>
      </w:r>
      <w:hyperlink w:anchor="_PART_II:_TOPIC" w:history="1">
        <w:r w:rsidR="00CD36F1" w:rsidRPr="00255CA7">
          <w:rPr>
            <w:rStyle w:val="Hyperlink"/>
            <w:rFonts w:cs="Arial"/>
            <w:szCs w:val="20"/>
          </w:rPr>
          <w:t>Part II</w:t>
        </w:r>
      </w:hyperlink>
      <w:r w:rsidR="00CD36F1" w:rsidRPr="00732318">
        <w:rPr>
          <w:rFonts w:cs="Arial"/>
          <w:szCs w:val="20"/>
        </w:rPr>
        <w:t>)</w:t>
      </w:r>
      <w:r w:rsidR="003D7AAA" w:rsidRPr="00732318">
        <w:rPr>
          <w:rFonts w:cs="Arial"/>
          <w:szCs w:val="20"/>
        </w:rPr>
        <w:t>.</w:t>
      </w:r>
    </w:p>
    <w:p w:rsidR="002930A4" w:rsidRPr="00732318" w:rsidRDefault="000F5AA2" w:rsidP="0027322D">
      <w:pPr>
        <w:pStyle w:val="ListParagraph"/>
        <w:numPr>
          <w:ilvl w:val="0"/>
          <w:numId w:val="202"/>
        </w:numPr>
        <w:spacing w:before="120" w:after="120" w:line="240" w:lineRule="auto"/>
        <w:ind w:left="994"/>
        <w:contextualSpacing w:val="0"/>
        <w:rPr>
          <w:rFonts w:cs="Arial"/>
          <w:szCs w:val="20"/>
        </w:rPr>
      </w:pPr>
      <w:r>
        <w:rPr>
          <w:rFonts w:cs="Arial"/>
          <w:szCs w:val="20"/>
        </w:rPr>
        <w:t>Meet</w:t>
      </w:r>
      <w:r w:rsidR="00FD5E58">
        <w:rPr>
          <w:rFonts w:cs="Arial"/>
          <w:b/>
          <w:szCs w:val="20"/>
        </w:rPr>
        <w:t xml:space="preserve"> </w:t>
      </w:r>
      <w:r w:rsidR="00CD36F1" w:rsidRPr="00732318">
        <w:rPr>
          <w:rFonts w:cs="Arial"/>
          <w:b/>
          <w:szCs w:val="20"/>
        </w:rPr>
        <w:t>Project Narrative</w:t>
      </w:r>
      <w:r w:rsidR="002930A4" w:rsidRPr="00732318">
        <w:rPr>
          <w:rFonts w:cs="Arial"/>
          <w:b/>
          <w:szCs w:val="20"/>
        </w:rPr>
        <w:t xml:space="preserve"> </w:t>
      </w:r>
      <w:r w:rsidR="002930A4" w:rsidRPr="00732318">
        <w:rPr>
          <w:rFonts w:cs="Arial"/>
          <w:szCs w:val="20"/>
        </w:rPr>
        <w:t>requirements</w:t>
      </w:r>
      <w:r w:rsidR="00CD36F1" w:rsidRPr="00732318">
        <w:rPr>
          <w:rFonts w:cs="Arial"/>
          <w:b/>
          <w:szCs w:val="20"/>
        </w:rPr>
        <w:t xml:space="preserve"> </w:t>
      </w:r>
      <w:r w:rsidR="002930A4" w:rsidRPr="00732318">
        <w:rPr>
          <w:rFonts w:cs="Arial"/>
          <w:szCs w:val="20"/>
        </w:rPr>
        <w:t xml:space="preserve">for the selected </w:t>
      </w:r>
      <w:r w:rsidR="002930A4" w:rsidRPr="00732318">
        <w:rPr>
          <w:rFonts w:cs="Arial"/>
          <w:i/>
          <w:szCs w:val="20"/>
        </w:rPr>
        <w:t>Research Goal</w:t>
      </w:r>
      <w:r w:rsidR="002930A4" w:rsidRPr="00732318">
        <w:rPr>
          <w:rFonts w:cs="Arial"/>
          <w:szCs w:val="20"/>
        </w:rPr>
        <w:t xml:space="preserve"> (see </w:t>
      </w:r>
      <w:hyperlink w:anchor="_PART_III:_RESEARCH" w:history="1">
        <w:r w:rsidR="002930A4" w:rsidRPr="00255CA7">
          <w:rPr>
            <w:rStyle w:val="Hyperlink"/>
            <w:rFonts w:cs="Arial"/>
            <w:szCs w:val="20"/>
          </w:rPr>
          <w:t>Part III</w:t>
        </w:r>
      </w:hyperlink>
      <w:r w:rsidR="002930A4" w:rsidRPr="00732318">
        <w:rPr>
          <w:rFonts w:cs="Arial"/>
          <w:szCs w:val="20"/>
        </w:rPr>
        <w:t>).</w:t>
      </w:r>
    </w:p>
    <w:p w:rsidR="00D500C1" w:rsidRDefault="000F5AA2" w:rsidP="0027322D">
      <w:pPr>
        <w:pStyle w:val="ListParagraph"/>
        <w:numPr>
          <w:ilvl w:val="0"/>
          <w:numId w:val="202"/>
        </w:numPr>
        <w:spacing w:before="120" w:after="120" w:line="240" w:lineRule="auto"/>
        <w:ind w:left="994"/>
        <w:contextualSpacing w:val="0"/>
        <w:rPr>
          <w:rFonts w:cs="Arial"/>
          <w:szCs w:val="20"/>
        </w:rPr>
      </w:pPr>
      <w:r>
        <w:rPr>
          <w:rFonts w:cs="Arial"/>
          <w:szCs w:val="20"/>
        </w:rPr>
        <w:t>Meet</w:t>
      </w:r>
      <w:r w:rsidR="00FD5E58">
        <w:rPr>
          <w:rFonts w:cs="Arial"/>
          <w:b/>
          <w:szCs w:val="20"/>
        </w:rPr>
        <w:t xml:space="preserve"> </w:t>
      </w:r>
      <w:r w:rsidR="00CD36F1" w:rsidRPr="00732318">
        <w:rPr>
          <w:rFonts w:cs="Arial"/>
          <w:b/>
          <w:szCs w:val="20"/>
        </w:rPr>
        <w:t xml:space="preserve">Award </w:t>
      </w:r>
      <w:r w:rsidR="00CD36F1" w:rsidRPr="00732318">
        <w:rPr>
          <w:rFonts w:cs="Arial"/>
          <w:szCs w:val="20"/>
        </w:rPr>
        <w:t xml:space="preserve">requirements for the selected </w:t>
      </w:r>
      <w:r w:rsidR="00CD36F1" w:rsidRPr="00732318">
        <w:rPr>
          <w:rFonts w:cs="Arial"/>
          <w:i/>
          <w:szCs w:val="20"/>
        </w:rPr>
        <w:t>Research Goal</w:t>
      </w:r>
      <w:r w:rsidR="00CD36F1" w:rsidRPr="00732318">
        <w:rPr>
          <w:rFonts w:cs="Arial"/>
          <w:szCs w:val="20"/>
        </w:rPr>
        <w:t xml:space="preserve"> (see Part III</w:t>
      </w:r>
      <w:r w:rsidR="0064458E" w:rsidRPr="00732318">
        <w:rPr>
          <w:rFonts w:cs="Arial"/>
          <w:szCs w:val="20"/>
        </w:rPr>
        <w:t>, and described below)</w:t>
      </w:r>
      <w:r w:rsidR="003D7AAA" w:rsidRPr="00732318">
        <w:rPr>
          <w:rFonts w:cs="Arial"/>
          <w:szCs w:val="20"/>
        </w:rPr>
        <w:t>.</w:t>
      </w:r>
    </w:p>
    <w:tbl>
      <w:tblPr>
        <w:tblW w:w="782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2"/>
        <w:gridCol w:w="2316"/>
      </w:tblGrid>
      <w:tr w:rsidR="00CD4097" w:rsidRPr="002D6526" w:rsidTr="002D6526">
        <w:trPr>
          <w:trHeight w:val="323"/>
        </w:trPr>
        <w:tc>
          <w:tcPr>
            <w:tcW w:w="2856" w:type="dxa"/>
            <w:tcBorders>
              <w:bottom w:val="trip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Research Goal</w:t>
            </w:r>
          </w:p>
        </w:tc>
        <w:tc>
          <w:tcPr>
            <w:tcW w:w="2652" w:type="dxa"/>
            <w:tcBorders>
              <w:bottom w:val="trip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Maximum Grant Duration</w:t>
            </w:r>
          </w:p>
        </w:tc>
        <w:tc>
          <w:tcPr>
            <w:tcW w:w="2316" w:type="dxa"/>
            <w:tcBorders>
              <w:bottom w:val="trip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Maximum Grant Award</w:t>
            </w:r>
          </w:p>
        </w:tc>
      </w:tr>
      <w:tr w:rsidR="00CD4097" w:rsidRPr="002D6526" w:rsidTr="002D6526">
        <w:trPr>
          <w:trHeight w:val="198"/>
        </w:trPr>
        <w:tc>
          <w:tcPr>
            <w:tcW w:w="2856" w:type="dxa"/>
            <w:vMerge w:val="restart"/>
            <w:tcBorders>
              <w:top w:val="trip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Exploration</w:t>
            </w:r>
          </w:p>
        </w:tc>
        <w:tc>
          <w:tcPr>
            <w:tcW w:w="2652" w:type="dxa"/>
            <w:tcBorders>
              <w:top w:val="trip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Secondary Data Analysis only: 2 years</w:t>
            </w:r>
          </w:p>
        </w:tc>
        <w:tc>
          <w:tcPr>
            <w:tcW w:w="2316" w:type="dxa"/>
            <w:tcBorders>
              <w:top w:val="trip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$600,000</w:t>
            </w:r>
          </w:p>
        </w:tc>
      </w:tr>
      <w:tr w:rsidR="00CD4097" w:rsidRPr="002D6526" w:rsidTr="002D6526">
        <w:trPr>
          <w:trHeight w:val="521"/>
        </w:trPr>
        <w:tc>
          <w:tcPr>
            <w:tcW w:w="2856" w:type="dxa"/>
            <w:vMerge/>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p>
        </w:tc>
        <w:tc>
          <w:tcPr>
            <w:tcW w:w="2652" w:type="dxa"/>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Primary Data Collection and Analysis: 4 years</w:t>
            </w:r>
          </w:p>
        </w:tc>
        <w:tc>
          <w:tcPr>
            <w:tcW w:w="2316" w:type="dxa"/>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$1,400,000</w:t>
            </w:r>
          </w:p>
        </w:tc>
      </w:tr>
      <w:tr w:rsidR="00CD4097" w:rsidRPr="002D6526" w:rsidTr="002D6526">
        <w:trPr>
          <w:trHeight w:val="573"/>
        </w:trPr>
        <w:tc>
          <w:tcPr>
            <w:tcW w:w="2856" w:type="dxa"/>
            <w:tcBorders>
              <w:top w:val="double" w:sz="4" w:space="0" w:color="auto"/>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Development and Innovation</w:t>
            </w:r>
          </w:p>
        </w:tc>
        <w:tc>
          <w:tcPr>
            <w:tcW w:w="2652" w:type="dxa"/>
            <w:tcBorders>
              <w:top w:val="double" w:sz="4" w:space="0" w:color="auto"/>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4 years</w:t>
            </w:r>
          </w:p>
        </w:tc>
        <w:tc>
          <w:tcPr>
            <w:tcW w:w="2316" w:type="dxa"/>
            <w:tcBorders>
              <w:top w:val="double" w:sz="4" w:space="0" w:color="auto"/>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$1,400,000</w:t>
            </w:r>
          </w:p>
        </w:tc>
      </w:tr>
      <w:tr w:rsidR="00CD4097" w:rsidRPr="002D6526" w:rsidTr="002D6526">
        <w:trPr>
          <w:trHeight w:val="132"/>
        </w:trPr>
        <w:tc>
          <w:tcPr>
            <w:tcW w:w="2856" w:type="dxa"/>
            <w:vMerge w:val="restart"/>
            <w:tcBorders>
              <w:top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Efficacy and Replication</w:t>
            </w:r>
          </w:p>
        </w:tc>
        <w:tc>
          <w:tcPr>
            <w:tcW w:w="2652" w:type="dxa"/>
            <w:tcBorders>
              <w:top w:val="double" w:sz="4" w:space="0" w:color="auto"/>
            </w:tcBorders>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Efficacy: 5 years</w:t>
            </w:r>
          </w:p>
        </w:tc>
        <w:tc>
          <w:tcPr>
            <w:tcW w:w="2316" w:type="dxa"/>
            <w:tcBorders>
              <w:top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szCs w:val="20"/>
              </w:rPr>
              <w:t>$3,300,000</w:t>
            </w:r>
          </w:p>
        </w:tc>
      </w:tr>
      <w:tr w:rsidR="00CD4097" w:rsidRPr="002D6526" w:rsidTr="002D6526">
        <w:trPr>
          <w:trHeight w:val="132"/>
        </w:trPr>
        <w:tc>
          <w:tcPr>
            <w:tcW w:w="2856" w:type="dxa"/>
            <w:vMerge/>
            <w:shd w:val="clear" w:color="auto" w:fill="auto"/>
            <w:vAlign w:val="center"/>
          </w:tcPr>
          <w:p w:rsidR="00CD4097" w:rsidRPr="002D6526" w:rsidRDefault="00CD4097" w:rsidP="002D6526">
            <w:pPr>
              <w:spacing w:before="60" w:after="60" w:line="240" w:lineRule="auto"/>
              <w:rPr>
                <w:rFonts w:cs="Arial"/>
                <w:szCs w:val="20"/>
              </w:rPr>
            </w:pPr>
          </w:p>
        </w:tc>
        <w:tc>
          <w:tcPr>
            <w:tcW w:w="2652" w:type="dxa"/>
            <w:shd w:val="clear" w:color="auto" w:fill="auto"/>
          </w:tcPr>
          <w:p w:rsidR="00CD4097" w:rsidRPr="002D6526" w:rsidRDefault="00CD4097" w:rsidP="002D6526">
            <w:pPr>
              <w:spacing w:before="60" w:after="60" w:line="240" w:lineRule="auto"/>
              <w:rPr>
                <w:rFonts w:cs="Calibri"/>
                <w:szCs w:val="20"/>
              </w:rPr>
            </w:pPr>
            <w:r w:rsidRPr="002D6526">
              <w:rPr>
                <w:rFonts w:cs="Calibri"/>
                <w:szCs w:val="20"/>
              </w:rPr>
              <w:t>Replication: 5 years</w:t>
            </w:r>
          </w:p>
        </w:tc>
        <w:tc>
          <w:tcPr>
            <w:tcW w:w="2316" w:type="dxa"/>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szCs w:val="20"/>
              </w:rPr>
              <w:t>$3,300,000</w:t>
            </w:r>
          </w:p>
        </w:tc>
      </w:tr>
      <w:tr w:rsidR="00CD4097" w:rsidRPr="002D6526" w:rsidTr="002D6526">
        <w:trPr>
          <w:trHeight w:val="132"/>
        </w:trPr>
        <w:tc>
          <w:tcPr>
            <w:tcW w:w="2856" w:type="dxa"/>
            <w:vMerge/>
            <w:shd w:val="clear" w:color="auto" w:fill="auto"/>
            <w:vAlign w:val="center"/>
          </w:tcPr>
          <w:p w:rsidR="00CD4097" w:rsidRPr="002D6526" w:rsidRDefault="00CD4097" w:rsidP="002D6526">
            <w:pPr>
              <w:spacing w:before="60" w:after="60" w:line="240" w:lineRule="auto"/>
              <w:rPr>
                <w:rFonts w:cs="Arial"/>
                <w:szCs w:val="20"/>
              </w:rPr>
            </w:pPr>
          </w:p>
        </w:tc>
        <w:tc>
          <w:tcPr>
            <w:tcW w:w="2652" w:type="dxa"/>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Follow-up: 3 years</w:t>
            </w:r>
          </w:p>
        </w:tc>
        <w:tc>
          <w:tcPr>
            <w:tcW w:w="2316" w:type="dxa"/>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szCs w:val="20"/>
              </w:rPr>
              <w:t>$1,100,000</w:t>
            </w:r>
          </w:p>
        </w:tc>
      </w:tr>
      <w:tr w:rsidR="00CD4097" w:rsidRPr="002D6526" w:rsidTr="002D6526">
        <w:trPr>
          <w:trHeight w:val="296"/>
        </w:trPr>
        <w:tc>
          <w:tcPr>
            <w:tcW w:w="2856" w:type="dxa"/>
            <w:vMerge/>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p>
        </w:tc>
        <w:tc>
          <w:tcPr>
            <w:tcW w:w="2652" w:type="dxa"/>
            <w:tcBorders>
              <w:bottom w:val="double" w:sz="4" w:space="0" w:color="auto"/>
            </w:tcBorders>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Retrospective: 3 years</w:t>
            </w:r>
          </w:p>
        </w:tc>
        <w:tc>
          <w:tcPr>
            <w:tcW w:w="2316" w:type="dxa"/>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szCs w:val="20"/>
              </w:rPr>
              <w:t>$700,000</w:t>
            </w:r>
          </w:p>
        </w:tc>
      </w:tr>
      <w:tr w:rsidR="00CD4097" w:rsidRPr="002D6526" w:rsidTr="002D6526">
        <w:trPr>
          <w:trHeight w:val="198"/>
        </w:trPr>
        <w:tc>
          <w:tcPr>
            <w:tcW w:w="2856" w:type="dxa"/>
            <w:vMerge w:val="restart"/>
            <w:tcBorders>
              <w:top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Arial"/>
                <w:szCs w:val="20"/>
              </w:rPr>
              <w:t>Effectiveness</w:t>
            </w:r>
          </w:p>
        </w:tc>
        <w:tc>
          <w:tcPr>
            <w:tcW w:w="2652" w:type="dxa"/>
            <w:tcBorders>
              <w:top w:val="double" w:sz="4" w:space="0" w:color="auto"/>
            </w:tcBorders>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Effectiveness: 5 years</w:t>
            </w:r>
          </w:p>
        </w:tc>
        <w:tc>
          <w:tcPr>
            <w:tcW w:w="2316" w:type="dxa"/>
            <w:tcBorders>
              <w:top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color w:val="000000"/>
                <w:szCs w:val="20"/>
              </w:rPr>
              <w:t>$3,800,000</w:t>
            </w:r>
          </w:p>
        </w:tc>
      </w:tr>
      <w:tr w:rsidR="00CD4097" w:rsidRPr="002D6526" w:rsidTr="002D6526">
        <w:trPr>
          <w:trHeight w:val="287"/>
        </w:trPr>
        <w:tc>
          <w:tcPr>
            <w:tcW w:w="2856" w:type="dxa"/>
            <w:vMerge/>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p>
        </w:tc>
        <w:tc>
          <w:tcPr>
            <w:tcW w:w="2652" w:type="dxa"/>
            <w:tcBorders>
              <w:bottom w:val="double" w:sz="4" w:space="0" w:color="auto"/>
            </w:tcBorders>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Follow-up: 3 years</w:t>
            </w:r>
          </w:p>
        </w:tc>
        <w:tc>
          <w:tcPr>
            <w:tcW w:w="2316" w:type="dxa"/>
            <w:tcBorders>
              <w:bottom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szCs w:val="20"/>
              </w:rPr>
              <w:t>$1,400,000</w:t>
            </w:r>
          </w:p>
        </w:tc>
      </w:tr>
      <w:tr w:rsidR="00CD4097" w:rsidRPr="002D6526" w:rsidTr="002D6526">
        <w:tc>
          <w:tcPr>
            <w:tcW w:w="2856" w:type="dxa"/>
            <w:tcBorders>
              <w:top w:val="double" w:sz="4" w:space="0" w:color="auto"/>
            </w:tcBorders>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Measurement</w:t>
            </w:r>
          </w:p>
        </w:tc>
        <w:tc>
          <w:tcPr>
            <w:tcW w:w="2652" w:type="dxa"/>
            <w:tcBorders>
              <w:top w:val="double" w:sz="4" w:space="0" w:color="auto"/>
            </w:tcBorders>
            <w:shd w:val="clear" w:color="auto" w:fill="auto"/>
          </w:tcPr>
          <w:p w:rsidR="00CD4097" w:rsidRPr="002D6526" w:rsidRDefault="00CD4097" w:rsidP="002D6526">
            <w:pPr>
              <w:spacing w:before="60" w:after="60" w:line="240" w:lineRule="auto"/>
              <w:rPr>
                <w:rFonts w:cs="Arial"/>
                <w:szCs w:val="20"/>
              </w:rPr>
            </w:pPr>
            <w:r w:rsidRPr="002D6526">
              <w:rPr>
                <w:rFonts w:cs="Calibri"/>
                <w:szCs w:val="20"/>
              </w:rPr>
              <w:t>4 years</w:t>
            </w:r>
          </w:p>
        </w:tc>
        <w:tc>
          <w:tcPr>
            <w:tcW w:w="2316" w:type="dxa"/>
            <w:tcBorders>
              <w:top w:val="double" w:sz="4" w:space="0" w:color="auto"/>
            </w:tcBorders>
            <w:shd w:val="clear" w:color="auto" w:fill="auto"/>
            <w:vAlign w:val="center"/>
          </w:tcPr>
          <w:p w:rsidR="00CD4097" w:rsidRPr="002D6526" w:rsidRDefault="00CD4097" w:rsidP="002D6526">
            <w:pPr>
              <w:spacing w:before="60" w:after="60" w:line="240" w:lineRule="auto"/>
              <w:rPr>
                <w:rFonts w:cs="Arial"/>
                <w:szCs w:val="20"/>
              </w:rPr>
            </w:pPr>
            <w:r w:rsidRPr="002D6526">
              <w:rPr>
                <w:rFonts w:cs="Calibri"/>
                <w:szCs w:val="20"/>
              </w:rPr>
              <w:t>$1,400,000</w:t>
            </w:r>
          </w:p>
        </w:tc>
      </w:tr>
    </w:tbl>
    <w:p w:rsidR="008064CA" w:rsidRPr="008064CA" w:rsidRDefault="002930A4" w:rsidP="00590FDF">
      <w:pPr>
        <w:numPr>
          <w:ilvl w:val="0"/>
          <w:numId w:val="91"/>
        </w:numPr>
        <w:spacing w:before="120" w:after="120" w:line="240" w:lineRule="auto"/>
        <w:ind w:left="540"/>
        <w:rPr>
          <w:rFonts w:cs="Arial"/>
          <w:szCs w:val="20"/>
        </w:rPr>
      </w:pPr>
      <w:r w:rsidRPr="000320EA">
        <w:rPr>
          <w:rFonts w:cs="Arial"/>
          <w:b/>
          <w:szCs w:val="20"/>
        </w:rPr>
        <w:t>COMPLIANCE</w:t>
      </w:r>
    </w:p>
    <w:p w:rsidR="00A87F4A" w:rsidRDefault="003D7AAA" w:rsidP="002412F7">
      <w:pPr>
        <w:numPr>
          <w:ilvl w:val="0"/>
          <w:numId w:val="253"/>
        </w:numPr>
        <w:spacing w:before="120" w:after="120" w:line="240" w:lineRule="auto"/>
        <w:ind w:left="990"/>
        <w:rPr>
          <w:rFonts w:cs="Arial"/>
          <w:szCs w:val="20"/>
        </w:rPr>
      </w:pPr>
      <w:r w:rsidRPr="000320EA">
        <w:rPr>
          <w:rFonts w:cs="Arial"/>
          <w:szCs w:val="20"/>
        </w:rPr>
        <w:t>I</w:t>
      </w:r>
      <w:r w:rsidR="00CD36F1" w:rsidRPr="000320EA">
        <w:rPr>
          <w:rFonts w:cs="Arial"/>
          <w:szCs w:val="20"/>
        </w:rPr>
        <w:t xml:space="preserve">nclude </w:t>
      </w:r>
      <w:r w:rsidR="00A95647" w:rsidRPr="001D5100">
        <w:rPr>
          <w:rFonts w:cs="Arial"/>
          <w:szCs w:val="20"/>
        </w:rPr>
        <w:t xml:space="preserve">all </w:t>
      </w:r>
      <w:r w:rsidR="00A95647" w:rsidRPr="001D5100">
        <w:rPr>
          <w:rFonts w:cs="Arial"/>
          <w:b/>
          <w:szCs w:val="20"/>
        </w:rPr>
        <w:t>required</w:t>
      </w:r>
      <w:r w:rsidR="00A95647" w:rsidRPr="001D5100">
        <w:t xml:space="preserve"> </w:t>
      </w:r>
      <w:r w:rsidR="00CD36F1" w:rsidRPr="001D5100">
        <w:rPr>
          <w:b/>
        </w:rPr>
        <w:t>content</w:t>
      </w:r>
      <w:r w:rsidR="00E25255" w:rsidRPr="000320EA">
        <w:rPr>
          <w:rFonts w:cs="Arial"/>
          <w:b/>
          <w:szCs w:val="20"/>
        </w:rPr>
        <w:t xml:space="preserve"> </w:t>
      </w:r>
      <w:r w:rsidR="00E25255" w:rsidRPr="000320EA">
        <w:rPr>
          <w:rFonts w:cs="Arial"/>
          <w:szCs w:val="20"/>
        </w:rPr>
        <w:t>(see Part V.D)</w:t>
      </w:r>
      <w:r w:rsidRPr="000320EA">
        <w:rPr>
          <w:rFonts w:cs="Arial"/>
          <w:szCs w:val="20"/>
        </w:rPr>
        <w:t>.</w:t>
      </w:r>
      <w:r w:rsidR="00CD36F1" w:rsidRPr="000320EA">
        <w:rPr>
          <w:rFonts w:cs="Arial"/>
          <w:szCs w:val="20"/>
        </w:rPr>
        <w:t xml:space="preserve"> </w:t>
      </w:r>
    </w:p>
    <w:p w:rsidR="00590FDF" w:rsidRDefault="00590FDF" w:rsidP="002412F7">
      <w:pPr>
        <w:numPr>
          <w:ilvl w:val="0"/>
          <w:numId w:val="253"/>
        </w:numPr>
        <w:spacing w:before="120" w:after="120" w:line="240" w:lineRule="auto"/>
        <w:ind w:left="990"/>
        <w:rPr>
          <w:rFonts w:cs="Arial"/>
          <w:szCs w:val="20"/>
        </w:rPr>
      </w:pPr>
      <w:r>
        <w:rPr>
          <w:rFonts w:cs="Arial"/>
          <w:szCs w:val="20"/>
        </w:rPr>
        <w:t xml:space="preserve">Include all </w:t>
      </w:r>
      <w:r w:rsidRPr="00590FDF">
        <w:rPr>
          <w:rFonts w:cs="Arial"/>
          <w:b/>
          <w:szCs w:val="20"/>
        </w:rPr>
        <w:t xml:space="preserve">required </w:t>
      </w:r>
      <w:r w:rsidR="002412F7">
        <w:rPr>
          <w:rFonts w:cs="Arial"/>
          <w:b/>
          <w:szCs w:val="20"/>
        </w:rPr>
        <w:t>appendices</w:t>
      </w:r>
      <w:r>
        <w:rPr>
          <w:rFonts w:cs="Arial"/>
          <w:szCs w:val="20"/>
        </w:rPr>
        <w:t xml:space="preserve"> (see Part V.D). </w:t>
      </w:r>
    </w:p>
    <w:p w:rsidR="00590FDF" w:rsidRPr="00590FDF" w:rsidRDefault="00316E91" w:rsidP="002412F7">
      <w:pPr>
        <w:pStyle w:val="ListParagraph"/>
        <w:numPr>
          <w:ilvl w:val="0"/>
          <w:numId w:val="245"/>
        </w:numPr>
        <w:spacing w:before="120" w:after="120" w:line="240" w:lineRule="auto"/>
        <w:ind w:left="1800"/>
        <w:contextualSpacing w:val="0"/>
        <w:rPr>
          <w:rFonts w:cs="Arial"/>
          <w:szCs w:val="20"/>
        </w:rPr>
      </w:pPr>
      <w:hyperlink w:anchor="_Appendix_A_(Required" w:history="1">
        <w:r w:rsidR="00590FDF" w:rsidRPr="00590FDF">
          <w:rPr>
            <w:rStyle w:val="Hyperlink"/>
            <w:rFonts w:cs="Arial"/>
            <w:szCs w:val="20"/>
          </w:rPr>
          <w:t>Appendix A: Dissemination Plan</w:t>
        </w:r>
      </w:hyperlink>
      <w:r w:rsidR="00590FDF" w:rsidRPr="00590FDF">
        <w:rPr>
          <w:rFonts w:cs="Arial"/>
          <w:szCs w:val="20"/>
        </w:rPr>
        <w:t xml:space="preserve"> (All Applications)</w:t>
      </w:r>
    </w:p>
    <w:p w:rsidR="00590FDF" w:rsidRPr="00590FDF" w:rsidRDefault="00316E91" w:rsidP="002412F7">
      <w:pPr>
        <w:pStyle w:val="ListParagraph"/>
        <w:numPr>
          <w:ilvl w:val="0"/>
          <w:numId w:val="245"/>
        </w:numPr>
        <w:spacing w:before="120" w:after="120" w:line="240" w:lineRule="auto"/>
        <w:ind w:left="1800"/>
        <w:contextualSpacing w:val="0"/>
        <w:rPr>
          <w:rFonts w:cs="Arial"/>
          <w:szCs w:val="20"/>
        </w:rPr>
      </w:pPr>
      <w:hyperlink w:anchor="_Appendix_B:_Response" w:history="1">
        <w:r w:rsidR="00590FDF" w:rsidRPr="00590FDF">
          <w:rPr>
            <w:rStyle w:val="Hyperlink"/>
            <w:rFonts w:cs="Arial"/>
            <w:szCs w:val="20"/>
          </w:rPr>
          <w:t>Appendix B: Response to Reviewers</w:t>
        </w:r>
      </w:hyperlink>
      <w:r w:rsidR="00590FDF" w:rsidRPr="00590FDF">
        <w:rPr>
          <w:rFonts w:cs="Arial"/>
          <w:szCs w:val="20"/>
        </w:rPr>
        <w:t xml:space="preserve"> (Resubmissions</w:t>
      </w:r>
      <w:r w:rsidR="00FC48C0">
        <w:rPr>
          <w:rFonts w:cs="Arial"/>
          <w:szCs w:val="20"/>
        </w:rPr>
        <w:t xml:space="preserve"> Only</w:t>
      </w:r>
      <w:r w:rsidR="00590FDF" w:rsidRPr="00590FDF">
        <w:rPr>
          <w:rFonts w:cs="Arial"/>
          <w:szCs w:val="20"/>
        </w:rPr>
        <w:t xml:space="preserve">) </w:t>
      </w:r>
    </w:p>
    <w:p w:rsidR="00590FDF" w:rsidRDefault="00316E91" w:rsidP="002412F7">
      <w:pPr>
        <w:numPr>
          <w:ilvl w:val="1"/>
          <w:numId w:val="244"/>
        </w:numPr>
        <w:spacing w:before="120" w:after="120" w:line="240" w:lineRule="auto"/>
        <w:ind w:left="1800"/>
        <w:rPr>
          <w:rFonts w:cs="Arial"/>
          <w:szCs w:val="20"/>
        </w:rPr>
      </w:pPr>
      <w:hyperlink w:anchor="_Appendix_E_(Efficacy/Replication" w:history="1">
        <w:r w:rsidR="00590FDF" w:rsidRPr="00590FDF">
          <w:rPr>
            <w:rStyle w:val="Hyperlink"/>
            <w:rFonts w:cs="Arial"/>
            <w:szCs w:val="20"/>
          </w:rPr>
          <w:t>Appendix F: Data Management Plan</w:t>
        </w:r>
      </w:hyperlink>
      <w:r w:rsidR="00590FDF" w:rsidRPr="00590FDF">
        <w:rPr>
          <w:rFonts w:cs="Arial"/>
          <w:szCs w:val="20"/>
        </w:rPr>
        <w:t xml:space="preserve"> (Efficacy/Replication or Effectiveness Applications</w:t>
      </w:r>
      <w:r w:rsidR="00FC48C0">
        <w:rPr>
          <w:rFonts w:cs="Arial"/>
          <w:szCs w:val="20"/>
        </w:rPr>
        <w:t xml:space="preserve"> Only</w:t>
      </w:r>
      <w:r w:rsidR="00590FDF" w:rsidRPr="00590FDF">
        <w:rPr>
          <w:rFonts w:cs="Arial"/>
          <w:szCs w:val="20"/>
        </w:rPr>
        <w:t>)</w:t>
      </w:r>
    </w:p>
    <w:p w:rsidR="002412F7" w:rsidRDefault="002412F7" w:rsidP="008009FA">
      <w:pPr>
        <w:keepNext/>
        <w:numPr>
          <w:ilvl w:val="0"/>
          <w:numId w:val="91"/>
        </w:numPr>
        <w:spacing w:before="120" w:after="120" w:line="240" w:lineRule="auto"/>
        <w:ind w:left="547"/>
        <w:rPr>
          <w:rFonts w:cs="Arial"/>
          <w:szCs w:val="20"/>
        </w:rPr>
      </w:pPr>
      <w:r w:rsidRPr="000320EA">
        <w:rPr>
          <w:rFonts w:cs="Arial"/>
          <w:b/>
          <w:szCs w:val="20"/>
        </w:rPr>
        <w:t xml:space="preserve">SUBMISSION </w:t>
      </w:r>
    </w:p>
    <w:p w:rsidR="002412F7" w:rsidRPr="000320EA" w:rsidRDefault="002412F7" w:rsidP="002412F7">
      <w:pPr>
        <w:numPr>
          <w:ilvl w:val="1"/>
          <w:numId w:val="204"/>
        </w:numPr>
        <w:spacing w:before="120" w:after="120" w:line="240" w:lineRule="auto"/>
        <w:ind w:left="994"/>
        <w:rPr>
          <w:rFonts w:cs="Arial"/>
          <w:szCs w:val="20"/>
        </w:rPr>
      </w:pPr>
      <w:r w:rsidRPr="000320EA">
        <w:rPr>
          <w:rFonts w:cs="Arial"/>
          <w:szCs w:val="20"/>
        </w:rPr>
        <w:t xml:space="preserve">Submit electronically via Grants.gov no later than </w:t>
      </w:r>
      <w:r w:rsidRPr="000320EA">
        <w:rPr>
          <w:rFonts w:cs="Arial"/>
          <w:b/>
          <w:szCs w:val="20"/>
        </w:rPr>
        <w:t>4:30:00 pm</w:t>
      </w:r>
      <w:r w:rsidRPr="00313DE5">
        <w:rPr>
          <w:rFonts w:cs="Arial"/>
          <w:b/>
          <w:szCs w:val="20"/>
        </w:rPr>
        <w:t xml:space="preserve"> Washington, DC time</w:t>
      </w:r>
      <w:r w:rsidRPr="000320EA">
        <w:rPr>
          <w:rFonts w:cs="Arial"/>
          <w:szCs w:val="20"/>
        </w:rPr>
        <w:t xml:space="preserve"> on </w:t>
      </w:r>
      <w:r w:rsidR="008009FA" w:rsidRPr="001760A6">
        <w:rPr>
          <w:rFonts w:cs="Arial"/>
          <w:b/>
          <w:szCs w:val="20"/>
        </w:rPr>
        <w:t>August 17, 2017</w:t>
      </w:r>
      <w:r w:rsidRPr="000320EA">
        <w:rPr>
          <w:rFonts w:cs="Arial"/>
          <w:szCs w:val="20"/>
        </w:rPr>
        <w:t>.</w:t>
      </w:r>
    </w:p>
    <w:p w:rsidR="002412F7" w:rsidRPr="000320EA" w:rsidRDefault="002412F7" w:rsidP="002412F7">
      <w:pPr>
        <w:numPr>
          <w:ilvl w:val="1"/>
          <w:numId w:val="204"/>
        </w:numPr>
        <w:spacing w:before="120" w:after="120" w:line="240" w:lineRule="auto"/>
        <w:ind w:left="994"/>
        <w:rPr>
          <w:rFonts w:cs="Arial"/>
          <w:szCs w:val="20"/>
        </w:rPr>
      </w:pPr>
      <w:r>
        <w:rPr>
          <w:rFonts w:cs="Arial"/>
          <w:szCs w:val="20"/>
        </w:rPr>
        <w:t>Use</w:t>
      </w:r>
      <w:r w:rsidRPr="000320EA">
        <w:rPr>
          <w:rFonts w:cs="Arial"/>
          <w:szCs w:val="20"/>
        </w:rPr>
        <w:t xml:space="preserve"> the </w:t>
      </w:r>
      <w:r w:rsidRPr="000320EA">
        <w:rPr>
          <w:rFonts w:cs="Arial"/>
          <w:b/>
          <w:szCs w:val="20"/>
        </w:rPr>
        <w:t>correct application package</w:t>
      </w:r>
      <w:r w:rsidRPr="000320EA">
        <w:rPr>
          <w:rFonts w:cs="Arial"/>
          <w:szCs w:val="20"/>
        </w:rPr>
        <w:t xml:space="preserve"> downloaded from Grants.gov (see </w:t>
      </w:r>
      <w:hyperlink w:anchor="_GRANT_APPLICATION_PACKAGE" w:history="1">
        <w:r w:rsidRPr="00255CA7">
          <w:rPr>
            <w:rStyle w:val="Hyperlink"/>
            <w:rFonts w:cs="Arial"/>
            <w:szCs w:val="20"/>
          </w:rPr>
          <w:t>Part V.B</w:t>
        </w:r>
      </w:hyperlink>
      <w:r w:rsidRPr="000320EA">
        <w:rPr>
          <w:rFonts w:cs="Arial"/>
          <w:szCs w:val="20"/>
        </w:rPr>
        <w:t>).</w:t>
      </w:r>
    </w:p>
    <w:p w:rsidR="00255CA7" w:rsidRPr="001D5100" w:rsidRDefault="002412F7" w:rsidP="001D5100">
      <w:pPr>
        <w:numPr>
          <w:ilvl w:val="1"/>
          <w:numId w:val="204"/>
        </w:numPr>
        <w:spacing w:before="120" w:after="120" w:line="240" w:lineRule="auto"/>
        <w:ind w:left="994"/>
        <w:rPr>
          <w:rFonts w:cs="Arial"/>
          <w:szCs w:val="20"/>
        </w:rPr>
      </w:pPr>
      <w:r w:rsidRPr="000320EA">
        <w:rPr>
          <w:rFonts w:cs="Arial"/>
          <w:szCs w:val="20"/>
        </w:rPr>
        <w:t xml:space="preserve">Include </w:t>
      </w:r>
      <w:r w:rsidRPr="000320EA">
        <w:rPr>
          <w:rFonts w:cs="Arial"/>
          <w:b/>
          <w:szCs w:val="20"/>
        </w:rPr>
        <w:t>PDF files</w:t>
      </w:r>
      <w:r w:rsidRPr="000320EA">
        <w:rPr>
          <w:rFonts w:cs="Arial"/>
          <w:szCs w:val="20"/>
        </w:rPr>
        <w:t xml:space="preserve"> that are </w:t>
      </w:r>
      <w:r w:rsidRPr="00DB6822">
        <w:rPr>
          <w:rFonts w:cs="Arial"/>
          <w:b/>
          <w:szCs w:val="20"/>
        </w:rPr>
        <w:t xml:space="preserve">named and </w:t>
      </w:r>
      <w:r w:rsidR="00634568" w:rsidRPr="00DB6822">
        <w:rPr>
          <w:rFonts w:cs="Arial"/>
          <w:b/>
          <w:szCs w:val="20"/>
        </w:rPr>
        <w:t>saved</w:t>
      </w:r>
      <w:r w:rsidRPr="00DB6822">
        <w:rPr>
          <w:rFonts w:cs="Arial"/>
          <w:b/>
          <w:szCs w:val="20"/>
        </w:rPr>
        <w:t xml:space="preserve"> appropriately</w:t>
      </w:r>
      <w:r w:rsidRPr="000320EA">
        <w:rPr>
          <w:rFonts w:cs="Arial"/>
          <w:szCs w:val="20"/>
        </w:rPr>
        <w:t xml:space="preserve"> and that are </w:t>
      </w:r>
      <w:r w:rsidRPr="000320EA">
        <w:rPr>
          <w:rFonts w:cs="Arial"/>
          <w:b/>
          <w:szCs w:val="20"/>
        </w:rPr>
        <w:t>attached to the proper forms</w:t>
      </w:r>
      <w:r w:rsidRPr="000320EA">
        <w:rPr>
          <w:rFonts w:cs="Arial"/>
          <w:szCs w:val="20"/>
        </w:rPr>
        <w:t xml:space="preserve"> in the application package (see </w:t>
      </w:r>
      <w:hyperlink w:anchor="_PDF_ATTACHMENTS" w:history="1">
        <w:r w:rsidRPr="00255CA7">
          <w:rPr>
            <w:rStyle w:val="Hyperlink"/>
            <w:rFonts w:cs="Arial"/>
            <w:szCs w:val="20"/>
          </w:rPr>
          <w:t>Part V.D</w:t>
        </w:r>
      </w:hyperlink>
      <w:r w:rsidRPr="000320EA">
        <w:rPr>
          <w:rFonts w:cs="Arial"/>
          <w:szCs w:val="20"/>
        </w:rPr>
        <w:t xml:space="preserve"> and </w:t>
      </w:r>
      <w:hyperlink w:anchor="_PART_VI:_SUBMITTING" w:history="1">
        <w:r w:rsidRPr="00255CA7">
          <w:rPr>
            <w:rStyle w:val="Hyperlink"/>
            <w:rFonts w:cs="Arial"/>
            <w:szCs w:val="20"/>
          </w:rPr>
          <w:t>Part VI</w:t>
        </w:r>
      </w:hyperlink>
      <w:r w:rsidRPr="000320EA">
        <w:rPr>
          <w:rFonts w:cs="Arial"/>
          <w:szCs w:val="20"/>
        </w:rPr>
        <w:t>).</w:t>
      </w:r>
    </w:p>
    <w:p w:rsidR="006539FB" w:rsidRPr="000320EA" w:rsidRDefault="0096062A" w:rsidP="001D5100">
      <w:pPr>
        <w:pStyle w:val="Heading3"/>
      </w:pPr>
      <w:bookmarkStart w:id="42" w:name="_Toc467239863"/>
      <w:bookmarkStart w:id="43" w:name="_Toc467239980"/>
      <w:bookmarkStart w:id="44" w:name="_Toc467240095"/>
      <w:bookmarkStart w:id="45" w:name="_Toc467241504"/>
      <w:bookmarkStart w:id="46" w:name="_Toc467241790"/>
      <w:bookmarkStart w:id="47" w:name="_Toc467243227"/>
      <w:bookmarkStart w:id="48" w:name="_Toc467509049"/>
      <w:bookmarkStart w:id="49" w:name="_Toc467239865"/>
      <w:bookmarkStart w:id="50" w:name="_Toc467239982"/>
      <w:bookmarkStart w:id="51" w:name="_Toc467240097"/>
      <w:bookmarkStart w:id="52" w:name="_Toc467241506"/>
      <w:bookmarkStart w:id="53" w:name="_Toc467241792"/>
      <w:bookmarkStart w:id="54" w:name="_Toc467243229"/>
      <w:bookmarkStart w:id="55" w:name="_Toc467509051"/>
      <w:bookmarkStart w:id="56" w:name="_Toc467239866"/>
      <w:bookmarkStart w:id="57" w:name="_Toc467239983"/>
      <w:bookmarkStart w:id="58" w:name="_Toc467240098"/>
      <w:bookmarkStart w:id="59" w:name="_Toc467241507"/>
      <w:bookmarkStart w:id="60" w:name="_Toc467241793"/>
      <w:bookmarkStart w:id="61" w:name="_Toc467243230"/>
      <w:bookmarkStart w:id="62" w:name="_Toc467509052"/>
      <w:bookmarkStart w:id="63" w:name="_Toc48218492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320EA">
        <w:t>Recommendations for a</w:t>
      </w:r>
      <w:r w:rsidR="006539FB" w:rsidRPr="000320EA">
        <w:t xml:space="preserve"> Strong Application</w:t>
      </w:r>
      <w:bookmarkEnd w:id="63"/>
    </w:p>
    <w:p w:rsidR="006539FB" w:rsidRPr="00344FE6" w:rsidRDefault="00F01032" w:rsidP="008064CA">
      <w:pPr>
        <w:spacing w:after="0" w:line="240" w:lineRule="auto"/>
      </w:pPr>
      <w:r w:rsidRPr="000320EA">
        <w:t>Under each of the Research Goals</w:t>
      </w:r>
      <w:r w:rsidR="00431DDF" w:rsidRPr="000320EA">
        <w:t xml:space="preserve"> (see Part III)</w:t>
      </w:r>
      <w:r w:rsidRPr="000320EA">
        <w:t xml:space="preserve">, the Institute provides recommendations to improve the quality of your application. </w:t>
      </w:r>
      <w:r w:rsidR="0096062A" w:rsidRPr="000320EA">
        <w:t xml:space="preserve">The </w:t>
      </w:r>
      <w:r w:rsidR="00C376F3">
        <w:t>scientific peer review</w:t>
      </w:r>
      <w:r w:rsidR="0096062A" w:rsidRPr="000320EA">
        <w:t xml:space="preserve">ers are </w:t>
      </w:r>
      <w:r w:rsidR="006D1A9E" w:rsidRPr="000320EA">
        <w:t>asked</w:t>
      </w:r>
      <w:r w:rsidR="0096062A" w:rsidRPr="000320EA">
        <w:t xml:space="preserve"> to consider these recommendations</w:t>
      </w:r>
      <w:r w:rsidR="006D1A9E" w:rsidRPr="000320EA">
        <w:t xml:space="preserve"> in their evaluation of your application</w:t>
      </w:r>
      <w:r w:rsidR="0096062A" w:rsidRPr="000320EA">
        <w:t>. The Institute strongly encourages you to incorporate the recommendations into your Project Narrative</w:t>
      </w:r>
      <w:r w:rsidR="00431DDF" w:rsidRPr="000320EA">
        <w:t xml:space="preserve"> and relevant appendices</w:t>
      </w:r>
      <w:r w:rsidR="0096062A" w:rsidRPr="000320EA">
        <w:t>.</w:t>
      </w:r>
      <w:r w:rsidR="006539FB" w:rsidRPr="000320EA">
        <w:rPr>
          <w:rFonts w:cs="Arial"/>
          <w:b/>
          <w:szCs w:val="20"/>
        </w:rPr>
        <w:br w:type="page"/>
      </w:r>
    </w:p>
    <w:p w:rsidR="00BC6A1A" w:rsidRPr="000320EA" w:rsidRDefault="00893221" w:rsidP="008064CA">
      <w:pPr>
        <w:pStyle w:val="Heading1"/>
        <w:spacing w:before="0" w:after="0" w:line="240" w:lineRule="auto"/>
      </w:pPr>
      <w:bookmarkStart w:id="64" w:name="_PART_II:_TOPIC"/>
      <w:bookmarkStart w:id="65" w:name="_PART_II:_TOPICS"/>
      <w:bookmarkStart w:id="66" w:name="_Toc383775951"/>
      <w:bookmarkStart w:id="67" w:name="_Toc482184924"/>
      <w:bookmarkEnd w:id="64"/>
      <w:bookmarkEnd w:id="65"/>
      <w:r w:rsidRPr="000320EA">
        <w:t>PART II: TOPIC</w:t>
      </w:r>
      <w:r w:rsidR="00440D43">
        <w:t>S</w:t>
      </w:r>
      <w:bookmarkEnd w:id="0"/>
      <w:bookmarkEnd w:id="1"/>
      <w:bookmarkEnd w:id="66"/>
      <w:bookmarkEnd w:id="67"/>
    </w:p>
    <w:p w:rsidR="00E81695" w:rsidRPr="000320EA" w:rsidRDefault="00E81695" w:rsidP="008064CA">
      <w:pPr>
        <w:spacing w:after="0" w:line="240" w:lineRule="auto"/>
        <w:rPr>
          <w:rFonts w:cs="Tahoma"/>
          <w:szCs w:val="20"/>
        </w:rPr>
      </w:pPr>
    </w:p>
    <w:p w:rsidR="00E81695" w:rsidRPr="000320EA" w:rsidRDefault="00842C72" w:rsidP="00FC48C0">
      <w:pPr>
        <w:pStyle w:val="Heading2"/>
        <w:numPr>
          <w:ilvl w:val="0"/>
          <w:numId w:val="37"/>
        </w:numPr>
      </w:pPr>
      <w:bookmarkStart w:id="68" w:name="_Toc375049619"/>
      <w:bookmarkStart w:id="69" w:name="_Toc378173820"/>
      <w:bookmarkStart w:id="70" w:name="_Toc383775952"/>
      <w:bookmarkStart w:id="71" w:name="_Toc482184925"/>
      <w:r w:rsidRPr="000320EA">
        <w:t>APPLYING TO A TOPIC</w:t>
      </w:r>
      <w:bookmarkEnd w:id="68"/>
      <w:bookmarkEnd w:id="69"/>
      <w:bookmarkEnd w:id="70"/>
      <w:bookmarkEnd w:id="71"/>
    </w:p>
    <w:p w:rsidR="002F6B1A" w:rsidRPr="000320EA" w:rsidRDefault="002F6B1A" w:rsidP="008064CA">
      <w:pPr>
        <w:spacing w:after="0" w:line="240" w:lineRule="auto"/>
        <w:rPr>
          <w:rFonts w:cs="Tahoma"/>
          <w:szCs w:val="20"/>
        </w:rPr>
      </w:pPr>
      <w:r w:rsidRPr="000320EA">
        <w:rPr>
          <w:rFonts w:cs="Tahoma"/>
          <w:szCs w:val="20"/>
        </w:rPr>
        <w:t>For the FY 201</w:t>
      </w:r>
      <w:r w:rsidR="00BF240C">
        <w:rPr>
          <w:rFonts w:cs="Tahoma"/>
          <w:szCs w:val="20"/>
        </w:rPr>
        <w:t>8</w:t>
      </w:r>
      <w:r w:rsidRPr="000320EA">
        <w:rPr>
          <w:rFonts w:cs="Tahoma"/>
          <w:szCs w:val="20"/>
        </w:rPr>
        <w:t xml:space="preserve"> Education Research Grants program, you must submit your application to one of the </w:t>
      </w:r>
      <w:r w:rsidR="00F17AB6">
        <w:rPr>
          <w:rFonts w:cs="Tahoma"/>
          <w:szCs w:val="20"/>
        </w:rPr>
        <w:t>four</w:t>
      </w:r>
      <w:r>
        <w:rPr>
          <w:rFonts w:cs="Tahoma"/>
          <w:szCs w:val="20"/>
        </w:rPr>
        <w:t xml:space="preserve">teen </w:t>
      </w:r>
      <w:r w:rsidR="003143C3" w:rsidRPr="000320EA">
        <w:rPr>
          <w:rFonts w:cs="Tahoma"/>
          <w:szCs w:val="20"/>
        </w:rPr>
        <w:t xml:space="preserve">research topics </w:t>
      </w:r>
      <w:r w:rsidR="00F17AB6">
        <w:rPr>
          <w:rFonts w:cs="Tahoma"/>
          <w:szCs w:val="20"/>
        </w:rPr>
        <w:t>(11</w:t>
      </w:r>
      <w:r>
        <w:rPr>
          <w:rFonts w:cs="Tahoma"/>
          <w:szCs w:val="20"/>
        </w:rPr>
        <w:t xml:space="preserve"> standing, three special)</w:t>
      </w:r>
      <w:r w:rsidRPr="000320EA">
        <w:rPr>
          <w:rFonts w:cs="Tahoma"/>
          <w:szCs w:val="20"/>
        </w:rPr>
        <w:t xml:space="preserve"> described in Part II. </w:t>
      </w:r>
      <w:r w:rsidR="00992310" w:rsidRPr="00992310">
        <w:rPr>
          <w:rFonts w:cs="Tahoma"/>
          <w:szCs w:val="20"/>
        </w:rPr>
        <w:t xml:space="preserve">You must identify your chosen topic area on the SF-424 Form (Item 4b) of the Application Package (see </w:t>
      </w:r>
      <w:hyperlink w:anchor="_REQUIRED_RESEARCH_&amp;" w:history="1">
        <w:r w:rsidR="00992310" w:rsidRPr="00196D1B">
          <w:rPr>
            <w:rStyle w:val="Hyperlink"/>
            <w:rFonts w:cs="Tahoma"/>
            <w:szCs w:val="20"/>
          </w:rPr>
          <w:t>Part VI.E.1</w:t>
        </w:r>
      </w:hyperlink>
      <w:r w:rsidR="00992310" w:rsidRPr="00992310">
        <w:rPr>
          <w:rFonts w:cs="Tahoma"/>
          <w:szCs w:val="20"/>
        </w:rPr>
        <w:t>), or the Institute may reject your application as nonresponsive to the requirements of this RFA</w:t>
      </w:r>
      <w:r w:rsidR="00992310">
        <w:rPr>
          <w:rFonts w:cs="Tahoma"/>
          <w:szCs w:val="20"/>
        </w:rPr>
        <w:t xml:space="preserve">. </w:t>
      </w:r>
      <w:r w:rsidRPr="000320EA">
        <w:rPr>
          <w:rFonts w:cs="Tahoma"/>
          <w:szCs w:val="20"/>
        </w:rPr>
        <w:t xml:space="preserve">Each topic has specific Sample, Outcomes, and Setting requirements that must be met for an application to be found responsive and sent forward to </w:t>
      </w:r>
      <w:r w:rsidR="00C376F3">
        <w:rPr>
          <w:rFonts w:cs="Tahoma"/>
          <w:szCs w:val="20"/>
        </w:rPr>
        <w:t>scientific peer review</w:t>
      </w:r>
      <w:r w:rsidRPr="000320EA">
        <w:rPr>
          <w:rFonts w:cs="Tahoma"/>
          <w:szCs w:val="20"/>
        </w:rPr>
        <w:t xml:space="preserve">. </w:t>
      </w:r>
    </w:p>
    <w:p w:rsidR="002F6B1A" w:rsidRPr="000320EA" w:rsidRDefault="002F6B1A" w:rsidP="008064CA">
      <w:pPr>
        <w:spacing w:after="0" w:line="240" w:lineRule="auto"/>
        <w:rPr>
          <w:rFonts w:cs="Tahoma"/>
          <w:szCs w:val="20"/>
        </w:rPr>
      </w:pPr>
    </w:p>
    <w:p w:rsidR="00C86D23" w:rsidRPr="008B1878" w:rsidRDefault="002F6B1A" w:rsidP="008064CA">
      <w:pPr>
        <w:spacing w:after="0" w:line="240" w:lineRule="auto"/>
        <w:rPr>
          <w:rFonts w:cs="Tahoma"/>
          <w:szCs w:val="20"/>
        </w:rPr>
      </w:pPr>
      <w:r w:rsidRPr="008B1878">
        <w:rPr>
          <w:rFonts w:cs="Tahoma"/>
        </w:rPr>
        <w:t xml:space="preserve">The Institute developed the topic structure to help focus the work proposed by researchers. </w:t>
      </w:r>
      <w:r w:rsidRPr="008B1878">
        <w:rPr>
          <w:rFonts w:cs="Tahoma"/>
          <w:szCs w:val="20"/>
        </w:rPr>
        <w:t>Topics are defined by specific populations of learners (Early Learning Programs and Policies, English Learners, Postsecondary and Adult Education), salient student education outcomes (Reading and Writing</w:t>
      </w:r>
      <w:r w:rsidR="002C213C">
        <w:rPr>
          <w:rFonts w:cs="Tahoma"/>
          <w:szCs w:val="20"/>
        </w:rPr>
        <w:t>;</w:t>
      </w:r>
      <w:r w:rsidRPr="008B1878">
        <w:rPr>
          <w:rFonts w:cs="Tahoma"/>
          <w:szCs w:val="20"/>
        </w:rPr>
        <w:t xml:space="preserve"> </w:t>
      </w:r>
      <w:r w:rsidR="00991C91">
        <w:rPr>
          <w:rFonts w:cs="Tahoma"/>
          <w:szCs w:val="20"/>
        </w:rPr>
        <w:t>Science, Technology, Engineering, and Mathematics (</w:t>
      </w:r>
      <w:r w:rsidR="00BF240C">
        <w:rPr>
          <w:rFonts w:cs="Tahoma"/>
          <w:szCs w:val="20"/>
        </w:rPr>
        <w:t>STEM</w:t>
      </w:r>
      <w:r w:rsidR="00991C91">
        <w:rPr>
          <w:rFonts w:cs="Tahoma"/>
          <w:szCs w:val="20"/>
        </w:rPr>
        <w:t>)</w:t>
      </w:r>
      <w:r w:rsidRPr="008B1878">
        <w:rPr>
          <w:rFonts w:cs="Tahoma"/>
          <w:szCs w:val="20"/>
        </w:rPr>
        <w:t xml:space="preserve"> Education</w:t>
      </w:r>
      <w:r w:rsidR="002C213C">
        <w:rPr>
          <w:rFonts w:cs="Tahoma"/>
          <w:szCs w:val="20"/>
        </w:rPr>
        <w:t>;</w:t>
      </w:r>
      <w:r w:rsidRPr="008B1878">
        <w:rPr>
          <w:rFonts w:cs="Tahoma"/>
          <w:szCs w:val="20"/>
        </w:rPr>
        <w:t xml:space="preserve"> Social and Behavioral Context for Academic Learning), or mechanisms of intervention (Cognition and Student Learning</w:t>
      </w:r>
      <w:r w:rsidR="00F17AB6" w:rsidRPr="008B1878">
        <w:rPr>
          <w:rFonts w:cs="Tahoma"/>
          <w:szCs w:val="20"/>
        </w:rPr>
        <w:t>,</w:t>
      </w:r>
      <w:r w:rsidRPr="008B1878">
        <w:rPr>
          <w:rFonts w:cs="Tahoma"/>
          <w:szCs w:val="20"/>
        </w:rPr>
        <w:t xml:space="preserve"> </w:t>
      </w:r>
      <w:r w:rsidR="0079303C" w:rsidRPr="008B1878">
        <w:rPr>
          <w:rFonts w:cs="Tahoma"/>
          <w:szCs w:val="20"/>
        </w:rPr>
        <w:t xml:space="preserve">Education Leadership, </w:t>
      </w:r>
      <w:r w:rsidRPr="008B1878">
        <w:rPr>
          <w:rFonts w:cs="Tahoma"/>
          <w:szCs w:val="20"/>
        </w:rPr>
        <w:t>Education Technology</w:t>
      </w:r>
      <w:r w:rsidR="00F17AB6" w:rsidRPr="008B1878">
        <w:rPr>
          <w:rFonts w:cs="Tahoma"/>
          <w:szCs w:val="20"/>
        </w:rPr>
        <w:t>,</w:t>
      </w:r>
      <w:r w:rsidRPr="008B1878">
        <w:rPr>
          <w:rFonts w:cs="Tahoma"/>
          <w:szCs w:val="20"/>
        </w:rPr>
        <w:t xml:space="preserve"> Effective Teachers and Effective Teaching</w:t>
      </w:r>
      <w:r w:rsidR="00F17AB6" w:rsidRPr="008B1878">
        <w:rPr>
          <w:rFonts w:cs="Tahoma"/>
          <w:szCs w:val="20"/>
        </w:rPr>
        <w:t>,</w:t>
      </w:r>
      <w:r w:rsidRPr="008B1878">
        <w:rPr>
          <w:rFonts w:cs="Tahoma"/>
          <w:szCs w:val="20"/>
        </w:rPr>
        <w:t xml:space="preserve"> Improving Education Systems). </w:t>
      </w:r>
      <w:r w:rsidR="00991C91">
        <w:rPr>
          <w:rFonts w:cs="Tahoma"/>
          <w:szCs w:val="20"/>
        </w:rPr>
        <w:t xml:space="preserve">Last year, the Institute introduced </w:t>
      </w:r>
      <w:r w:rsidR="00C86D23" w:rsidRPr="008B1878">
        <w:rPr>
          <w:rFonts w:cs="Tahoma"/>
          <w:szCs w:val="20"/>
        </w:rPr>
        <w:t xml:space="preserve">three </w:t>
      </w:r>
      <w:r w:rsidR="00196D1B">
        <w:rPr>
          <w:rFonts w:cs="Tahoma"/>
          <w:szCs w:val="20"/>
        </w:rPr>
        <w:t>s</w:t>
      </w:r>
      <w:r w:rsidR="00C86D23" w:rsidRPr="008B1878">
        <w:rPr>
          <w:rFonts w:cs="Tahoma"/>
          <w:szCs w:val="20"/>
        </w:rPr>
        <w:t>pecial</w:t>
      </w:r>
      <w:r w:rsidR="00991C91">
        <w:rPr>
          <w:rFonts w:cs="Tahoma"/>
          <w:szCs w:val="20"/>
        </w:rPr>
        <w:t xml:space="preserve"> </w:t>
      </w:r>
      <w:r w:rsidR="00196D1B">
        <w:rPr>
          <w:rFonts w:cs="Tahoma"/>
          <w:szCs w:val="20"/>
        </w:rPr>
        <w:t>t</w:t>
      </w:r>
      <w:r w:rsidR="00991C91">
        <w:rPr>
          <w:rFonts w:cs="Tahoma"/>
          <w:szCs w:val="20"/>
        </w:rPr>
        <w:t>opics</w:t>
      </w:r>
      <w:r w:rsidR="00C86D23" w:rsidRPr="008B1878">
        <w:rPr>
          <w:rFonts w:cs="Tahoma"/>
          <w:szCs w:val="20"/>
        </w:rPr>
        <w:t xml:space="preserve"> </w:t>
      </w:r>
      <w:r w:rsidR="00991C91" w:rsidRPr="008B1878">
        <w:rPr>
          <w:rFonts w:cs="Tahoma"/>
          <w:szCs w:val="20"/>
        </w:rPr>
        <w:t>(Arts in Education, Career and Technical Education, and Systemic Approaches to Educating Highly Mobile Students) to highlight under-studied areas that need research because they offer promise for improving student education outcomes and are of interest to policymakers and practitioners</w:t>
      </w:r>
      <w:r w:rsidR="00991C91">
        <w:rPr>
          <w:rFonts w:cs="Tahoma"/>
          <w:szCs w:val="20"/>
        </w:rPr>
        <w:t xml:space="preserve">. These same three special topics are </w:t>
      </w:r>
      <w:r w:rsidR="00C86D23" w:rsidRPr="008B1878">
        <w:rPr>
          <w:rFonts w:cs="Tahoma"/>
          <w:szCs w:val="20"/>
        </w:rPr>
        <w:t xml:space="preserve">being competed </w:t>
      </w:r>
      <w:r w:rsidR="00991C91">
        <w:rPr>
          <w:rFonts w:cs="Tahoma"/>
          <w:szCs w:val="20"/>
        </w:rPr>
        <w:t xml:space="preserve">again </w:t>
      </w:r>
      <w:r w:rsidR="00C86D23" w:rsidRPr="008B1878">
        <w:rPr>
          <w:rFonts w:cs="Tahoma"/>
          <w:szCs w:val="20"/>
        </w:rPr>
        <w:t>in FY 201</w:t>
      </w:r>
      <w:r w:rsidR="00BF240C">
        <w:rPr>
          <w:rFonts w:cs="Tahoma"/>
          <w:szCs w:val="20"/>
        </w:rPr>
        <w:t>8</w:t>
      </w:r>
      <w:r w:rsidR="002C213C">
        <w:rPr>
          <w:rFonts w:cs="Tahoma"/>
          <w:szCs w:val="20"/>
        </w:rPr>
        <w:t>.</w:t>
      </w:r>
      <w:r w:rsidR="00CF069A" w:rsidRPr="008B1878">
        <w:rPr>
          <w:rFonts w:cs="Tahoma"/>
          <w:szCs w:val="20"/>
        </w:rPr>
        <w:t xml:space="preserve"> </w:t>
      </w:r>
    </w:p>
    <w:p w:rsidR="00C86D23" w:rsidRPr="008B1878" w:rsidRDefault="00C86D23" w:rsidP="008064CA">
      <w:pPr>
        <w:spacing w:after="0" w:line="240" w:lineRule="auto"/>
        <w:rPr>
          <w:rFonts w:cs="Tahoma"/>
          <w:szCs w:val="20"/>
        </w:rPr>
      </w:pPr>
    </w:p>
    <w:p w:rsidR="002F6B1A" w:rsidRPr="008B1878" w:rsidRDefault="002F6B1A" w:rsidP="008064CA">
      <w:pPr>
        <w:spacing w:after="0" w:line="240" w:lineRule="auto"/>
        <w:rPr>
          <w:rFonts w:cs="Tahoma"/>
          <w:szCs w:val="20"/>
        </w:rPr>
      </w:pPr>
      <w:r w:rsidRPr="008B1878">
        <w:rPr>
          <w:rFonts w:cs="Tahoma"/>
          <w:szCs w:val="20"/>
        </w:rPr>
        <w:t xml:space="preserve">The Institute recognizes that some of the topics overlap and that in some cases any one application could meet the Sample, Outcomes, and Setting requirements of more than one topic. If your application </w:t>
      </w:r>
      <w:r w:rsidR="0032480D" w:rsidRPr="008B1878">
        <w:rPr>
          <w:rFonts w:cs="Tahoma"/>
          <w:szCs w:val="20"/>
        </w:rPr>
        <w:t>meets the requirements of</w:t>
      </w:r>
      <w:r w:rsidRPr="008B1878">
        <w:rPr>
          <w:rFonts w:cs="Tahoma"/>
          <w:szCs w:val="20"/>
        </w:rPr>
        <w:t xml:space="preserve"> more than one topic accepting applications in FY 201</w:t>
      </w:r>
      <w:r w:rsidR="00BF240C">
        <w:rPr>
          <w:rFonts w:cs="Tahoma"/>
          <w:szCs w:val="20"/>
        </w:rPr>
        <w:t>8</w:t>
      </w:r>
      <w:r w:rsidRPr="008B1878">
        <w:rPr>
          <w:rFonts w:cs="Tahoma"/>
          <w:szCs w:val="20"/>
        </w:rPr>
        <w:t xml:space="preserve">, the Institute recommends that you </w:t>
      </w:r>
      <w:r w:rsidR="00F145AF" w:rsidRPr="008B1878">
        <w:rPr>
          <w:rFonts w:cs="Tahoma"/>
          <w:szCs w:val="20"/>
        </w:rPr>
        <w:t xml:space="preserve">choose the best topic for your application </w:t>
      </w:r>
      <w:r w:rsidR="00F145AF">
        <w:rPr>
          <w:rFonts w:cs="Tahoma"/>
          <w:szCs w:val="20"/>
        </w:rPr>
        <w:t xml:space="preserve">by </w:t>
      </w:r>
      <w:r w:rsidRPr="008B1878">
        <w:rPr>
          <w:rFonts w:cs="Tahoma"/>
          <w:szCs w:val="20"/>
        </w:rPr>
        <w:t>consider</w:t>
      </w:r>
      <w:r w:rsidR="00F145AF">
        <w:rPr>
          <w:rFonts w:cs="Tahoma"/>
          <w:szCs w:val="20"/>
        </w:rPr>
        <w:t>ing</w:t>
      </w:r>
      <w:r w:rsidRPr="008B1878">
        <w:rPr>
          <w:rFonts w:cs="Tahoma"/>
          <w:szCs w:val="20"/>
        </w:rPr>
        <w:t xml:space="preserve"> the key student outcomes, the grade(s) from which data will be collected, the setting in which the research will be most relevant, the expertise of your research team, and </w:t>
      </w:r>
      <w:r w:rsidR="00CF069A" w:rsidRPr="008B1878">
        <w:rPr>
          <w:rFonts w:cs="Tahoma"/>
          <w:szCs w:val="20"/>
        </w:rPr>
        <w:t xml:space="preserve">the alignment of your </w:t>
      </w:r>
      <w:r w:rsidRPr="008B1878">
        <w:rPr>
          <w:rFonts w:cs="Tahoma"/>
          <w:szCs w:val="20"/>
        </w:rPr>
        <w:t>primary research questions to</w:t>
      </w:r>
      <w:r w:rsidR="00CF069A" w:rsidRPr="008B1878">
        <w:rPr>
          <w:rFonts w:cs="Tahoma"/>
          <w:szCs w:val="20"/>
        </w:rPr>
        <w:t xml:space="preserve"> the purpose of a particular topic</w:t>
      </w:r>
      <w:r w:rsidRPr="008B1878">
        <w:rPr>
          <w:rFonts w:cs="Tahoma"/>
          <w:szCs w:val="20"/>
        </w:rPr>
        <w:t xml:space="preserve">. </w:t>
      </w:r>
      <w:r w:rsidR="003143C3" w:rsidRPr="008B1878">
        <w:rPr>
          <w:rFonts w:cs="Tahoma"/>
          <w:szCs w:val="20"/>
        </w:rPr>
        <w:t xml:space="preserve">The Institute strongly encourages you to contact the </w:t>
      </w:r>
      <w:r w:rsidR="005036AB" w:rsidRPr="008B1878">
        <w:rPr>
          <w:rFonts w:cs="Tahoma"/>
          <w:szCs w:val="20"/>
        </w:rPr>
        <w:t>Institute’s</w:t>
      </w:r>
      <w:r w:rsidR="002D64A1" w:rsidRPr="008B1878">
        <w:rPr>
          <w:rFonts w:cs="Tahoma"/>
          <w:szCs w:val="20"/>
        </w:rPr>
        <w:t xml:space="preserve"> </w:t>
      </w:r>
      <w:r w:rsidR="00BC2429">
        <w:rPr>
          <w:rFonts w:cs="Tahoma"/>
          <w:szCs w:val="20"/>
        </w:rPr>
        <w:t>Program Officer</w:t>
      </w:r>
      <w:r w:rsidR="005036AB" w:rsidRPr="008B1878">
        <w:rPr>
          <w:rFonts w:cs="Tahoma"/>
          <w:szCs w:val="20"/>
        </w:rPr>
        <w:t>s</w:t>
      </w:r>
      <w:r w:rsidR="003143C3" w:rsidRPr="008B1878">
        <w:rPr>
          <w:rFonts w:cs="Tahoma"/>
          <w:szCs w:val="20"/>
        </w:rPr>
        <w:t xml:space="preserve"> </w:t>
      </w:r>
      <w:r w:rsidR="005036AB" w:rsidRPr="008B1878">
        <w:rPr>
          <w:rFonts w:cs="Tahoma"/>
          <w:szCs w:val="20"/>
        </w:rPr>
        <w:t>(</w:t>
      </w:r>
      <w:r w:rsidR="003143C3" w:rsidRPr="008B1878">
        <w:rPr>
          <w:rFonts w:cs="Tahoma"/>
          <w:szCs w:val="20"/>
        </w:rPr>
        <w:t>listed under each topic</w:t>
      </w:r>
      <w:r w:rsidR="005036AB" w:rsidRPr="008B1878">
        <w:rPr>
          <w:rFonts w:cs="Tahoma"/>
          <w:szCs w:val="20"/>
        </w:rPr>
        <w:t>)</w:t>
      </w:r>
      <w:r w:rsidR="003143C3" w:rsidRPr="008B1878">
        <w:rPr>
          <w:rFonts w:cs="Tahoma"/>
          <w:szCs w:val="20"/>
        </w:rPr>
        <w:t xml:space="preserve"> if you have questions regarding </w:t>
      </w:r>
      <w:r w:rsidR="00F6072F" w:rsidRPr="008B1878">
        <w:rPr>
          <w:rFonts w:cs="Tahoma"/>
          <w:szCs w:val="20"/>
        </w:rPr>
        <w:t>the appropriateness of a particular project for submission under a specific topic.</w:t>
      </w:r>
      <w:r w:rsidR="00EB220A" w:rsidRPr="008B1878">
        <w:rPr>
          <w:rFonts w:cs="Tahoma"/>
          <w:szCs w:val="20"/>
        </w:rPr>
        <w:t xml:space="preserve"> </w:t>
      </w:r>
      <w:r w:rsidR="00CF342E" w:rsidRPr="008B1878">
        <w:rPr>
          <w:rFonts w:cs="Tahoma"/>
          <w:szCs w:val="20"/>
        </w:rPr>
        <w:t xml:space="preserve">You will get feedback on your topic choice from the Institute’s </w:t>
      </w:r>
      <w:r w:rsidR="00BC2429">
        <w:rPr>
          <w:rFonts w:cs="Tahoma"/>
          <w:szCs w:val="20"/>
        </w:rPr>
        <w:t>Program Officer</w:t>
      </w:r>
      <w:r w:rsidR="00CF342E" w:rsidRPr="008B1878">
        <w:rPr>
          <w:rFonts w:cs="Tahoma"/>
          <w:szCs w:val="20"/>
        </w:rPr>
        <w:t>s w</w:t>
      </w:r>
      <w:r w:rsidR="002D64A1" w:rsidRPr="008B1878">
        <w:rPr>
          <w:rFonts w:cs="Tahoma"/>
          <w:szCs w:val="20"/>
        </w:rPr>
        <w:t xml:space="preserve">hen you submit your </w:t>
      </w:r>
      <w:r w:rsidR="00BC2429">
        <w:rPr>
          <w:rFonts w:cs="Tahoma"/>
          <w:szCs w:val="20"/>
        </w:rPr>
        <w:t>Letter of Intent</w:t>
      </w:r>
      <w:r w:rsidR="0032480D" w:rsidRPr="008B1878">
        <w:rPr>
          <w:rFonts w:cs="Tahoma"/>
          <w:szCs w:val="20"/>
        </w:rPr>
        <w:t xml:space="preserve"> (see </w:t>
      </w:r>
      <w:hyperlink w:anchor="_Submitting_a_Letter" w:history="1">
        <w:r w:rsidR="0032480D" w:rsidRPr="00B81292">
          <w:rPr>
            <w:rStyle w:val="Hyperlink"/>
            <w:rFonts w:cs="Tahoma"/>
            <w:szCs w:val="20"/>
          </w:rPr>
          <w:t xml:space="preserve">Part IV.C.1 Submitting a </w:t>
        </w:r>
        <w:r w:rsidR="00BC2429" w:rsidRPr="00B81292">
          <w:rPr>
            <w:rStyle w:val="Hyperlink"/>
            <w:rFonts w:cs="Tahoma"/>
            <w:szCs w:val="20"/>
          </w:rPr>
          <w:t>Letter of Intent</w:t>
        </w:r>
      </w:hyperlink>
      <w:r w:rsidR="0032480D" w:rsidRPr="008B1878">
        <w:rPr>
          <w:rFonts w:cs="Tahoma"/>
          <w:szCs w:val="20"/>
        </w:rPr>
        <w:t>)</w:t>
      </w:r>
      <w:r w:rsidRPr="008B1878">
        <w:rPr>
          <w:rFonts w:cs="Tahoma"/>
          <w:szCs w:val="20"/>
        </w:rPr>
        <w:t xml:space="preserve">. </w:t>
      </w:r>
    </w:p>
    <w:p w:rsidR="00004F17" w:rsidRPr="008B1878" w:rsidRDefault="00004F17" w:rsidP="008064CA">
      <w:pPr>
        <w:spacing w:after="0" w:line="240" w:lineRule="auto"/>
        <w:rPr>
          <w:rFonts w:cs="Tahoma"/>
          <w:szCs w:val="20"/>
        </w:rPr>
      </w:pPr>
    </w:p>
    <w:p w:rsidR="00004F17" w:rsidRPr="008B1878" w:rsidRDefault="00004F17" w:rsidP="008064CA">
      <w:pPr>
        <w:spacing w:after="0" w:line="240" w:lineRule="auto"/>
        <w:rPr>
          <w:rFonts w:cs="Tahoma"/>
          <w:szCs w:val="20"/>
        </w:rPr>
      </w:pPr>
      <w:r w:rsidRPr="008B1878">
        <w:t xml:space="preserve">If you propose to conduct research that focuses on students with or at risk for disabilities from </w:t>
      </w:r>
      <w:r w:rsidR="00B15679">
        <w:t>birth</w:t>
      </w:r>
      <w:r w:rsidR="00B15679" w:rsidRPr="008B1878">
        <w:t xml:space="preserve"> </w:t>
      </w:r>
      <w:r w:rsidRPr="008B1878">
        <w:t xml:space="preserve">through high school, you </w:t>
      </w:r>
      <w:r w:rsidR="00810621">
        <w:t>must</w:t>
      </w:r>
      <w:r w:rsidR="00810621" w:rsidRPr="008B1878">
        <w:t xml:space="preserve"> </w:t>
      </w:r>
      <w:r w:rsidRPr="008B1878">
        <w:t>apply to the separate grant programs run by the Institute’s National Center for Special Education Research (</w:t>
      </w:r>
      <w:hyperlink r:id="rId36" w:history="1">
        <w:r w:rsidRPr="008B1878">
          <w:rPr>
            <w:rStyle w:val="Hyperlink"/>
          </w:rPr>
          <w:t>http://ies.ed.gov/ncser</w:t>
        </w:r>
      </w:hyperlink>
      <w:r w:rsidRPr="008B1878">
        <w:t>).</w:t>
      </w:r>
    </w:p>
    <w:p w:rsidR="002F6B1A" w:rsidRPr="008B1878" w:rsidRDefault="002F6B1A" w:rsidP="008064CA">
      <w:pPr>
        <w:spacing w:after="0" w:line="240" w:lineRule="auto"/>
        <w:rPr>
          <w:rFonts w:cs="Tahoma"/>
          <w:szCs w:val="20"/>
        </w:rPr>
      </w:pPr>
    </w:p>
    <w:p w:rsidR="00F6072F" w:rsidRDefault="002F6B1A" w:rsidP="008064CA">
      <w:pPr>
        <w:pStyle w:val="CommentText"/>
        <w:spacing w:after="0" w:line="240" w:lineRule="auto"/>
      </w:pPr>
      <w:r w:rsidRPr="008B1878">
        <w:rPr>
          <w:rFonts w:cs="Tahoma"/>
        </w:rPr>
        <w:t xml:space="preserve">For each </w:t>
      </w:r>
      <w:r w:rsidR="00F17AB6" w:rsidRPr="008B1878">
        <w:rPr>
          <w:rFonts w:cs="Tahoma"/>
        </w:rPr>
        <w:t>of the 11</w:t>
      </w:r>
      <w:r w:rsidRPr="008B1878">
        <w:rPr>
          <w:rFonts w:cs="Tahoma"/>
        </w:rPr>
        <w:t xml:space="preserve"> standing topics</w:t>
      </w:r>
      <w:r w:rsidR="00F6072F" w:rsidRPr="008B1878">
        <w:rPr>
          <w:rFonts w:cs="Tahoma"/>
        </w:rPr>
        <w:t xml:space="preserve"> and the three special topics identified for FY 201</w:t>
      </w:r>
      <w:r w:rsidR="00BF240C">
        <w:rPr>
          <w:rFonts w:cs="Tahoma"/>
        </w:rPr>
        <w:t>8</w:t>
      </w:r>
      <w:r w:rsidRPr="000320EA">
        <w:rPr>
          <w:rFonts w:cs="Tahoma"/>
        </w:rPr>
        <w:t>, the following pages describe the purp</w:t>
      </w:r>
      <w:r w:rsidR="0065100A">
        <w:rPr>
          <w:rFonts w:cs="Tahoma"/>
        </w:rPr>
        <w:t xml:space="preserve">ose and requirements, list the </w:t>
      </w:r>
      <w:r w:rsidR="00BC2429">
        <w:rPr>
          <w:rFonts w:cs="Tahoma"/>
        </w:rPr>
        <w:t>Program Officer</w:t>
      </w:r>
      <w:r w:rsidRPr="000320EA">
        <w:rPr>
          <w:rFonts w:cs="Tahoma"/>
        </w:rPr>
        <w:t xml:space="preserve">(s), and </w:t>
      </w:r>
      <w:r w:rsidR="00F6072F">
        <w:rPr>
          <w:rFonts w:cs="Tahoma"/>
        </w:rPr>
        <w:t xml:space="preserve">(for the </w:t>
      </w:r>
      <w:r w:rsidR="00F17AB6">
        <w:rPr>
          <w:rFonts w:cs="Tahoma"/>
        </w:rPr>
        <w:t>11</w:t>
      </w:r>
      <w:r w:rsidR="00F6072F">
        <w:rPr>
          <w:rFonts w:cs="Tahoma"/>
        </w:rPr>
        <w:t xml:space="preserve"> standing topics) </w:t>
      </w:r>
      <w:r w:rsidRPr="000320EA">
        <w:rPr>
          <w:rFonts w:cs="Tahoma"/>
        </w:rPr>
        <w:t xml:space="preserve">describe some Institute-identified </w:t>
      </w:r>
      <w:r>
        <w:rPr>
          <w:rFonts w:cs="Tahoma"/>
        </w:rPr>
        <w:t xml:space="preserve">gaps in the research. </w:t>
      </w:r>
    </w:p>
    <w:p w:rsidR="006B1FAC" w:rsidRPr="000320EA" w:rsidRDefault="001D5100" w:rsidP="001D5100">
      <w:pPr>
        <w:pStyle w:val="Heading3"/>
        <w:numPr>
          <w:ilvl w:val="0"/>
          <w:numId w:val="256"/>
        </w:numPr>
      </w:pPr>
      <w:r w:rsidRPr="001D5100">
        <w:rPr>
          <w:rFonts w:cs="Tahoma"/>
        </w:rPr>
        <w:br w:type="page"/>
      </w:r>
      <w:bookmarkStart w:id="72" w:name="_Cognition_and_Student"/>
      <w:bookmarkStart w:id="73" w:name="_PART_III:_GOAL"/>
      <w:bookmarkStart w:id="74" w:name="_Toc378173821"/>
      <w:bookmarkStart w:id="75" w:name="_Toc383775953"/>
      <w:bookmarkStart w:id="76" w:name="_Toc482184926"/>
      <w:bookmarkStart w:id="77" w:name="_Toc375049626"/>
      <w:bookmarkStart w:id="78" w:name="_Toc378173831"/>
      <w:bookmarkStart w:id="79" w:name="_Toc383775963"/>
      <w:bookmarkEnd w:id="72"/>
      <w:bookmarkEnd w:id="73"/>
      <w:r w:rsidR="006B1FAC" w:rsidRPr="000320EA">
        <w:t>Cognition and Student Learning</w:t>
      </w:r>
      <w:bookmarkEnd w:id="74"/>
      <w:bookmarkEnd w:id="75"/>
      <w:bookmarkEnd w:id="76"/>
    </w:p>
    <w:p w:rsidR="008064CA" w:rsidRPr="000320EA" w:rsidRDefault="00BC2429" w:rsidP="00C00EDF">
      <w:pPr>
        <w:spacing w:after="0" w:line="240" w:lineRule="auto"/>
        <w:ind w:left="36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27512C" w:rsidRPr="000320EA">
        <w:rPr>
          <w:rFonts w:eastAsia="Times New Roman" w:cs="Tahoma"/>
          <w:szCs w:val="20"/>
        </w:rPr>
        <w:tab/>
      </w:r>
      <w:r w:rsidR="006B1FAC" w:rsidRPr="000320EA">
        <w:rPr>
          <w:rFonts w:eastAsia="Times New Roman" w:cs="Tahoma"/>
          <w:szCs w:val="20"/>
        </w:rPr>
        <w:t>Dr. Erin Higgins (</w:t>
      </w:r>
      <w:r w:rsidR="00A54CD9">
        <w:rPr>
          <w:rFonts w:eastAsia="Times New Roman" w:cs="Tahoma"/>
          <w:szCs w:val="20"/>
        </w:rPr>
        <w:t>202-245-6541</w:t>
      </w:r>
      <w:r w:rsidR="006B1FAC" w:rsidRPr="000320EA">
        <w:rPr>
          <w:rFonts w:eastAsia="Times New Roman" w:cs="Tahoma"/>
          <w:szCs w:val="20"/>
        </w:rPr>
        <w:t xml:space="preserve">; </w:t>
      </w:r>
      <w:hyperlink r:id="rId37" w:history="1">
        <w:r w:rsidR="006B1FAC" w:rsidRPr="000320EA">
          <w:rPr>
            <w:rFonts w:eastAsia="Times New Roman" w:cs="Tahoma"/>
            <w:color w:val="0000FF"/>
            <w:szCs w:val="20"/>
            <w:u w:val="single"/>
          </w:rPr>
          <w:t>Erin.Higgins@ed.gov</w:t>
        </w:r>
      </w:hyperlink>
      <w:r w:rsidR="006B1FAC" w:rsidRPr="000320EA">
        <w:rPr>
          <w:rFonts w:eastAsia="Times New Roman" w:cs="Tahoma"/>
          <w:szCs w:val="20"/>
        </w:rPr>
        <w:t>)</w:t>
      </w:r>
    </w:p>
    <w:p w:rsidR="006B1FAC" w:rsidRPr="000320EA" w:rsidRDefault="006B1FAC" w:rsidP="008F1091">
      <w:pPr>
        <w:pStyle w:val="Heading4"/>
      </w:pPr>
      <w:r w:rsidRPr="000320EA">
        <w:t>Purpose</w:t>
      </w:r>
    </w:p>
    <w:p w:rsidR="002C700B" w:rsidRPr="001043CF" w:rsidRDefault="002C700B" w:rsidP="008064CA">
      <w:pPr>
        <w:spacing w:after="0" w:line="240" w:lineRule="auto"/>
        <w:rPr>
          <w:rFonts w:eastAsia="Times New Roman" w:cs="Tahoma"/>
          <w:szCs w:val="20"/>
        </w:rPr>
      </w:pPr>
      <w:r w:rsidRPr="001043CF">
        <w:rPr>
          <w:rFonts w:eastAsia="Times New Roman" w:cs="Tahoma"/>
          <w:szCs w:val="20"/>
        </w:rPr>
        <w:t xml:space="preserve">The Cognition and Student Learning (CASL) topic supports research that capitalizes on our understanding of how the mind works to inform and improve education practice in </w:t>
      </w:r>
      <w:r w:rsidRPr="001043CF">
        <w:rPr>
          <w:rFonts w:cs="Tahoma"/>
          <w:szCs w:val="20"/>
        </w:rPr>
        <w:t xml:space="preserve">reading, writing, </w:t>
      </w:r>
      <w:r w:rsidR="005F5194" w:rsidRPr="000C41AB">
        <w:rPr>
          <w:rFonts w:eastAsia="Times New Roman" w:cs="Tahoma"/>
          <w:szCs w:val="20"/>
        </w:rPr>
        <w:t>STEM</w:t>
      </w:r>
      <w:r w:rsidR="005F5194">
        <w:rPr>
          <w:rFonts w:eastAsia="Times New Roman" w:cs="Tahoma"/>
          <w:szCs w:val="20"/>
        </w:rPr>
        <w:t xml:space="preserve"> (science, technology, engineering, and/or mathematics),</w:t>
      </w:r>
      <w:r w:rsidRPr="001043CF">
        <w:rPr>
          <w:rFonts w:cs="Tahoma"/>
          <w:szCs w:val="20"/>
        </w:rPr>
        <w:t xml:space="preserve"> and study skills</w:t>
      </w:r>
      <w:r w:rsidRPr="001043CF">
        <w:rPr>
          <w:rFonts w:eastAsia="Times New Roman" w:cs="Tahoma"/>
          <w:szCs w:val="20"/>
        </w:rPr>
        <w:t xml:space="preserve">. </w:t>
      </w:r>
    </w:p>
    <w:p w:rsidR="002C700B" w:rsidRPr="001043CF" w:rsidRDefault="002C700B" w:rsidP="008064CA">
      <w:pPr>
        <w:spacing w:after="0" w:line="240" w:lineRule="auto"/>
        <w:rPr>
          <w:rFonts w:eastAsia="Times New Roman" w:cs="Tahoma"/>
          <w:szCs w:val="20"/>
        </w:rPr>
      </w:pPr>
    </w:p>
    <w:p w:rsidR="002C700B" w:rsidRPr="001043CF" w:rsidRDefault="002C700B" w:rsidP="008064CA">
      <w:pPr>
        <w:spacing w:after="0" w:line="240" w:lineRule="auto"/>
        <w:rPr>
          <w:rFonts w:eastAsia="Times New Roman" w:cs="Tahoma"/>
          <w:szCs w:val="20"/>
        </w:rPr>
      </w:pPr>
      <w:r w:rsidRPr="001043CF">
        <w:rPr>
          <w:rFonts w:eastAsia="Times New Roman" w:cs="Tahoma"/>
          <w:szCs w:val="20"/>
        </w:rPr>
        <w:t>Through this topic, the Institute is interested in applying theories of how the mind acquires, processes, and uses information to the improvement of education practi</w:t>
      </w:r>
      <w:r>
        <w:rPr>
          <w:rFonts w:eastAsia="Times New Roman" w:cs="Tahoma"/>
          <w:szCs w:val="20"/>
        </w:rPr>
        <w:t>ce, including study strategies</w:t>
      </w:r>
      <w:r w:rsidRPr="001043CF">
        <w:rPr>
          <w:rFonts w:eastAsia="Times New Roman" w:cs="Tahoma"/>
          <w:szCs w:val="20"/>
        </w:rPr>
        <w:t xml:space="preserve">, instructional approaches, curricula, and </w:t>
      </w:r>
      <w:hyperlink w:anchor="Assessment" w:history="1">
        <w:r w:rsidRPr="001043CF">
          <w:rPr>
            <w:rStyle w:val="Hyperlink"/>
            <w:rFonts w:eastAsia="Times New Roman" w:cs="Tahoma"/>
            <w:szCs w:val="20"/>
          </w:rPr>
          <w:t>assessment</w:t>
        </w:r>
      </w:hyperlink>
      <w:r w:rsidRPr="001043CF">
        <w:rPr>
          <w:rFonts w:eastAsia="Times New Roman" w:cs="Tahoma"/>
          <w:szCs w:val="20"/>
        </w:rPr>
        <w:t xml:space="preserve">. Under the CASL topic, the Institute also supports exploring the cognitive processes underlying the acquisition of </w:t>
      </w:r>
      <w:r w:rsidR="00EC38EE" w:rsidRPr="001043CF">
        <w:rPr>
          <w:rFonts w:eastAsia="Times New Roman" w:cs="Tahoma"/>
          <w:szCs w:val="20"/>
        </w:rPr>
        <w:t xml:space="preserve">knowledge and skills </w:t>
      </w:r>
      <w:r w:rsidR="00EC38EE">
        <w:rPr>
          <w:rFonts w:eastAsia="Times New Roman" w:cs="Tahoma"/>
          <w:szCs w:val="20"/>
        </w:rPr>
        <w:t xml:space="preserve">in </w:t>
      </w:r>
      <w:r w:rsidRPr="001043CF">
        <w:rPr>
          <w:rFonts w:eastAsia="Times New Roman" w:cs="Tahoma"/>
          <w:szCs w:val="20"/>
        </w:rPr>
        <w:t xml:space="preserve">one or multiple content areas, such as reading, writing, </w:t>
      </w:r>
      <w:r w:rsidR="00DE4C81">
        <w:rPr>
          <w:rFonts w:eastAsia="Times New Roman" w:cs="Tahoma"/>
          <w:szCs w:val="20"/>
        </w:rPr>
        <w:t xml:space="preserve">and </w:t>
      </w:r>
      <w:r w:rsidR="005F5194">
        <w:t>STEM. The</w:t>
      </w:r>
      <w:r w:rsidRPr="001043CF">
        <w:rPr>
          <w:rFonts w:eastAsia="Times New Roman" w:cs="Tahoma"/>
          <w:szCs w:val="20"/>
        </w:rPr>
        <w:t xml:space="preserve"> Institute encourages applicants to the CASL topic </w:t>
      </w:r>
      <w:r w:rsidRPr="001043CF">
        <w:rPr>
          <w:rFonts w:cs="Tahoma"/>
          <w:szCs w:val="20"/>
        </w:rPr>
        <w:t xml:space="preserve">to be actively engaged with prekindergarten and/or K-12 practitioners when formulating their research plans to facilitate the identification of research questions that are meaningful and practical in </w:t>
      </w:r>
      <w:hyperlink w:anchor="Authentic_Education_Setting" w:history="1">
        <w:r w:rsidRPr="001043CF">
          <w:rPr>
            <w:rStyle w:val="Hyperlink"/>
            <w:rFonts w:cs="Tahoma"/>
            <w:szCs w:val="20"/>
          </w:rPr>
          <w:t>authentic education settings</w:t>
        </w:r>
      </w:hyperlink>
      <w:r w:rsidRPr="001043CF">
        <w:rPr>
          <w:rFonts w:cs="Tahoma"/>
          <w:szCs w:val="20"/>
        </w:rPr>
        <w:t>. Involvement of practitioners helps to ensure that the materials, tasks, assessments, and interventions developed and evaluated through the CASL topic are appropriate for the age of the students and the setting in which the research is being conducted and/or the setting in which the intervention or assessment is intended for use.</w:t>
      </w:r>
    </w:p>
    <w:p w:rsidR="002C700B" w:rsidRPr="001043CF" w:rsidRDefault="002C700B" w:rsidP="008064CA">
      <w:pPr>
        <w:spacing w:after="0" w:line="240" w:lineRule="auto"/>
        <w:rPr>
          <w:rFonts w:eastAsia="Times New Roman" w:cs="Tahoma"/>
          <w:szCs w:val="20"/>
        </w:rPr>
      </w:pPr>
    </w:p>
    <w:p w:rsidR="008064CA" w:rsidRPr="001043CF" w:rsidRDefault="002C700B" w:rsidP="008064CA">
      <w:pPr>
        <w:spacing w:after="0" w:line="240" w:lineRule="auto"/>
        <w:rPr>
          <w:rFonts w:eastAsia="Times New Roman" w:cs="Tahoma"/>
          <w:szCs w:val="20"/>
        </w:rPr>
      </w:pPr>
      <w:r w:rsidRPr="001043CF">
        <w:rPr>
          <w:rFonts w:eastAsia="Times New Roman" w:cs="Tahoma"/>
          <w:szCs w:val="20"/>
        </w:rPr>
        <w:t>The long-term outcome of this research will be an array of tools and strategies (e.g., instructional approaches, curricula, assessments) based on principles of learning and information processing gained from cognitive science and cognitive neuroscience and documented to be efficacious for improving learning in authentic education settings.</w:t>
      </w:r>
    </w:p>
    <w:p w:rsidR="006B1FAC" w:rsidRPr="000320EA" w:rsidRDefault="006B1FAC" w:rsidP="008F1091">
      <w:pPr>
        <w:pStyle w:val="Heading4"/>
      </w:pPr>
      <w:bookmarkStart w:id="80" w:name="_Toc355155346"/>
      <w:r w:rsidRPr="000320EA">
        <w:t>Requirements</w:t>
      </w:r>
    </w:p>
    <w:p w:rsidR="006B1FAC" w:rsidRPr="000320EA" w:rsidRDefault="006B1FAC" w:rsidP="001D5100">
      <w:pPr>
        <w:spacing w:after="120" w:line="240" w:lineRule="auto"/>
        <w:rPr>
          <w:rFonts w:cs="Tahoma"/>
          <w:szCs w:val="20"/>
        </w:rPr>
      </w:pPr>
      <w:r w:rsidRPr="000320EA">
        <w:rPr>
          <w:rFonts w:cs="Tahoma"/>
          <w:szCs w:val="20"/>
        </w:rPr>
        <w:t xml:space="preserve">Applications under the CASL topic </w:t>
      </w:r>
      <w:r w:rsidRPr="000320EA">
        <w:rPr>
          <w:rFonts w:cs="Tahoma"/>
          <w:b/>
          <w:szCs w:val="20"/>
        </w:rPr>
        <w:t>must</w:t>
      </w:r>
      <w:r w:rsidRPr="000320EA">
        <w:rPr>
          <w:rFonts w:cs="Tahoma"/>
          <w:szCs w:val="20"/>
        </w:rPr>
        <w:t xml:space="preserve"> meet the Sample, Outcomes, and </w:t>
      </w:r>
      <w:proofErr w:type="gramStart"/>
      <w:r w:rsidRPr="000320EA">
        <w:rPr>
          <w:rFonts w:cs="Tahoma"/>
          <w:szCs w:val="20"/>
        </w:rPr>
        <w:t>Setting</w:t>
      </w:r>
      <w:proofErr w:type="gramEnd"/>
      <w:r w:rsidRPr="000320EA">
        <w:rPr>
          <w:rFonts w:cs="Tahoma"/>
          <w:szCs w:val="20"/>
        </w:rPr>
        <w:t xml:space="preserve"> requirements listed below in order to be responsive and sent forward for scientific peer review. </w:t>
      </w:r>
    </w:p>
    <w:p w:rsidR="006B1FAC" w:rsidRPr="000320EA" w:rsidRDefault="006B1FAC" w:rsidP="0027322D">
      <w:pPr>
        <w:pStyle w:val="ListParagraph"/>
        <w:numPr>
          <w:ilvl w:val="0"/>
          <w:numId w:val="150"/>
        </w:numPr>
        <w:spacing w:after="60" w:line="240" w:lineRule="auto"/>
        <w:contextualSpacing w:val="0"/>
        <w:rPr>
          <w:b/>
        </w:rPr>
      </w:pPr>
      <w:r w:rsidRPr="000320EA">
        <w:rPr>
          <w:b/>
        </w:rPr>
        <w:t>Sample</w:t>
      </w:r>
      <w:bookmarkEnd w:id="80"/>
    </w:p>
    <w:p w:rsidR="006B1FAC" w:rsidRPr="000320EA" w:rsidRDefault="006B1FAC" w:rsidP="0027322D">
      <w:pPr>
        <w:pStyle w:val="ListParagraph"/>
        <w:numPr>
          <w:ilvl w:val="0"/>
          <w:numId w:val="91"/>
        </w:numPr>
        <w:spacing w:after="60" w:line="240" w:lineRule="auto"/>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prekindergarten through high school.</w:t>
      </w:r>
    </w:p>
    <w:p w:rsidR="006B1FAC" w:rsidRDefault="007612B3" w:rsidP="0027322D">
      <w:pPr>
        <w:pStyle w:val="ListParagraph"/>
        <w:numPr>
          <w:ilvl w:val="0"/>
          <w:numId w:val="91"/>
        </w:numPr>
        <w:spacing w:after="60" w:line="240" w:lineRule="auto"/>
        <w:contextualSpacing w:val="0"/>
      </w:pPr>
      <w:r w:rsidRPr="000320EA">
        <w:t xml:space="preserve">A limited portion of your research may include typically developing college students (e.g., those found in university </w:t>
      </w:r>
      <w:r w:rsidR="00DB6822">
        <w:t>participant</w:t>
      </w:r>
      <w:r w:rsidR="00DB6822" w:rsidRPr="000320EA">
        <w:t xml:space="preserve"> </w:t>
      </w:r>
      <w:r w:rsidRPr="000320EA">
        <w:t xml:space="preserve">pools) under the </w:t>
      </w:r>
      <w:hyperlink w:anchor="_Goal_One:_Exploration" w:history="1">
        <w:r w:rsidRPr="00D02AA0">
          <w:rPr>
            <w:rStyle w:val="Hyperlink"/>
          </w:rPr>
          <w:t>Exploration</w:t>
        </w:r>
      </w:hyperlink>
      <w:r w:rsidRPr="000320EA">
        <w:t xml:space="preserve"> </w:t>
      </w:r>
      <w:r w:rsidR="00D642A0">
        <w:t xml:space="preserve">and </w:t>
      </w:r>
      <w:hyperlink w:anchor="_Goal_Two:_Development_1" w:history="1">
        <w:r w:rsidR="00D642A0" w:rsidRPr="00D02AA0">
          <w:rPr>
            <w:rStyle w:val="Hyperlink"/>
          </w:rPr>
          <w:t>Development/Innovation</w:t>
        </w:r>
      </w:hyperlink>
      <w:r w:rsidR="00D642A0">
        <w:t xml:space="preserve"> </w:t>
      </w:r>
      <w:r w:rsidR="008F54F3" w:rsidRPr="000320EA">
        <w:t>goal</w:t>
      </w:r>
      <w:r w:rsidR="00D642A0">
        <w:t>s</w:t>
      </w:r>
      <w:r w:rsidRPr="000320EA">
        <w:t xml:space="preserve">, if you can justify that college students will provide information that generalizes to your student population of interest (students at any level from prekindergarten through high school). However, research </w:t>
      </w:r>
      <w:r w:rsidRPr="007B134A">
        <w:rPr>
          <w:b/>
        </w:rPr>
        <w:t>must</w:t>
      </w:r>
      <w:r w:rsidRPr="000320EA">
        <w:t xml:space="preserve"> be conducted with the student population of interest within the award period. If your student population of interest spans high school and postsecondary education, you may apply to this topic or to </w:t>
      </w:r>
      <w:r w:rsidR="008D02D8">
        <w:t xml:space="preserve">the </w:t>
      </w:r>
      <w:r w:rsidRPr="000320EA">
        <w:t>Postsecondary and Adult Education</w:t>
      </w:r>
      <w:r w:rsidR="008D02D8">
        <w:t xml:space="preserve"> topic</w:t>
      </w:r>
      <w:r w:rsidRPr="000320EA">
        <w:t>.</w:t>
      </w:r>
    </w:p>
    <w:p w:rsidR="00D642A0" w:rsidRPr="000320EA" w:rsidRDefault="00D642A0" w:rsidP="0027322D">
      <w:pPr>
        <w:pStyle w:val="ListParagraph"/>
        <w:numPr>
          <w:ilvl w:val="1"/>
          <w:numId w:val="91"/>
        </w:numPr>
        <w:spacing w:after="60" w:line="240" w:lineRule="auto"/>
        <w:contextualSpacing w:val="0"/>
      </w:pPr>
      <w:r>
        <w:t xml:space="preserve">For </w:t>
      </w:r>
      <w:r w:rsidRPr="00D02AA0">
        <w:t>Development/Innovation projects</w:t>
      </w:r>
      <w:r>
        <w:t xml:space="preserve">, the </w:t>
      </w:r>
      <w:hyperlink w:anchor="Pilot_Study" w:history="1">
        <w:r w:rsidRPr="002D64A1">
          <w:rPr>
            <w:rStyle w:val="Hyperlink"/>
          </w:rPr>
          <w:t>pilot study</w:t>
        </w:r>
      </w:hyperlink>
      <w:r>
        <w:t xml:space="preserve"> must be conducted with your student population of interest.</w:t>
      </w:r>
    </w:p>
    <w:p w:rsidR="006B1FAC" w:rsidRPr="000320EA" w:rsidRDefault="006B1FAC" w:rsidP="0027322D">
      <w:pPr>
        <w:pStyle w:val="ListParagraph"/>
        <w:numPr>
          <w:ilvl w:val="0"/>
          <w:numId w:val="150"/>
        </w:numPr>
        <w:spacing w:after="60" w:line="240" w:lineRule="auto"/>
        <w:contextualSpacing w:val="0"/>
        <w:rPr>
          <w:b/>
        </w:rPr>
      </w:pPr>
      <w:r w:rsidRPr="000320EA">
        <w:rPr>
          <w:b/>
        </w:rPr>
        <w:t>Outcomes</w:t>
      </w:r>
    </w:p>
    <w:p w:rsidR="006B1FAC" w:rsidRPr="000320EA" w:rsidRDefault="00DE4C81" w:rsidP="0027322D">
      <w:pPr>
        <w:pStyle w:val="ListParagraph"/>
        <w:numPr>
          <w:ilvl w:val="0"/>
          <w:numId w:val="112"/>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pre-reading, reading, pre-writing, writing, </w:t>
      </w:r>
      <w:r>
        <w:rPr>
          <w:rFonts w:eastAsia="Times New Roman" w:cs="Tahoma"/>
          <w:szCs w:val="20"/>
        </w:rPr>
        <w:t>early-STEM skills, STEM skills</w:t>
      </w:r>
      <w:r w:rsidRPr="000320EA">
        <w:rPr>
          <w:rFonts w:eastAsia="Times New Roman" w:cs="Tahoma"/>
          <w:szCs w:val="20"/>
        </w:rPr>
        <w:t>, or study skills.</w:t>
      </w:r>
      <w:r>
        <w:rPr>
          <w:rFonts w:eastAsia="Times New Roman" w:cs="Tahoma"/>
          <w:szCs w:val="20"/>
        </w:rPr>
        <w:t xml:space="preserve"> </w:t>
      </w:r>
      <w:r w:rsidR="006B1FAC" w:rsidRPr="000320EA">
        <w:rPr>
          <w:rFonts w:eastAsia="Times New Roman" w:cs="Tahoma"/>
          <w:szCs w:val="20"/>
        </w:rPr>
        <w:t xml:space="preserve"> </w:t>
      </w:r>
    </w:p>
    <w:p w:rsidR="006B1FAC" w:rsidRPr="000320EA" w:rsidRDefault="006B1FAC" w:rsidP="0027322D">
      <w:pPr>
        <w:pStyle w:val="ListParagraph"/>
        <w:keepNext/>
        <w:numPr>
          <w:ilvl w:val="0"/>
          <w:numId w:val="150"/>
        </w:numPr>
        <w:spacing w:after="60" w:line="240" w:lineRule="auto"/>
        <w:contextualSpacing w:val="0"/>
        <w:rPr>
          <w:b/>
        </w:rPr>
      </w:pPr>
      <w:r w:rsidRPr="000320EA">
        <w:rPr>
          <w:b/>
        </w:rPr>
        <w:t>Setting</w:t>
      </w:r>
    </w:p>
    <w:p w:rsidR="006B1FAC" w:rsidRPr="000320EA" w:rsidRDefault="006B1FAC" w:rsidP="0027322D">
      <w:pPr>
        <w:pStyle w:val="ListParagraph"/>
        <w:numPr>
          <w:ilvl w:val="0"/>
          <w:numId w:val="112"/>
        </w:numPr>
        <w:spacing w:after="60" w:line="240" w:lineRule="auto"/>
        <w:contextualSpacing w:val="0"/>
        <w:rPr>
          <w:rFonts w:eastAsia="Times New Roman"/>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w:t>
      </w:r>
      <w:proofErr w:type="spellStart"/>
      <w:r w:rsidRPr="000320EA">
        <w:rPr>
          <w:rFonts w:eastAsia="Times New Roman"/>
          <w:bCs/>
          <w:szCs w:val="20"/>
        </w:rPr>
        <w:t>PreK</w:t>
      </w:r>
      <w:proofErr w:type="spellEnd"/>
      <w:r w:rsidRPr="000320EA">
        <w:rPr>
          <w:rFonts w:eastAsia="Times New Roman"/>
          <w:bCs/>
          <w:szCs w:val="20"/>
        </w:rPr>
        <w:t xml:space="preserve"> or K-12 </w:t>
      </w:r>
      <w:r w:rsidRPr="008D02D8">
        <w:rPr>
          <w:rFonts w:eastAsia="Times New Roman"/>
          <w:szCs w:val="20"/>
        </w:rPr>
        <w:t>education settings</w:t>
      </w:r>
      <w:r w:rsidRPr="000320EA">
        <w:rPr>
          <w:rFonts w:eastAsia="Times New Roman"/>
          <w:bCs/>
          <w:szCs w:val="20"/>
        </w:rPr>
        <w:t xml:space="preserve"> or on data collected from such settings.</w:t>
      </w:r>
    </w:p>
    <w:p w:rsidR="006B1FAC" w:rsidRPr="000320EA" w:rsidRDefault="006B1FAC" w:rsidP="001D5100">
      <w:pPr>
        <w:pStyle w:val="ListParagraph"/>
        <w:numPr>
          <w:ilvl w:val="0"/>
          <w:numId w:val="112"/>
        </w:numPr>
        <w:spacing w:after="60" w:line="240" w:lineRule="auto"/>
        <w:contextualSpacing w:val="0"/>
        <w:rPr>
          <w:rFonts w:eastAsia="Times New Roman"/>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w:t>
      </w:r>
      <w:r w:rsidR="001760A6">
        <w:rPr>
          <w:rFonts w:eastAsia="Times New Roman" w:cs="Tahoma"/>
          <w:szCs w:val="20"/>
        </w:rPr>
        <w:t xml:space="preserve"> the</w:t>
      </w:r>
      <w:r w:rsidR="00020C08">
        <w:rPr>
          <w:rFonts w:eastAsia="Times New Roman" w:cs="Tahoma"/>
          <w:szCs w:val="20"/>
        </w:rPr>
        <w:t xml:space="preserve"> </w:t>
      </w:r>
      <w:hyperlink w:anchor="_1.__Goal" w:history="1">
        <w:r w:rsidR="008009FA">
          <w:rPr>
            <w:rStyle w:val="Hyperlink"/>
            <w:rFonts w:eastAsia="Times New Roman" w:cs="Tahoma"/>
            <w:szCs w:val="20"/>
          </w:rPr>
          <w:t>Exploration</w:t>
        </w:r>
      </w:hyperlink>
      <w:r w:rsidR="00BE569D">
        <w:rPr>
          <w:rFonts w:eastAsia="Times New Roman" w:cs="Tahoma"/>
          <w:szCs w:val="20"/>
        </w:rPr>
        <w:t xml:space="preserve">, </w:t>
      </w:r>
      <w:hyperlink w:anchor="_Goal_Two:_Development_1" w:history="1">
        <w:r w:rsidR="001760A6">
          <w:rPr>
            <w:rStyle w:val="Hyperlink"/>
            <w:rFonts w:eastAsia="Times New Roman" w:cs="Tahoma"/>
            <w:szCs w:val="20"/>
          </w:rPr>
          <w:t>Development/Innovation</w:t>
        </w:r>
      </w:hyperlink>
      <w:r w:rsidR="00DB6822">
        <w:rPr>
          <w:rStyle w:val="Hyperlink"/>
          <w:rFonts w:eastAsia="Times New Roman" w:cs="Tahoma"/>
          <w:szCs w:val="20"/>
        </w:rPr>
        <w:t>,</w:t>
      </w:r>
      <w:r w:rsidR="00020C08">
        <w:rPr>
          <w:rFonts w:eastAsia="Times New Roman" w:cs="Tahoma"/>
          <w:szCs w:val="20"/>
        </w:rPr>
        <w:t xml:space="preserve"> </w:t>
      </w:r>
      <w:r w:rsidRPr="000320EA">
        <w:rPr>
          <w:rFonts w:eastAsia="Times New Roman" w:cs="Tahoma"/>
          <w:szCs w:val="20"/>
        </w:rPr>
        <w:t xml:space="preserve">and </w:t>
      </w:r>
      <w:hyperlink w:anchor="_Goal_Five:_Measurement" w:history="1">
        <w:r w:rsidR="008009FA">
          <w:rPr>
            <w:rStyle w:val="Hyperlink"/>
            <w:rFonts w:eastAsia="Times New Roman" w:cs="Tahoma"/>
            <w:szCs w:val="20"/>
          </w:rPr>
          <w:t>Measurement</w:t>
        </w:r>
      </w:hyperlink>
      <w:r w:rsidRPr="000320EA">
        <w:rPr>
          <w:rFonts w:eastAsia="Times New Roman" w:cs="Tahoma"/>
          <w:szCs w:val="20"/>
        </w:rPr>
        <w:t xml:space="preserve"> </w:t>
      </w:r>
      <w:r w:rsidR="001760A6">
        <w:rPr>
          <w:rFonts w:eastAsia="Times New Roman" w:cs="Tahoma"/>
          <w:szCs w:val="20"/>
        </w:rPr>
        <w:t xml:space="preserve">goals </w:t>
      </w:r>
      <w:r w:rsidRPr="000320EA">
        <w:rPr>
          <w:rFonts w:eastAsia="Times New Roman" w:cs="Tahoma"/>
          <w:szCs w:val="20"/>
        </w:rPr>
        <w:t xml:space="preserve">(see Part III Goal Requirements); however, you may not propose to conduct 100 percent of your research in the laboratory. A portion of the proposed research </w:t>
      </w:r>
      <w:r w:rsidRPr="007B134A">
        <w:rPr>
          <w:rFonts w:eastAsia="Times New Roman" w:cs="Tahoma"/>
          <w:b/>
          <w:szCs w:val="20"/>
        </w:rPr>
        <w:t>must</w:t>
      </w:r>
      <w:r w:rsidRPr="000320EA">
        <w:rPr>
          <w:rFonts w:eastAsia="Times New Roman" w:cs="Tahoma"/>
          <w:szCs w:val="20"/>
        </w:rPr>
        <w:t xml:space="preserve"> take place in the setting(s) outlined for this topic. </w:t>
      </w:r>
      <w:r w:rsidRPr="005F5194">
        <w:rPr>
          <w:rFonts w:eastAsia="Times New Roman" w:cs="Tahoma"/>
          <w:szCs w:val="20"/>
        </w:rPr>
        <w:t>Applications with 100 percent of the research taking place in laborat</w:t>
      </w:r>
      <w:r w:rsidR="00196D1B">
        <w:rPr>
          <w:rFonts w:eastAsia="Times New Roman" w:cs="Tahoma"/>
          <w:szCs w:val="20"/>
        </w:rPr>
        <w:t>ory settings will be deemed non</w:t>
      </w:r>
      <w:r w:rsidRPr="005F5194">
        <w:rPr>
          <w:rFonts w:eastAsia="Times New Roman" w:cs="Tahoma"/>
          <w:szCs w:val="20"/>
        </w:rPr>
        <w:t xml:space="preserve">responsive and will not be sent forward for </w:t>
      </w:r>
      <w:r w:rsidR="00C376F3">
        <w:rPr>
          <w:rFonts w:eastAsia="Times New Roman" w:cs="Tahoma"/>
          <w:szCs w:val="20"/>
        </w:rPr>
        <w:t>scientific peer review</w:t>
      </w:r>
      <w:r w:rsidRPr="000320EA">
        <w:rPr>
          <w:rFonts w:eastAsia="Times New Roman" w:cs="Tahoma"/>
          <w:szCs w:val="20"/>
        </w:rPr>
        <w:t>.</w:t>
      </w:r>
    </w:p>
    <w:p w:rsidR="006B1FAC" w:rsidRPr="000320EA" w:rsidRDefault="006B1FAC" w:rsidP="008F1091">
      <w:pPr>
        <w:pStyle w:val="Heading4"/>
      </w:pPr>
      <w:r w:rsidRPr="000320EA">
        <w:t>Gaps in Cognition and Student Learning Research</w:t>
      </w:r>
    </w:p>
    <w:p w:rsidR="006B1FAC" w:rsidRPr="000320EA"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CASL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8064CA">
      <w:pPr>
        <w:spacing w:after="0" w:line="240" w:lineRule="auto"/>
        <w:rPr>
          <w:rFonts w:cs="Tahoma"/>
          <w:szCs w:val="20"/>
        </w:rPr>
      </w:pPr>
    </w:p>
    <w:p w:rsidR="00D002E8" w:rsidRDefault="00D002E8" w:rsidP="008064CA">
      <w:pPr>
        <w:spacing w:after="0" w:line="240" w:lineRule="auto"/>
        <w:rPr>
          <w:rFonts w:cs="Tahoma"/>
          <w:szCs w:val="20"/>
        </w:rPr>
      </w:pPr>
      <w:r>
        <w:rPr>
          <w:rFonts w:cs="Tahoma"/>
          <w:szCs w:val="20"/>
        </w:rPr>
        <w:t xml:space="preserve">While the Institute supports field-generated research, the Institute has also identified critical research gaps in the CASL domain (described below) and encourages applications that address these issues. The Institute’s </w:t>
      </w:r>
      <w:r w:rsidR="00C376F3">
        <w:rPr>
          <w:rFonts w:cs="Tahoma"/>
          <w:szCs w:val="20"/>
        </w:rPr>
        <w:t>scientific peer review</w:t>
      </w:r>
      <w:r>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Pr>
          <w:rFonts w:cs="Tahoma"/>
          <w:szCs w:val="20"/>
        </w:rPr>
        <w:t xml:space="preserve">ers, they have the potential to lead to important advances in the field. </w:t>
      </w:r>
    </w:p>
    <w:p w:rsidR="006B1FAC" w:rsidRPr="001C168E" w:rsidRDefault="002C700B" w:rsidP="0027322D">
      <w:pPr>
        <w:numPr>
          <w:ilvl w:val="0"/>
          <w:numId w:val="113"/>
        </w:numPr>
        <w:spacing w:before="60" w:after="60" w:line="240" w:lineRule="auto"/>
        <w:rPr>
          <w:rFonts w:eastAsia="Times New Roman" w:cs="Tahoma"/>
          <w:szCs w:val="20"/>
        </w:rPr>
      </w:pPr>
      <w:r w:rsidRPr="00E30137">
        <w:rPr>
          <w:rFonts w:eastAsia="Times New Roman" w:cs="Tahoma"/>
          <w:szCs w:val="20"/>
        </w:rPr>
        <w:t xml:space="preserve">As researchers continue to identify cognitive processes that underlie reading, writing, </w:t>
      </w:r>
      <w:r w:rsidR="00196D1B">
        <w:rPr>
          <w:rFonts w:eastAsia="Times New Roman" w:cs="Tahoma"/>
          <w:szCs w:val="20"/>
        </w:rPr>
        <w:t>and STEM</w:t>
      </w:r>
      <w:r w:rsidRPr="00E30137">
        <w:rPr>
          <w:rFonts w:eastAsia="Times New Roman" w:cs="Tahoma"/>
          <w:szCs w:val="20"/>
        </w:rPr>
        <w:t xml:space="preserve"> that could be changed through intervention, there is a growing need for measurement tools that can validly and reliably capture students’ skills in these areas in authentic education settings. For example, executive function skills are associated with success in school (e.g., </w:t>
      </w:r>
      <w:r w:rsidRPr="00E30137">
        <w:t>Blair</w:t>
      </w:r>
      <w:r w:rsidR="00F66BCE" w:rsidRPr="00E30137">
        <w:t>,</w:t>
      </w:r>
      <w:r w:rsidRPr="00E30137">
        <w:t xml:space="preserve"> 2002; Blair and </w:t>
      </w:r>
      <w:proofErr w:type="spellStart"/>
      <w:r w:rsidRPr="00E30137">
        <w:t>Razza</w:t>
      </w:r>
      <w:proofErr w:type="spellEnd"/>
      <w:r w:rsidR="00F66BCE" w:rsidRPr="00E30137">
        <w:t>,</w:t>
      </w:r>
      <w:r w:rsidRPr="00E30137">
        <w:t xml:space="preserve"> 2007</w:t>
      </w:r>
      <w:r w:rsidR="00411BF9" w:rsidRPr="00E30137">
        <w:t>; Zelazo, Blair, and Willoughby, 2016</w:t>
      </w:r>
      <w:r w:rsidRPr="00E30137">
        <w:rPr>
          <w:rFonts w:eastAsia="Times New Roman" w:cs="Tahoma"/>
          <w:szCs w:val="20"/>
        </w:rPr>
        <w:t>), and interventions to improve those skills have been developed and tested for efficacy (Diamond and Lee</w:t>
      </w:r>
      <w:r w:rsidR="00F66BCE" w:rsidRPr="00E30137">
        <w:rPr>
          <w:rFonts w:eastAsia="Times New Roman" w:cs="Tahoma"/>
          <w:szCs w:val="20"/>
        </w:rPr>
        <w:t>,</w:t>
      </w:r>
      <w:r w:rsidRPr="00E30137">
        <w:rPr>
          <w:rFonts w:eastAsia="Times New Roman" w:cs="Tahoma"/>
          <w:szCs w:val="20"/>
        </w:rPr>
        <w:t xml:space="preserve"> 2011). However, there are not adequate measures that can be used by teachers in classrooms to assess students’ executive function skills at the individual student level (McClelland and Cameron, 2012). The measures of executive function skills that do exist were primarily developed for laboratory or clinical purposes, so their use beyond those purposes is limited</w:t>
      </w:r>
      <w:r>
        <w:rPr>
          <w:rFonts w:eastAsia="Times New Roman" w:cs="Tahoma"/>
          <w:szCs w:val="20"/>
        </w:rPr>
        <w:t>.</w:t>
      </w:r>
    </w:p>
    <w:p w:rsidR="00F17AB6" w:rsidRPr="00F17AB6" w:rsidRDefault="002C700B" w:rsidP="0027322D">
      <w:pPr>
        <w:pStyle w:val="ListParagraph"/>
        <w:widowControl w:val="0"/>
        <w:numPr>
          <w:ilvl w:val="0"/>
          <w:numId w:val="113"/>
        </w:numPr>
        <w:autoSpaceDE w:val="0"/>
        <w:autoSpaceDN w:val="0"/>
        <w:adjustRightInd w:val="0"/>
        <w:spacing w:before="60" w:after="60" w:line="240" w:lineRule="auto"/>
        <w:contextualSpacing w:val="0"/>
        <w:rPr>
          <w:rFonts w:cs="Tahoma"/>
          <w:szCs w:val="20"/>
        </w:rPr>
      </w:pPr>
      <w:r w:rsidRPr="001043CF">
        <w:rPr>
          <w:rFonts w:eastAsia="Times New Roman" w:cs="Tahoma"/>
          <w:szCs w:val="20"/>
        </w:rPr>
        <w:t>Through many years of high quality research, the learning sciences community has identified a large set of principles of learning that have the potential to improve student education outcomes. Most of the research to date has focused on a single principle at a time to examine its unique contribution to learning. However, in the classroom, these principles interact. Research is needed that examines groups of learning principles to figure out optimal ways to implement them in classrooms as well as to determine the best ways to combine principles in order to achieve the largest impact on student education outcomes (Koedinger, Booth, and Klahr, 2013</w:t>
      </w:r>
      <w:r>
        <w:rPr>
          <w:rFonts w:eastAsia="Times New Roman" w:cs="Tahoma"/>
          <w:szCs w:val="20"/>
        </w:rPr>
        <w:t xml:space="preserve">; Richey and </w:t>
      </w:r>
      <w:proofErr w:type="spellStart"/>
      <w:r>
        <w:rPr>
          <w:rFonts w:eastAsia="Times New Roman" w:cs="Tahoma"/>
          <w:szCs w:val="20"/>
        </w:rPr>
        <w:t>Nokes-Malach</w:t>
      </w:r>
      <w:proofErr w:type="spellEnd"/>
      <w:r>
        <w:rPr>
          <w:rFonts w:eastAsia="Times New Roman" w:cs="Tahoma"/>
          <w:szCs w:val="20"/>
        </w:rPr>
        <w:t>, 2015</w:t>
      </w:r>
      <w:r w:rsidRPr="001043CF">
        <w:rPr>
          <w:rFonts w:eastAsia="Times New Roman" w:cs="Tahoma"/>
          <w:szCs w:val="20"/>
        </w:rPr>
        <w:t>).</w:t>
      </w:r>
    </w:p>
    <w:p w:rsidR="00BE569D" w:rsidRPr="008B1878" w:rsidRDefault="002C700B" w:rsidP="0027322D">
      <w:pPr>
        <w:pStyle w:val="ListParagraph"/>
        <w:widowControl w:val="0"/>
        <w:numPr>
          <w:ilvl w:val="0"/>
          <w:numId w:val="113"/>
        </w:numPr>
        <w:autoSpaceDE w:val="0"/>
        <w:autoSpaceDN w:val="0"/>
        <w:adjustRightInd w:val="0"/>
        <w:spacing w:before="60" w:after="60" w:line="240" w:lineRule="auto"/>
        <w:contextualSpacing w:val="0"/>
        <w:rPr>
          <w:rFonts w:cs="Tahoma"/>
          <w:szCs w:val="20"/>
        </w:rPr>
      </w:pPr>
      <w:r w:rsidRPr="001043CF">
        <w:rPr>
          <w:rFonts w:eastAsia="Times New Roman" w:cs="Tahoma"/>
          <w:szCs w:val="20"/>
        </w:rPr>
        <w:t>In recent years, neuroscientists have dramatically increased our knowledge of healthy brain function and development and have identified numerous environmental factors that impact it. However, in education practice, many products are being identified as ‘brain-based’ without any grounding in neuroscience research. Research is needed that bridges the education community’s excitement about the brain with the science of how the brain works</w:t>
      </w:r>
      <w:r>
        <w:rPr>
          <w:rFonts w:eastAsia="Times New Roman" w:cs="Tahoma"/>
          <w:szCs w:val="20"/>
        </w:rPr>
        <w:t xml:space="preserve"> (Howard-Jones, 2014)</w:t>
      </w:r>
      <w:r w:rsidRPr="001043CF">
        <w:rPr>
          <w:rFonts w:eastAsia="Times New Roman" w:cs="Tahoma"/>
          <w:szCs w:val="20"/>
        </w:rPr>
        <w:t>. Such research has the potential to provide more insights into how students learn and will contribute to the development and evaluation of interventions that are grounded in the science of how the brain works.</w:t>
      </w:r>
    </w:p>
    <w:p w:rsidR="001D5100" w:rsidRDefault="006B1FAC" w:rsidP="001D5100">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38" w:history="1">
        <w:r w:rsidRPr="000320EA">
          <w:rPr>
            <w:rStyle w:val="Hyperlink"/>
            <w:rFonts w:cs="Tahoma"/>
            <w:szCs w:val="20"/>
          </w:rPr>
          <w:t>http://ies.ed.gov/ncer/projects/program.asp?ProgID=5</w:t>
        </w:r>
      </w:hyperlink>
      <w:r w:rsidRPr="000320EA">
        <w:rPr>
          <w:rFonts w:cs="Tahoma"/>
          <w:szCs w:val="20"/>
        </w:rPr>
        <w:t>.</w:t>
      </w:r>
      <w:r w:rsidR="00EB220A">
        <w:rPr>
          <w:rFonts w:cs="Tahoma"/>
          <w:szCs w:val="20"/>
        </w:rPr>
        <w:t xml:space="preserve"> </w:t>
      </w:r>
      <w:r w:rsidRPr="000320EA">
        <w:rPr>
          <w:rFonts w:cs="Tahoma"/>
          <w:szCs w:val="20"/>
        </w:rPr>
        <w:t xml:space="preserve">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bookmarkStart w:id="81" w:name="_Early_Learning_Programs"/>
      <w:bookmarkStart w:id="82" w:name="_Early_Learning_Programs_1"/>
      <w:bookmarkStart w:id="83" w:name="_Toc378173822"/>
      <w:bookmarkStart w:id="84" w:name="_Toc383775954"/>
      <w:bookmarkEnd w:id="81"/>
      <w:bookmarkEnd w:id="82"/>
    </w:p>
    <w:p w:rsidR="006B1FAC" w:rsidRPr="000320EA" w:rsidRDefault="006B1FAC" w:rsidP="001D5100">
      <w:pPr>
        <w:pStyle w:val="Heading3"/>
      </w:pPr>
      <w:bookmarkStart w:id="85" w:name="_Toc482184927"/>
      <w:r w:rsidRPr="000320EA">
        <w:t>Early Learning Programs and Policies</w:t>
      </w:r>
      <w:bookmarkEnd w:id="83"/>
      <w:bookmarkEnd w:id="84"/>
      <w:bookmarkEnd w:id="85"/>
    </w:p>
    <w:p w:rsidR="008064CA" w:rsidRDefault="00BC2429" w:rsidP="00C00EDF">
      <w:pPr>
        <w:spacing w:after="0" w:line="240" w:lineRule="auto"/>
        <w:ind w:left="36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27512C" w:rsidRPr="000320EA">
        <w:rPr>
          <w:rFonts w:eastAsia="Times New Roman" w:cs="Tahoma"/>
          <w:szCs w:val="20"/>
        </w:rPr>
        <w:tab/>
      </w:r>
      <w:r w:rsidR="006B1FAC" w:rsidRPr="000320EA">
        <w:rPr>
          <w:rFonts w:eastAsia="Times New Roman" w:cs="Tahoma"/>
          <w:szCs w:val="20"/>
        </w:rPr>
        <w:t>Dr. Caroline Ebanks (</w:t>
      </w:r>
      <w:r w:rsidR="00A54CD9" w:rsidRPr="00A54CD9">
        <w:rPr>
          <w:rFonts w:eastAsia="Times New Roman" w:cs="Tahoma"/>
          <w:szCs w:val="20"/>
        </w:rPr>
        <w:t>202-245-8320</w:t>
      </w:r>
      <w:r w:rsidR="006B1FAC" w:rsidRPr="000320EA">
        <w:rPr>
          <w:rFonts w:eastAsia="Times New Roman" w:cs="Tahoma"/>
          <w:szCs w:val="20"/>
        </w:rPr>
        <w:t xml:space="preserve">; </w:t>
      </w:r>
      <w:hyperlink r:id="rId39" w:history="1">
        <w:r w:rsidR="006B1FAC" w:rsidRPr="000320EA">
          <w:rPr>
            <w:rStyle w:val="Hyperlink"/>
            <w:rFonts w:eastAsia="Times New Roman" w:cs="Tahoma"/>
            <w:szCs w:val="20"/>
          </w:rPr>
          <w:t>Caroline.Ebanks@ed.gov</w:t>
        </w:r>
      </w:hyperlink>
      <w:r w:rsidR="006B1FAC" w:rsidRPr="000320EA">
        <w:rPr>
          <w:rFonts w:eastAsia="Times New Roman" w:cs="Tahoma"/>
          <w:szCs w:val="20"/>
        </w:rPr>
        <w:t xml:space="preserve">) </w:t>
      </w:r>
      <w:bookmarkStart w:id="86" w:name="_Purpose"/>
      <w:bookmarkEnd w:id="86"/>
    </w:p>
    <w:p w:rsidR="0081760D" w:rsidRPr="000320EA" w:rsidRDefault="0081760D" w:rsidP="008F1091">
      <w:pPr>
        <w:pStyle w:val="Heading4"/>
        <w:numPr>
          <w:ilvl w:val="0"/>
          <w:numId w:val="206"/>
        </w:numPr>
      </w:pPr>
      <w:r w:rsidRPr="000320EA">
        <w:t>Purpose</w:t>
      </w:r>
    </w:p>
    <w:p w:rsidR="006B1FAC" w:rsidRPr="000320EA" w:rsidRDefault="006B1FAC" w:rsidP="008064CA">
      <w:pPr>
        <w:spacing w:after="0" w:line="240" w:lineRule="auto"/>
        <w:rPr>
          <w:rFonts w:eastAsia="Times New Roman" w:cs="Tahoma"/>
          <w:szCs w:val="20"/>
        </w:rPr>
      </w:pPr>
      <w:r w:rsidRPr="000320EA">
        <w:rPr>
          <w:rFonts w:eastAsia="Times New Roman" w:cs="Tahoma"/>
          <w:szCs w:val="20"/>
        </w:rPr>
        <w:t>The Early Learning Programs and Policies (Early Learning) topic supports research on the improvement of school</w:t>
      </w:r>
      <w:r w:rsidR="00B56CFA">
        <w:rPr>
          <w:rFonts w:eastAsia="Times New Roman" w:cs="Tahoma"/>
          <w:szCs w:val="20"/>
        </w:rPr>
        <w:t xml:space="preserve"> </w:t>
      </w:r>
      <w:r w:rsidRPr="000320EA">
        <w:rPr>
          <w:rFonts w:eastAsia="Times New Roman" w:cs="Tahoma"/>
          <w:szCs w:val="20"/>
        </w:rPr>
        <w:t>readiness skills (pre-reading</w:t>
      </w:r>
      <w:r w:rsidR="002C213C">
        <w:rPr>
          <w:rFonts w:eastAsia="Times New Roman" w:cs="Tahoma"/>
          <w:szCs w:val="20"/>
        </w:rPr>
        <w:t>;</w:t>
      </w:r>
      <w:r w:rsidRPr="000320EA">
        <w:rPr>
          <w:rFonts w:eastAsia="Times New Roman" w:cs="Tahoma"/>
          <w:szCs w:val="20"/>
        </w:rPr>
        <w:t xml:space="preserve"> </w:t>
      </w:r>
      <w:r w:rsidR="00C76E33" w:rsidRPr="000320EA">
        <w:rPr>
          <w:rFonts w:eastAsia="Times New Roman" w:cs="Tahoma"/>
          <w:szCs w:val="20"/>
        </w:rPr>
        <w:t>pre-writing</w:t>
      </w:r>
      <w:r w:rsidR="002C213C">
        <w:rPr>
          <w:rFonts w:eastAsia="Times New Roman" w:cs="Tahoma"/>
          <w:szCs w:val="20"/>
        </w:rPr>
        <w:t>;</w:t>
      </w:r>
      <w:r w:rsidR="00AC5C5D">
        <w:rPr>
          <w:rFonts w:eastAsia="Times New Roman" w:cs="Tahoma"/>
          <w:szCs w:val="20"/>
        </w:rPr>
        <w:t xml:space="preserve"> </w:t>
      </w:r>
      <w:r w:rsidRPr="000320EA">
        <w:rPr>
          <w:rFonts w:eastAsia="Times New Roman" w:cs="Tahoma"/>
          <w:szCs w:val="20"/>
        </w:rPr>
        <w:t xml:space="preserve">early </w:t>
      </w:r>
      <w:r w:rsidR="00B56CFA" w:rsidRPr="000C41AB">
        <w:rPr>
          <w:rFonts w:eastAsia="Times New Roman" w:cs="Tahoma"/>
          <w:szCs w:val="20"/>
        </w:rPr>
        <w:t>STEM</w:t>
      </w:r>
      <w:r w:rsidR="00B56CFA">
        <w:rPr>
          <w:rFonts w:eastAsia="Times New Roman" w:cs="Tahoma"/>
          <w:szCs w:val="20"/>
        </w:rPr>
        <w:t xml:space="preserve"> </w:t>
      </w:r>
      <w:r w:rsidR="00D263CD">
        <w:rPr>
          <w:rFonts w:eastAsia="Times New Roman" w:cs="Tahoma"/>
          <w:szCs w:val="20"/>
        </w:rPr>
        <w:t>(</w:t>
      </w:r>
      <w:r w:rsidRPr="000320EA">
        <w:rPr>
          <w:rFonts w:eastAsia="Times New Roman" w:cs="Tahoma"/>
          <w:szCs w:val="20"/>
        </w:rPr>
        <w:t>science</w:t>
      </w:r>
      <w:r w:rsidR="00C76E33" w:rsidRPr="000320EA">
        <w:rPr>
          <w:rFonts w:eastAsia="Times New Roman" w:cs="Tahoma"/>
          <w:szCs w:val="20"/>
        </w:rPr>
        <w:t>,</w:t>
      </w:r>
      <w:r w:rsidRPr="000320EA">
        <w:rPr>
          <w:rFonts w:eastAsia="Times New Roman" w:cs="Tahoma"/>
          <w:szCs w:val="20"/>
        </w:rPr>
        <w:t xml:space="preserve"> </w:t>
      </w:r>
      <w:r w:rsidR="002C700B">
        <w:rPr>
          <w:rFonts w:eastAsia="Times New Roman" w:cs="Tahoma"/>
          <w:szCs w:val="20"/>
        </w:rPr>
        <w:t>technology, engineering, and</w:t>
      </w:r>
      <w:r w:rsidR="00B56CFA">
        <w:rPr>
          <w:rFonts w:eastAsia="Times New Roman" w:cs="Tahoma"/>
          <w:szCs w:val="20"/>
        </w:rPr>
        <w:t>/or</w:t>
      </w:r>
      <w:r w:rsidR="002C700B">
        <w:rPr>
          <w:rFonts w:eastAsia="Times New Roman" w:cs="Tahoma"/>
          <w:szCs w:val="20"/>
        </w:rPr>
        <w:t xml:space="preserve"> math</w:t>
      </w:r>
      <w:r w:rsidR="00E5579D">
        <w:rPr>
          <w:rFonts w:eastAsia="Times New Roman" w:cs="Tahoma"/>
          <w:szCs w:val="20"/>
        </w:rPr>
        <w:t>ematics</w:t>
      </w:r>
      <w:r w:rsidR="00AC5C5D">
        <w:rPr>
          <w:rFonts w:eastAsia="Times New Roman" w:cs="Tahoma"/>
          <w:szCs w:val="20"/>
        </w:rPr>
        <w:t>);</w:t>
      </w:r>
      <w:r w:rsidR="002C700B">
        <w:rPr>
          <w:rFonts w:eastAsia="Times New Roman" w:cs="Tahoma"/>
          <w:szCs w:val="20"/>
        </w:rPr>
        <w:t xml:space="preserve"> </w:t>
      </w:r>
      <w:r w:rsidR="00C76E33" w:rsidRPr="000320EA">
        <w:rPr>
          <w:rFonts w:eastAsia="Times New Roman" w:cs="Tahoma"/>
          <w:szCs w:val="20"/>
        </w:rPr>
        <w:t>and</w:t>
      </w:r>
      <w:r w:rsidRPr="000320EA">
        <w:rPr>
          <w:rFonts w:eastAsia="Times New Roman" w:cs="Tahoma"/>
          <w:szCs w:val="20"/>
        </w:rPr>
        <w:t xml:space="preserve"> </w:t>
      </w:r>
      <w:hyperlink w:anchor="Social_Behavioral_Competencies" w:history="1">
        <w:r w:rsidRPr="00443133">
          <w:rPr>
            <w:rStyle w:val="Hyperlink"/>
            <w:rFonts w:eastAsia="Times New Roman" w:cs="Tahoma"/>
            <w:szCs w:val="20"/>
          </w:rPr>
          <w:t>social and behavioral competencies</w:t>
        </w:r>
      </w:hyperlink>
      <w:r w:rsidR="00AC5C5D" w:rsidRPr="000C41AB">
        <w:rPr>
          <w:rStyle w:val="Hyperlink"/>
          <w:rFonts w:eastAsia="Times New Roman" w:cs="Tahoma"/>
          <w:color w:val="auto"/>
          <w:szCs w:val="20"/>
        </w:rPr>
        <w:t>)</w:t>
      </w:r>
      <w:r w:rsidRPr="000320EA">
        <w:rPr>
          <w:rFonts w:eastAsia="Times New Roman" w:cs="Tahoma"/>
          <w:szCs w:val="20"/>
        </w:rPr>
        <w:t xml:space="preserve"> of </w:t>
      </w:r>
      <w:r w:rsidR="00D263CD">
        <w:rPr>
          <w:rFonts w:eastAsia="Times New Roman" w:cs="Tahoma"/>
          <w:szCs w:val="20"/>
        </w:rPr>
        <w:t>3</w:t>
      </w:r>
      <w:r w:rsidR="00981122">
        <w:rPr>
          <w:rFonts w:eastAsia="Times New Roman" w:cs="Tahoma"/>
          <w:szCs w:val="20"/>
        </w:rPr>
        <w:t>-</w:t>
      </w:r>
      <w:r w:rsidR="00D263CD">
        <w:rPr>
          <w:rFonts w:eastAsia="Times New Roman" w:cs="Tahoma"/>
          <w:szCs w:val="20"/>
        </w:rPr>
        <w:t xml:space="preserve"> to 5</w:t>
      </w:r>
      <w:r w:rsidR="00981122">
        <w:rPr>
          <w:rFonts w:eastAsia="Times New Roman" w:cs="Tahoma"/>
          <w:szCs w:val="20"/>
        </w:rPr>
        <w:t>-</w:t>
      </w:r>
      <w:r w:rsidR="00D263CD">
        <w:rPr>
          <w:rFonts w:eastAsia="Times New Roman" w:cs="Tahoma"/>
          <w:szCs w:val="20"/>
        </w:rPr>
        <w:t>year</w:t>
      </w:r>
      <w:r w:rsidR="00981122">
        <w:rPr>
          <w:rFonts w:eastAsia="Times New Roman" w:cs="Tahoma"/>
          <w:szCs w:val="20"/>
        </w:rPr>
        <w:t>-</w:t>
      </w:r>
      <w:r w:rsidR="00D263CD">
        <w:rPr>
          <w:rFonts w:eastAsia="Times New Roman" w:cs="Tahoma"/>
          <w:szCs w:val="20"/>
        </w:rPr>
        <w:t>old</w:t>
      </w:r>
      <w:r w:rsidR="00981122">
        <w:rPr>
          <w:rFonts w:eastAsia="Times New Roman" w:cs="Tahoma"/>
          <w:szCs w:val="20"/>
        </w:rPr>
        <w:t>s</w:t>
      </w:r>
      <w:r w:rsidRPr="000320EA">
        <w:rPr>
          <w:rFonts w:eastAsia="Times New Roman" w:cs="Tahoma"/>
          <w:szCs w:val="20"/>
        </w:rPr>
        <w:t xml:space="preserve">. </w:t>
      </w:r>
    </w:p>
    <w:p w:rsidR="006B1FAC" w:rsidRPr="000320EA" w:rsidRDefault="006B1FAC" w:rsidP="008064CA">
      <w:pPr>
        <w:spacing w:after="0" w:line="240" w:lineRule="auto"/>
        <w:rPr>
          <w:rFonts w:eastAsia="Times New Roman" w:cs="Tahoma"/>
          <w:szCs w:val="20"/>
        </w:rPr>
      </w:pPr>
    </w:p>
    <w:p w:rsidR="006B1FAC" w:rsidRPr="000320EA" w:rsidRDefault="006B1FAC" w:rsidP="008064CA">
      <w:pPr>
        <w:spacing w:after="0" w:line="240" w:lineRule="auto"/>
        <w:rPr>
          <w:rFonts w:eastAsia="Times New Roman" w:cs="Tahoma"/>
          <w:szCs w:val="20"/>
        </w:rPr>
      </w:pPr>
      <w:r w:rsidRPr="000320EA">
        <w:rPr>
          <w:rFonts w:eastAsia="Times New Roman" w:cs="Tahoma"/>
          <w:szCs w:val="20"/>
        </w:rPr>
        <w:t xml:space="preserve">Through this topic, the Institute supports research to reduce the </w:t>
      </w:r>
      <w:r w:rsidR="002C700B">
        <w:rPr>
          <w:rFonts w:eastAsia="Times New Roman" w:cs="Tahoma"/>
          <w:szCs w:val="20"/>
        </w:rPr>
        <w:t xml:space="preserve">sociodemographic </w:t>
      </w:r>
      <w:r w:rsidRPr="000320EA">
        <w:rPr>
          <w:rFonts w:eastAsia="Times New Roman" w:cs="Tahoma"/>
          <w:szCs w:val="20"/>
        </w:rPr>
        <w:t xml:space="preserve">academic </w:t>
      </w:r>
      <w:r w:rsidR="002C700B">
        <w:rPr>
          <w:rFonts w:eastAsia="Times New Roman" w:cs="Tahoma"/>
          <w:szCs w:val="20"/>
        </w:rPr>
        <w:t xml:space="preserve">achievement gap that is present when </w:t>
      </w:r>
      <w:r w:rsidRPr="000320EA">
        <w:rPr>
          <w:rFonts w:eastAsia="Times New Roman" w:cs="Tahoma"/>
          <w:szCs w:val="20"/>
        </w:rPr>
        <w:t>children from low-income families begin formal schooling</w:t>
      </w:r>
      <w:r w:rsidR="00C92276">
        <w:rPr>
          <w:rFonts w:eastAsia="Times New Roman" w:cs="Tahoma"/>
          <w:szCs w:val="20"/>
        </w:rPr>
        <w:t xml:space="preserve"> </w:t>
      </w:r>
      <w:r w:rsidR="002A6857">
        <w:rPr>
          <w:rFonts w:eastAsia="Times New Roman" w:cs="Tahoma"/>
          <w:szCs w:val="20"/>
        </w:rPr>
        <w:t>(</w:t>
      </w:r>
      <w:proofErr w:type="spellStart"/>
      <w:r w:rsidR="00C92276" w:rsidRPr="00C92276">
        <w:rPr>
          <w:rFonts w:eastAsia="Times New Roman" w:cs="Tahoma"/>
          <w:szCs w:val="20"/>
        </w:rPr>
        <w:t>Chernoff</w:t>
      </w:r>
      <w:proofErr w:type="spellEnd"/>
      <w:r w:rsidR="00C92276" w:rsidRPr="00C92276">
        <w:rPr>
          <w:rFonts w:eastAsia="Times New Roman" w:cs="Tahoma"/>
          <w:szCs w:val="20"/>
        </w:rPr>
        <w:t xml:space="preserve">, Flanagan, McPhee, </w:t>
      </w:r>
      <w:r w:rsidR="002A6857">
        <w:rPr>
          <w:rFonts w:eastAsia="Times New Roman" w:cs="Tahoma"/>
          <w:szCs w:val="20"/>
        </w:rPr>
        <w:t>and</w:t>
      </w:r>
      <w:r w:rsidR="00C92276" w:rsidRPr="00C92276">
        <w:rPr>
          <w:rFonts w:eastAsia="Times New Roman" w:cs="Tahoma"/>
          <w:szCs w:val="20"/>
        </w:rPr>
        <w:t xml:space="preserve"> Park, 2007; Denton, Flanagan, </w:t>
      </w:r>
      <w:r w:rsidR="002A6857">
        <w:rPr>
          <w:rFonts w:eastAsia="Times New Roman" w:cs="Tahoma"/>
          <w:szCs w:val="20"/>
        </w:rPr>
        <w:t>and</w:t>
      </w:r>
      <w:r w:rsidR="00C92276" w:rsidRPr="00C92276">
        <w:rPr>
          <w:rFonts w:eastAsia="Times New Roman" w:cs="Tahoma"/>
          <w:szCs w:val="20"/>
        </w:rPr>
        <w:t xml:space="preserve"> McPhee, 2009; Mulligan, Hastedt, </w:t>
      </w:r>
      <w:r w:rsidR="002A6857">
        <w:rPr>
          <w:rFonts w:eastAsia="Times New Roman" w:cs="Tahoma"/>
          <w:szCs w:val="20"/>
        </w:rPr>
        <w:t>and</w:t>
      </w:r>
      <w:r w:rsidR="00C92276" w:rsidRPr="00C92276">
        <w:rPr>
          <w:rFonts w:eastAsia="Times New Roman" w:cs="Tahoma"/>
          <w:szCs w:val="20"/>
        </w:rPr>
        <w:t xml:space="preserve"> McCarroll, 2012</w:t>
      </w:r>
      <w:r w:rsidR="002A6857">
        <w:rPr>
          <w:rFonts w:eastAsia="Times New Roman" w:cs="Tahoma"/>
          <w:szCs w:val="20"/>
        </w:rPr>
        <w:t>)</w:t>
      </w:r>
      <w:r w:rsidRPr="000320EA">
        <w:rPr>
          <w:rFonts w:eastAsia="Times New Roman" w:cs="Tahoma"/>
          <w:szCs w:val="20"/>
        </w:rPr>
        <w:t xml:space="preserve">. This work must be </w:t>
      </w:r>
      <w:r w:rsidR="0048286A">
        <w:rPr>
          <w:rFonts w:eastAsia="Times New Roman" w:cs="Tahoma"/>
          <w:szCs w:val="20"/>
        </w:rPr>
        <w:t xml:space="preserve">conducted in </w:t>
      </w:r>
      <w:hyperlink w:anchor="Center_Based_Prek" w:history="1">
        <w:r w:rsidR="00761DE0">
          <w:rPr>
            <w:rStyle w:val="Hyperlink"/>
            <w:rFonts w:eastAsia="Times New Roman" w:cs="Tahoma"/>
            <w:szCs w:val="20"/>
          </w:rPr>
          <w:t>center-based prekindergarten (</w:t>
        </w:r>
        <w:proofErr w:type="spellStart"/>
        <w:r w:rsidR="00761DE0">
          <w:rPr>
            <w:rStyle w:val="Hyperlink"/>
            <w:rFonts w:eastAsia="Times New Roman" w:cs="Tahoma"/>
            <w:szCs w:val="20"/>
          </w:rPr>
          <w:t>PreK</w:t>
        </w:r>
        <w:proofErr w:type="spellEnd"/>
        <w:r w:rsidR="00761DE0">
          <w:rPr>
            <w:rStyle w:val="Hyperlink"/>
            <w:rFonts w:eastAsia="Times New Roman" w:cs="Tahoma"/>
            <w:szCs w:val="20"/>
          </w:rPr>
          <w:t>) settings</w:t>
        </w:r>
      </w:hyperlink>
      <w:r w:rsidR="0048286A">
        <w:rPr>
          <w:rFonts w:eastAsia="Times New Roman" w:cs="Tahoma"/>
          <w:szCs w:val="20"/>
        </w:rPr>
        <w:t xml:space="preserve"> </w:t>
      </w:r>
      <w:r w:rsidR="002A6857">
        <w:rPr>
          <w:rFonts w:eastAsia="Times New Roman" w:cs="Tahoma"/>
          <w:szCs w:val="20"/>
        </w:rPr>
        <w:t>and focus on</w:t>
      </w:r>
      <w:r w:rsidRPr="000320EA">
        <w:rPr>
          <w:rFonts w:eastAsia="Times New Roman" w:cs="Tahoma"/>
          <w:szCs w:val="20"/>
        </w:rPr>
        <w:t xml:space="preserve"> curricula, teacher professional development, or instructional practices; early childhood policy and systems-level initiatives at the federal, state, or local</w:t>
      </w:r>
      <w:r w:rsidR="00991C91">
        <w:rPr>
          <w:rFonts w:eastAsia="Times New Roman" w:cs="Tahoma"/>
          <w:szCs w:val="20"/>
        </w:rPr>
        <w:t xml:space="preserve"> l</w:t>
      </w:r>
      <w:r w:rsidRPr="000320EA">
        <w:rPr>
          <w:rFonts w:eastAsia="Times New Roman" w:cs="Tahoma"/>
          <w:szCs w:val="20"/>
        </w:rPr>
        <w:t xml:space="preserve">evel; and/or </w:t>
      </w:r>
      <w:hyperlink w:anchor="Assessment" w:history="1">
        <w:r w:rsidRPr="000320EA">
          <w:rPr>
            <w:rStyle w:val="Hyperlink"/>
            <w:rFonts w:eastAsia="Times New Roman" w:cs="Tahoma"/>
            <w:szCs w:val="20"/>
          </w:rPr>
          <w:t>assessments</w:t>
        </w:r>
      </w:hyperlink>
      <w:r w:rsidRPr="000320EA">
        <w:rPr>
          <w:rFonts w:eastAsia="Times New Roman" w:cs="Tahoma"/>
          <w:szCs w:val="20"/>
        </w:rPr>
        <w:t xml:space="preserve"> of children, teachers, classrooms, or program quality.</w:t>
      </w:r>
    </w:p>
    <w:p w:rsidR="006B1FAC" w:rsidRPr="000320EA" w:rsidRDefault="006B1FAC" w:rsidP="008064CA">
      <w:pPr>
        <w:spacing w:after="0" w:line="240" w:lineRule="auto"/>
        <w:rPr>
          <w:rFonts w:eastAsia="Times New Roman" w:cs="Tahoma"/>
          <w:szCs w:val="20"/>
        </w:rPr>
      </w:pPr>
    </w:p>
    <w:p w:rsidR="008064CA" w:rsidRPr="000320EA" w:rsidRDefault="006B1FAC" w:rsidP="008064CA">
      <w:pPr>
        <w:spacing w:after="0" w:line="240" w:lineRule="auto"/>
        <w:rPr>
          <w:rFonts w:eastAsia="Times New Roman" w:cs="Tahoma"/>
          <w:szCs w:val="20"/>
        </w:rPr>
      </w:pPr>
      <w:r w:rsidRPr="000320EA">
        <w:rPr>
          <w:rFonts w:eastAsia="Times New Roman" w:cs="Tahoma"/>
          <w:szCs w:val="20"/>
        </w:rPr>
        <w:t xml:space="preserve">The long-term outcome of this research will be an array of tools and strategies (e.g., assessments, instructional approaches, programs, and policies) that have been documented to be effective for improving school readiness skills </w:t>
      </w:r>
      <w:r w:rsidR="009D21C1">
        <w:rPr>
          <w:rFonts w:eastAsia="Times New Roman" w:cs="Tahoma"/>
          <w:szCs w:val="20"/>
        </w:rPr>
        <w:t>of</w:t>
      </w:r>
      <w:r w:rsidRPr="000320EA">
        <w:rPr>
          <w:rFonts w:eastAsia="Times New Roman" w:cs="Tahoma"/>
          <w:szCs w:val="20"/>
        </w:rPr>
        <w:t xml:space="preserve"> </w:t>
      </w:r>
      <w:r w:rsidR="00D263CD">
        <w:rPr>
          <w:rFonts w:eastAsia="Times New Roman" w:cs="Tahoma"/>
          <w:szCs w:val="20"/>
        </w:rPr>
        <w:t>3- to 5-year-olds</w:t>
      </w:r>
      <w:r w:rsidR="00D263CD" w:rsidRPr="000320EA">
        <w:rPr>
          <w:rFonts w:eastAsia="Times New Roman" w:cs="Tahoma"/>
          <w:szCs w:val="20"/>
        </w:rPr>
        <w:t xml:space="preserve"> </w:t>
      </w:r>
      <w:r w:rsidR="00D263CD">
        <w:rPr>
          <w:rFonts w:eastAsia="Times New Roman" w:cs="Tahoma"/>
          <w:szCs w:val="20"/>
        </w:rPr>
        <w:t>in</w:t>
      </w:r>
      <w:r w:rsidRPr="000320EA">
        <w:rPr>
          <w:rFonts w:eastAsia="Times New Roman" w:cs="Tahoma"/>
          <w:szCs w:val="20"/>
        </w:rPr>
        <w:t xml:space="preserve"> </w:t>
      </w:r>
      <w:r w:rsidRPr="0048286A">
        <w:rPr>
          <w:rFonts w:eastAsia="Times New Roman" w:cs="Tahoma"/>
          <w:szCs w:val="20"/>
        </w:rPr>
        <w:t xml:space="preserve">center-based </w:t>
      </w:r>
      <w:proofErr w:type="spellStart"/>
      <w:r w:rsidR="00761DE0">
        <w:rPr>
          <w:rFonts w:eastAsia="Times New Roman" w:cs="Tahoma"/>
          <w:szCs w:val="20"/>
        </w:rPr>
        <w:t>PreK</w:t>
      </w:r>
      <w:proofErr w:type="spellEnd"/>
      <w:r w:rsidRPr="0048286A">
        <w:rPr>
          <w:rFonts w:eastAsia="Times New Roman" w:cs="Tahoma"/>
          <w:szCs w:val="20"/>
        </w:rPr>
        <w:t xml:space="preserve"> settings</w:t>
      </w:r>
      <w:r w:rsidRPr="000320EA">
        <w:rPr>
          <w:rFonts w:eastAsia="Times New Roman" w:cs="Tahoma"/>
          <w:szCs w:val="20"/>
        </w:rPr>
        <w:t>.</w:t>
      </w:r>
    </w:p>
    <w:p w:rsidR="006B1FAC" w:rsidRPr="000320EA" w:rsidRDefault="006B1FAC" w:rsidP="008F1091">
      <w:pPr>
        <w:pStyle w:val="Heading4"/>
      </w:pPr>
      <w:r w:rsidRPr="000320EA">
        <w:t>Requirements</w:t>
      </w:r>
    </w:p>
    <w:p w:rsidR="006B1FAC" w:rsidRPr="000320EA" w:rsidRDefault="006B1FAC" w:rsidP="008064CA">
      <w:pPr>
        <w:spacing w:after="0" w:line="240" w:lineRule="auto"/>
      </w:pPr>
      <w:r w:rsidRPr="000320EA">
        <w:t xml:space="preserve">Applications under the Early Learning topic </w:t>
      </w:r>
      <w:r w:rsidRPr="000320EA">
        <w:rPr>
          <w:b/>
        </w:rPr>
        <w:t>must</w:t>
      </w:r>
      <w:r w:rsidRPr="000320EA">
        <w:t xml:space="preserve"> meet the Sample, Outcomes, and </w:t>
      </w:r>
      <w:proofErr w:type="gramStart"/>
      <w:r w:rsidRPr="000320EA">
        <w:t>Setting</w:t>
      </w:r>
      <w:proofErr w:type="gramEnd"/>
      <w:r w:rsidRPr="000320EA">
        <w:t xml:space="preserve"> requirements listed below in order to be responsive and sent forward for scientific </w:t>
      </w:r>
      <w:r w:rsidR="00C376F3">
        <w:t>peer review</w:t>
      </w:r>
      <w:r w:rsidRPr="000320EA">
        <w:t xml:space="preserve">. </w:t>
      </w:r>
    </w:p>
    <w:p w:rsidR="00164853" w:rsidRPr="000320EA" w:rsidRDefault="00164853" w:rsidP="008064CA">
      <w:pPr>
        <w:spacing w:after="0" w:line="240" w:lineRule="auto"/>
        <w:rPr>
          <w:sz w:val="12"/>
          <w:szCs w:val="12"/>
        </w:rPr>
      </w:pPr>
    </w:p>
    <w:p w:rsidR="00164853" w:rsidRPr="000320EA" w:rsidRDefault="00164853" w:rsidP="0027322D">
      <w:pPr>
        <w:pStyle w:val="ListParagraph"/>
        <w:numPr>
          <w:ilvl w:val="0"/>
          <w:numId w:val="149"/>
        </w:numPr>
        <w:spacing w:after="60" w:line="240" w:lineRule="auto"/>
        <w:contextualSpacing w:val="0"/>
        <w:rPr>
          <w:b/>
        </w:rPr>
      </w:pPr>
      <w:r w:rsidRPr="000320EA">
        <w:rPr>
          <w:b/>
        </w:rPr>
        <w:t>Sample</w:t>
      </w:r>
    </w:p>
    <w:p w:rsidR="006B1FAC" w:rsidRPr="0048286A" w:rsidRDefault="006B1FAC" w:rsidP="0027322D">
      <w:pPr>
        <w:pStyle w:val="ListParagraph"/>
        <w:numPr>
          <w:ilvl w:val="0"/>
          <w:numId w:val="114"/>
        </w:numPr>
        <w:spacing w:after="60" w:line="240" w:lineRule="auto"/>
        <w:contextualSpacing w:val="0"/>
        <w:rPr>
          <w:rFonts w:eastAsia="MS Gothic" w:cs="Tahoma"/>
          <w:b/>
          <w:bCs/>
          <w:iCs/>
          <w:szCs w:val="20"/>
        </w:rPr>
      </w:pPr>
      <w:r w:rsidRPr="000320EA">
        <w:rPr>
          <w:rFonts w:cs="Arial"/>
        </w:rPr>
        <w:t xml:space="preserve">Your research </w:t>
      </w:r>
      <w:r w:rsidRPr="000320EA">
        <w:rPr>
          <w:rFonts w:cs="Arial"/>
          <w:b/>
        </w:rPr>
        <w:t>must</w:t>
      </w:r>
      <w:r w:rsidRPr="000320EA">
        <w:rPr>
          <w:rFonts w:cs="Arial"/>
        </w:rPr>
        <w:t xml:space="preserve"> focus on </w:t>
      </w:r>
      <w:proofErr w:type="spellStart"/>
      <w:r w:rsidR="00D263CD">
        <w:rPr>
          <w:rFonts w:cs="Tahoma"/>
          <w:b/>
          <w:szCs w:val="20"/>
        </w:rPr>
        <w:t>P</w:t>
      </w:r>
      <w:r w:rsidR="00D263CD" w:rsidRPr="000320EA">
        <w:rPr>
          <w:rFonts w:cs="Tahoma"/>
          <w:b/>
          <w:szCs w:val="20"/>
        </w:rPr>
        <w:t>re</w:t>
      </w:r>
      <w:r w:rsidR="00D263CD">
        <w:rPr>
          <w:rFonts w:cs="Tahoma"/>
          <w:b/>
          <w:szCs w:val="20"/>
        </w:rPr>
        <w:t>K</w:t>
      </w:r>
      <w:proofErr w:type="spellEnd"/>
      <w:r w:rsidR="00D263CD" w:rsidRPr="000320EA">
        <w:rPr>
          <w:rFonts w:cs="Tahoma"/>
          <w:b/>
          <w:szCs w:val="20"/>
        </w:rPr>
        <w:t xml:space="preserve"> </w:t>
      </w:r>
      <w:r w:rsidRPr="000320EA">
        <w:rPr>
          <w:rFonts w:cs="Tahoma"/>
          <w:b/>
          <w:szCs w:val="20"/>
        </w:rPr>
        <w:t>children</w:t>
      </w:r>
      <w:r w:rsidRPr="000320EA">
        <w:rPr>
          <w:rFonts w:cs="Tahoma"/>
          <w:szCs w:val="20"/>
        </w:rPr>
        <w:t xml:space="preserve"> 3 to 5 years old.</w:t>
      </w:r>
      <w:r w:rsidR="003308BA">
        <w:rPr>
          <w:rFonts w:cs="Tahoma"/>
          <w:szCs w:val="20"/>
        </w:rPr>
        <w:t xml:space="preserve"> </w:t>
      </w:r>
    </w:p>
    <w:p w:rsidR="00AE45D2" w:rsidRPr="000320EA" w:rsidRDefault="00AC4AB6" w:rsidP="0027322D">
      <w:pPr>
        <w:pStyle w:val="ListParagraph"/>
        <w:numPr>
          <w:ilvl w:val="0"/>
          <w:numId w:val="114"/>
        </w:numPr>
        <w:spacing w:after="60" w:line="240" w:lineRule="auto"/>
        <w:contextualSpacing w:val="0"/>
        <w:rPr>
          <w:rFonts w:eastAsia="MS Gothic" w:cs="Tahoma"/>
          <w:b/>
          <w:bCs/>
          <w:iCs/>
          <w:szCs w:val="20"/>
        </w:rPr>
      </w:pPr>
      <w:r>
        <w:rPr>
          <w:rFonts w:cs="Tahoma"/>
          <w:szCs w:val="20"/>
        </w:rPr>
        <w:t>R</w:t>
      </w:r>
      <w:r w:rsidR="00AE45D2" w:rsidRPr="000320EA">
        <w:rPr>
          <w:rFonts w:cs="Tahoma"/>
          <w:szCs w:val="20"/>
        </w:rPr>
        <w:t>esearch</w:t>
      </w:r>
      <w:r>
        <w:rPr>
          <w:rFonts w:cs="Tahoma"/>
          <w:szCs w:val="20"/>
        </w:rPr>
        <w:t xml:space="preserve"> focused</w:t>
      </w:r>
      <w:r w:rsidR="00AE45D2" w:rsidRPr="000320EA">
        <w:rPr>
          <w:rFonts w:cs="Tahoma"/>
          <w:szCs w:val="20"/>
        </w:rPr>
        <w:t xml:space="preserve"> on children in </w:t>
      </w:r>
      <w:proofErr w:type="spellStart"/>
      <w:r>
        <w:rPr>
          <w:rFonts w:cs="Tahoma"/>
          <w:szCs w:val="20"/>
        </w:rPr>
        <w:t>PreK</w:t>
      </w:r>
      <w:proofErr w:type="spellEnd"/>
      <w:r w:rsidR="00AE45D2" w:rsidRPr="000320EA">
        <w:rPr>
          <w:rFonts w:cs="Tahoma"/>
          <w:szCs w:val="20"/>
        </w:rPr>
        <w:t xml:space="preserve"> to kindergarten transition programs that are implemented the summer before the start of kindergarten </w:t>
      </w:r>
      <w:r w:rsidR="00AE45D2" w:rsidRPr="007B134A">
        <w:rPr>
          <w:rFonts w:cs="Tahoma"/>
          <w:b/>
          <w:szCs w:val="20"/>
        </w:rPr>
        <w:t>must</w:t>
      </w:r>
      <w:r w:rsidR="00AE45D2" w:rsidRPr="000320EA">
        <w:rPr>
          <w:rFonts w:cs="Tahoma"/>
          <w:szCs w:val="20"/>
        </w:rPr>
        <w:t xml:space="preserve"> </w:t>
      </w:r>
      <w:r>
        <w:rPr>
          <w:rFonts w:cs="Tahoma"/>
          <w:szCs w:val="20"/>
        </w:rPr>
        <w:t>be submitted</w:t>
      </w:r>
      <w:r w:rsidR="00AE45D2" w:rsidRPr="000320EA">
        <w:rPr>
          <w:rFonts w:cs="Tahoma"/>
          <w:szCs w:val="20"/>
        </w:rPr>
        <w:t xml:space="preserve"> to the Early Learning topic.</w:t>
      </w:r>
    </w:p>
    <w:p w:rsidR="006B1FAC" w:rsidRPr="00752476" w:rsidRDefault="006B1FAC" w:rsidP="0027322D">
      <w:pPr>
        <w:pStyle w:val="ListParagraph"/>
        <w:numPr>
          <w:ilvl w:val="0"/>
          <w:numId w:val="114"/>
        </w:numPr>
        <w:spacing w:after="60" w:line="240" w:lineRule="auto"/>
        <w:contextualSpacing w:val="0"/>
        <w:rPr>
          <w:rFonts w:eastAsia="MS Gothic" w:cs="Tahoma"/>
          <w:b/>
          <w:bCs/>
          <w:iCs/>
          <w:szCs w:val="20"/>
        </w:rPr>
      </w:pPr>
      <w:r w:rsidRPr="000320EA">
        <w:rPr>
          <w:rFonts w:eastAsia="MS Gothic" w:cs="Tahoma"/>
          <w:bCs/>
          <w:iCs/>
          <w:szCs w:val="20"/>
        </w:rPr>
        <w:t xml:space="preserve">Research focused on early childhood educators (including professional development or </w:t>
      </w:r>
      <w:r w:rsidRPr="00752476">
        <w:rPr>
          <w:rFonts w:eastAsia="MS Gothic" w:cs="Tahoma"/>
          <w:bCs/>
          <w:iCs/>
          <w:szCs w:val="20"/>
        </w:rPr>
        <w:t xml:space="preserve">assessment) </w:t>
      </w:r>
      <w:r w:rsidRPr="00752476">
        <w:rPr>
          <w:rFonts w:eastAsia="MS Gothic" w:cs="Tahoma"/>
          <w:b/>
          <w:bCs/>
          <w:iCs/>
          <w:szCs w:val="20"/>
        </w:rPr>
        <w:t>must</w:t>
      </w:r>
      <w:r w:rsidRPr="00752476">
        <w:rPr>
          <w:rFonts w:eastAsia="MS Gothic" w:cs="Tahoma"/>
          <w:bCs/>
          <w:iCs/>
          <w:szCs w:val="20"/>
        </w:rPr>
        <w:t xml:space="preserve"> be submitted to the Early Learning topic. </w:t>
      </w:r>
    </w:p>
    <w:p w:rsidR="003308BA" w:rsidRPr="00752476" w:rsidRDefault="006B1FAC" w:rsidP="0027322D">
      <w:pPr>
        <w:pStyle w:val="ListParagraph"/>
        <w:numPr>
          <w:ilvl w:val="0"/>
          <w:numId w:val="114"/>
        </w:numPr>
        <w:spacing w:after="60" w:line="240" w:lineRule="auto"/>
        <w:contextualSpacing w:val="0"/>
        <w:rPr>
          <w:rFonts w:eastAsia="MS Gothic" w:cs="Tahoma"/>
          <w:bCs/>
          <w:iCs/>
          <w:szCs w:val="20"/>
        </w:rPr>
      </w:pPr>
      <w:r w:rsidRPr="00752476">
        <w:rPr>
          <w:rFonts w:eastAsia="MS Gothic" w:cs="Tahoma"/>
          <w:bCs/>
          <w:iCs/>
          <w:szCs w:val="20"/>
        </w:rPr>
        <w:t xml:space="preserve">Research on early childhood educator preparation (pre-service training) </w:t>
      </w:r>
      <w:r w:rsidR="005A4684" w:rsidRPr="005A4684">
        <w:rPr>
          <w:rFonts w:eastAsia="MS Gothic" w:cs="Tahoma"/>
          <w:b/>
          <w:bCs/>
          <w:iCs/>
          <w:szCs w:val="20"/>
        </w:rPr>
        <w:t>may</w:t>
      </w:r>
      <w:r w:rsidRPr="005A4684">
        <w:rPr>
          <w:rFonts w:eastAsia="MS Gothic" w:cs="Tahoma"/>
          <w:b/>
          <w:bCs/>
          <w:iCs/>
          <w:szCs w:val="20"/>
        </w:rPr>
        <w:t xml:space="preserve"> </w:t>
      </w:r>
      <w:r w:rsidR="005A4684" w:rsidRPr="005A4684">
        <w:rPr>
          <w:rFonts w:eastAsia="MS Gothic" w:cs="Tahoma"/>
          <w:b/>
          <w:bCs/>
          <w:iCs/>
          <w:szCs w:val="20"/>
        </w:rPr>
        <w:t xml:space="preserve">only </w:t>
      </w:r>
      <w:r w:rsidRPr="005A4684">
        <w:rPr>
          <w:rFonts w:eastAsia="MS Gothic" w:cs="Tahoma"/>
          <w:b/>
          <w:bCs/>
          <w:iCs/>
          <w:szCs w:val="20"/>
        </w:rPr>
        <w:t>be</w:t>
      </w:r>
      <w:r w:rsidRPr="00752476">
        <w:rPr>
          <w:rFonts w:eastAsia="MS Gothic" w:cs="Tahoma"/>
          <w:bCs/>
          <w:iCs/>
          <w:szCs w:val="20"/>
        </w:rPr>
        <w:t xml:space="preserve"> submitt</w:t>
      </w:r>
      <w:r w:rsidR="005A4684">
        <w:rPr>
          <w:rFonts w:eastAsia="MS Gothic" w:cs="Tahoma"/>
          <w:bCs/>
          <w:iCs/>
          <w:szCs w:val="20"/>
        </w:rPr>
        <w:t xml:space="preserve">ed under the </w:t>
      </w:r>
      <w:hyperlink w:anchor="_1.__Goal" w:history="1">
        <w:r w:rsidR="005A4684" w:rsidRPr="005A4684">
          <w:rPr>
            <w:rStyle w:val="Hyperlink"/>
            <w:rFonts w:eastAsia="MS Gothic" w:cs="Tahoma"/>
            <w:bCs/>
            <w:iCs/>
            <w:szCs w:val="20"/>
          </w:rPr>
          <w:t>Exploration</w:t>
        </w:r>
      </w:hyperlink>
      <w:r w:rsidR="005A4684">
        <w:rPr>
          <w:rFonts w:eastAsia="MS Gothic" w:cs="Tahoma"/>
          <w:bCs/>
          <w:iCs/>
          <w:szCs w:val="20"/>
        </w:rPr>
        <w:t xml:space="preserve">, </w:t>
      </w:r>
      <w:hyperlink w:anchor="_Goal_Two:_Development_1" w:history="1">
        <w:r w:rsidR="005A4684" w:rsidRPr="005A4684">
          <w:rPr>
            <w:rStyle w:val="Hyperlink"/>
            <w:rFonts w:eastAsia="MS Gothic" w:cs="Tahoma"/>
            <w:bCs/>
            <w:iCs/>
            <w:szCs w:val="20"/>
          </w:rPr>
          <w:t>Development/Innovation</w:t>
        </w:r>
      </w:hyperlink>
      <w:r w:rsidR="005A4684">
        <w:rPr>
          <w:rFonts w:eastAsia="MS Gothic" w:cs="Tahoma"/>
          <w:bCs/>
          <w:iCs/>
          <w:szCs w:val="20"/>
        </w:rPr>
        <w:t xml:space="preserve">, and </w:t>
      </w:r>
      <w:hyperlink w:anchor="_Goal_Five:_Measurement" w:history="1">
        <w:r w:rsidR="005A4684" w:rsidRPr="005A4684">
          <w:rPr>
            <w:rStyle w:val="Hyperlink"/>
            <w:rFonts w:eastAsia="MS Gothic" w:cs="Tahoma"/>
            <w:bCs/>
            <w:iCs/>
            <w:szCs w:val="20"/>
          </w:rPr>
          <w:t>Measurement</w:t>
        </w:r>
      </w:hyperlink>
      <w:r w:rsidR="005A4684">
        <w:rPr>
          <w:rFonts w:eastAsia="MS Gothic" w:cs="Tahoma"/>
          <w:bCs/>
          <w:iCs/>
          <w:szCs w:val="20"/>
        </w:rPr>
        <w:t xml:space="preserve"> goals</w:t>
      </w:r>
      <w:r w:rsidR="002D64A1" w:rsidRPr="00752476">
        <w:rPr>
          <w:rFonts w:eastAsia="MS Gothic" w:cs="Tahoma"/>
          <w:bCs/>
          <w:iCs/>
          <w:szCs w:val="20"/>
        </w:rPr>
        <w:t xml:space="preserve">. </w:t>
      </w:r>
      <w:r w:rsidR="00D263CD">
        <w:rPr>
          <w:rFonts w:eastAsia="MS Gothic" w:cs="Tahoma"/>
          <w:bCs/>
          <w:iCs/>
          <w:szCs w:val="20"/>
        </w:rPr>
        <w:t>Pre-service training r</w:t>
      </w:r>
      <w:r w:rsidRPr="00752476">
        <w:rPr>
          <w:rFonts w:eastAsia="MS Gothic" w:cs="Tahoma"/>
          <w:bCs/>
          <w:iCs/>
          <w:szCs w:val="20"/>
        </w:rPr>
        <w:t>esearch submitted u</w:t>
      </w:r>
      <w:r w:rsidR="005A4684">
        <w:rPr>
          <w:rFonts w:eastAsia="MS Gothic" w:cs="Tahoma"/>
          <w:bCs/>
          <w:iCs/>
          <w:szCs w:val="20"/>
        </w:rPr>
        <w:t xml:space="preserve">nder the </w:t>
      </w:r>
      <w:hyperlink w:anchor="_Goal_Three:_Efficacy_1" w:history="1">
        <w:r w:rsidR="005A4684" w:rsidRPr="005A4684">
          <w:rPr>
            <w:rStyle w:val="Hyperlink"/>
            <w:rFonts w:eastAsia="MS Gothic" w:cs="Tahoma"/>
            <w:bCs/>
            <w:iCs/>
            <w:szCs w:val="20"/>
          </w:rPr>
          <w:t>Efficacy/Replication</w:t>
        </w:r>
      </w:hyperlink>
      <w:r w:rsidR="005A4684">
        <w:rPr>
          <w:rFonts w:eastAsia="MS Gothic" w:cs="Tahoma"/>
          <w:bCs/>
          <w:iCs/>
          <w:szCs w:val="20"/>
        </w:rPr>
        <w:t xml:space="preserve"> or </w:t>
      </w:r>
      <w:hyperlink w:anchor="_Goal_Four:_Effectiveness" w:history="1">
        <w:r w:rsidR="005A4684" w:rsidRPr="005A4684">
          <w:rPr>
            <w:rStyle w:val="Hyperlink"/>
            <w:rFonts w:eastAsia="MS Gothic" w:cs="Tahoma"/>
            <w:bCs/>
            <w:iCs/>
            <w:szCs w:val="20"/>
          </w:rPr>
          <w:t>Effectiveness</w:t>
        </w:r>
      </w:hyperlink>
      <w:r w:rsidR="005A4684">
        <w:rPr>
          <w:rFonts w:eastAsia="MS Gothic" w:cs="Tahoma"/>
          <w:bCs/>
          <w:iCs/>
          <w:szCs w:val="20"/>
        </w:rPr>
        <w:t xml:space="preserve"> goals</w:t>
      </w:r>
      <w:r w:rsidRPr="00752476">
        <w:rPr>
          <w:rFonts w:eastAsia="MS Gothic" w:cs="Tahoma"/>
          <w:bCs/>
          <w:iCs/>
          <w:szCs w:val="20"/>
        </w:rPr>
        <w:t xml:space="preserve"> will be considered nonresponsive and will not </w:t>
      </w:r>
      <w:r w:rsidR="002D64A1" w:rsidRPr="00752476">
        <w:rPr>
          <w:rFonts w:eastAsia="MS Gothic" w:cs="Tahoma"/>
          <w:bCs/>
          <w:iCs/>
          <w:szCs w:val="20"/>
        </w:rPr>
        <w:t xml:space="preserve">be sent forward for </w:t>
      </w:r>
      <w:r w:rsidR="00C376F3">
        <w:rPr>
          <w:rFonts w:eastAsia="MS Gothic" w:cs="Tahoma"/>
          <w:bCs/>
          <w:iCs/>
          <w:szCs w:val="20"/>
        </w:rPr>
        <w:t>scientific peer review</w:t>
      </w:r>
      <w:r w:rsidRPr="00752476">
        <w:rPr>
          <w:rFonts w:eastAsia="MS Gothic" w:cs="Tahoma"/>
          <w:bCs/>
          <w:iCs/>
          <w:szCs w:val="20"/>
        </w:rPr>
        <w:t xml:space="preserve">. </w:t>
      </w:r>
    </w:p>
    <w:p w:rsidR="006B1FAC" w:rsidRPr="000320EA" w:rsidRDefault="006B1FAC" w:rsidP="0027322D">
      <w:pPr>
        <w:pStyle w:val="ListParagraph"/>
        <w:numPr>
          <w:ilvl w:val="0"/>
          <w:numId w:val="149"/>
        </w:numPr>
        <w:spacing w:after="60" w:line="240" w:lineRule="auto"/>
        <w:contextualSpacing w:val="0"/>
        <w:rPr>
          <w:b/>
        </w:rPr>
      </w:pPr>
      <w:r w:rsidRPr="000320EA">
        <w:rPr>
          <w:b/>
        </w:rPr>
        <w:t>Outcomes</w:t>
      </w:r>
    </w:p>
    <w:p w:rsidR="006B1FAC" w:rsidRPr="000320EA" w:rsidRDefault="006B1FAC" w:rsidP="0027322D">
      <w:pPr>
        <w:pStyle w:val="ListParagraph"/>
        <w:numPr>
          <w:ilvl w:val="0"/>
          <w:numId w:val="115"/>
        </w:numPr>
        <w:spacing w:after="60" w:line="240" w:lineRule="auto"/>
        <w:contextualSpacing w:val="0"/>
        <w:rPr>
          <w:rFonts w:eastAsia="MS Gothic" w:cs="Tahoma"/>
          <w:b/>
          <w:bCs/>
          <w:iCs/>
          <w:szCs w:val="20"/>
        </w:rPr>
      </w:pPr>
      <w:r w:rsidRPr="000320EA">
        <w:rPr>
          <w:rFonts w:cs="Tahoma"/>
          <w:szCs w:val="20"/>
        </w:rPr>
        <w:t xml:space="preserve">Your research </w:t>
      </w:r>
      <w:r w:rsidRPr="000320EA">
        <w:rPr>
          <w:rFonts w:cs="Tahoma"/>
          <w:b/>
          <w:szCs w:val="20"/>
        </w:rPr>
        <w:t>must</w:t>
      </w:r>
      <w:r w:rsidRPr="000320EA">
        <w:rPr>
          <w:rFonts w:cs="Tahoma"/>
          <w:szCs w:val="20"/>
        </w:rPr>
        <w:t xml:space="preserve"> include </w:t>
      </w:r>
      <w:r w:rsidR="00B56CFA">
        <w:rPr>
          <w:rFonts w:cs="Tahoma"/>
          <w:szCs w:val="20"/>
        </w:rPr>
        <w:t xml:space="preserve">measures of </w:t>
      </w:r>
      <w:r w:rsidRPr="000320EA">
        <w:rPr>
          <w:rFonts w:cs="Tahoma"/>
          <w:szCs w:val="20"/>
        </w:rPr>
        <w:t xml:space="preserve">children’s school readiness </w:t>
      </w:r>
      <w:r w:rsidR="00E30137">
        <w:rPr>
          <w:rFonts w:cs="Tahoma"/>
          <w:szCs w:val="20"/>
        </w:rPr>
        <w:t xml:space="preserve">skills </w:t>
      </w:r>
      <w:r w:rsidRPr="000320EA">
        <w:rPr>
          <w:rFonts w:cs="Tahoma"/>
          <w:szCs w:val="20"/>
        </w:rPr>
        <w:t xml:space="preserve">(i.e., pre-reading, pre-writing, early </w:t>
      </w:r>
      <w:r w:rsidR="00AC5C5D">
        <w:rPr>
          <w:rFonts w:cs="Tahoma"/>
          <w:szCs w:val="20"/>
        </w:rPr>
        <w:t>STEM skills,</w:t>
      </w:r>
      <w:r w:rsidR="002C700B">
        <w:rPr>
          <w:rFonts w:cs="Tahoma"/>
          <w:szCs w:val="20"/>
        </w:rPr>
        <w:t xml:space="preserve"> </w:t>
      </w:r>
      <w:r w:rsidR="00E57915">
        <w:rPr>
          <w:rFonts w:cs="Tahoma"/>
          <w:szCs w:val="20"/>
        </w:rPr>
        <w:t>and/</w:t>
      </w:r>
      <w:r w:rsidRPr="000320EA">
        <w:rPr>
          <w:rFonts w:cs="Tahoma"/>
          <w:szCs w:val="20"/>
        </w:rPr>
        <w:t xml:space="preserve">or </w:t>
      </w:r>
      <w:hyperlink w:anchor="Social_Behavioral_Competencies" w:history="1">
        <w:r w:rsidRPr="00B22648">
          <w:t>social and behavioral competencies</w:t>
        </w:r>
      </w:hyperlink>
      <w:r w:rsidR="00AC5C5D">
        <w:t>)</w:t>
      </w:r>
      <w:r w:rsidR="00AC5C5D">
        <w:rPr>
          <w:rFonts w:cs="Tahoma"/>
          <w:szCs w:val="20"/>
        </w:rPr>
        <w:t>.</w:t>
      </w:r>
    </w:p>
    <w:p w:rsidR="006B1FAC" w:rsidRPr="000320EA" w:rsidRDefault="006B1FAC" w:rsidP="0027322D">
      <w:pPr>
        <w:pStyle w:val="ListParagraph"/>
        <w:numPr>
          <w:ilvl w:val="0"/>
          <w:numId w:val="115"/>
        </w:numPr>
        <w:spacing w:after="60" w:line="240" w:lineRule="auto"/>
        <w:contextualSpacing w:val="0"/>
        <w:rPr>
          <w:rFonts w:eastAsia="MS Gothic" w:cs="Tahoma"/>
          <w:b/>
          <w:bCs/>
          <w:iCs/>
          <w:szCs w:val="20"/>
        </w:rPr>
      </w:pPr>
      <w:r w:rsidRPr="000320EA">
        <w:rPr>
          <w:szCs w:val="20"/>
        </w:rPr>
        <w:t xml:space="preserve">Research addressing early childhood educators (e.g., their professional development or assessment) </w:t>
      </w:r>
      <w:r w:rsidR="00D02AA0" w:rsidRPr="007B134A">
        <w:rPr>
          <w:rFonts w:eastAsia="MS Gothic" w:cs="Tahoma"/>
          <w:b/>
          <w:bCs/>
          <w:iCs/>
          <w:szCs w:val="20"/>
        </w:rPr>
        <w:t>must</w:t>
      </w:r>
      <w:r w:rsidR="00D02AA0">
        <w:rPr>
          <w:rFonts w:eastAsia="MS Gothic" w:cs="Tahoma"/>
          <w:bCs/>
          <w:iCs/>
          <w:szCs w:val="20"/>
        </w:rPr>
        <w:t xml:space="preserve"> include </w:t>
      </w:r>
      <w:r w:rsidR="00D02AA0" w:rsidRPr="000320EA">
        <w:rPr>
          <w:rFonts w:eastAsia="MS Gothic" w:cs="Tahoma"/>
          <w:bCs/>
          <w:iCs/>
          <w:szCs w:val="20"/>
        </w:rPr>
        <w:t>measur</w:t>
      </w:r>
      <w:r w:rsidR="00D02AA0">
        <w:rPr>
          <w:rFonts w:eastAsia="MS Gothic" w:cs="Tahoma"/>
          <w:bCs/>
          <w:iCs/>
          <w:szCs w:val="20"/>
        </w:rPr>
        <w:t xml:space="preserve">es of </w:t>
      </w:r>
      <w:r w:rsidR="00D263CD">
        <w:rPr>
          <w:szCs w:val="20"/>
        </w:rPr>
        <w:t>their</w:t>
      </w:r>
      <w:r w:rsidR="00D02AA0" w:rsidRPr="000320EA">
        <w:rPr>
          <w:szCs w:val="20"/>
        </w:rPr>
        <w:t xml:space="preserve"> knowledge, skills, beliefs, behaviors, and/or practice</w:t>
      </w:r>
      <w:r w:rsidR="00196D1B">
        <w:rPr>
          <w:szCs w:val="20"/>
        </w:rPr>
        <w:t>s</w:t>
      </w:r>
      <w:r w:rsidR="00B56CFA">
        <w:rPr>
          <w:rFonts w:eastAsia="MS Gothic" w:cs="Tahoma"/>
          <w:bCs/>
          <w:iCs/>
          <w:szCs w:val="20"/>
        </w:rPr>
        <w:t xml:space="preserve"> in addition to the required </w:t>
      </w:r>
      <w:r w:rsidR="00AC4AB6">
        <w:rPr>
          <w:rFonts w:eastAsia="MS Gothic" w:cs="Tahoma"/>
          <w:bCs/>
          <w:iCs/>
          <w:szCs w:val="20"/>
        </w:rPr>
        <w:t xml:space="preserve">measures of </w:t>
      </w:r>
      <w:r w:rsidR="00B56CFA">
        <w:rPr>
          <w:rFonts w:eastAsia="MS Gothic" w:cs="Tahoma"/>
          <w:bCs/>
          <w:iCs/>
          <w:szCs w:val="20"/>
        </w:rPr>
        <w:t>children’s school readiness</w:t>
      </w:r>
      <w:r w:rsidR="00AC4AB6">
        <w:rPr>
          <w:rFonts w:eastAsia="MS Gothic" w:cs="Tahoma"/>
          <w:bCs/>
          <w:iCs/>
          <w:szCs w:val="20"/>
        </w:rPr>
        <w:t xml:space="preserve"> skills</w:t>
      </w:r>
      <w:r w:rsidR="00B56CFA">
        <w:rPr>
          <w:rFonts w:eastAsia="MS Gothic" w:cs="Tahoma"/>
          <w:bCs/>
          <w:iCs/>
          <w:szCs w:val="20"/>
        </w:rPr>
        <w:t>.</w:t>
      </w:r>
    </w:p>
    <w:p w:rsidR="006B1FAC" w:rsidRPr="000320EA" w:rsidRDefault="006B1FAC" w:rsidP="0027322D">
      <w:pPr>
        <w:pStyle w:val="ListParagraph"/>
        <w:numPr>
          <w:ilvl w:val="0"/>
          <w:numId w:val="149"/>
        </w:numPr>
        <w:spacing w:after="60" w:line="240" w:lineRule="auto"/>
        <w:contextualSpacing w:val="0"/>
        <w:rPr>
          <w:b/>
        </w:rPr>
      </w:pPr>
      <w:r w:rsidRPr="000320EA">
        <w:rPr>
          <w:b/>
        </w:rPr>
        <w:t>Setting</w:t>
      </w:r>
    </w:p>
    <w:p w:rsidR="005A42B5" w:rsidRPr="00E57915" w:rsidRDefault="00B56CFA" w:rsidP="00E57915">
      <w:pPr>
        <w:pStyle w:val="ListParagraph"/>
        <w:numPr>
          <w:ilvl w:val="0"/>
          <w:numId w:val="116"/>
        </w:numPr>
        <w:spacing w:after="60" w:line="240" w:lineRule="auto"/>
        <w:contextualSpacing w:val="0"/>
        <w:rPr>
          <w:rFonts w:eastAsia="Times New Roman" w:cs="Tahoma"/>
          <w:szCs w:val="20"/>
        </w:rPr>
      </w:pPr>
      <w:r w:rsidRPr="00E57915">
        <w:rPr>
          <w:rFonts w:eastAsia="Times New Roman" w:cs="Tahoma"/>
          <w:szCs w:val="20"/>
        </w:rPr>
        <w:t>You</w:t>
      </w:r>
      <w:r w:rsidR="00B2739E" w:rsidRPr="00E57915">
        <w:rPr>
          <w:rFonts w:eastAsia="Times New Roman" w:cs="Tahoma"/>
          <w:szCs w:val="20"/>
        </w:rPr>
        <w:t>r</w:t>
      </w:r>
      <w:r w:rsidRPr="00E57915">
        <w:rPr>
          <w:rFonts w:eastAsia="Times New Roman" w:cs="Tahoma"/>
          <w:szCs w:val="20"/>
        </w:rPr>
        <w:t xml:space="preserve"> r</w:t>
      </w:r>
      <w:r w:rsidR="006B1FAC" w:rsidRPr="00E57915">
        <w:rPr>
          <w:rFonts w:eastAsia="Times New Roman" w:cs="Tahoma"/>
          <w:szCs w:val="20"/>
        </w:rPr>
        <w:t xml:space="preserve">esearch </w:t>
      </w:r>
      <w:r w:rsidR="006B1FAC" w:rsidRPr="00E57915">
        <w:rPr>
          <w:rFonts w:eastAsia="Times New Roman" w:cs="Tahoma"/>
          <w:b/>
          <w:szCs w:val="20"/>
        </w:rPr>
        <w:t>must</w:t>
      </w:r>
      <w:r w:rsidR="006B1FAC" w:rsidRPr="00E57915">
        <w:rPr>
          <w:rFonts w:eastAsia="Times New Roman" w:cs="Tahoma"/>
          <w:szCs w:val="20"/>
        </w:rPr>
        <w:t xml:space="preserve"> be conducted in center-based </w:t>
      </w:r>
      <w:proofErr w:type="spellStart"/>
      <w:r w:rsidR="00B46C16" w:rsidRPr="00E57915">
        <w:rPr>
          <w:rFonts w:eastAsia="Times New Roman" w:cs="Tahoma"/>
          <w:szCs w:val="20"/>
        </w:rPr>
        <w:t>PreK</w:t>
      </w:r>
      <w:proofErr w:type="spellEnd"/>
      <w:r w:rsidR="00B46C16" w:rsidRPr="00E57915">
        <w:rPr>
          <w:rFonts w:eastAsia="Times New Roman" w:cs="Tahoma"/>
          <w:szCs w:val="20"/>
        </w:rPr>
        <w:t xml:space="preserve"> </w:t>
      </w:r>
      <w:r w:rsidR="006B1FAC" w:rsidRPr="00E57915">
        <w:rPr>
          <w:rFonts w:eastAsia="Times New Roman" w:cs="Tahoma"/>
          <w:szCs w:val="20"/>
        </w:rPr>
        <w:t>programs or use data collected from such programs</w:t>
      </w:r>
      <w:r w:rsidR="00761DE0" w:rsidRPr="00E57915">
        <w:rPr>
          <w:rFonts w:eastAsia="Times New Roman" w:cs="Tahoma"/>
          <w:szCs w:val="20"/>
        </w:rPr>
        <w:t xml:space="preserve">, </w:t>
      </w:r>
      <w:r w:rsidR="0092244A" w:rsidRPr="00E57915">
        <w:rPr>
          <w:rFonts w:eastAsia="Times New Roman" w:cs="Tahoma"/>
          <w:szCs w:val="20"/>
        </w:rPr>
        <w:t xml:space="preserve">which are </w:t>
      </w:r>
      <w:r w:rsidR="00761DE0" w:rsidRPr="00E57915">
        <w:rPr>
          <w:rFonts w:eastAsia="Times New Roman" w:cs="Tahoma"/>
          <w:szCs w:val="20"/>
        </w:rPr>
        <w:t xml:space="preserve">defined as </w:t>
      </w:r>
      <w:r w:rsidR="00E57915" w:rsidRPr="00E57915">
        <w:rPr>
          <w:rFonts w:eastAsia="Times New Roman" w:cs="Tahoma"/>
          <w:szCs w:val="20"/>
        </w:rPr>
        <w:t xml:space="preserve">public </w:t>
      </w:r>
      <w:proofErr w:type="spellStart"/>
      <w:r w:rsidR="00E57915" w:rsidRPr="00E57915">
        <w:rPr>
          <w:rFonts w:eastAsia="Times New Roman" w:cs="Tahoma"/>
          <w:szCs w:val="20"/>
        </w:rPr>
        <w:t>PreK</w:t>
      </w:r>
      <w:proofErr w:type="spellEnd"/>
      <w:r w:rsidR="00E57915" w:rsidRPr="00E57915">
        <w:rPr>
          <w:rFonts w:eastAsia="Times New Roman" w:cs="Tahoma"/>
          <w:szCs w:val="20"/>
        </w:rPr>
        <w:t xml:space="preserve"> programs, preschools, child care centers, nursery schools, and </w:t>
      </w:r>
      <w:r w:rsidR="00E57915">
        <w:rPr>
          <w:rFonts w:eastAsia="Times New Roman" w:cs="Tahoma"/>
          <w:szCs w:val="20"/>
        </w:rPr>
        <w:t>H</w:t>
      </w:r>
      <w:r w:rsidR="00E57915" w:rsidRPr="00E57915">
        <w:rPr>
          <w:rFonts w:eastAsia="Times New Roman" w:cs="Tahoma"/>
          <w:szCs w:val="20"/>
        </w:rPr>
        <w:t>ead Start programs</w:t>
      </w:r>
      <w:r w:rsidR="00D263CD" w:rsidRPr="00E57915">
        <w:rPr>
          <w:rFonts w:eastAsia="Times New Roman" w:cs="Tahoma"/>
          <w:szCs w:val="20"/>
        </w:rPr>
        <w:t xml:space="preserve">. </w:t>
      </w:r>
    </w:p>
    <w:p w:rsidR="00761DE0" w:rsidRPr="00B2739E" w:rsidRDefault="00AC4AB6" w:rsidP="0027322D">
      <w:pPr>
        <w:pStyle w:val="ListParagraph"/>
        <w:numPr>
          <w:ilvl w:val="0"/>
          <w:numId w:val="116"/>
        </w:numPr>
        <w:spacing w:after="60" w:line="240" w:lineRule="auto"/>
        <w:contextualSpacing w:val="0"/>
        <w:rPr>
          <w:rFonts w:eastAsia="Times New Roman" w:cs="Tahoma"/>
          <w:szCs w:val="20"/>
        </w:rPr>
      </w:pPr>
      <w:r w:rsidRPr="00E57915">
        <w:rPr>
          <w:rFonts w:eastAsia="Times New Roman" w:cs="Tahoma"/>
          <w:szCs w:val="20"/>
        </w:rPr>
        <w:t xml:space="preserve">All proposed research </w:t>
      </w:r>
      <w:r w:rsidRPr="00E57915">
        <w:rPr>
          <w:rFonts w:eastAsia="Times New Roman" w:cs="Tahoma"/>
          <w:b/>
          <w:szCs w:val="20"/>
        </w:rPr>
        <w:t>must</w:t>
      </w:r>
      <w:r w:rsidRPr="00E57915">
        <w:rPr>
          <w:rFonts w:eastAsia="Times New Roman" w:cs="Tahoma"/>
          <w:szCs w:val="20"/>
        </w:rPr>
        <w:t xml:space="preserve"> have a center-based </w:t>
      </w:r>
      <w:proofErr w:type="spellStart"/>
      <w:r w:rsidRPr="00E57915">
        <w:rPr>
          <w:rFonts w:eastAsia="Times New Roman" w:cs="Tahoma"/>
          <w:szCs w:val="20"/>
        </w:rPr>
        <w:t>PreK</w:t>
      </w:r>
      <w:proofErr w:type="spellEnd"/>
      <w:r w:rsidRPr="00E57915">
        <w:rPr>
          <w:rFonts w:eastAsia="Times New Roman" w:cs="Tahoma"/>
          <w:szCs w:val="20"/>
        </w:rPr>
        <w:t xml:space="preserve"> classroom component. Your research may not be focused solely or primarily on home or parenting programs that are implemented in the child’s home or in non-center-based </w:t>
      </w:r>
      <w:proofErr w:type="spellStart"/>
      <w:r w:rsidRPr="00E57915">
        <w:rPr>
          <w:rFonts w:eastAsia="Times New Roman" w:cs="Tahoma"/>
          <w:szCs w:val="20"/>
        </w:rPr>
        <w:t>PreK</w:t>
      </w:r>
      <w:proofErr w:type="spellEnd"/>
      <w:r w:rsidRPr="00E57915">
        <w:rPr>
          <w:rFonts w:eastAsia="Times New Roman" w:cs="Tahoma"/>
          <w:szCs w:val="20"/>
        </w:rPr>
        <w:t xml:space="preserve"> settings (i.e., home-based child care settings).</w:t>
      </w:r>
      <w:r w:rsidRPr="00E30137">
        <w:rPr>
          <w:rFonts w:eastAsia="Times New Roman" w:cs="Tahoma"/>
          <w:szCs w:val="20"/>
          <w:highlight w:val="yellow"/>
        </w:rPr>
        <w:t xml:space="preserve"> </w:t>
      </w:r>
      <w:r w:rsidRPr="00E57915">
        <w:rPr>
          <w:rFonts w:eastAsia="Times New Roman" w:cs="Tahoma"/>
          <w:szCs w:val="20"/>
        </w:rPr>
        <w:t>Applications proposing this type of research will be considered nonresponsive and will not be accepted for review.</w:t>
      </w:r>
    </w:p>
    <w:p w:rsidR="006B1FAC" w:rsidRPr="000320EA" w:rsidRDefault="006B1FAC" w:rsidP="008F1091">
      <w:pPr>
        <w:pStyle w:val="Heading4"/>
      </w:pPr>
      <w:r w:rsidRPr="000320EA">
        <w:t>Gaps in Early Learning Research</w:t>
      </w:r>
    </w:p>
    <w:p w:rsidR="006B1FAC"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Early Learning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8064CA" w:rsidRPr="000320EA" w:rsidRDefault="008064CA" w:rsidP="008064CA">
      <w:pPr>
        <w:spacing w:after="0" w:line="240" w:lineRule="auto"/>
        <w:rPr>
          <w:rFonts w:cs="Tahoma"/>
          <w:szCs w:val="20"/>
        </w:rPr>
      </w:pPr>
    </w:p>
    <w:p w:rsidR="00D002E8" w:rsidRPr="00D002E8" w:rsidRDefault="00D002E8" w:rsidP="008064CA">
      <w:pPr>
        <w:spacing w:after="0" w:line="240" w:lineRule="auto"/>
        <w:rPr>
          <w:rFonts w:eastAsia="Times New Roman" w:cs="Tahoma"/>
          <w:szCs w:val="20"/>
        </w:rPr>
      </w:pPr>
      <w:r w:rsidRPr="00D002E8">
        <w:rPr>
          <w:rFonts w:cs="Tahoma"/>
          <w:szCs w:val="20"/>
        </w:rPr>
        <w:t xml:space="preserve">While the Institute supports field-generated research, the Institute has also identified critical research gaps in the </w:t>
      </w:r>
      <w:r w:rsidRPr="000320EA">
        <w:rPr>
          <w:rFonts w:cs="Tahoma"/>
          <w:szCs w:val="20"/>
        </w:rPr>
        <w:t>Early Learning</w:t>
      </w:r>
      <w:r w:rsidRPr="00D002E8">
        <w:rPr>
          <w:rFonts w:cs="Tahoma"/>
          <w:szCs w:val="20"/>
        </w:rPr>
        <w:t xml:space="preserve"> domain (described below) and encourages applications that address these issues. The Institute’s </w:t>
      </w:r>
      <w:r w:rsidR="00C376F3">
        <w:rPr>
          <w:rFonts w:cs="Tahoma"/>
          <w:szCs w:val="20"/>
        </w:rPr>
        <w:t>scientific peer review</w:t>
      </w:r>
      <w:r w:rsidRPr="00D002E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D002E8">
        <w:rPr>
          <w:rFonts w:cs="Tahoma"/>
          <w:szCs w:val="20"/>
        </w:rPr>
        <w:t>ers, they have the potential to lead to important advances in the field.</w:t>
      </w:r>
      <w:r>
        <w:rPr>
          <w:rFonts w:cs="Tahoma"/>
          <w:szCs w:val="20"/>
        </w:rPr>
        <w:t xml:space="preserve"> </w:t>
      </w:r>
    </w:p>
    <w:p w:rsidR="002C700B" w:rsidRPr="00AC4AB6" w:rsidRDefault="002C700B" w:rsidP="0027322D">
      <w:pPr>
        <w:pStyle w:val="ListParagraph"/>
        <w:numPr>
          <w:ilvl w:val="0"/>
          <w:numId w:val="117"/>
        </w:numPr>
        <w:spacing w:before="60" w:after="60" w:line="240" w:lineRule="auto"/>
        <w:contextualSpacing w:val="0"/>
        <w:rPr>
          <w:rFonts w:eastAsia="Times New Roman" w:cs="Tahoma"/>
          <w:szCs w:val="20"/>
        </w:rPr>
      </w:pPr>
      <w:r w:rsidRPr="002C700B">
        <w:rPr>
          <w:rFonts w:eastAsia="Times New Roman" w:cs="Tahoma"/>
          <w:szCs w:val="20"/>
        </w:rPr>
        <w:t>Research is needed to understand the impact of early childhood polic</w:t>
      </w:r>
      <w:r w:rsidR="00D263CD">
        <w:rPr>
          <w:rFonts w:eastAsia="Times New Roman" w:cs="Tahoma"/>
          <w:szCs w:val="20"/>
        </w:rPr>
        <w:t xml:space="preserve">ies (e.g., expanded </w:t>
      </w:r>
      <w:proofErr w:type="spellStart"/>
      <w:r w:rsidR="00D263CD">
        <w:rPr>
          <w:rFonts w:eastAsia="Times New Roman" w:cs="Tahoma"/>
          <w:szCs w:val="20"/>
        </w:rPr>
        <w:t>PreK</w:t>
      </w:r>
      <w:proofErr w:type="spellEnd"/>
      <w:r w:rsidR="00D263CD">
        <w:rPr>
          <w:rFonts w:eastAsia="Times New Roman" w:cs="Tahoma"/>
          <w:szCs w:val="20"/>
        </w:rPr>
        <w:t xml:space="preserve"> programming, quality rating and improvement systems, </w:t>
      </w:r>
      <w:proofErr w:type="spellStart"/>
      <w:r w:rsidR="00D263CD">
        <w:rPr>
          <w:rFonts w:eastAsia="Times New Roman" w:cs="Tahoma"/>
          <w:szCs w:val="20"/>
        </w:rPr>
        <w:t>PreK</w:t>
      </w:r>
      <w:proofErr w:type="spellEnd"/>
      <w:r w:rsidR="00D263CD">
        <w:rPr>
          <w:rFonts w:eastAsia="Times New Roman" w:cs="Tahoma"/>
          <w:szCs w:val="20"/>
        </w:rPr>
        <w:t xml:space="preserve"> to K transition practices) and variations in </w:t>
      </w:r>
      <w:proofErr w:type="spellStart"/>
      <w:r w:rsidR="00D263CD">
        <w:rPr>
          <w:rFonts w:eastAsia="Times New Roman" w:cs="Tahoma"/>
          <w:szCs w:val="20"/>
        </w:rPr>
        <w:t>PreK</w:t>
      </w:r>
      <w:proofErr w:type="spellEnd"/>
      <w:r w:rsidR="00D263CD">
        <w:rPr>
          <w:rFonts w:eastAsia="Times New Roman" w:cs="Tahoma"/>
          <w:szCs w:val="20"/>
        </w:rPr>
        <w:t xml:space="preserve"> </w:t>
      </w:r>
      <w:r w:rsidR="00AC4AB6">
        <w:rPr>
          <w:rFonts w:eastAsia="Times New Roman" w:cs="Tahoma"/>
          <w:szCs w:val="20"/>
        </w:rPr>
        <w:t>programming</w:t>
      </w:r>
      <w:r w:rsidR="00D263CD">
        <w:rPr>
          <w:rFonts w:eastAsia="Times New Roman" w:cs="Tahoma"/>
          <w:szCs w:val="20"/>
        </w:rPr>
        <w:t xml:space="preserve"> (e.g., one- versus two-year or universal versus targeted</w:t>
      </w:r>
      <w:r w:rsidR="009D21C1">
        <w:rPr>
          <w:rFonts w:eastAsia="Times New Roman" w:cs="Tahoma"/>
          <w:szCs w:val="20"/>
        </w:rPr>
        <w:t xml:space="preserve"> programs</w:t>
      </w:r>
      <w:r w:rsidR="00D263CD">
        <w:rPr>
          <w:rFonts w:eastAsia="Times New Roman" w:cs="Tahoma"/>
          <w:szCs w:val="20"/>
        </w:rPr>
        <w:t xml:space="preserve">) on </w:t>
      </w:r>
      <w:r w:rsidR="00A761E3">
        <w:rPr>
          <w:rFonts w:eastAsia="Times New Roman" w:cs="Tahoma"/>
          <w:szCs w:val="20"/>
        </w:rPr>
        <w:t xml:space="preserve">children’s </w:t>
      </w:r>
      <w:r w:rsidR="00D263CD">
        <w:rPr>
          <w:rFonts w:eastAsia="Times New Roman" w:cs="Tahoma"/>
          <w:szCs w:val="20"/>
        </w:rPr>
        <w:t>school readiness</w:t>
      </w:r>
      <w:r w:rsidR="00A761E3">
        <w:rPr>
          <w:rFonts w:eastAsia="Times New Roman" w:cs="Tahoma"/>
          <w:szCs w:val="20"/>
        </w:rPr>
        <w:t xml:space="preserve"> skills</w:t>
      </w:r>
      <w:r w:rsidR="00D263CD">
        <w:rPr>
          <w:rFonts w:eastAsia="Times New Roman" w:cs="Tahoma"/>
          <w:szCs w:val="20"/>
        </w:rPr>
        <w:t xml:space="preserve"> </w:t>
      </w:r>
      <w:r w:rsidR="00D263CD" w:rsidRPr="002C700B">
        <w:rPr>
          <w:rFonts w:eastAsia="Times New Roman" w:cs="Tahoma"/>
          <w:szCs w:val="20"/>
        </w:rPr>
        <w:t xml:space="preserve">(Sabol et al., 2013; </w:t>
      </w:r>
      <w:r w:rsidR="00D263CD" w:rsidRPr="002C700B">
        <w:rPr>
          <w:rFonts w:cs="Tahoma"/>
          <w:szCs w:val="20"/>
        </w:rPr>
        <w:t xml:space="preserve">Sarama et al., 2012; </w:t>
      </w:r>
      <w:r w:rsidR="00D263CD" w:rsidRPr="002C700B">
        <w:rPr>
          <w:rFonts w:eastAsia="Times New Roman" w:cs="Tahoma"/>
          <w:szCs w:val="20"/>
        </w:rPr>
        <w:t>Weiland and Yoshikawa, 2013</w:t>
      </w:r>
      <w:r w:rsidR="00D263CD">
        <w:rPr>
          <w:rFonts w:eastAsia="Times New Roman" w:cs="Tahoma"/>
          <w:szCs w:val="20"/>
        </w:rPr>
        <w:t xml:space="preserve">). </w:t>
      </w:r>
    </w:p>
    <w:p w:rsidR="00D018B9" w:rsidRDefault="00AC4AB6" w:rsidP="00D018B9">
      <w:pPr>
        <w:pStyle w:val="ListParagraph"/>
        <w:numPr>
          <w:ilvl w:val="0"/>
          <w:numId w:val="117"/>
        </w:numPr>
        <w:spacing w:before="60" w:after="60" w:line="240" w:lineRule="auto"/>
        <w:contextualSpacing w:val="0"/>
        <w:rPr>
          <w:rFonts w:eastAsia="Times New Roman" w:cs="Tahoma"/>
          <w:szCs w:val="20"/>
        </w:rPr>
      </w:pPr>
      <w:r w:rsidRPr="00846779" w:rsidDel="00D263CD">
        <w:rPr>
          <w:rFonts w:eastAsia="Times New Roman" w:cs="Tahoma"/>
          <w:szCs w:val="20"/>
        </w:rPr>
        <w:t>Recent research suggests that e</w:t>
      </w:r>
      <w:r w:rsidRPr="00846779">
        <w:rPr>
          <w:rFonts w:eastAsia="Times New Roman" w:cs="Tahoma"/>
          <w:szCs w:val="20"/>
        </w:rPr>
        <w:t xml:space="preserve">arly childhood educators need a substantial amount of training and ongoing support to foster young children’s acquisition of pre-academic and social skills (Diamond et al., 2013; </w:t>
      </w:r>
      <w:proofErr w:type="spellStart"/>
      <w:r w:rsidRPr="00846779">
        <w:rPr>
          <w:rFonts w:cs="Tahoma"/>
          <w:szCs w:val="20"/>
        </w:rPr>
        <w:t>Domitrovich</w:t>
      </w:r>
      <w:proofErr w:type="spellEnd"/>
      <w:r w:rsidRPr="00846779">
        <w:rPr>
          <w:rFonts w:cs="Tahoma"/>
          <w:szCs w:val="20"/>
        </w:rPr>
        <w:t xml:space="preserve"> et al., 2009</w:t>
      </w:r>
      <w:r w:rsidRPr="00846779">
        <w:rPr>
          <w:rFonts w:eastAsia="Times New Roman" w:cs="Tahoma"/>
          <w:szCs w:val="20"/>
        </w:rPr>
        <w:t xml:space="preserve">; </w:t>
      </w:r>
      <w:r w:rsidRPr="00846779">
        <w:rPr>
          <w:rFonts w:cs="Tahoma"/>
          <w:szCs w:val="20"/>
        </w:rPr>
        <w:t>Pianta et al., 2008</w:t>
      </w:r>
      <w:r w:rsidRPr="00846779">
        <w:rPr>
          <w:rFonts w:eastAsia="Times New Roman" w:cs="Tahoma"/>
          <w:szCs w:val="20"/>
        </w:rPr>
        <w:t xml:space="preserve">; Pianta and </w:t>
      </w:r>
      <w:proofErr w:type="spellStart"/>
      <w:r w:rsidRPr="00846779">
        <w:rPr>
          <w:rFonts w:eastAsia="Times New Roman" w:cs="Tahoma"/>
          <w:szCs w:val="20"/>
        </w:rPr>
        <w:t>Hadden</w:t>
      </w:r>
      <w:proofErr w:type="spellEnd"/>
      <w:r w:rsidRPr="00846779">
        <w:rPr>
          <w:rFonts w:eastAsia="Times New Roman" w:cs="Tahoma"/>
          <w:szCs w:val="20"/>
        </w:rPr>
        <w:t xml:space="preserve">, 2008; </w:t>
      </w:r>
      <w:r w:rsidRPr="00846779">
        <w:rPr>
          <w:rFonts w:cs="Tahoma"/>
          <w:szCs w:val="20"/>
        </w:rPr>
        <w:t>Powell et al., 2010</w:t>
      </w:r>
      <w:r w:rsidRPr="00846779">
        <w:rPr>
          <w:rFonts w:eastAsia="Times New Roman" w:cs="Tahoma"/>
          <w:szCs w:val="20"/>
        </w:rPr>
        <w:t>). Research is needed to understand the role of mentors and coaches in professional development programs and</w:t>
      </w:r>
      <w:r>
        <w:rPr>
          <w:rFonts w:eastAsia="Times New Roman" w:cs="Tahoma"/>
          <w:szCs w:val="20"/>
        </w:rPr>
        <w:t xml:space="preserve"> the mechanisms by which the provision of training and ongoing support to early childhood educators (e.g., lead teachers, teaching assistants, and program directors) improves instruction, teacher-child relationships, and children’s school readiness skills. </w:t>
      </w:r>
    </w:p>
    <w:p w:rsidR="002C700B" w:rsidRPr="00D018B9" w:rsidRDefault="00D018B9" w:rsidP="00D018B9">
      <w:pPr>
        <w:pStyle w:val="ListParagraph"/>
        <w:numPr>
          <w:ilvl w:val="0"/>
          <w:numId w:val="117"/>
        </w:numPr>
        <w:spacing w:before="60" w:after="60" w:line="240" w:lineRule="auto"/>
        <w:contextualSpacing w:val="0"/>
        <w:rPr>
          <w:rFonts w:eastAsia="Times New Roman" w:cs="Tahoma"/>
          <w:szCs w:val="20"/>
        </w:rPr>
      </w:pPr>
      <w:r w:rsidRPr="00D018B9">
        <w:rPr>
          <w:rFonts w:eastAsia="Times New Roman" w:cs="Tahoma"/>
          <w:szCs w:val="20"/>
        </w:rPr>
        <w:t xml:space="preserve">The Institute invites research on methods to identify highly mobile (e.g. </w:t>
      </w:r>
      <w:hyperlink w:anchor="Homeless_Students" w:history="1">
        <w:r w:rsidRPr="00D018B9">
          <w:rPr>
            <w:rStyle w:val="Hyperlink"/>
            <w:rFonts w:eastAsia="Times New Roman" w:cs="Tahoma"/>
            <w:szCs w:val="20"/>
          </w:rPr>
          <w:t>homeless</w:t>
        </w:r>
      </w:hyperlink>
      <w:r w:rsidRPr="00D018B9">
        <w:rPr>
          <w:rFonts w:eastAsia="Times New Roman" w:cs="Tahoma"/>
          <w:szCs w:val="20"/>
        </w:rPr>
        <w:t xml:space="preserve">, in </w:t>
      </w:r>
      <w:hyperlink w:anchor="Foster_Care_Settings" w:history="1">
        <w:r w:rsidRPr="00D018B9">
          <w:rPr>
            <w:rStyle w:val="Hyperlink"/>
            <w:rFonts w:eastAsia="Times New Roman" w:cs="Tahoma"/>
            <w:szCs w:val="20"/>
          </w:rPr>
          <w:t>foster care</w:t>
        </w:r>
      </w:hyperlink>
      <w:r w:rsidRPr="00D018B9">
        <w:rPr>
          <w:rFonts w:eastAsia="Times New Roman" w:cs="Tahoma"/>
          <w:szCs w:val="20"/>
        </w:rPr>
        <w:t xml:space="preserve">, or </w:t>
      </w:r>
      <w:hyperlink w:anchor="Military_Dependent_Students" w:history="1">
        <w:r w:rsidRPr="00D018B9">
          <w:rPr>
            <w:rStyle w:val="Hyperlink"/>
            <w:rFonts w:eastAsia="Times New Roman" w:cs="Tahoma"/>
            <w:szCs w:val="20"/>
          </w:rPr>
          <w:t>military-dependent</w:t>
        </w:r>
      </w:hyperlink>
      <w:r w:rsidRPr="00D018B9">
        <w:rPr>
          <w:rFonts w:eastAsia="Times New Roman" w:cs="Tahoma"/>
          <w:szCs w:val="20"/>
        </w:rPr>
        <w:t>) 3</w:t>
      </w:r>
      <w:r w:rsidR="00DB6822">
        <w:rPr>
          <w:rFonts w:eastAsia="Times New Roman" w:cs="Tahoma"/>
          <w:szCs w:val="20"/>
        </w:rPr>
        <w:t>-</w:t>
      </w:r>
      <w:r w:rsidRPr="00D018B9">
        <w:rPr>
          <w:rFonts w:eastAsia="Times New Roman" w:cs="Tahoma"/>
          <w:szCs w:val="20"/>
        </w:rPr>
        <w:t xml:space="preserve"> to </w:t>
      </w:r>
      <w:r w:rsidR="00DB6822" w:rsidRPr="00D018B9">
        <w:rPr>
          <w:rFonts w:eastAsia="Times New Roman" w:cs="Tahoma"/>
          <w:szCs w:val="20"/>
        </w:rPr>
        <w:t>5</w:t>
      </w:r>
      <w:r w:rsidR="00DB6822">
        <w:rPr>
          <w:rFonts w:eastAsia="Times New Roman" w:cs="Tahoma"/>
          <w:szCs w:val="20"/>
        </w:rPr>
        <w:t>-</w:t>
      </w:r>
      <w:r w:rsidR="00DB6822" w:rsidRPr="00D018B9">
        <w:rPr>
          <w:rFonts w:eastAsia="Times New Roman" w:cs="Tahoma"/>
          <w:szCs w:val="20"/>
        </w:rPr>
        <w:t>year</w:t>
      </w:r>
      <w:r w:rsidR="00DB6822">
        <w:rPr>
          <w:rFonts w:eastAsia="Times New Roman" w:cs="Tahoma"/>
          <w:szCs w:val="20"/>
        </w:rPr>
        <w:t>-</w:t>
      </w:r>
      <w:r w:rsidRPr="00D018B9">
        <w:rPr>
          <w:rFonts w:eastAsia="Times New Roman" w:cs="Tahoma"/>
          <w:szCs w:val="20"/>
        </w:rPr>
        <w:t xml:space="preserve">old children and increase their access to center-based </w:t>
      </w:r>
      <w:proofErr w:type="spellStart"/>
      <w:r w:rsidRPr="00D018B9">
        <w:rPr>
          <w:rFonts w:eastAsia="Times New Roman" w:cs="Tahoma"/>
          <w:szCs w:val="20"/>
        </w:rPr>
        <w:t>PreK</w:t>
      </w:r>
      <w:proofErr w:type="spellEnd"/>
      <w:r w:rsidRPr="00D018B9">
        <w:rPr>
          <w:rFonts w:eastAsia="Times New Roman" w:cs="Tahoma"/>
          <w:szCs w:val="20"/>
        </w:rPr>
        <w:t xml:space="preserve"> programs. Research is also needed on the development and evaluation of </w:t>
      </w:r>
      <w:proofErr w:type="spellStart"/>
      <w:r w:rsidRPr="00D018B9">
        <w:rPr>
          <w:rFonts w:eastAsia="Times New Roman" w:cs="Tahoma"/>
          <w:szCs w:val="20"/>
        </w:rPr>
        <w:t>PreK</w:t>
      </w:r>
      <w:proofErr w:type="spellEnd"/>
      <w:r w:rsidRPr="00D018B9">
        <w:rPr>
          <w:rFonts w:eastAsia="Times New Roman" w:cs="Tahoma"/>
          <w:szCs w:val="20"/>
        </w:rPr>
        <w:t xml:space="preserve"> interventions for highly mobile children enrolled in center-based </w:t>
      </w:r>
      <w:proofErr w:type="spellStart"/>
      <w:r w:rsidRPr="00D018B9">
        <w:rPr>
          <w:rFonts w:eastAsia="Times New Roman" w:cs="Tahoma"/>
          <w:szCs w:val="20"/>
        </w:rPr>
        <w:t>PreK</w:t>
      </w:r>
      <w:proofErr w:type="spellEnd"/>
      <w:r w:rsidRPr="00D018B9">
        <w:rPr>
          <w:rFonts w:eastAsia="Times New Roman" w:cs="Tahoma"/>
          <w:szCs w:val="20"/>
        </w:rPr>
        <w:t xml:space="preserve"> programs, especially those implemented through federally-funded programs (e.g.</w:t>
      </w:r>
      <w:r w:rsidR="00DB6822">
        <w:rPr>
          <w:rFonts w:eastAsia="Times New Roman" w:cs="Tahoma"/>
          <w:szCs w:val="20"/>
        </w:rPr>
        <w:t>,</w:t>
      </w:r>
      <w:r w:rsidRPr="00D018B9">
        <w:rPr>
          <w:rFonts w:eastAsia="Times New Roman" w:cs="Tahoma"/>
          <w:szCs w:val="20"/>
        </w:rPr>
        <w:t xml:space="preserve"> Head Start and Early Head Start</w:t>
      </w:r>
      <w:r w:rsidR="00E57915" w:rsidRPr="00E57915">
        <w:rPr>
          <w:rStyle w:val="FootnoteReference"/>
          <w:rFonts w:ascii="Tahoma" w:eastAsia="Times New Roman" w:hAnsi="Tahoma" w:cs="Tahoma"/>
          <w:sz w:val="16"/>
          <w:szCs w:val="16"/>
        </w:rPr>
        <w:footnoteReference w:id="2"/>
      </w:r>
      <w:r w:rsidRPr="00D018B9">
        <w:rPr>
          <w:rFonts w:eastAsia="Times New Roman" w:cs="Tahoma"/>
          <w:szCs w:val="20"/>
        </w:rPr>
        <w:t>) or through federal policy (e.g.</w:t>
      </w:r>
      <w:r w:rsidR="00DB6822">
        <w:rPr>
          <w:rFonts w:eastAsia="Times New Roman" w:cs="Tahoma"/>
          <w:szCs w:val="20"/>
        </w:rPr>
        <w:t>,</w:t>
      </w:r>
      <w:r w:rsidRPr="00D018B9">
        <w:rPr>
          <w:rFonts w:eastAsia="Times New Roman" w:cs="Tahoma"/>
          <w:szCs w:val="20"/>
        </w:rPr>
        <w:t xml:space="preserve"> McKinney-Vento Homeless Assistance Act</w:t>
      </w:r>
      <w:r w:rsidR="00E57915" w:rsidRPr="00E57915">
        <w:rPr>
          <w:rStyle w:val="FootnoteReference"/>
          <w:rFonts w:ascii="Tahoma" w:eastAsia="Times New Roman" w:hAnsi="Tahoma" w:cs="Tahoma"/>
          <w:sz w:val="16"/>
          <w:szCs w:val="16"/>
        </w:rPr>
        <w:footnoteReference w:id="3"/>
      </w:r>
      <w:r w:rsidRPr="00D018B9">
        <w:rPr>
          <w:rFonts w:eastAsia="Times New Roman" w:cs="Tahoma"/>
          <w:szCs w:val="20"/>
        </w:rPr>
        <w:t xml:space="preserve">). </w:t>
      </w:r>
      <w:r w:rsidR="00AC4AB6" w:rsidRPr="00D018B9">
        <w:rPr>
          <w:rFonts w:eastAsia="Times New Roman" w:cs="Tahoma"/>
          <w:szCs w:val="20"/>
        </w:rPr>
        <w:t xml:space="preserve"> </w:t>
      </w:r>
    </w:p>
    <w:p w:rsidR="006B1FAC" w:rsidRPr="000320EA" w:rsidRDefault="006B1FAC" w:rsidP="0027322D">
      <w:pPr>
        <w:pStyle w:val="ListParagraph"/>
        <w:numPr>
          <w:ilvl w:val="0"/>
          <w:numId w:val="117"/>
        </w:numPr>
        <w:spacing w:before="60" w:after="60" w:line="240" w:lineRule="auto"/>
        <w:contextualSpacing w:val="0"/>
        <w:rPr>
          <w:rFonts w:eastAsia="Times New Roman" w:cs="Tahoma"/>
          <w:szCs w:val="20"/>
        </w:rPr>
      </w:pPr>
      <w:r w:rsidRPr="000320EA">
        <w:rPr>
          <w:rFonts w:eastAsia="Times New Roman" w:cs="Tahoma"/>
          <w:szCs w:val="20"/>
        </w:rPr>
        <w:t>Recent research (</w:t>
      </w:r>
      <w:r w:rsidRPr="000320EA">
        <w:rPr>
          <w:rFonts w:cs="Tahoma"/>
        </w:rPr>
        <w:t>Colwell et al., 2013; Diamond et al., 2013; Gordon et al., 2013; Sabol et al., 2013; and Weiland et al., 2013)</w:t>
      </w:r>
      <w:r w:rsidRPr="000320EA">
        <w:rPr>
          <w:rFonts w:eastAsia="Times New Roman" w:cs="Tahoma"/>
          <w:szCs w:val="20"/>
        </w:rPr>
        <w:t xml:space="preserve"> suggests that the </w:t>
      </w:r>
      <w:r w:rsidR="0049396B">
        <w:rPr>
          <w:rFonts w:eastAsia="Times New Roman" w:cs="Tahoma"/>
          <w:szCs w:val="20"/>
        </w:rPr>
        <w:t>e</w:t>
      </w:r>
      <w:r w:rsidRPr="000320EA">
        <w:rPr>
          <w:rFonts w:eastAsia="Times New Roman" w:cs="Tahoma"/>
          <w:szCs w:val="20"/>
        </w:rPr>
        <w:t xml:space="preserve">arly </w:t>
      </w:r>
      <w:r w:rsidR="0049396B">
        <w:rPr>
          <w:rFonts w:eastAsia="Times New Roman" w:cs="Tahoma"/>
          <w:szCs w:val="20"/>
        </w:rPr>
        <w:t>l</w:t>
      </w:r>
      <w:r w:rsidRPr="000320EA">
        <w:rPr>
          <w:rFonts w:eastAsia="Times New Roman" w:cs="Tahoma"/>
          <w:szCs w:val="20"/>
        </w:rPr>
        <w:t>earning field would benefit from advances in measurement</w:t>
      </w:r>
      <w:r w:rsidR="008862B1">
        <w:rPr>
          <w:rFonts w:eastAsia="Times New Roman" w:cs="Tahoma"/>
          <w:szCs w:val="20"/>
        </w:rPr>
        <w:t>.</w:t>
      </w:r>
    </w:p>
    <w:p w:rsidR="006B1FAC" w:rsidRPr="000320EA" w:rsidRDefault="006B1FAC" w:rsidP="0027322D">
      <w:pPr>
        <w:pStyle w:val="ListParagraph"/>
        <w:numPr>
          <w:ilvl w:val="1"/>
          <w:numId w:val="117"/>
        </w:numPr>
        <w:spacing w:before="60" w:after="60" w:line="240" w:lineRule="auto"/>
        <w:contextualSpacing w:val="0"/>
        <w:rPr>
          <w:rFonts w:eastAsia="Times New Roman" w:cs="Tahoma"/>
          <w:szCs w:val="20"/>
        </w:rPr>
      </w:pPr>
      <w:r w:rsidRPr="000320EA">
        <w:rPr>
          <w:rFonts w:eastAsia="Times New Roman" w:cs="Tahoma"/>
          <w:szCs w:val="20"/>
        </w:rPr>
        <w:t xml:space="preserve">Current school readiness measures often focus on one domain (e.g., language or literacy) and require intensive </w:t>
      </w:r>
      <w:r w:rsidR="009D21C1">
        <w:rPr>
          <w:rFonts w:eastAsia="Times New Roman" w:cs="Tahoma"/>
          <w:szCs w:val="20"/>
        </w:rPr>
        <w:t>training</w:t>
      </w:r>
      <w:r w:rsidRPr="000320EA">
        <w:rPr>
          <w:rFonts w:eastAsia="Times New Roman" w:cs="Tahoma"/>
          <w:szCs w:val="20"/>
        </w:rPr>
        <w:t xml:space="preserve"> to be administered reliably. There is a need for measures that assess school readiness across multiple domains</w:t>
      </w:r>
      <w:r w:rsidR="002C700B">
        <w:rPr>
          <w:rFonts w:eastAsia="Times New Roman" w:cs="Tahoma"/>
          <w:szCs w:val="20"/>
        </w:rPr>
        <w:t xml:space="preserve"> with a diverse population of children (e.g., dual language learners)</w:t>
      </w:r>
      <w:r w:rsidR="002C700B" w:rsidRPr="00581934">
        <w:rPr>
          <w:rFonts w:eastAsia="Times New Roman" w:cs="Tahoma"/>
          <w:szCs w:val="20"/>
        </w:rPr>
        <w:t xml:space="preserve"> </w:t>
      </w:r>
      <w:r w:rsidRPr="000320EA">
        <w:rPr>
          <w:rFonts w:eastAsia="Times New Roman" w:cs="Tahoma"/>
          <w:szCs w:val="20"/>
        </w:rPr>
        <w:t xml:space="preserve">and that are reliably and easily administered by practitioners. </w:t>
      </w:r>
    </w:p>
    <w:p w:rsidR="006B1FAC" w:rsidRPr="000320EA" w:rsidRDefault="006B1FAC" w:rsidP="0027322D">
      <w:pPr>
        <w:pStyle w:val="ListParagraph"/>
        <w:numPr>
          <w:ilvl w:val="1"/>
          <w:numId w:val="117"/>
        </w:numPr>
        <w:spacing w:before="60" w:after="60" w:line="240" w:lineRule="auto"/>
        <w:contextualSpacing w:val="0"/>
        <w:rPr>
          <w:rFonts w:eastAsia="Times New Roman" w:cs="Tahoma"/>
          <w:szCs w:val="20"/>
        </w:rPr>
      </w:pPr>
      <w:r w:rsidRPr="000320EA">
        <w:rPr>
          <w:rFonts w:eastAsia="Times New Roman" w:cs="Tahoma"/>
          <w:szCs w:val="20"/>
        </w:rPr>
        <w:t>There is a need for measures linked to state guidelines and program quality standards</w:t>
      </w:r>
      <w:r w:rsidR="0049396B">
        <w:rPr>
          <w:rFonts w:eastAsia="Times New Roman" w:cs="Tahoma"/>
          <w:szCs w:val="20"/>
        </w:rPr>
        <w:t xml:space="preserve"> for early learning</w:t>
      </w:r>
      <w:r w:rsidRPr="000320EA">
        <w:rPr>
          <w:rFonts w:eastAsia="Times New Roman" w:cs="Tahoma"/>
          <w:szCs w:val="20"/>
        </w:rPr>
        <w:t xml:space="preserve">. Research could be done in collaboration with states to develop such measures for use in state early childhood accountability systems. </w:t>
      </w:r>
    </w:p>
    <w:p w:rsidR="006B1FAC" w:rsidRPr="000320EA" w:rsidRDefault="00AC4AB6" w:rsidP="0027322D">
      <w:pPr>
        <w:pStyle w:val="ListParagraph"/>
        <w:numPr>
          <w:ilvl w:val="1"/>
          <w:numId w:val="117"/>
        </w:numPr>
        <w:spacing w:before="60" w:after="60" w:line="240" w:lineRule="auto"/>
        <w:contextualSpacing w:val="0"/>
        <w:rPr>
          <w:rFonts w:eastAsia="Times New Roman" w:cs="Tahoma"/>
          <w:szCs w:val="20"/>
        </w:rPr>
      </w:pPr>
      <w:r>
        <w:rPr>
          <w:rFonts w:eastAsia="Times New Roman" w:cs="Tahoma"/>
          <w:szCs w:val="20"/>
        </w:rPr>
        <w:t xml:space="preserve">There is a need for screening measures that can be used by early childhood educators and other early childhood program staff to identify young children in need of in-depth assessment and more intensive intervention services. </w:t>
      </w:r>
      <w:r w:rsidR="00EB220A">
        <w:rPr>
          <w:rFonts w:eastAsia="Times New Roman" w:cs="Tahoma"/>
          <w:szCs w:val="20"/>
        </w:rPr>
        <w:t xml:space="preserve"> </w:t>
      </w:r>
    </w:p>
    <w:p w:rsidR="006B1FAC" w:rsidRPr="000320EA" w:rsidRDefault="006B1FAC"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40" w:history="1">
        <w:r w:rsidRPr="000320EA">
          <w:rPr>
            <w:rStyle w:val="Hyperlink"/>
            <w:rFonts w:cs="Tahoma"/>
            <w:szCs w:val="20"/>
          </w:rPr>
          <w:t>http://ies.ed.gov/ncer/projects/program.asp?ProgID=7</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r w:rsidRPr="000320EA">
        <w:br w:type="page"/>
      </w:r>
    </w:p>
    <w:p w:rsidR="00EC7BB1" w:rsidRPr="008B1878" w:rsidRDefault="00EC7BB1" w:rsidP="001D5100">
      <w:pPr>
        <w:pStyle w:val="Heading3"/>
      </w:pPr>
      <w:bookmarkStart w:id="87" w:name="_Education_Technology"/>
      <w:bookmarkStart w:id="88" w:name="_Education_Leadership"/>
      <w:bookmarkStart w:id="89" w:name="_Toc482184928"/>
      <w:bookmarkStart w:id="90" w:name="_Toc378173823"/>
      <w:bookmarkStart w:id="91" w:name="_Toc383775955"/>
      <w:bookmarkEnd w:id="87"/>
      <w:bookmarkEnd w:id="88"/>
      <w:r w:rsidRPr="008B1878">
        <w:t>Education Leadership</w:t>
      </w:r>
      <w:bookmarkEnd w:id="89"/>
    </w:p>
    <w:p w:rsidR="00C00EDF" w:rsidRPr="008B1878" w:rsidRDefault="00BC2429" w:rsidP="00C00EDF">
      <w:pPr>
        <w:spacing w:after="0" w:line="240" w:lineRule="auto"/>
        <w:ind w:left="360"/>
        <w:rPr>
          <w:rFonts w:eastAsia="Times New Roman" w:cs="Tahoma"/>
          <w:szCs w:val="20"/>
        </w:rPr>
      </w:pPr>
      <w:r>
        <w:rPr>
          <w:rFonts w:eastAsia="Times New Roman" w:cs="Tahoma"/>
          <w:szCs w:val="20"/>
        </w:rPr>
        <w:t>Program Officer</w:t>
      </w:r>
      <w:r w:rsidR="00EC7BB1" w:rsidRPr="008B1878">
        <w:rPr>
          <w:rFonts w:eastAsia="Times New Roman" w:cs="Tahoma"/>
          <w:szCs w:val="20"/>
        </w:rPr>
        <w:t>:</w:t>
      </w:r>
      <w:r w:rsidR="00EC7BB1" w:rsidRPr="008B1878">
        <w:rPr>
          <w:rFonts w:eastAsia="Times New Roman" w:cs="Tahoma"/>
          <w:szCs w:val="20"/>
        </w:rPr>
        <w:tab/>
      </w:r>
      <w:r w:rsidR="00BE468F" w:rsidRPr="008B1878">
        <w:rPr>
          <w:rFonts w:eastAsia="Times New Roman" w:cs="Tahoma"/>
          <w:szCs w:val="20"/>
        </w:rPr>
        <w:t xml:space="preserve">Dr. Katina Stapleton (202-245-6566; </w:t>
      </w:r>
      <w:hyperlink r:id="rId41" w:history="1">
        <w:r w:rsidR="00BE468F" w:rsidRPr="008B1878">
          <w:rPr>
            <w:rStyle w:val="Hyperlink"/>
            <w:rFonts w:eastAsia="Times New Roman" w:cs="Tahoma"/>
            <w:szCs w:val="20"/>
          </w:rPr>
          <w:t>Katina.Stapleton@ed.gov</w:t>
        </w:r>
      </w:hyperlink>
      <w:r w:rsidR="00BE468F" w:rsidRPr="008B1878">
        <w:rPr>
          <w:rFonts w:eastAsia="Times New Roman" w:cs="Tahoma"/>
          <w:szCs w:val="20"/>
        </w:rPr>
        <w:t xml:space="preserve">) </w:t>
      </w:r>
    </w:p>
    <w:p w:rsidR="00EC7BB1" w:rsidRPr="008B1878" w:rsidRDefault="00EC7BB1" w:rsidP="0023546C">
      <w:pPr>
        <w:pStyle w:val="Heading5"/>
      </w:pPr>
      <w:r w:rsidRPr="008B1878">
        <w:t>Purpose</w:t>
      </w:r>
    </w:p>
    <w:p w:rsidR="00E5579D" w:rsidRDefault="00EC7BB1" w:rsidP="008064CA">
      <w:pPr>
        <w:spacing w:after="0" w:line="240" w:lineRule="auto"/>
        <w:rPr>
          <w:rFonts w:cs="Tahoma"/>
          <w:color w:val="000000"/>
          <w:szCs w:val="16"/>
        </w:rPr>
      </w:pPr>
      <w:r w:rsidRPr="008B1878">
        <w:t xml:space="preserve">The Education Leadership </w:t>
      </w:r>
      <w:r w:rsidR="0079303C" w:rsidRPr="008B1878">
        <w:t xml:space="preserve">(Leadership) </w:t>
      </w:r>
      <w:r w:rsidRPr="008B1878">
        <w:t xml:space="preserve">topic supports </w:t>
      </w:r>
      <w:r w:rsidR="00515D07" w:rsidRPr="008B1878">
        <w:t>research on</w:t>
      </w:r>
      <w:r w:rsidRPr="008B1878">
        <w:t xml:space="preserve"> programs</w:t>
      </w:r>
      <w:r w:rsidR="00221F0D" w:rsidRPr="008B1878">
        <w:t xml:space="preserve">, policies, </w:t>
      </w:r>
      <w:r w:rsidRPr="008B1878">
        <w:t>and practices to support leaders in K-12 education sys</w:t>
      </w:r>
      <w:r w:rsidR="000410D3" w:rsidRPr="008B1878">
        <w:t>tems at the school, district,</w:t>
      </w:r>
      <w:r w:rsidRPr="008B1878">
        <w:t xml:space="preserve"> </w:t>
      </w:r>
      <w:r w:rsidR="00EB5433" w:rsidRPr="008B1878">
        <w:t xml:space="preserve">or </w:t>
      </w:r>
      <w:r w:rsidRPr="008B1878">
        <w:t>state</w:t>
      </w:r>
      <w:r w:rsidR="00E5579D">
        <w:t xml:space="preserve"> </w:t>
      </w:r>
      <w:r w:rsidRPr="008B1878">
        <w:t>level</w:t>
      </w:r>
      <w:r w:rsidR="00DB0EDE" w:rsidRPr="008B1878">
        <w:rPr>
          <w:rFonts w:eastAsia="Times New Roman" w:cs="Tahoma"/>
          <w:szCs w:val="20"/>
        </w:rPr>
        <w:t xml:space="preserve"> </w:t>
      </w:r>
      <w:r w:rsidR="008B1878">
        <w:rPr>
          <w:rFonts w:eastAsia="Times New Roman" w:cs="Tahoma"/>
          <w:szCs w:val="20"/>
        </w:rPr>
        <w:t xml:space="preserve">in order </w:t>
      </w:r>
      <w:r w:rsidR="00DB0EDE" w:rsidRPr="008B1878">
        <w:rPr>
          <w:rFonts w:eastAsia="Times New Roman" w:cs="Tahoma"/>
          <w:szCs w:val="20"/>
        </w:rPr>
        <w:t xml:space="preserve">to improve leadership in ways that can lead to beneficial </w:t>
      </w:r>
      <w:hyperlink w:anchor="Student_Education_Outcomes" w:history="1">
        <w:r w:rsidR="00DB0EDE" w:rsidRPr="00B8105A">
          <w:rPr>
            <w:rStyle w:val="Hyperlink"/>
            <w:rFonts w:eastAsia="Times New Roman" w:cs="Tahoma"/>
            <w:szCs w:val="20"/>
          </w:rPr>
          <w:t>student education outcomes</w:t>
        </w:r>
      </w:hyperlink>
      <w:r w:rsidR="00DB0EDE" w:rsidRPr="008B1878">
        <w:rPr>
          <w:rFonts w:eastAsia="Times New Roman" w:cs="Tahoma"/>
          <w:szCs w:val="20"/>
        </w:rPr>
        <w:t xml:space="preserve">. </w:t>
      </w:r>
      <w:r w:rsidR="008B1878" w:rsidRPr="008B1878">
        <w:rPr>
          <w:rFonts w:eastAsia="Times New Roman" w:cs="Tahoma"/>
          <w:szCs w:val="20"/>
        </w:rPr>
        <w:t xml:space="preserve">Education leaders </w:t>
      </w:r>
      <w:r w:rsidR="008B1878">
        <w:rPr>
          <w:rFonts w:eastAsia="Times New Roman" w:cs="Tahoma"/>
          <w:szCs w:val="20"/>
        </w:rPr>
        <w:t>include</w:t>
      </w:r>
      <w:r w:rsidR="008B1878" w:rsidRPr="008B1878">
        <w:rPr>
          <w:rFonts w:eastAsia="Times New Roman" w:cs="Tahoma"/>
          <w:szCs w:val="20"/>
        </w:rPr>
        <w:t xml:space="preserve"> district superintendents and </w:t>
      </w:r>
      <w:r w:rsidR="008B1878" w:rsidRPr="008B1878">
        <w:rPr>
          <w:rFonts w:cs="Tahoma"/>
          <w:color w:val="000000"/>
          <w:szCs w:val="16"/>
        </w:rPr>
        <w:t xml:space="preserve">administrators, school principals, and other personnel in leadership roles such as teacher-leaders, vice- and assistant principals, school boards, turn-around specialists, curriculum supervisors, talent management specialists, assessment directors, and principal supervisors. </w:t>
      </w:r>
    </w:p>
    <w:p w:rsidR="00E5579D" w:rsidRDefault="00E5579D" w:rsidP="008064CA">
      <w:pPr>
        <w:spacing w:after="0" w:line="240" w:lineRule="auto"/>
        <w:rPr>
          <w:rFonts w:cs="Tahoma"/>
          <w:color w:val="000000"/>
          <w:szCs w:val="16"/>
        </w:rPr>
      </w:pPr>
    </w:p>
    <w:p w:rsidR="00EC7BB1" w:rsidRPr="008B1878" w:rsidRDefault="0079303C" w:rsidP="008064CA">
      <w:pPr>
        <w:spacing w:after="0" w:line="240" w:lineRule="auto"/>
        <w:rPr>
          <w:rFonts w:eastAsia="Times New Roman" w:cs="Tahoma"/>
          <w:szCs w:val="20"/>
        </w:rPr>
      </w:pPr>
      <w:r w:rsidRPr="008B1878">
        <w:rPr>
          <w:rFonts w:eastAsia="Times New Roman" w:cs="Tahoma"/>
          <w:szCs w:val="20"/>
        </w:rPr>
        <w:t>The</w:t>
      </w:r>
      <w:r w:rsidR="00EC7BB1" w:rsidRPr="008B1878">
        <w:rPr>
          <w:rFonts w:eastAsia="Times New Roman" w:cs="Tahoma"/>
          <w:szCs w:val="20"/>
        </w:rPr>
        <w:t xml:space="preserve"> Leadership topic </w:t>
      </w:r>
      <w:r w:rsidR="009B179C" w:rsidRPr="008B1878">
        <w:rPr>
          <w:rFonts w:eastAsia="Times New Roman" w:cs="Tahoma"/>
          <w:szCs w:val="20"/>
        </w:rPr>
        <w:t>recognizes</w:t>
      </w:r>
      <w:r w:rsidR="00EC7BB1" w:rsidRPr="008B1878">
        <w:rPr>
          <w:rFonts w:eastAsia="Times New Roman" w:cs="Tahoma"/>
          <w:szCs w:val="20"/>
        </w:rPr>
        <w:t xml:space="preserve"> the critical role</w:t>
      </w:r>
      <w:r w:rsidR="00EB5433" w:rsidRPr="008B1878">
        <w:rPr>
          <w:rFonts w:eastAsia="Times New Roman" w:cs="Tahoma"/>
          <w:szCs w:val="20"/>
        </w:rPr>
        <w:t xml:space="preserve"> education leader</w:t>
      </w:r>
      <w:r w:rsidR="00EC7BB1" w:rsidRPr="008B1878">
        <w:rPr>
          <w:rFonts w:eastAsia="Times New Roman" w:cs="Tahoma"/>
          <w:szCs w:val="20"/>
        </w:rPr>
        <w:t>s</w:t>
      </w:r>
      <w:r w:rsidR="00EB5433" w:rsidRPr="008B1878">
        <w:rPr>
          <w:rFonts w:eastAsia="Times New Roman" w:cs="Tahoma"/>
          <w:szCs w:val="20"/>
        </w:rPr>
        <w:t xml:space="preserve"> play</w:t>
      </w:r>
      <w:r w:rsidR="00EC7BB1" w:rsidRPr="008B1878">
        <w:rPr>
          <w:rFonts w:eastAsia="Times New Roman" w:cs="Tahoma"/>
          <w:szCs w:val="20"/>
        </w:rPr>
        <w:t xml:space="preserve"> in creating safe and supportive learning environments for students, improving the skills of their staffs, implementing policies and programs, managing systems efficiently, and leading organizational change. </w:t>
      </w:r>
      <w:r w:rsidR="00B8066B" w:rsidRPr="008B1878" w:rsidDel="00B42D97">
        <w:rPr>
          <w:rFonts w:eastAsia="Times New Roman" w:cs="Tahoma"/>
          <w:szCs w:val="20"/>
        </w:rPr>
        <w:t xml:space="preserve">Education leaders are </w:t>
      </w:r>
      <w:r w:rsidR="00B8066B" w:rsidRPr="008B1878">
        <w:rPr>
          <w:rFonts w:eastAsia="Times New Roman" w:cs="Tahoma"/>
          <w:szCs w:val="20"/>
        </w:rPr>
        <w:t xml:space="preserve">also </w:t>
      </w:r>
      <w:r w:rsidR="00B8066B" w:rsidRPr="008B1878" w:rsidDel="00B42D97">
        <w:rPr>
          <w:rFonts w:eastAsia="Times New Roman" w:cs="Tahoma"/>
          <w:szCs w:val="20"/>
        </w:rPr>
        <w:t xml:space="preserve">seen as key to the successful implementation of </w:t>
      </w:r>
      <w:r w:rsidR="00B8066B" w:rsidRPr="008B1878">
        <w:rPr>
          <w:rFonts w:eastAsia="Times New Roman" w:cs="Tahoma"/>
          <w:szCs w:val="20"/>
        </w:rPr>
        <w:t>improvements in education systems</w:t>
      </w:r>
      <w:r w:rsidR="00B8066B" w:rsidRPr="008B1878" w:rsidDel="00B42D97">
        <w:rPr>
          <w:rFonts w:eastAsia="Times New Roman" w:cs="Tahoma"/>
          <w:szCs w:val="20"/>
        </w:rPr>
        <w:t>. The Institute is interested in res</w:t>
      </w:r>
      <w:r w:rsidR="0004685B" w:rsidRPr="008B1878">
        <w:rPr>
          <w:rFonts w:eastAsia="Times New Roman" w:cs="Tahoma"/>
          <w:szCs w:val="20"/>
        </w:rPr>
        <w:t>earch to better understand the</w:t>
      </w:r>
      <w:r w:rsidR="00B8066B" w:rsidRPr="008B1878" w:rsidDel="00B42D97">
        <w:rPr>
          <w:rFonts w:eastAsia="Times New Roman" w:cs="Tahoma"/>
          <w:szCs w:val="20"/>
        </w:rPr>
        <w:t xml:space="preserve"> roles </w:t>
      </w:r>
      <w:r w:rsidR="0004685B" w:rsidRPr="008B1878">
        <w:rPr>
          <w:rFonts w:eastAsia="Times New Roman" w:cs="Tahoma"/>
          <w:szCs w:val="20"/>
        </w:rPr>
        <w:t xml:space="preserve">of leaders </w:t>
      </w:r>
      <w:r w:rsidR="00B8066B" w:rsidRPr="008B1878" w:rsidDel="00B42D97">
        <w:rPr>
          <w:rFonts w:eastAsia="Times New Roman" w:cs="Tahoma"/>
          <w:szCs w:val="20"/>
        </w:rPr>
        <w:t xml:space="preserve">in </w:t>
      </w:r>
      <w:r w:rsidR="00B8066B" w:rsidRPr="008B1878">
        <w:rPr>
          <w:rFonts w:eastAsia="Times New Roman" w:cs="Tahoma"/>
          <w:szCs w:val="20"/>
        </w:rPr>
        <w:t>managing and improving systems</w:t>
      </w:r>
      <w:r w:rsidR="00B8066B" w:rsidRPr="008B1878" w:rsidDel="00B42D97">
        <w:rPr>
          <w:rFonts w:eastAsia="Times New Roman" w:cs="Tahoma"/>
          <w:szCs w:val="20"/>
        </w:rPr>
        <w:t xml:space="preserve"> and how their </w:t>
      </w:r>
      <w:r w:rsidR="00BA6228" w:rsidRPr="008B1878">
        <w:rPr>
          <w:rFonts w:eastAsia="Times New Roman" w:cs="Tahoma"/>
          <w:szCs w:val="20"/>
        </w:rPr>
        <w:t>l</w:t>
      </w:r>
      <w:r w:rsidR="00B8066B" w:rsidRPr="008B1878">
        <w:rPr>
          <w:rFonts w:eastAsia="Times New Roman" w:cs="Tahoma"/>
          <w:szCs w:val="20"/>
        </w:rPr>
        <w:t xml:space="preserve">eadership </w:t>
      </w:r>
      <w:r w:rsidR="00B8066B" w:rsidRPr="008B1878" w:rsidDel="00B42D97">
        <w:rPr>
          <w:rFonts w:eastAsia="Times New Roman" w:cs="Tahoma"/>
          <w:szCs w:val="20"/>
        </w:rPr>
        <w:t>capacity can be i</w:t>
      </w:r>
      <w:r w:rsidR="00D04D09">
        <w:rPr>
          <w:rFonts w:eastAsia="Times New Roman" w:cs="Tahoma"/>
          <w:szCs w:val="20"/>
        </w:rPr>
        <w:t>mproved.</w:t>
      </w:r>
    </w:p>
    <w:p w:rsidR="009B179C" w:rsidRPr="008B1878" w:rsidRDefault="009B179C" w:rsidP="008064CA">
      <w:pPr>
        <w:spacing w:after="0" w:line="240" w:lineRule="auto"/>
        <w:rPr>
          <w:rFonts w:eastAsia="Times New Roman" w:cs="Tahoma"/>
          <w:szCs w:val="20"/>
        </w:rPr>
      </w:pPr>
    </w:p>
    <w:p w:rsidR="00C00EDF" w:rsidRDefault="009B179C" w:rsidP="00C00EDF">
      <w:pPr>
        <w:spacing w:after="120" w:line="240" w:lineRule="auto"/>
        <w:rPr>
          <w:rFonts w:cs="Tahoma"/>
          <w:szCs w:val="20"/>
        </w:rPr>
      </w:pPr>
      <w:r w:rsidRPr="008B1878">
        <w:rPr>
          <w:rFonts w:cs="Tahoma"/>
          <w:szCs w:val="20"/>
        </w:rPr>
        <w:t xml:space="preserve">The long-term outcome of this research will be an array of </w:t>
      </w:r>
      <w:r w:rsidR="009260AB" w:rsidRPr="008B1878">
        <w:rPr>
          <w:rFonts w:cs="Tahoma"/>
          <w:szCs w:val="20"/>
        </w:rPr>
        <w:t>leadership</w:t>
      </w:r>
      <w:r w:rsidRPr="008B1878">
        <w:rPr>
          <w:rFonts w:cs="Tahoma"/>
          <w:szCs w:val="20"/>
        </w:rPr>
        <w:t xml:space="preserve"> practices, programs (e.g., </w:t>
      </w:r>
      <w:r w:rsidR="009260AB" w:rsidRPr="008B1878">
        <w:t>in-service principal training on conducting teacher observations and providing feedback)</w:t>
      </w:r>
      <w:r w:rsidRPr="008B1878">
        <w:rPr>
          <w:rFonts w:cs="Tahoma"/>
          <w:szCs w:val="20"/>
        </w:rPr>
        <w:t>, assessments, and policies (e.g., recruitment, retention, and principal evaluation) that have been demonstrated to be effective for improving and assessing leading and leaders in ways th</w:t>
      </w:r>
      <w:r w:rsidR="00515D07" w:rsidRPr="008B1878">
        <w:rPr>
          <w:rFonts w:cs="Tahoma"/>
          <w:szCs w:val="20"/>
        </w:rPr>
        <w:t xml:space="preserve">at are linked to improvement in </w:t>
      </w:r>
      <w:r w:rsidRPr="008B1878">
        <w:rPr>
          <w:rFonts w:cs="Tahoma"/>
          <w:szCs w:val="20"/>
        </w:rPr>
        <w:t xml:space="preserve">student achievement. </w:t>
      </w:r>
    </w:p>
    <w:p w:rsidR="00EC7BB1" w:rsidRPr="008B1878" w:rsidRDefault="00EC7BB1" w:rsidP="0023546C">
      <w:pPr>
        <w:pStyle w:val="Heading5"/>
      </w:pPr>
      <w:r w:rsidRPr="008B1878">
        <w:t>Requirements</w:t>
      </w:r>
    </w:p>
    <w:p w:rsidR="00EC7BB1" w:rsidRDefault="00E14534" w:rsidP="008064CA">
      <w:pPr>
        <w:spacing w:after="0" w:line="240" w:lineRule="auto"/>
        <w:rPr>
          <w:rFonts w:eastAsia="Times New Roman" w:cs="Tahoma"/>
          <w:szCs w:val="20"/>
        </w:rPr>
      </w:pPr>
      <w:r>
        <w:rPr>
          <w:rFonts w:eastAsia="Times New Roman" w:cs="Tahoma"/>
          <w:szCs w:val="20"/>
        </w:rPr>
        <w:t>A</w:t>
      </w:r>
      <w:r w:rsidR="00EC7BB1" w:rsidRPr="008B1878">
        <w:rPr>
          <w:rFonts w:eastAsia="Times New Roman" w:cs="Tahoma"/>
          <w:szCs w:val="20"/>
        </w:rPr>
        <w:t xml:space="preserve">pplications under the </w:t>
      </w:r>
      <w:r w:rsidR="009B179C" w:rsidRPr="008B1878">
        <w:rPr>
          <w:rFonts w:eastAsia="Times New Roman" w:cs="Tahoma"/>
          <w:szCs w:val="20"/>
        </w:rPr>
        <w:t>Leadership</w:t>
      </w:r>
      <w:r w:rsidR="00EC7BB1" w:rsidRPr="008B1878">
        <w:rPr>
          <w:rFonts w:eastAsia="Times New Roman" w:cs="Tahoma"/>
          <w:szCs w:val="20"/>
        </w:rPr>
        <w:t xml:space="preserve"> topic </w:t>
      </w:r>
      <w:r w:rsidR="00EC7BB1" w:rsidRPr="008B1878">
        <w:rPr>
          <w:rFonts w:eastAsia="Times New Roman" w:cs="Tahoma"/>
          <w:b/>
          <w:szCs w:val="20"/>
        </w:rPr>
        <w:t>must</w:t>
      </w:r>
      <w:r w:rsidR="00EC7BB1" w:rsidRPr="008B1878">
        <w:rPr>
          <w:rFonts w:eastAsia="Times New Roman" w:cs="Tahoma"/>
          <w:szCs w:val="20"/>
        </w:rPr>
        <w:t xml:space="preserve"> meet the Sample, Outcomes, and </w:t>
      </w:r>
      <w:proofErr w:type="gramStart"/>
      <w:r w:rsidR="00EC7BB1" w:rsidRPr="008B1878">
        <w:rPr>
          <w:rFonts w:eastAsia="Times New Roman" w:cs="Tahoma"/>
          <w:szCs w:val="20"/>
        </w:rPr>
        <w:t>Setting</w:t>
      </w:r>
      <w:proofErr w:type="gramEnd"/>
      <w:r w:rsidR="00EC7BB1" w:rsidRPr="008B1878">
        <w:rPr>
          <w:rFonts w:eastAsia="Times New Roman" w:cs="Tahoma"/>
          <w:szCs w:val="20"/>
        </w:rPr>
        <w:t xml:space="preserve"> requirements listed below</w:t>
      </w:r>
      <w:r w:rsidRPr="00E14534">
        <w:rPr>
          <w:rFonts w:eastAsia="Times New Roman" w:cs="Tahoma"/>
          <w:szCs w:val="20"/>
        </w:rPr>
        <w:t xml:space="preserve"> </w:t>
      </w:r>
      <w:r>
        <w:rPr>
          <w:rFonts w:eastAsia="Times New Roman" w:cs="Tahoma"/>
          <w:szCs w:val="20"/>
        </w:rPr>
        <w:t>i</w:t>
      </w:r>
      <w:r w:rsidRPr="008B1878">
        <w:rPr>
          <w:rFonts w:eastAsia="Times New Roman" w:cs="Tahoma"/>
          <w:szCs w:val="20"/>
        </w:rPr>
        <w:t>n order to be responsive and sent forward for scientific peer review</w:t>
      </w:r>
      <w:r w:rsidR="00EC7BB1" w:rsidRPr="008B1878">
        <w:rPr>
          <w:rFonts w:eastAsia="Times New Roman" w:cs="Tahoma"/>
          <w:szCs w:val="20"/>
        </w:rPr>
        <w:t xml:space="preserve">. </w:t>
      </w:r>
    </w:p>
    <w:p w:rsidR="00C00EDF" w:rsidRPr="008B1878" w:rsidRDefault="00C00EDF" w:rsidP="008064CA">
      <w:pPr>
        <w:spacing w:after="0" w:line="240" w:lineRule="auto"/>
        <w:rPr>
          <w:rFonts w:eastAsia="Times New Roman" w:cs="Tahoma"/>
          <w:szCs w:val="20"/>
        </w:rPr>
      </w:pPr>
    </w:p>
    <w:p w:rsidR="00EC7BB1" w:rsidRPr="008B1878" w:rsidRDefault="00EC7BB1" w:rsidP="0027322D">
      <w:pPr>
        <w:pStyle w:val="ListParagraph"/>
        <w:numPr>
          <w:ilvl w:val="0"/>
          <w:numId w:val="154"/>
        </w:numPr>
        <w:spacing w:after="60" w:line="240" w:lineRule="auto"/>
        <w:contextualSpacing w:val="0"/>
        <w:rPr>
          <w:b/>
        </w:rPr>
      </w:pPr>
      <w:r w:rsidRPr="008B1878">
        <w:rPr>
          <w:b/>
        </w:rPr>
        <w:t xml:space="preserve">Sample </w:t>
      </w:r>
    </w:p>
    <w:p w:rsidR="00496977" w:rsidRPr="008B1878" w:rsidRDefault="00496977" w:rsidP="0027322D">
      <w:pPr>
        <w:pStyle w:val="ListParagraph"/>
        <w:numPr>
          <w:ilvl w:val="0"/>
          <w:numId w:val="198"/>
        </w:numPr>
        <w:spacing w:after="60" w:line="240" w:lineRule="auto"/>
        <w:contextualSpacing w:val="0"/>
      </w:pPr>
      <w:r w:rsidRPr="008B1878">
        <w:t>The Education Leadership topic allows research on practicing education leaders (in-service) and/or people training to become education leaders (pre-service) within the following guidelines:</w:t>
      </w:r>
    </w:p>
    <w:p w:rsidR="00496977" w:rsidRPr="008B1878" w:rsidRDefault="00496977" w:rsidP="0027322D">
      <w:pPr>
        <w:pStyle w:val="ListParagraph"/>
        <w:numPr>
          <w:ilvl w:val="1"/>
          <w:numId w:val="198"/>
        </w:numPr>
        <w:spacing w:after="60" w:line="240" w:lineRule="auto"/>
        <w:contextualSpacing w:val="0"/>
      </w:pPr>
      <w:r w:rsidRPr="008B1878">
        <w:rPr>
          <w:b/>
          <w:bCs/>
        </w:rPr>
        <w:t>In-Service:</w:t>
      </w:r>
      <w:r w:rsidRPr="008B1878">
        <w:t xml:space="preserve"> Your research </w:t>
      </w:r>
      <w:r w:rsidRPr="008B1878">
        <w:rPr>
          <w:b/>
        </w:rPr>
        <w:t>must</w:t>
      </w:r>
      <w:r w:rsidRPr="008B1878">
        <w:t xml:space="preserve"> focus on practicing education leaders at the school, district, state, or regional</w:t>
      </w:r>
      <w:r w:rsidR="00E5579D">
        <w:t xml:space="preserve"> </w:t>
      </w:r>
      <w:r w:rsidRPr="008B1878">
        <w:t xml:space="preserve">level that serve students from </w:t>
      </w:r>
      <w:r w:rsidRPr="008B1878">
        <w:rPr>
          <w:b/>
        </w:rPr>
        <w:t>kindergarten through high school</w:t>
      </w:r>
      <w:r w:rsidRPr="008B1878">
        <w:t>.</w:t>
      </w:r>
    </w:p>
    <w:p w:rsidR="00496977" w:rsidRPr="008B1878" w:rsidRDefault="00496977" w:rsidP="0027322D">
      <w:pPr>
        <w:pStyle w:val="ListParagraph"/>
        <w:numPr>
          <w:ilvl w:val="1"/>
          <w:numId w:val="198"/>
        </w:numPr>
        <w:spacing w:after="60" w:line="240" w:lineRule="auto"/>
        <w:contextualSpacing w:val="0"/>
      </w:pPr>
      <w:r w:rsidRPr="008B1878">
        <w:rPr>
          <w:b/>
          <w:bCs/>
        </w:rPr>
        <w:t>Pre-service:</w:t>
      </w:r>
      <w:r w:rsidRPr="008B1878">
        <w:t xml:space="preserve"> Your research </w:t>
      </w:r>
      <w:r w:rsidRPr="008B1878">
        <w:rPr>
          <w:b/>
        </w:rPr>
        <w:t>must</w:t>
      </w:r>
      <w:r w:rsidRPr="008B1878">
        <w:t xml:space="preserve"> focus on people enrolled in preparation programs designed to train leaders to work </w:t>
      </w:r>
      <w:r w:rsidR="00E5579D">
        <w:t>in education systems</w:t>
      </w:r>
      <w:r w:rsidRPr="008B1878">
        <w:t xml:space="preserve"> at the school, district, state, or regional</w:t>
      </w:r>
      <w:r w:rsidR="00E5579D">
        <w:t xml:space="preserve"> </w:t>
      </w:r>
      <w:r w:rsidRPr="008B1878">
        <w:t>level that serve students from kindergarten through high school. There are no restrictions on the type (e.g.</w:t>
      </w:r>
      <w:r w:rsidR="00622735">
        <w:t>,</w:t>
      </w:r>
      <w:r w:rsidRPr="008B1878">
        <w:t xml:space="preserve"> certificate or masters) of leadership preparation program that your sample is enrolled in</w:t>
      </w:r>
      <w:r w:rsidR="00AB21D7" w:rsidRPr="008B1878">
        <w:t>,</w:t>
      </w:r>
      <w:r w:rsidRPr="008B1878">
        <w:t xml:space="preserve"> but </w:t>
      </w:r>
      <w:r w:rsidRPr="008B1878">
        <w:rPr>
          <w:b/>
        </w:rPr>
        <w:t>the length of the program must be no more than 24 months.</w:t>
      </w:r>
      <w:r w:rsidRPr="008B1878">
        <w:t> </w:t>
      </w:r>
    </w:p>
    <w:p w:rsidR="009B179C" w:rsidRPr="008B1878" w:rsidRDefault="009B179C" w:rsidP="0027322D">
      <w:pPr>
        <w:pStyle w:val="ListParagraph"/>
        <w:keepNext/>
        <w:numPr>
          <w:ilvl w:val="0"/>
          <w:numId w:val="154"/>
        </w:numPr>
        <w:spacing w:after="60" w:line="240" w:lineRule="auto"/>
        <w:contextualSpacing w:val="0"/>
        <w:rPr>
          <w:b/>
        </w:rPr>
      </w:pPr>
      <w:r w:rsidRPr="008B1878">
        <w:rPr>
          <w:b/>
        </w:rPr>
        <w:t>Outcomes</w:t>
      </w:r>
    </w:p>
    <w:p w:rsidR="006012F2" w:rsidRPr="008B1878" w:rsidRDefault="001A528C" w:rsidP="0027322D">
      <w:pPr>
        <w:pStyle w:val="ListParagraph"/>
        <w:numPr>
          <w:ilvl w:val="0"/>
          <w:numId w:val="193"/>
        </w:numPr>
        <w:spacing w:after="60" w:line="240" w:lineRule="auto"/>
        <w:contextualSpacing w:val="0"/>
        <w:rPr>
          <w:rFonts w:cs="Tahoma"/>
          <w:szCs w:val="20"/>
        </w:rPr>
      </w:pPr>
      <w:r w:rsidRPr="008B1878">
        <w:t xml:space="preserve">Your research </w:t>
      </w:r>
      <w:r w:rsidRPr="008B1878">
        <w:rPr>
          <w:b/>
          <w:bCs/>
        </w:rPr>
        <w:t xml:space="preserve">must </w:t>
      </w:r>
      <w:r w:rsidRPr="008B1878">
        <w:t>include measures of whether the changes in education leadership expected to improve student outcomes are occurring (e.g., principals’ knowledge, skills, and/or behaviors targeted for improvement by professional development).</w:t>
      </w:r>
      <w:r w:rsidR="006012F2" w:rsidRPr="008B1878">
        <w:t xml:space="preserve"> </w:t>
      </w:r>
    </w:p>
    <w:p w:rsidR="00515D07" w:rsidRPr="008B1878" w:rsidRDefault="006012F2" w:rsidP="0027322D">
      <w:pPr>
        <w:pStyle w:val="ListParagraph"/>
        <w:numPr>
          <w:ilvl w:val="0"/>
          <w:numId w:val="193"/>
        </w:numPr>
        <w:spacing w:after="60" w:line="240" w:lineRule="auto"/>
        <w:contextualSpacing w:val="0"/>
        <w:rPr>
          <w:rFonts w:cs="Tahoma"/>
          <w:szCs w:val="20"/>
        </w:rPr>
      </w:pPr>
      <w:r w:rsidRPr="008B1878">
        <w:t xml:space="preserve">Your research </w:t>
      </w:r>
      <w:r w:rsidRPr="008B1878">
        <w:rPr>
          <w:b/>
          <w:bCs/>
        </w:rPr>
        <w:t xml:space="preserve">must </w:t>
      </w:r>
      <w:r w:rsidRPr="008B1878">
        <w:t xml:space="preserve">include measures of </w:t>
      </w:r>
      <w:hyperlink w:anchor="Student_Academic_Outcomes" w:history="1">
        <w:r w:rsidRPr="008B1878">
          <w:rPr>
            <w:rStyle w:val="Hyperlink"/>
          </w:rPr>
          <w:t>student academic outcomes</w:t>
        </w:r>
      </w:hyperlink>
      <w:r w:rsidRPr="008B1878">
        <w:t xml:space="preserve"> alone or in conjunction with student </w:t>
      </w:r>
      <w:hyperlink w:anchor="Social_Behavioral_Competencies" w:history="1">
        <w:r w:rsidRPr="008B1878">
          <w:rPr>
            <w:rStyle w:val="Hyperlink"/>
          </w:rPr>
          <w:t>social and behavioral competencies</w:t>
        </w:r>
      </w:hyperlink>
      <w:r w:rsidRPr="008B1878">
        <w:t>. Your student education outcomes should be chosen because of their expected links to the intermediate outcomes you are examining. Aggregated outcomes (e.g., at the student subgroup, school, or district</w:t>
      </w:r>
      <w:r w:rsidR="00E5579D">
        <w:t xml:space="preserve"> </w:t>
      </w:r>
      <w:r w:rsidRPr="008B1878">
        <w:t>level) are acceptable.</w:t>
      </w:r>
    </w:p>
    <w:p w:rsidR="009B179C" w:rsidRPr="008B1878" w:rsidRDefault="009B179C" w:rsidP="0027322D">
      <w:pPr>
        <w:pStyle w:val="ListParagraph"/>
        <w:numPr>
          <w:ilvl w:val="0"/>
          <w:numId w:val="154"/>
        </w:numPr>
        <w:spacing w:after="60" w:line="240" w:lineRule="auto"/>
        <w:contextualSpacing w:val="0"/>
        <w:rPr>
          <w:b/>
        </w:rPr>
      </w:pPr>
      <w:r w:rsidRPr="008B1878">
        <w:rPr>
          <w:b/>
        </w:rPr>
        <w:t>Setting</w:t>
      </w:r>
    </w:p>
    <w:p w:rsidR="009B179C" w:rsidRPr="008B1878" w:rsidRDefault="009B179C" w:rsidP="0027322D">
      <w:pPr>
        <w:pStyle w:val="ListParagraph"/>
        <w:numPr>
          <w:ilvl w:val="0"/>
          <w:numId w:val="131"/>
        </w:numPr>
        <w:spacing w:after="60" w:line="240" w:lineRule="auto"/>
        <w:contextualSpacing w:val="0"/>
        <w:rPr>
          <w:rFonts w:eastAsia="Times New Roman" w:cs="Tahoma"/>
          <w:szCs w:val="20"/>
        </w:rPr>
      </w:pPr>
      <w:r w:rsidRPr="008B1878">
        <w:rPr>
          <w:rFonts w:eastAsia="Times New Roman"/>
          <w:bCs/>
          <w:szCs w:val="20"/>
        </w:rPr>
        <w:t xml:space="preserve">Your research </w:t>
      </w:r>
      <w:r w:rsidRPr="008B1878">
        <w:rPr>
          <w:rFonts w:eastAsia="Times New Roman"/>
          <w:b/>
          <w:bCs/>
          <w:szCs w:val="20"/>
        </w:rPr>
        <w:t>must</w:t>
      </w:r>
      <w:r w:rsidRPr="008B1878">
        <w:rPr>
          <w:rFonts w:eastAsia="Times New Roman"/>
          <w:bCs/>
          <w:szCs w:val="20"/>
        </w:rPr>
        <w:t xml:space="preserve"> be conducted in authentic K-12 </w:t>
      </w:r>
      <w:hyperlink w:anchor="Authentic_Education_Setting" w:history="1">
        <w:r w:rsidRPr="008B1878">
          <w:rPr>
            <w:rStyle w:val="Hyperlink"/>
            <w:rFonts w:eastAsia="Times New Roman"/>
            <w:szCs w:val="20"/>
          </w:rPr>
          <w:t>education settings</w:t>
        </w:r>
      </w:hyperlink>
      <w:r w:rsidRPr="008B1878">
        <w:rPr>
          <w:rFonts w:eastAsia="Times New Roman"/>
          <w:bCs/>
          <w:szCs w:val="20"/>
        </w:rPr>
        <w:t xml:space="preserve"> or on data collected from such settings.</w:t>
      </w:r>
    </w:p>
    <w:p w:rsidR="009B179C" w:rsidRPr="008B1878" w:rsidRDefault="009B179C" w:rsidP="0023546C">
      <w:pPr>
        <w:pStyle w:val="Heading5"/>
      </w:pPr>
      <w:r w:rsidRPr="008B1878">
        <w:t>Gaps in Education Leadership Research</w:t>
      </w:r>
    </w:p>
    <w:p w:rsidR="009B179C" w:rsidRPr="008B1878" w:rsidRDefault="009B179C" w:rsidP="008064CA">
      <w:pPr>
        <w:spacing w:after="0" w:line="240" w:lineRule="auto"/>
        <w:rPr>
          <w:rFonts w:cs="Tahoma"/>
          <w:szCs w:val="20"/>
        </w:rPr>
      </w:pPr>
      <w:r w:rsidRPr="008B1878">
        <w:rPr>
          <w:rFonts w:cs="Tahoma"/>
          <w:szCs w:val="20"/>
        </w:rPr>
        <w:t xml:space="preserve">Through this funding mechanism, the Institute supports field-generated research that meets the requirements for the Education Leadership topic and the requirements for one of the Institute’s research goals (see </w:t>
      </w:r>
      <w:hyperlink w:anchor="_APPLYING_UNDER_A" w:history="1">
        <w:r w:rsidRPr="008B1878">
          <w:rPr>
            <w:rStyle w:val="Hyperlink"/>
            <w:rFonts w:cs="Tahoma"/>
            <w:szCs w:val="20"/>
          </w:rPr>
          <w:t>Part III Goal Requirements</w:t>
        </w:r>
      </w:hyperlink>
      <w:r w:rsidRPr="008B1878">
        <w:rPr>
          <w:rFonts w:cs="Tahoma"/>
          <w:szCs w:val="20"/>
        </w:rPr>
        <w:t xml:space="preserve">). </w:t>
      </w:r>
    </w:p>
    <w:p w:rsidR="009B179C" w:rsidRPr="008B1878" w:rsidRDefault="009B179C" w:rsidP="008064CA">
      <w:pPr>
        <w:spacing w:after="0" w:line="240" w:lineRule="auto"/>
      </w:pPr>
    </w:p>
    <w:p w:rsidR="009B179C" w:rsidRPr="008B1878" w:rsidRDefault="00D002E8" w:rsidP="008064CA">
      <w:pPr>
        <w:spacing w:after="0" w:line="240" w:lineRule="auto"/>
        <w:rPr>
          <w:rFonts w:cs="Tahoma"/>
          <w:szCs w:val="20"/>
        </w:rPr>
      </w:pPr>
      <w:r w:rsidRPr="008B1878">
        <w:rPr>
          <w:rFonts w:cs="Tahoma"/>
          <w:szCs w:val="20"/>
        </w:rPr>
        <w:t xml:space="preserve">While the Institute supports field-generated research, the Institute has also identified critical research gaps in the Education Leadership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E5579D" w:rsidRPr="00E5579D" w:rsidRDefault="00C00EDF" w:rsidP="0027322D">
      <w:pPr>
        <w:pStyle w:val="ListParagraph"/>
        <w:numPr>
          <w:ilvl w:val="0"/>
          <w:numId w:val="132"/>
        </w:numPr>
        <w:spacing w:before="60" w:after="60" w:line="240" w:lineRule="auto"/>
        <w:contextualSpacing w:val="0"/>
        <w:rPr>
          <w:rFonts w:eastAsia="Times New Roman" w:cs="Tahoma"/>
          <w:szCs w:val="20"/>
        </w:rPr>
      </w:pPr>
      <w:r>
        <w:rPr>
          <w:rFonts w:eastAsia="Times New Roman" w:cs="Tahoma"/>
          <w:szCs w:val="20"/>
        </w:rPr>
        <w:t>Emerging research identifies the</w:t>
      </w:r>
      <w:r w:rsidR="00A104E4" w:rsidRPr="008B1878" w:rsidDel="00B42D97">
        <w:rPr>
          <w:rFonts w:eastAsia="Times New Roman" w:cs="Tahoma"/>
          <w:szCs w:val="20"/>
        </w:rPr>
        <w:t xml:space="preserve"> </w:t>
      </w:r>
      <w:r w:rsidR="00A104E4" w:rsidRPr="008B1878">
        <w:rPr>
          <w:rFonts w:eastAsia="Times New Roman" w:cs="Tahoma"/>
          <w:szCs w:val="20"/>
        </w:rPr>
        <w:t xml:space="preserve">knowledge, skills, and abilities </w:t>
      </w:r>
      <w:r w:rsidR="00A104E4" w:rsidRPr="008B1878" w:rsidDel="00B42D97">
        <w:rPr>
          <w:rFonts w:eastAsia="Times New Roman" w:cs="Tahoma"/>
          <w:i/>
          <w:szCs w:val="20"/>
        </w:rPr>
        <w:t>generally</w:t>
      </w:r>
      <w:r w:rsidR="00A104E4" w:rsidRPr="008B1878" w:rsidDel="00B42D97">
        <w:rPr>
          <w:rFonts w:eastAsia="Times New Roman" w:cs="Tahoma"/>
          <w:szCs w:val="20"/>
        </w:rPr>
        <w:t xml:space="preserve"> needed by </w:t>
      </w:r>
      <w:r w:rsidR="0048286A" w:rsidRPr="008B1878">
        <w:rPr>
          <w:rFonts w:eastAsia="Times New Roman" w:cs="Tahoma"/>
          <w:szCs w:val="20"/>
        </w:rPr>
        <w:t>education</w:t>
      </w:r>
      <w:r w:rsidR="00A104E4" w:rsidRPr="008B1878" w:rsidDel="00B42D97">
        <w:rPr>
          <w:rFonts w:eastAsia="Times New Roman" w:cs="Tahoma"/>
          <w:szCs w:val="20"/>
        </w:rPr>
        <w:t xml:space="preserve"> leaders to support student learning</w:t>
      </w:r>
      <w:r w:rsidR="00A104E4" w:rsidRPr="008B1878">
        <w:rPr>
          <w:rFonts w:eastAsia="Times New Roman" w:cs="Tahoma"/>
          <w:szCs w:val="20"/>
        </w:rPr>
        <w:t xml:space="preserve"> (</w:t>
      </w:r>
      <w:r w:rsidR="001B1835" w:rsidRPr="008B1878">
        <w:rPr>
          <w:rFonts w:eastAsia="Times New Roman" w:cs="Tahoma"/>
          <w:szCs w:val="20"/>
        </w:rPr>
        <w:t xml:space="preserve">Osborne-Lampkin, Folsom, and Herrington, 2015; </w:t>
      </w:r>
      <w:r w:rsidR="00A104E4" w:rsidRPr="008B1878">
        <w:rPr>
          <w:rFonts w:eastAsia="Times New Roman" w:cs="Tahoma"/>
          <w:szCs w:val="20"/>
        </w:rPr>
        <w:t xml:space="preserve">Grissom </w:t>
      </w:r>
      <w:r w:rsidR="00310393">
        <w:rPr>
          <w:rFonts w:eastAsia="Times New Roman" w:cs="Tahoma"/>
          <w:szCs w:val="20"/>
        </w:rPr>
        <w:t>and</w:t>
      </w:r>
      <w:r w:rsidR="00A104E4" w:rsidRPr="008B1878">
        <w:rPr>
          <w:rFonts w:eastAsia="Times New Roman" w:cs="Tahoma"/>
          <w:szCs w:val="20"/>
        </w:rPr>
        <w:t xml:space="preserve"> Loeb, 2011; Grissom, Loeb, </w:t>
      </w:r>
      <w:r w:rsidR="00310393">
        <w:rPr>
          <w:rFonts w:eastAsia="Times New Roman" w:cs="Tahoma"/>
          <w:szCs w:val="20"/>
        </w:rPr>
        <w:t>and</w:t>
      </w:r>
      <w:r w:rsidR="00A104E4" w:rsidRPr="008B1878">
        <w:rPr>
          <w:rFonts w:eastAsia="Times New Roman" w:cs="Tahoma"/>
          <w:szCs w:val="20"/>
        </w:rPr>
        <w:t xml:space="preserve"> Master, 2013; Sebastian </w:t>
      </w:r>
      <w:r w:rsidR="00310393">
        <w:rPr>
          <w:rFonts w:eastAsia="Times New Roman" w:cs="Tahoma"/>
          <w:szCs w:val="20"/>
        </w:rPr>
        <w:t>and</w:t>
      </w:r>
      <w:r w:rsidR="00A104E4" w:rsidRPr="008B1878">
        <w:rPr>
          <w:rFonts w:eastAsia="Times New Roman" w:cs="Tahoma"/>
          <w:szCs w:val="20"/>
        </w:rPr>
        <w:t xml:space="preserve"> Allensworth, 2012)</w:t>
      </w:r>
      <w:r w:rsidR="00A104E4" w:rsidRPr="008B1878" w:rsidDel="00B42D97">
        <w:rPr>
          <w:rFonts w:eastAsia="Times New Roman" w:cs="Tahoma"/>
          <w:szCs w:val="20"/>
        </w:rPr>
        <w:t xml:space="preserve">, </w:t>
      </w:r>
      <w:r w:rsidR="00A104E4" w:rsidRPr="008B1878">
        <w:rPr>
          <w:rFonts w:eastAsia="Times New Roman" w:cs="Tahoma"/>
          <w:szCs w:val="20"/>
        </w:rPr>
        <w:t xml:space="preserve">but </w:t>
      </w:r>
      <w:r>
        <w:rPr>
          <w:rFonts w:eastAsia="Times New Roman" w:cs="Tahoma"/>
          <w:szCs w:val="20"/>
        </w:rPr>
        <w:t>not the</w:t>
      </w:r>
      <w:r w:rsidR="00A104E4" w:rsidRPr="008B1878" w:rsidDel="00B42D97">
        <w:rPr>
          <w:rFonts w:eastAsia="Times New Roman" w:cs="Tahoma"/>
          <w:szCs w:val="20"/>
        </w:rPr>
        <w:t xml:space="preserve"> </w:t>
      </w:r>
      <w:r w:rsidR="00A104E4" w:rsidRPr="008B1878" w:rsidDel="00B42D97">
        <w:rPr>
          <w:rFonts w:eastAsia="Times New Roman" w:cs="Tahoma"/>
          <w:i/>
          <w:szCs w:val="20"/>
        </w:rPr>
        <w:t>specific</w:t>
      </w:r>
      <w:r w:rsidR="00A104E4" w:rsidRPr="008B1878" w:rsidDel="00B42D97">
        <w:rPr>
          <w:rFonts w:eastAsia="Times New Roman" w:cs="Tahoma"/>
          <w:szCs w:val="20"/>
        </w:rPr>
        <w:t xml:space="preserve"> </w:t>
      </w:r>
      <w:r w:rsidR="00A104E4" w:rsidRPr="008B1878">
        <w:rPr>
          <w:rFonts w:eastAsia="Times New Roman" w:cs="Tahoma"/>
          <w:szCs w:val="20"/>
        </w:rPr>
        <w:t>competencies and behaviors</w:t>
      </w:r>
      <w:r w:rsidR="00A104E4" w:rsidRPr="008B1878" w:rsidDel="00B42D97">
        <w:rPr>
          <w:rFonts w:eastAsia="Times New Roman" w:cs="Tahoma"/>
          <w:szCs w:val="20"/>
        </w:rPr>
        <w:t xml:space="preserve"> needed in challenging education settings</w:t>
      </w:r>
      <w:r w:rsidR="00A104E4" w:rsidRPr="008B1878">
        <w:rPr>
          <w:rFonts w:eastAsia="Times New Roman" w:cs="Tahoma"/>
          <w:szCs w:val="20"/>
        </w:rPr>
        <w:t xml:space="preserve"> (e.g., persistently low-performing schools, high-poverty schools and districts). The Institute </w:t>
      </w:r>
      <w:r>
        <w:rPr>
          <w:rFonts w:eastAsia="Times New Roman" w:cs="Tahoma"/>
          <w:szCs w:val="20"/>
        </w:rPr>
        <w:t>invites</w:t>
      </w:r>
      <w:r w:rsidR="00A104E4" w:rsidRPr="008B1878">
        <w:rPr>
          <w:rFonts w:eastAsia="Times New Roman" w:cs="Tahoma"/>
          <w:szCs w:val="20"/>
        </w:rPr>
        <w:t xml:space="preserve"> research </w:t>
      </w:r>
      <w:r>
        <w:rPr>
          <w:rFonts w:eastAsia="Times New Roman" w:cs="Tahoma"/>
          <w:szCs w:val="20"/>
        </w:rPr>
        <w:t>on</w:t>
      </w:r>
      <w:r w:rsidR="001E4E81" w:rsidRPr="008B1878">
        <w:rPr>
          <w:rFonts w:eastAsia="Times New Roman" w:cs="Tahoma"/>
          <w:szCs w:val="20"/>
        </w:rPr>
        <w:t xml:space="preserve"> specific competencies and behaviors</w:t>
      </w:r>
      <w:r>
        <w:rPr>
          <w:rFonts w:eastAsia="Times New Roman" w:cs="Tahoma"/>
          <w:szCs w:val="20"/>
        </w:rPr>
        <w:t>, and s</w:t>
      </w:r>
      <w:r w:rsidR="00E5579D" w:rsidRPr="00E5579D">
        <w:rPr>
          <w:rFonts w:eastAsia="Times New Roman" w:cs="Tahoma"/>
          <w:szCs w:val="20"/>
        </w:rPr>
        <w:t xml:space="preserve">imilarly, </w:t>
      </w:r>
      <w:r>
        <w:rPr>
          <w:rFonts w:eastAsia="Times New Roman" w:cs="Tahoma"/>
          <w:szCs w:val="20"/>
        </w:rPr>
        <w:t>o</w:t>
      </w:r>
      <w:r w:rsidR="00E5579D" w:rsidRPr="00E5579D">
        <w:rPr>
          <w:rFonts w:eastAsia="Times New Roman" w:cs="Tahoma"/>
          <w:szCs w:val="20"/>
        </w:rPr>
        <w:t>n culturally responsive leadership competencies and behaviors (</w:t>
      </w:r>
      <w:proofErr w:type="spellStart"/>
      <w:r w:rsidR="00E5579D" w:rsidRPr="00E5579D">
        <w:rPr>
          <w:rFonts w:eastAsia="Times New Roman" w:cs="Tahoma"/>
          <w:szCs w:val="20"/>
        </w:rPr>
        <w:t>Khalifa</w:t>
      </w:r>
      <w:proofErr w:type="spellEnd"/>
      <w:r w:rsidR="00E5579D" w:rsidRPr="00E5579D">
        <w:rPr>
          <w:rFonts w:eastAsia="Times New Roman" w:cs="Tahoma"/>
          <w:szCs w:val="20"/>
        </w:rPr>
        <w:t>, Gooden, and Davis 2016</w:t>
      </w:r>
      <w:r w:rsidR="00411BF9">
        <w:rPr>
          <w:rFonts w:eastAsia="Times New Roman" w:cs="Tahoma"/>
          <w:szCs w:val="20"/>
        </w:rPr>
        <w:t xml:space="preserve">; McCray and </w:t>
      </w:r>
      <w:proofErr w:type="spellStart"/>
      <w:r w:rsidR="00411BF9">
        <w:rPr>
          <w:rFonts w:eastAsia="Times New Roman" w:cs="Tahoma"/>
          <w:szCs w:val="20"/>
        </w:rPr>
        <w:t>Beachum</w:t>
      </w:r>
      <w:proofErr w:type="spellEnd"/>
      <w:r w:rsidR="00411BF9">
        <w:rPr>
          <w:rFonts w:eastAsia="Times New Roman" w:cs="Tahoma"/>
          <w:szCs w:val="20"/>
        </w:rPr>
        <w:t>, 2014</w:t>
      </w:r>
      <w:r w:rsidR="00E5579D" w:rsidRPr="00E5579D">
        <w:rPr>
          <w:rFonts w:eastAsia="Times New Roman" w:cs="Tahoma"/>
          <w:szCs w:val="20"/>
        </w:rPr>
        <w:t xml:space="preserve">).  </w:t>
      </w:r>
    </w:p>
    <w:p w:rsidR="00A104E4" w:rsidRPr="008B1878" w:rsidRDefault="00A104E4" w:rsidP="0027322D">
      <w:pPr>
        <w:pStyle w:val="ListParagraph"/>
        <w:numPr>
          <w:ilvl w:val="0"/>
          <w:numId w:val="132"/>
        </w:numPr>
        <w:spacing w:before="60" w:after="60" w:line="240" w:lineRule="auto"/>
        <w:contextualSpacing w:val="0"/>
        <w:rPr>
          <w:rFonts w:eastAsia="Times New Roman" w:cs="Tahoma"/>
          <w:szCs w:val="20"/>
        </w:rPr>
      </w:pPr>
      <w:r w:rsidRPr="008B1878">
        <w:rPr>
          <w:rFonts w:eastAsia="Times New Roman" w:cs="Tahoma"/>
          <w:szCs w:val="20"/>
        </w:rPr>
        <w:t xml:space="preserve">Implicit in many theories about school reform is the idea that “having the right leader(s) in the right school at the right time” matters (Leithwood et al., 2010). The Institute </w:t>
      </w:r>
      <w:r w:rsidR="00C00EDF">
        <w:rPr>
          <w:rFonts w:eastAsia="Times New Roman" w:cs="Tahoma"/>
          <w:szCs w:val="20"/>
        </w:rPr>
        <w:t>welcomes</w:t>
      </w:r>
      <w:r w:rsidRPr="008B1878">
        <w:rPr>
          <w:rFonts w:eastAsia="Times New Roman" w:cs="Tahoma"/>
          <w:szCs w:val="20"/>
        </w:rPr>
        <w:t xml:space="preserve"> exploratory research on the relationship between student education outcomes and </w:t>
      </w:r>
      <w:r w:rsidRPr="008B1878" w:rsidDel="00B42D97">
        <w:rPr>
          <w:rFonts w:eastAsia="Times New Roman" w:cs="Tahoma"/>
          <w:szCs w:val="20"/>
        </w:rPr>
        <w:t>district policies regarding identification and selection of education leaders, assignment of leaders to specific schools</w:t>
      </w:r>
      <w:r w:rsidR="009260AB" w:rsidRPr="008B1878">
        <w:rPr>
          <w:rFonts w:eastAsia="Times New Roman" w:cs="Tahoma"/>
          <w:szCs w:val="20"/>
        </w:rPr>
        <w:t>,</w:t>
      </w:r>
      <w:r w:rsidRPr="008B1878">
        <w:rPr>
          <w:rFonts w:eastAsia="Times New Roman" w:cs="Tahoma"/>
          <w:szCs w:val="20"/>
        </w:rPr>
        <w:t xml:space="preserve"> leadership turnover, </w:t>
      </w:r>
      <w:r w:rsidRPr="008B1878" w:rsidDel="00B42D97">
        <w:rPr>
          <w:rFonts w:eastAsia="Times New Roman" w:cs="Tahoma"/>
          <w:szCs w:val="20"/>
        </w:rPr>
        <w:t>and the distribution of leadership roles and responsibilities within a school (i.e.</w:t>
      </w:r>
      <w:r w:rsidRPr="008B1878">
        <w:rPr>
          <w:rFonts w:eastAsia="Times New Roman" w:cs="Tahoma"/>
          <w:szCs w:val="20"/>
        </w:rPr>
        <w:t>,</w:t>
      </w:r>
      <w:r w:rsidRPr="008B1878" w:rsidDel="00B42D97">
        <w:rPr>
          <w:rFonts w:eastAsia="Times New Roman" w:cs="Tahoma"/>
          <w:szCs w:val="20"/>
        </w:rPr>
        <w:t xml:space="preserve"> distributed leadership).</w:t>
      </w:r>
      <w:r w:rsidR="00EB220A" w:rsidRPr="008B1878">
        <w:rPr>
          <w:rFonts w:eastAsia="Times New Roman" w:cs="Tahoma"/>
          <w:szCs w:val="20"/>
        </w:rPr>
        <w:t xml:space="preserve"> </w:t>
      </w:r>
      <w:r w:rsidRPr="008B1878" w:rsidDel="00B42D97">
        <w:rPr>
          <w:rFonts w:eastAsia="Times New Roman" w:cs="Tahoma"/>
          <w:szCs w:val="20"/>
        </w:rPr>
        <w:t xml:space="preserve"> </w:t>
      </w:r>
    </w:p>
    <w:p w:rsidR="005D74B3" w:rsidRPr="002D6526" w:rsidRDefault="005D74B3" w:rsidP="0027322D">
      <w:pPr>
        <w:pStyle w:val="ListParagraph"/>
        <w:numPr>
          <w:ilvl w:val="0"/>
          <w:numId w:val="132"/>
        </w:numPr>
        <w:spacing w:before="60" w:after="60" w:line="240" w:lineRule="auto"/>
        <w:contextualSpacing w:val="0"/>
        <w:rPr>
          <w:color w:val="000000"/>
          <w:szCs w:val="20"/>
        </w:rPr>
      </w:pPr>
      <w:r>
        <w:rPr>
          <w:rFonts w:eastAsia="Times New Roman" w:cs="Tahoma"/>
          <w:color w:val="000000"/>
          <w:szCs w:val="20"/>
        </w:rPr>
        <w:t>The Institute invites applications to evaluate fully developed leadership interventions that have the potential to improve student education outcomes, including those developed and/or implemented through one of the U.S. Department of Education’s discretionary grant programs or implemented through federal policy (Herman et al., 2017).</w:t>
      </w:r>
    </w:p>
    <w:p w:rsidR="0004685B" w:rsidRPr="00C00EDF" w:rsidRDefault="00A104E4" w:rsidP="0027322D">
      <w:pPr>
        <w:pStyle w:val="ListParagraph"/>
        <w:numPr>
          <w:ilvl w:val="0"/>
          <w:numId w:val="132"/>
        </w:numPr>
        <w:spacing w:before="60" w:after="60" w:line="240" w:lineRule="auto"/>
        <w:contextualSpacing w:val="0"/>
        <w:rPr>
          <w:color w:val="000000"/>
        </w:rPr>
      </w:pPr>
      <w:r w:rsidRPr="008B1878" w:rsidDel="00B42D97">
        <w:rPr>
          <w:rFonts w:eastAsia="Times New Roman" w:cs="Tahoma"/>
          <w:szCs w:val="20"/>
        </w:rPr>
        <w:t xml:space="preserve">Education leaders are increasingly being held responsible for the academic success of </w:t>
      </w:r>
      <w:r w:rsidR="00C51350">
        <w:rPr>
          <w:rFonts w:eastAsia="Times New Roman" w:cs="Tahoma"/>
          <w:szCs w:val="20"/>
        </w:rPr>
        <w:t xml:space="preserve">their </w:t>
      </w:r>
      <w:r w:rsidRPr="008B1878" w:rsidDel="00B42D97">
        <w:rPr>
          <w:rFonts w:eastAsia="Times New Roman" w:cs="Tahoma"/>
          <w:szCs w:val="20"/>
        </w:rPr>
        <w:t xml:space="preserve">students </w:t>
      </w:r>
      <w:r w:rsidRPr="008B1878">
        <w:rPr>
          <w:rFonts w:eastAsia="Times New Roman" w:cs="Tahoma"/>
          <w:szCs w:val="20"/>
        </w:rPr>
        <w:t xml:space="preserve">(Clifford, 2015; Grissom, </w:t>
      </w:r>
      <w:proofErr w:type="spellStart"/>
      <w:r w:rsidRPr="008B1878">
        <w:rPr>
          <w:rFonts w:eastAsia="Times New Roman" w:cs="Tahoma"/>
          <w:szCs w:val="20"/>
        </w:rPr>
        <w:t>Kalogrides</w:t>
      </w:r>
      <w:proofErr w:type="spellEnd"/>
      <w:r w:rsidRPr="008B1878">
        <w:rPr>
          <w:rFonts w:eastAsia="Times New Roman" w:cs="Tahoma"/>
          <w:szCs w:val="20"/>
        </w:rPr>
        <w:t xml:space="preserve">, </w:t>
      </w:r>
      <w:r w:rsidR="00310393">
        <w:rPr>
          <w:rFonts w:eastAsia="Times New Roman" w:cs="Tahoma"/>
          <w:szCs w:val="20"/>
        </w:rPr>
        <w:t>and</w:t>
      </w:r>
      <w:r w:rsidRPr="008B1878">
        <w:rPr>
          <w:rFonts w:eastAsia="Times New Roman" w:cs="Tahoma"/>
          <w:szCs w:val="20"/>
        </w:rPr>
        <w:t xml:space="preserve"> Loeb, 2014; McMahon, Peters, </w:t>
      </w:r>
      <w:r w:rsidR="00310393">
        <w:rPr>
          <w:rFonts w:eastAsia="Times New Roman" w:cs="Tahoma"/>
          <w:szCs w:val="20"/>
        </w:rPr>
        <w:t>and</w:t>
      </w:r>
      <w:r w:rsidRPr="008B1878">
        <w:rPr>
          <w:rFonts w:eastAsia="Times New Roman" w:cs="Tahoma"/>
          <w:szCs w:val="20"/>
        </w:rPr>
        <w:t xml:space="preserve"> Schumacher, 2014). Judgments about the effectiveness of leaders in improving student outcomes are depende</w:t>
      </w:r>
      <w:r w:rsidR="00C00EDF">
        <w:rPr>
          <w:rFonts w:eastAsia="Times New Roman" w:cs="Tahoma"/>
          <w:szCs w:val="20"/>
        </w:rPr>
        <w:t>nt on having reliable, valid</w:t>
      </w:r>
      <w:r w:rsidRPr="008B1878">
        <w:rPr>
          <w:rFonts w:eastAsia="Times New Roman" w:cs="Tahoma"/>
          <w:szCs w:val="20"/>
        </w:rPr>
        <w:t xml:space="preserve"> measures of leadership competencies and behaviors. The </w:t>
      </w:r>
      <w:r w:rsidRPr="008B1878" w:rsidDel="00B42D97">
        <w:t xml:space="preserve">Institute is interested in the validation of existing </w:t>
      </w:r>
      <w:r w:rsidRPr="008B1878">
        <w:t xml:space="preserve">leadership </w:t>
      </w:r>
      <w:r w:rsidRPr="008B1878" w:rsidDel="00B42D97">
        <w:t>measures and the d</w:t>
      </w:r>
      <w:r w:rsidRPr="008B1878" w:rsidDel="00B42D97">
        <w:rPr>
          <w:color w:val="000000"/>
        </w:rPr>
        <w:t>evelopment and validation of new leadership measures</w:t>
      </w:r>
      <w:r w:rsidRPr="008B1878">
        <w:rPr>
          <w:color w:val="000000"/>
        </w:rPr>
        <w:t xml:space="preserve"> </w:t>
      </w:r>
      <w:r w:rsidRPr="008B1878" w:rsidDel="00B42D97">
        <w:rPr>
          <w:color w:val="000000"/>
        </w:rPr>
        <w:t xml:space="preserve">for </w:t>
      </w:r>
      <w:r w:rsidRPr="008B1878">
        <w:rPr>
          <w:color w:val="000000"/>
        </w:rPr>
        <w:t xml:space="preserve">research, </w:t>
      </w:r>
      <w:r w:rsidRPr="008B1878" w:rsidDel="00B42D97">
        <w:rPr>
          <w:color w:val="000000"/>
        </w:rPr>
        <w:t>formative</w:t>
      </w:r>
      <w:r w:rsidR="00AB21D7" w:rsidRPr="008B1878">
        <w:rPr>
          <w:color w:val="000000"/>
        </w:rPr>
        <w:t xml:space="preserve"> assessment</w:t>
      </w:r>
      <w:r w:rsidR="00C00EDF">
        <w:rPr>
          <w:color w:val="000000"/>
        </w:rPr>
        <w:t>,</w:t>
      </w:r>
      <w:r w:rsidRPr="008B1878" w:rsidDel="00B42D97">
        <w:rPr>
          <w:color w:val="000000"/>
        </w:rPr>
        <w:t xml:space="preserve"> and accountability purposes.</w:t>
      </w:r>
      <w:r w:rsidRPr="008B1878">
        <w:rPr>
          <w:color w:val="000000"/>
        </w:rPr>
        <w:t xml:space="preserve"> </w:t>
      </w:r>
      <w:r w:rsidR="001B1835" w:rsidRPr="008B1878">
        <w:rPr>
          <w:color w:val="000000"/>
        </w:rPr>
        <w:t>The Institute is also interested in efficacy studies that evaluate whether the use of leadership evaluation systems leads to improved student education outcomes.</w:t>
      </w:r>
    </w:p>
    <w:p w:rsidR="001D5100" w:rsidRDefault="00B8066B" w:rsidP="001D5100">
      <w:pPr>
        <w:spacing w:after="0" w:line="240" w:lineRule="auto"/>
        <w:rPr>
          <w:rFonts w:cs="Tahoma"/>
          <w:szCs w:val="20"/>
        </w:rPr>
      </w:pPr>
      <w:r w:rsidRPr="008B1878">
        <w:rPr>
          <w:rFonts w:cs="Tahoma"/>
          <w:szCs w:val="20"/>
        </w:rPr>
        <w:t>For more information on this topic and to view the abstracts of previously funded projects, please visit</w:t>
      </w:r>
      <w:r w:rsidRPr="008B1878">
        <w:t xml:space="preserve"> </w:t>
      </w:r>
      <w:hyperlink r:id="rId42" w:history="1">
        <w:r w:rsidRPr="008B1878">
          <w:rPr>
            <w:rStyle w:val="Hyperlink"/>
          </w:rPr>
          <w:t>http://ies.ed.gov/ncer/projects/program.asp?ProgID=8</w:t>
        </w:r>
      </w:hyperlink>
      <w:r w:rsidRPr="008B1878">
        <w:t xml:space="preserve">. </w:t>
      </w:r>
      <w:r w:rsidRPr="008B1878">
        <w:rPr>
          <w:rFonts w:cs="Tahoma"/>
          <w:szCs w:val="20"/>
        </w:rPr>
        <w:t xml:space="preserve">Please contact the </w:t>
      </w:r>
      <w:r w:rsidR="00BC2429">
        <w:rPr>
          <w:rFonts w:cs="Tahoma"/>
          <w:szCs w:val="20"/>
        </w:rPr>
        <w:t>Program Officer</w:t>
      </w:r>
      <w:r w:rsidRPr="008B1878">
        <w:rPr>
          <w:rFonts w:cs="Tahoma"/>
          <w:szCs w:val="20"/>
        </w:rPr>
        <w:t xml:space="preserve"> for this topic to discuss your choice of topic and goal and to address other questions you may have.</w:t>
      </w:r>
      <w:bookmarkStart w:id="92" w:name="_Education_Technology_1"/>
      <w:bookmarkEnd w:id="92"/>
    </w:p>
    <w:p w:rsidR="001D5100" w:rsidRDefault="001D5100" w:rsidP="001D5100">
      <w:pPr>
        <w:spacing w:after="0" w:line="240" w:lineRule="auto"/>
        <w:rPr>
          <w:rFonts w:cs="Tahoma"/>
          <w:szCs w:val="20"/>
        </w:rPr>
      </w:pPr>
    </w:p>
    <w:p w:rsidR="006B1FAC" w:rsidRPr="000320EA" w:rsidRDefault="006B1FAC" w:rsidP="001D5100">
      <w:pPr>
        <w:pStyle w:val="Heading3"/>
      </w:pPr>
      <w:bookmarkStart w:id="93" w:name="_Toc482184929"/>
      <w:r w:rsidRPr="000320EA">
        <w:t>Education Technology</w:t>
      </w:r>
      <w:bookmarkEnd w:id="90"/>
      <w:bookmarkEnd w:id="91"/>
      <w:bookmarkEnd w:id="93"/>
    </w:p>
    <w:p w:rsidR="00C00EDF" w:rsidRDefault="00BC2429" w:rsidP="00C00EDF">
      <w:pPr>
        <w:spacing w:after="0" w:line="240" w:lineRule="auto"/>
        <w:ind w:firstLine="36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1F110D" w:rsidRPr="000320EA">
        <w:rPr>
          <w:rFonts w:eastAsia="Times New Roman" w:cs="Tahoma"/>
          <w:szCs w:val="20"/>
        </w:rPr>
        <w:tab/>
      </w:r>
      <w:r w:rsidR="006B1FAC" w:rsidRPr="000320EA">
        <w:t>Dr</w:t>
      </w:r>
      <w:r w:rsidR="001F110D" w:rsidRPr="000320EA">
        <w:t xml:space="preserve">. Edward Metz </w:t>
      </w:r>
      <w:r w:rsidR="001F110D" w:rsidRPr="000320EA">
        <w:rPr>
          <w:rFonts w:eastAsia="Times New Roman" w:cs="Tahoma"/>
          <w:szCs w:val="20"/>
        </w:rPr>
        <w:t>(</w:t>
      </w:r>
      <w:r w:rsidR="001F110D" w:rsidRPr="00CA5803">
        <w:rPr>
          <w:rFonts w:eastAsia="Times New Roman" w:cs="Tahoma"/>
          <w:szCs w:val="20"/>
        </w:rPr>
        <w:t>202-</w:t>
      </w:r>
      <w:r w:rsidR="00CA5803">
        <w:rPr>
          <w:rFonts w:eastAsia="Times New Roman" w:cs="Tahoma"/>
          <w:szCs w:val="20"/>
        </w:rPr>
        <w:t>245-7550</w:t>
      </w:r>
      <w:r w:rsidR="001F110D" w:rsidRPr="000320EA">
        <w:rPr>
          <w:rFonts w:eastAsia="Times New Roman" w:cs="Tahoma"/>
          <w:szCs w:val="20"/>
        </w:rPr>
        <w:t xml:space="preserve">; </w:t>
      </w:r>
      <w:hyperlink r:id="rId43" w:history="1">
        <w:r w:rsidR="001F110D" w:rsidRPr="000320EA">
          <w:rPr>
            <w:rStyle w:val="Hyperlink"/>
            <w:rFonts w:eastAsia="Times New Roman" w:cs="Tahoma"/>
            <w:szCs w:val="20"/>
          </w:rPr>
          <w:t>Edward.Metz@ed.gov</w:t>
        </w:r>
      </w:hyperlink>
      <w:r w:rsidR="001F110D" w:rsidRPr="000320EA">
        <w:rPr>
          <w:rFonts w:eastAsia="Times New Roman" w:cs="Tahoma"/>
          <w:szCs w:val="20"/>
        </w:rPr>
        <w:t>)</w:t>
      </w:r>
    </w:p>
    <w:p w:rsidR="0081760D" w:rsidRPr="000320EA" w:rsidRDefault="0081760D" w:rsidP="008F1091">
      <w:pPr>
        <w:pStyle w:val="Heading4"/>
        <w:numPr>
          <w:ilvl w:val="0"/>
          <w:numId w:val="207"/>
        </w:numPr>
      </w:pPr>
      <w:r w:rsidRPr="000320EA">
        <w:t>Purpose</w:t>
      </w:r>
    </w:p>
    <w:p w:rsidR="007612B3" w:rsidRPr="002D6526" w:rsidRDefault="007612B3" w:rsidP="008064CA">
      <w:pPr>
        <w:pStyle w:val="FreeForm"/>
        <w:contextualSpacing/>
        <w:rPr>
          <w:rFonts w:ascii="Calibri" w:hAnsi="Calibri" w:cs="Arial"/>
          <w:szCs w:val="24"/>
        </w:rPr>
      </w:pPr>
      <w:r w:rsidRPr="000320EA">
        <w:rPr>
          <w:rFonts w:ascii="Tahoma" w:hAnsi="Tahoma"/>
          <w:sz w:val="20"/>
        </w:rPr>
        <w:t xml:space="preserve">The </w:t>
      </w:r>
      <w:r w:rsidRPr="000320EA">
        <w:rPr>
          <w:rFonts w:ascii="Tahoma" w:hAnsi="Tahoma" w:cs="Arial"/>
          <w:sz w:val="20"/>
        </w:rPr>
        <w:t xml:space="preserve">Education Technology topic supports research </w:t>
      </w:r>
      <w:r w:rsidR="000417D3" w:rsidRPr="000320EA">
        <w:rPr>
          <w:rFonts w:ascii="Tahoma" w:hAnsi="Tahoma" w:cs="Arial"/>
          <w:sz w:val="20"/>
        </w:rPr>
        <w:t>on</w:t>
      </w:r>
      <w:r w:rsidRPr="000320EA">
        <w:rPr>
          <w:rFonts w:ascii="Tahoma" w:hAnsi="Tahoma" w:cs="Arial"/>
          <w:sz w:val="20"/>
        </w:rPr>
        <w:t xml:space="preserve"> innovative and emerging forms of education </w:t>
      </w:r>
      <w:r w:rsidR="00C51350">
        <w:rPr>
          <w:rFonts w:ascii="Tahoma" w:hAnsi="Tahoma" w:cs="Arial"/>
          <w:sz w:val="20"/>
        </w:rPr>
        <w:t>tec</w:t>
      </w:r>
      <w:r w:rsidR="00C51350" w:rsidRPr="000320EA">
        <w:rPr>
          <w:rFonts w:ascii="Tahoma" w:hAnsi="Tahoma"/>
          <w:sz w:val="20"/>
        </w:rPr>
        <w:t xml:space="preserve">hnologies intended for use in </w:t>
      </w:r>
      <w:hyperlink w:anchor="Authentic_Education_Setting" w:history="1">
        <w:r w:rsidR="00C51350" w:rsidRPr="00A6103A">
          <w:rPr>
            <w:rStyle w:val="Hyperlink"/>
            <w:rFonts w:ascii="Tahoma" w:hAnsi="Tahoma"/>
            <w:sz w:val="20"/>
          </w:rPr>
          <w:t>authentic education settings</w:t>
        </w:r>
      </w:hyperlink>
      <w:r w:rsidR="00C51350" w:rsidRPr="000320EA">
        <w:rPr>
          <w:rFonts w:ascii="Tahoma" w:hAnsi="Tahoma"/>
          <w:sz w:val="20"/>
        </w:rPr>
        <w:t xml:space="preserve"> (e.g., schools, after-school programs, </w:t>
      </w:r>
      <w:r w:rsidR="00352B9C">
        <w:rPr>
          <w:rFonts w:ascii="Tahoma" w:hAnsi="Tahoma"/>
          <w:sz w:val="20"/>
        </w:rPr>
        <w:t xml:space="preserve">and </w:t>
      </w:r>
      <w:r w:rsidR="00C51350" w:rsidRPr="000320EA">
        <w:rPr>
          <w:rFonts w:ascii="Tahoma" w:hAnsi="Tahoma"/>
          <w:sz w:val="20"/>
        </w:rPr>
        <w:t xml:space="preserve">distance learning </w:t>
      </w:r>
      <w:r w:rsidR="00352B9C">
        <w:rPr>
          <w:rFonts w:ascii="Tahoma" w:hAnsi="Tahoma"/>
          <w:sz w:val="20"/>
        </w:rPr>
        <w:t xml:space="preserve">or </w:t>
      </w:r>
      <w:r w:rsidR="00C51350" w:rsidRPr="000320EA">
        <w:rPr>
          <w:rFonts w:ascii="Tahoma" w:hAnsi="Tahoma"/>
          <w:sz w:val="20"/>
        </w:rPr>
        <w:t>on-line programs</w:t>
      </w:r>
      <w:r w:rsidR="00352B9C">
        <w:rPr>
          <w:rFonts w:ascii="Tahoma" w:hAnsi="Tahoma"/>
          <w:sz w:val="20"/>
        </w:rPr>
        <w:t xml:space="preserve"> under the control of schools or state and local education agencies</w:t>
      </w:r>
      <w:r w:rsidR="00C51350" w:rsidRPr="000320EA">
        <w:rPr>
          <w:rFonts w:ascii="Tahoma" w:hAnsi="Tahoma"/>
          <w:sz w:val="20"/>
        </w:rPr>
        <w:t>)</w:t>
      </w:r>
      <w:r w:rsidR="00C51350">
        <w:rPr>
          <w:rFonts w:ascii="Tahoma" w:hAnsi="Tahoma"/>
          <w:sz w:val="20"/>
        </w:rPr>
        <w:t xml:space="preserve"> by students or teachers (or other instructional personnel)</w:t>
      </w:r>
      <w:r w:rsidRPr="000320EA">
        <w:rPr>
          <w:rFonts w:ascii="Tahoma" w:hAnsi="Tahoma" w:cs="Arial"/>
          <w:sz w:val="20"/>
        </w:rPr>
        <w:t xml:space="preserve">, with the goal of improving academic performance among students in pre-kindergarten through grade 12. </w:t>
      </w:r>
    </w:p>
    <w:p w:rsidR="007612B3" w:rsidRPr="000320EA" w:rsidRDefault="007612B3" w:rsidP="008064CA">
      <w:pPr>
        <w:pStyle w:val="FreeForm"/>
        <w:contextualSpacing/>
        <w:rPr>
          <w:rFonts w:ascii="Tahoma" w:hAnsi="Tahoma"/>
          <w:sz w:val="20"/>
        </w:rPr>
      </w:pPr>
    </w:p>
    <w:p w:rsidR="00A1255F" w:rsidRDefault="00AB0A2A" w:rsidP="008064CA">
      <w:pPr>
        <w:spacing w:after="0" w:line="240" w:lineRule="auto"/>
        <w:contextualSpacing/>
      </w:pPr>
      <w:r>
        <w:rPr>
          <w:rFonts w:cs="Arial"/>
          <w:szCs w:val="20"/>
        </w:rPr>
        <w:t xml:space="preserve">The Institute </w:t>
      </w:r>
      <w:r w:rsidR="00CF01AC">
        <w:rPr>
          <w:rFonts w:cs="Arial"/>
          <w:szCs w:val="20"/>
        </w:rPr>
        <w:t>supports research on</w:t>
      </w:r>
      <w:r>
        <w:rPr>
          <w:rFonts w:cs="Arial"/>
          <w:szCs w:val="20"/>
        </w:rPr>
        <w:t xml:space="preserve"> a wide range of education technology </w:t>
      </w:r>
      <w:r w:rsidRPr="000320EA">
        <w:t>products (e.g., apps, intelligent tutors, assessments, robotics, manipulatives, wearable technology</w:t>
      </w:r>
      <w:r w:rsidR="00211895">
        <w:t>, virtual and augmented reality</w:t>
      </w:r>
      <w:r w:rsidRPr="000320EA">
        <w:t xml:space="preserve">), tools, technology-dependent interventions </w:t>
      </w:r>
      <w:r w:rsidR="00211895">
        <w:t xml:space="preserve">(e.g., blended-learning or flipped classroom interventions), </w:t>
      </w:r>
      <w:r w:rsidRPr="000320EA">
        <w:t>social media innovations (e.g., texting, video outlets such as YouTube, peer s</w:t>
      </w:r>
      <w:r w:rsidR="00CF01AC">
        <w:t>ocial networking websites, user-</w:t>
      </w:r>
      <w:r w:rsidRPr="000320EA">
        <w:t>generated content websites, curation websites, open education resources and materials)</w:t>
      </w:r>
      <w:r w:rsidR="00211895">
        <w:t xml:space="preserve"> and Makerspace interventions</w:t>
      </w:r>
      <w:r w:rsidR="00C00EDF">
        <w:t xml:space="preserve"> (workspaces</w:t>
      </w:r>
      <w:r w:rsidR="00211895">
        <w:t xml:space="preserve"> for students to </w:t>
      </w:r>
      <w:r w:rsidR="00C00EDF">
        <w:t>create</w:t>
      </w:r>
      <w:r w:rsidR="00211895">
        <w:t xml:space="preserve"> their o</w:t>
      </w:r>
      <w:r w:rsidR="00C00EDF">
        <w:t xml:space="preserve">wn products to promote </w:t>
      </w:r>
      <w:r w:rsidR="00211895">
        <w:t>learning</w:t>
      </w:r>
      <w:r w:rsidR="00C00EDF">
        <w:t>)</w:t>
      </w:r>
      <w:r w:rsidR="00C51350">
        <w:t>.</w:t>
      </w:r>
      <w:r w:rsidR="0025337C">
        <w:t xml:space="preserve"> </w:t>
      </w:r>
      <w:r w:rsidR="00CF01AC">
        <w:t xml:space="preserve">The Institute is particularly interested in </w:t>
      </w:r>
      <w:r w:rsidR="00C53DA3">
        <w:t>understanding how technology</w:t>
      </w:r>
      <w:r w:rsidR="00CF01AC">
        <w:t xml:space="preserve"> may be used to expand educational opportunities </w:t>
      </w:r>
      <w:r w:rsidR="0032428C">
        <w:t xml:space="preserve">in underserved areas (such as </w:t>
      </w:r>
      <w:r w:rsidR="00C53DA3">
        <w:t xml:space="preserve">low-income and </w:t>
      </w:r>
      <w:r w:rsidR="0032428C">
        <w:t>rural communities) and to close achievement gaps</w:t>
      </w:r>
      <w:r w:rsidR="00CF01AC">
        <w:t>.</w:t>
      </w:r>
      <w:r w:rsidR="00EB220A">
        <w:t xml:space="preserve"> </w:t>
      </w:r>
      <w:r w:rsidR="00CF01AC">
        <w:t xml:space="preserve">The Institute is also interested in how technologies </w:t>
      </w:r>
      <w:r w:rsidR="00C00EDF">
        <w:t>can</w:t>
      </w:r>
      <w:r w:rsidR="00CF01AC">
        <w:t xml:space="preserve"> provide better </w:t>
      </w:r>
      <w:r w:rsidR="00C53DA3">
        <w:t xml:space="preserve">and quicker </w:t>
      </w:r>
      <w:r w:rsidR="00CF01AC">
        <w:t xml:space="preserve">feedback to school administrators, teachers, and students </w:t>
      </w:r>
      <w:r w:rsidR="00C53DA3">
        <w:t>on student performance and areas for improvement</w:t>
      </w:r>
      <w:r w:rsidR="0032428C">
        <w:t>.</w:t>
      </w:r>
      <w:r w:rsidR="00EB220A">
        <w:t xml:space="preserve"> </w:t>
      </w:r>
    </w:p>
    <w:p w:rsidR="00A1255F" w:rsidRDefault="00A1255F" w:rsidP="008064CA">
      <w:pPr>
        <w:spacing w:after="0" w:line="240" w:lineRule="auto"/>
        <w:contextualSpacing/>
      </w:pPr>
    </w:p>
    <w:p w:rsidR="007612B3" w:rsidRPr="000320EA" w:rsidRDefault="00C00EDF" w:rsidP="008064CA">
      <w:pPr>
        <w:spacing w:after="0" w:line="240" w:lineRule="auto"/>
        <w:contextualSpacing/>
        <w:rPr>
          <w:rFonts w:eastAsia="Times New Roman" w:cs="Tahoma"/>
          <w:szCs w:val="20"/>
        </w:rPr>
      </w:pPr>
      <w:r w:rsidRPr="00C376F3">
        <w:rPr>
          <w:b/>
        </w:rPr>
        <w:t>R</w:t>
      </w:r>
      <w:r w:rsidR="007612B3" w:rsidRPr="00C376F3">
        <w:rPr>
          <w:rFonts w:cs="Arial"/>
          <w:b/>
          <w:szCs w:val="20"/>
        </w:rPr>
        <w:t xml:space="preserve">esearch under </w:t>
      </w:r>
      <w:r w:rsidRPr="00C376F3">
        <w:rPr>
          <w:rFonts w:cs="Arial"/>
          <w:b/>
          <w:szCs w:val="20"/>
        </w:rPr>
        <w:t>this</w:t>
      </w:r>
      <w:r w:rsidR="007612B3" w:rsidRPr="00C376F3">
        <w:rPr>
          <w:rFonts w:cs="Arial"/>
          <w:b/>
          <w:szCs w:val="20"/>
        </w:rPr>
        <w:t xml:space="preserve"> topic is </w:t>
      </w:r>
      <w:r w:rsidRPr="00C376F3">
        <w:rPr>
          <w:rFonts w:cs="Arial"/>
          <w:b/>
          <w:szCs w:val="20"/>
        </w:rPr>
        <w:t xml:space="preserve">focused on </w:t>
      </w:r>
      <w:r w:rsidR="007612B3" w:rsidRPr="00C376F3">
        <w:rPr>
          <w:rFonts w:cs="Arial"/>
          <w:b/>
          <w:szCs w:val="20"/>
        </w:rPr>
        <w:t>the innovative use of technology</w:t>
      </w:r>
      <w:r w:rsidR="00411BF9" w:rsidRPr="00C376F3">
        <w:rPr>
          <w:rFonts w:cs="Arial"/>
          <w:b/>
          <w:szCs w:val="20"/>
        </w:rPr>
        <w:t>.</w:t>
      </w:r>
      <w:r w:rsidR="00411BF9">
        <w:rPr>
          <w:rFonts w:cs="Arial"/>
          <w:szCs w:val="20"/>
        </w:rPr>
        <w:t xml:space="preserve"> O</w:t>
      </w:r>
      <w:r w:rsidR="007612B3" w:rsidRPr="00DB0EDE">
        <w:rPr>
          <w:rFonts w:eastAsia="Times New Roman" w:cs="Tahoma"/>
          <w:szCs w:val="20"/>
        </w:rPr>
        <w:t xml:space="preserve">ther topics may be a better fit if the </w:t>
      </w:r>
      <w:r w:rsidR="0032428C" w:rsidRPr="00DB0EDE">
        <w:rPr>
          <w:rFonts w:eastAsia="Times New Roman" w:cs="Tahoma"/>
          <w:szCs w:val="20"/>
        </w:rPr>
        <w:t xml:space="preserve">technology is </w:t>
      </w:r>
      <w:r w:rsidR="00C53DA3" w:rsidRPr="00DB0EDE">
        <w:rPr>
          <w:rFonts w:eastAsia="Times New Roman" w:cs="Tahoma"/>
          <w:szCs w:val="20"/>
        </w:rPr>
        <w:t>already well-established</w:t>
      </w:r>
      <w:r>
        <w:rPr>
          <w:rFonts w:eastAsia="Times New Roman" w:cs="Tahoma"/>
          <w:szCs w:val="20"/>
        </w:rPr>
        <w:t xml:space="preserve"> or </w:t>
      </w:r>
      <w:r w:rsidR="00C53DA3" w:rsidRPr="00DB0EDE">
        <w:rPr>
          <w:rFonts w:eastAsia="Times New Roman" w:cs="Tahoma"/>
          <w:szCs w:val="20"/>
        </w:rPr>
        <w:t xml:space="preserve">if </w:t>
      </w:r>
      <w:r w:rsidR="0032428C" w:rsidRPr="00DB0EDE">
        <w:rPr>
          <w:rFonts w:eastAsia="Times New Roman" w:cs="Tahoma"/>
          <w:szCs w:val="20"/>
        </w:rPr>
        <w:t xml:space="preserve">the main focus </w:t>
      </w:r>
      <w:r>
        <w:rPr>
          <w:rFonts w:eastAsia="Times New Roman" w:cs="Tahoma"/>
          <w:szCs w:val="20"/>
        </w:rPr>
        <w:t>is on</w:t>
      </w:r>
      <w:r w:rsidR="0032428C" w:rsidRPr="00DB0EDE">
        <w:rPr>
          <w:rFonts w:eastAsia="Times New Roman" w:cs="Tahoma"/>
          <w:szCs w:val="20"/>
        </w:rPr>
        <w:t xml:space="preserve"> </w:t>
      </w:r>
      <w:r>
        <w:rPr>
          <w:rFonts w:eastAsia="Times New Roman" w:cs="Tahoma"/>
          <w:szCs w:val="20"/>
        </w:rPr>
        <w:t xml:space="preserve">student learning and achievement in </w:t>
      </w:r>
      <w:r w:rsidR="00C53DA3" w:rsidRPr="00DB0EDE">
        <w:rPr>
          <w:rFonts w:eastAsia="Times New Roman" w:cs="Tahoma"/>
          <w:szCs w:val="20"/>
        </w:rPr>
        <w:t>specific</w:t>
      </w:r>
      <w:r w:rsidR="0032428C" w:rsidRPr="00DB0EDE">
        <w:rPr>
          <w:rFonts w:eastAsia="Times New Roman" w:cs="Tahoma"/>
          <w:szCs w:val="20"/>
        </w:rPr>
        <w:t xml:space="preserve"> content area</w:t>
      </w:r>
      <w:r>
        <w:rPr>
          <w:rFonts w:eastAsia="Times New Roman" w:cs="Tahoma"/>
          <w:szCs w:val="20"/>
        </w:rPr>
        <w:t>s</w:t>
      </w:r>
      <w:r w:rsidR="0032428C" w:rsidRPr="00DB0EDE">
        <w:rPr>
          <w:rFonts w:eastAsia="Times New Roman" w:cs="Tahoma"/>
          <w:szCs w:val="20"/>
        </w:rPr>
        <w:t xml:space="preserve"> </w:t>
      </w:r>
      <w:r>
        <w:rPr>
          <w:rFonts w:eastAsia="Times New Roman" w:cs="Tahoma"/>
          <w:szCs w:val="20"/>
        </w:rPr>
        <w:t xml:space="preserve">(e.g., </w:t>
      </w:r>
      <w:r w:rsidR="0032428C" w:rsidRPr="00DB0EDE">
        <w:rPr>
          <w:rFonts w:eastAsia="Times New Roman" w:cs="Tahoma"/>
          <w:szCs w:val="20"/>
        </w:rPr>
        <w:t xml:space="preserve">reading, </w:t>
      </w:r>
      <w:r w:rsidR="00C7134C" w:rsidRPr="00DB0EDE">
        <w:rPr>
          <w:rFonts w:eastAsia="Times New Roman" w:cs="Tahoma"/>
          <w:szCs w:val="20"/>
        </w:rPr>
        <w:t xml:space="preserve">writing, </w:t>
      </w:r>
      <w:r w:rsidR="00211895">
        <w:rPr>
          <w:rFonts w:eastAsia="Times New Roman" w:cs="Tahoma"/>
          <w:szCs w:val="20"/>
        </w:rPr>
        <w:t xml:space="preserve">or </w:t>
      </w:r>
      <w:r w:rsidR="00211895" w:rsidRPr="000C41AB">
        <w:rPr>
          <w:rFonts w:eastAsia="Times New Roman" w:cs="Tahoma"/>
          <w:szCs w:val="20"/>
        </w:rPr>
        <w:t>STEM</w:t>
      </w:r>
      <w:r w:rsidR="00302EB2">
        <w:rPr>
          <w:rFonts w:eastAsia="Times New Roman" w:cs="Tahoma"/>
          <w:szCs w:val="20"/>
        </w:rPr>
        <w:t xml:space="preserve"> (science, technology, engineering, </w:t>
      </w:r>
      <w:r w:rsidR="00B56CFA">
        <w:rPr>
          <w:rFonts w:eastAsia="Times New Roman" w:cs="Tahoma"/>
          <w:szCs w:val="20"/>
        </w:rPr>
        <w:t xml:space="preserve">and/or </w:t>
      </w:r>
      <w:r w:rsidR="00302EB2">
        <w:rPr>
          <w:rFonts w:eastAsia="Times New Roman" w:cs="Tahoma"/>
          <w:szCs w:val="20"/>
        </w:rPr>
        <w:t>mathematics)</w:t>
      </w:r>
      <w:r>
        <w:rPr>
          <w:rFonts w:eastAsia="Times New Roman" w:cs="Tahoma"/>
          <w:szCs w:val="20"/>
        </w:rPr>
        <w:t xml:space="preserve"> </w:t>
      </w:r>
      <w:r w:rsidRPr="00C376F3">
        <w:rPr>
          <w:rFonts w:eastAsia="Times New Roman" w:cs="Tahoma"/>
          <w:szCs w:val="20"/>
        </w:rPr>
        <w:t xml:space="preserve">or </w:t>
      </w:r>
      <w:r w:rsidR="00411BF9" w:rsidRPr="00C376F3">
        <w:rPr>
          <w:rFonts w:eastAsia="Times New Roman" w:cs="Tahoma"/>
          <w:szCs w:val="20"/>
        </w:rPr>
        <w:t xml:space="preserve">instructional </w:t>
      </w:r>
      <w:r w:rsidRPr="00C376F3">
        <w:rPr>
          <w:rFonts w:eastAsia="Times New Roman" w:cs="Tahoma"/>
          <w:szCs w:val="20"/>
        </w:rPr>
        <w:t xml:space="preserve">practices </w:t>
      </w:r>
      <w:r w:rsidR="00B47ADA" w:rsidRPr="00C376F3">
        <w:rPr>
          <w:rFonts w:eastAsia="Times New Roman" w:cs="Tahoma"/>
          <w:szCs w:val="20"/>
        </w:rPr>
        <w:t>that do not require innovative uses of technology</w:t>
      </w:r>
      <w:r w:rsidR="0032428C">
        <w:rPr>
          <w:rFonts w:eastAsia="Times New Roman" w:cs="Tahoma"/>
          <w:szCs w:val="20"/>
        </w:rPr>
        <w:t>.</w:t>
      </w:r>
      <w:r w:rsidR="00EB220A">
        <w:rPr>
          <w:rFonts w:eastAsia="Times New Roman" w:cs="Tahoma"/>
          <w:szCs w:val="20"/>
        </w:rPr>
        <w:t xml:space="preserve">  </w:t>
      </w:r>
    </w:p>
    <w:p w:rsidR="007612B3" w:rsidRPr="000320EA" w:rsidRDefault="007612B3" w:rsidP="008064CA">
      <w:pPr>
        <w:pStyle w:val="FreeForm"/>
        <w:contextualSpacing/>
        <w:rPr>
          <w:rFonts w:ascii="Tahoma" w:hAnsi="Tahoma"/>
          <w:sz w:val="20"/>
        </w:rPr>
      </w:pPr>
    </w:p>
    <w:p w:rsidR="00C00EDF" w:rsidRPr="000320EA" w:rsidRDefault="007612B3" w:rsidP="008064CA">
      <w:pPr>
        <w:pStyle w:val="FreeForm"/>
        <w:contextualSpacing/>
        <w:rPr>
          <w:rFonts w:ascii="Tahoma" w:hAnsi="Tahoma"/>
          <w:sz w:val="20"/>
        </w:rPr>
      </w:pPr>
      <w:r w:rsidRPr="000320EA">
        <w:rPr>
          <w:rFonts w:ascii="Tahoma" w:hAnsi="Tahoma"/>
          <w:sz w:val="20"/>
        </w:rPr>
        <w:t xml:space="preserve">The long-term outcome of this research will be </w:t>
      </w:r>
      <w:r w:rsidR="0032428C">
        <w:rPr>
          <w:rFonts w:ascii="Tahoma" w:hAnsi="Tahoma"/>
          <w:sz w:val="20"/>
        </w:rPr>
        <w:t xml:space="preserve">to advance </w:t>
      </w:r>
      <w:r w:rsidR="00C53DA3">
        <w:rPr>
          <w:rFonts w:ascii="Tahoma" w:hAnsi="Tahoma"/>
          <w:sz w:val="20"/>
        </w:rPr>
        <w:t xml:space="preserve">the field’s understanding of the potential of education technology to improve </w:t>
      </w:r>
      <w:hyperlink w:anchor="Student_Education_Outcomes" w:history="1">
        <w:r w:rsidR="00C53DA3" w:rsidRPr="00B8105A">
          <w:rPr>
            <w:rStyle w:val="Hyperlink"/>
            <w:rFonts w:ascii="Tahoma" w:hAnsi="Tahoma"/>
            <w:sz w:val="20"/>
          </w:rPr>
          <w:t xml:space="preserve">student </w:t>
        </w:r>
        <w:r w:rsidR="00193AD3" w:rsidRPr="00B8105A">
          <w:rPr>
            <w:rStyle w:val="Hyperlink"/>
            <w:rFonts w:ascii="Tahoma" w:hAnsi="Tahoma"/>
            <w:sz w:val="20"/>
          </w:rPr>
          <w:t xml:space="preserve">education </w:t>
        </w:r>
        <w:r w:rsidR="00C53DA3" w:rsidRPr="00B8105A">
          <w:rPr>
            <w:rStyle w:val="Hyperlink"/>
            <w:rFonts w:ascii="Tahoma" w:hAnsi="Tahoma"/>
            <w:sz w:val="20"/>
          </w:rPr>
          <w:t>outcomes</w:t>
        </w:r>
      </w:hyperlink>
      <w:r w:rsidR="00C53DA3">
        <w:rPr>
          <w:rFonts w:ascii="Tahoma" w:hAnsi="Tahoma"/>
          <w:sz w:val="20"/>
        </w:rPr>
        <w:t xml:space="preserve">, and a deeper understanding of who benefits from </w:t>
      </w:r>
      <w:r w:rsidR="00193AD3">
        <w:rPr>
          <w:rFonts w:ascii="Tahoma" w:hAnsi="Tahoma"/>
          <w:sz w:val="20"/>
        </w:rPr>
        <w:t>technology under what conditions.</w:t>
      </w:r>
      <w:r w:rsidR="00EB220A">
        <w:rPr>
          <w:rFonts w:ascii="Tahoma" w:hAnsi="Tahoma"/>
          <w:sz w:val="20"/>
        </w:rPr>
        <w:t xml:space="preserve"> </w:t>
      </w:r>
    </w:p>
    <w:p w:rsidR="006B1FAC" w:rsidRPr="000320EA" w:rsidRDefault="006B1FAC" w:rsidP="008F1091">
      <w:pPr>
        <w:pStyle w:val="Heading4"/>
      </w:pPr>
      <w:r w:rsidRPr="000320EA">
        <w:t>Requirements</w:t>
      </w:r>
    </w:p>
    <w:p w:rsidR="007612B3" w:rsidRPr="000320EA" w:rsidRDefault="007612B3" w:rsidP="008064CA">
      <w:pPr>
        <w:pStyle w:val="FreeForm"/>
        <w:rPr>
          <w:rFonts w:ascii="Tahoma" w:hAnsi="Tahoma"/>
          <w:sz w:val="20"/>
        </w:rPr>
      </w:pPr>
      <w:r w:rsidRPr="000320EA">
        <w:rPr>
          <w:rFonts w:ascii="Tahoma" w:hAnsi="Tahoma"/>
          <w:sz w:val="20"/>
        </w:rPr>
        <w:t xml:space="preserve">Applications under the Education Technology topic </w:t>
      </w:r>
      <w:r w:rsidRPr="000320EA">
        <w:rPr>
          <w:rFonts w:ascii="Tahoma Bold" w:hAnsi="Tahoma Bold"/>
          <w:sz w:val="20"/>
        </w:rPr>
        <w:t>must</w:t>
      </w:r>
      <w:r w:rsidRPr="000320EA">
        <w:rPr>
          <w:rFonts w:ascii="Tahoma" w:hAnsi="Tahoma"/>
          <w:sz w:val="20"/>
        </w:rPr>
        <w:t xml:space="preserve"> meet the </w:t>
      </w:r>
      <w:r w:rsidR="00A54CD9" w:rsidRPr="00A54CD9">
        <w:rPr>
          <w:rFonts w:ascii="Tahoma" w:hAnsi="Tahoma"/>
          <w:sz w:val="20"/>
        </w:rPr>
        <w:t xml:space="preserve">Sample, Outcomes, and </w:t>
      </w:r>
      <w:proofErr w:type="gramStart"/>
      <w:r w:rsidR="00A54CD9" w:rsidRPr="00A54CD9">
        <w:rPr>
          <w:rFonts w:ascii="Tahoma" w:hAnsi="Tahoma"/>
          <w:sz w:val="20"/>
        </w:rPr>
        <w:t>Setting</w:t>
      </w:r>
      <w:proofErr w:type="gramEnd"/>
      <w:r w:rsidR="00A54CD9" w:rsidRPr="00A54CD9">
        <w:rPr>
          <w:rFonts w:ascii="Tahoma" w:hAnsi="Tahoma"/>
          <w:sz w:val="20"/>
        </w:rPr>
        <w:t xml:space="preserve"> </w:t>
      </w:r>
      <w:r w:rsidRPr="000320EA">
        <w:rPr>
          <w:rFonts w:ascii="Tahoma" w:hAnsi="Tahoma"/>
          <w:sz w:val="20"/>
        </w:rPr>
        <w:t xml:space="preserve">requirements listed below in order to be responsive and sent forward for scientific peer review. </w:t>
      </w:r>
    </w:p>
    <w:p w:rsidR="00CC13E3" w:rsidRPr="000320EA" w:rsidRDefault="00CC13E3" w:rsidP="008064CA">
      <w:pPr>
        <w:spacing w:after="0" w:line="240" w:lineRule="auto"/>
        <w:rPr>
          <w:sz w:val="12"/>
          <w:szCs w:val="12"/>
        </w:rPr>
      </w:pPr>
    </w:p>
    <w:p w:rsidR="006B1FAC" w:rsidRPr="000320EA" w:rsidRDefault="006B1FAC" w:rsidP="0027322D">
      <w:pPr>
        <w:pStyle w:val="ListParagraph"/>
        <w:numPr>
          <w:ilvl w:val="0"/>
          <w:numId w:val="151"/>
        </w:numPr>
        <w:spacing w:after="60" w:line="240" w:lineRule="auto"/>
        <w:contextualSpacing w:val="0"/>
        <w:rPr>
          <w:b/>
        </w:rPr>
      </w:pPr>
      <w:r w:rsidRPr="000320EA">
        <w:rPr>
          <w:b/>
        </w:rPr>
        <w:t xml:space="preserve">Sample </w:t>
      </w:r>
    </w:p>
    <w:p w:rsidR="00211895" w:rsidRPr="00211895" w:rsidRDefault="006B1FAC" w:rsidP="0027322D">
      <w:pPr>
        <w:pStyle w:val="ListParagraph"/>
        <w:numPr>
          <w:ilvl w:val="0"/>
          <w:numId w:val="119"/>
        </w:numPr>
        <w:spacing w:after="60" w:line="240" w:lineRule="auto"/>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proofErr w:type="spellStart"/>
      <w:r w:rsidR="00C00EDF">
        <w:rPr>
          <w:rFonts w:cs="Arial"/>
          <w:b/>
        </w:rPr>
        <w:t>PreK</w:t>
      </w:r>
      <w:proofErr w:type="spellEnd"/>
      <w:r w:rsidRPr="000320EA">
        <w:rPr>
          <w:rFonts w:cs="Arial"/>
          <w:b/>
        </w:rPr>
        <w:t xml:space="preserve"> through high school</w:t>
      </w:r>
      <w:r w:rsidR="00211895">
        <w:rPr>
          <w:rFonts w:cs="Arial"/>
          <w:b/>
        </w:rPr>
        <w:t>.</w:t>
      </w:r>
    </w:p>
    <w:p w:rsidR="006B1FAC" w:rsidRPr="00FA2BB6" w:rsidRDefault="00211895" w:rsidP="0027322D">
      <w:pPr>
        <w:pStyle w:val="ListParagraph"/>
        <w:numPr>
          <w:ilvl w:val="0"/>
          <w:numId w:val="142"/>
        </w:numPr>
        <w:spacing w:after="60" w:line="240" w:lineRule="auto"/>
        <w:contextualSpacing w:val="0"/>
        <w:rPr>
          <w:rFonts w:cs="Arial"/>
        </w:rPr>
      </w:pPr>
      <w:r w:rsidRPr="00FA2BB6">
        <w:rPr>
          <w:rFonts w:cs="Arial"/>
        </w:rPr>
        <w:t>Research on education technology interventions for teachers o</w:t>
      </w:r>
      <w:r w:rsidR="00411BF9" w:rsidRPr="00FA2BB6">
        <w:rPr>
          <w:rFonts w:cs="Arial"/>
        </w:rPr>
        <w:t xml:space="preserve">r other instructional </w:t>
      </w:r>
      <w:r w:rsidR="00C00EDF" w:rsidRPr="00FA2BB6">
        <w:rPr>
          <w:rFonts w:cs="Arial"/>
        </w:rPr>
        <w:t>staff</w:t>
      </w:r>
      <w:r w:rsidR="00411BF9" w:rsidRPr="00FA2BB6">
        <w:rPr>
          <w:rFonts w:cs="Arial"/>
        </w:rPr>
        <w:t xml:space="preserve"> </w:t>
      </w:r>
      <w:r w:rsidRPr="00FA2BB6">
        <w:rPr>
          <w:rFonts w:cs="Arial"/>
          <w:b/>
        </w:rPr>
        <w:t>must</w:t>
      </w:r>
      <w:r w:rsidRPr="00FA2BB6">
        <w:rPr>
          <w:rFonts w:cs="Arial"/>
        </w:rPr>
        <w:t xml:space="preserve"> </w:t>
      </w:r>
      <w:r w:rsidR="00FA2BB6" w:rsidRPr="00FA2BB6">
        <w:rPr>
          <w:rFonts w:cs="Arial"/>
        </w:rPr>
        <w:t xml:space="preserve">focus on interventions </w:t>
      </w:r>
      <w:r w:rsidRPr="00FA2BB6">
        <w:rPr>
          <w:rFonts w:cs="Arial"/>
        </w:rPr>
        <w:t xml:space="preserve">designed to provide </w:t>
      </w:r>
      <w:r w:rsidRPr="00FA2BB6">
        <w:rPr>
          <w:rFonts w:cs="Arial"/>
          <w:b/>
        </w:rPr>
        <w:t>in-service staff</w:t>
      </w:r>
      <w:r w:rsidRPr="00FA2BB6">
        <w:rPr>
          <w:rFonts w:cs="Arial"/>
        </w:rPr>
        <w:t xml:space="preserve"> with supports and skills to improve academic instruction.</w:t>
      </w:r>
    </w:p>
    <w:p w:rsidR="006B1FAC" w:rsidRPr="000320EA" w:rsidRDefault="006B1FAC" w:rsidP="0027322D">
      <w:pPr>
        <w:pStyle w:val="ListParagraph"/>
        <w:numPr>
          <w:ilvl w:val="0"/>
          <w:numId w:val="151"/>
        </w:numPr>
        <w:spacing w:after="60" w:line="240" w:lineRule="auto"/>
        <w:contextualSpacing w:val="0"/>
        <w:rPr>
          <w:b/>
        </w:rPr>
      </w:pPr>
      <w:r w:rsidRPr="000320EA">
        <w:rPr>
          <w:b/>
        </w:rPr>
        <w:t>Outcomes</w:t>
      </w:r>
    </w:p>
    <w:p w:rsidR="006B1FAC" w:rsidRDefault="006B1FAC" w:rsidP="0027322D">
      <w:pPr>
        <w:pStyle w:val="ListParagraph"/>
        <w:numPr>
          <w:ilvl w:val="0"/>
          <w:numId w:val="118"/>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pre-reading, reading, pre-writing, writing, </w:t>
      </w:r>
      <w:r w:rsidR="00E33E0D">
        <w:rPr>
          <w:rFonts w:eastAsia="Times New Roman" w:cs="Tahoma"/>
          <w:szCs w:val="20"/>
        </w:rPr>
        <w:t xml:space="preserve">early </w:t>
      </w:r>
      <w:r w:rsidR="00211895">
        <w:rPr>
          <w:rFonts w:eastAsia="Times New Roman" w:cs="Tahoma"/>
          <w:szCs w:val="20"/>
        </w:rPr>
        <w:t xml:space="preserve">STEM </w:t>
      </w:r>
      <w:r w:rsidR="00E33E0D">
        <w:rPr>
          <w:rFonts w:eastAsia="Times New Roman" w:cs="Tahoma"/>
          <w:szCs w:val="20"/>
        </w:rPr>
        <w:t>skills, STEM</w:t>
      </w:r>
      <w:r w:rsidR="00C51350">
        <w:rPr>
          <w:rFonts w:eastAsia="Times New Roman" w:cs="Tahoma"/>
          <w:szCs w:val="20"/>
        </w:rPr>
        <w:t xml:space="preserve"> skills</w:t>
      </w:r>
      <w:r w:rsidRPr="000320EA">
        <w:rPr>
          <w:rFonts w:eastAsia="Times New Roman" w:cs="Tahoma"/>
          <w:szCs w:val="20"/>
        </w:rPr>
        <w:t xml:space="preserve">, or study skills. </w:t>
      </w:r>
    </w:p>
    <w:p w:rsidR="00211895" w:rsidRPr="00FA2BB6" w:rsidRDefault="00B56CFA" w:rsidP="0027322D">
      <w:pPr>
        <w:pStyle w:val="ListParagraph"/>
        <w:numPr>
          <w:ilvl w:val="0"/>
          <w:numId w:val="118"/>
        </w:numPr>
        <w:autoSpaceDE w:val="0"/>
        <w:autoSpaceDN w:val="0"/>
        <w:adjustRightInd w:val="0"/>
        <w:spacing w:after="60" w:line="240" w:lineRule="auto"/>
        <w:contextualSpacing w:val="0"/>
        <w:rPr>
          <w:rFonts w:cs="Calibri"/>
        </w:rPr>
      </w:pPr>
      <w:r w:rsidRPr="00FA2BB6">
        <w:rPr>
          <w:rFonts w:cs="Calibri"/>
        </w:rPr>
        <w:t>Research focused</w:t>
      </w:r>
      <w:r w:rsidR="00211895" w:rsidRPr="00FA2BB6">
        <w:rPr>
          <w:rFonts w:cs="Calibri"/>
        </w:rPr>
        <w:t xml:space="preserve"> on how teachers or other instructional </w:t>
      </w:r>
      <w:r w:rsidR="00C00EDF" w:rsidRPr="00FA2BB6">
        <w:rPr>
          <w:rFonts w:cs="Calibri"/>
        </w:rPr>
        <w:t>personnel</w:t>
      </w:r>
      <w:r w:rsidR="00211895" w:rsidRPr="00FA2BB6">
        <w:rPr>
          <w:rFonts w:cs="Calibri"/>
        </w:rPr>
        <w:t xml:space="preserve"> use technology to facilitate instruction </w:t>
      </w:r>
      <w:r w:rsidR="00211895" w:rsidRPr="00FA2BB6">
        <w:rPr>
          <w:rFonts w:cs="Calibri"/>
          <w:b/>
        </w:rPr>
        <w:t>must</w:t>
      </w:r>
      <w:r w:rsidR="00211895" w:rsidRPr="00FA2BB6">
        <w:rPr>
          <w:rFonts w:cs="Calibri"/>
        </w:rPr>
        <w:t xml:space="preserve"> include measures of </w:t>
      </w:r>
      <w:r w:rsidR="00C00EDF" w:rsidRPr="00FA2BB6">
        <w:rPr>
          <w:rFonts w:cs="Calibri"/>
        </w:rPr>
        <w:t xml:space="preserve">the focal </w:t>
      </w:r>
      <w:r w:rsidR="00211895" w:rsidRPr="00FA2BB6">
        <w:rPr>
          <w:rFonts w:cs="Calibri"/>
        </w:rPr>
        <w:t xml:space="preserve">teaching and/or teacher constructs. </w:t>
      </w:r>
    </w:p>
    <w:p w:rsidR="006B1FAC" w:rsidRPr="000320EA" w:rsidRDefault="006B1FAC" w:rsidP="00FA2BB6">
      <w:pPr>
        <w:pStyle w:val="ListParagraph"/>
        <w:keepNext/>
        <w:numPr>
          <w:ilvl w:val="0"/>
          <w:numId w:val="151"/>
        </w:numPr>
        <w:spacing w:after="60" w:line="240" w:lineRule="auto"/>
        <w:contextualSpacing w:val="0"/>
        <w:rPr>
          <w:b/>
        </w:rPr>
      </w:pPr>
      <w:r w:rsidRPr="000320EA">
        <w:rPr>
          <w:b/>
        </w:rPr>
        <w:t>Setting</w:t>
      </w:r>
    </w:p>
    <w:p w:rsidR="006B1FAC" w:rsidRPr="000320EA" w:rsidRDefault="006B1FAC" w:rsidP="0027322D">
      <w:pPr>
        <w:pStyle w:val="ListParagraph"/>
        <w:numPr>
          <w:ilvl w:val="0"/>
          <w:numId w:val="118"/>
        </w:numPr>
        <w:spacing w:after="0" w:line="240" w:lineRule="auto"/>
        <w:contextualSpacing w:val="0"/>
        <w:rPr>
          <w:rFonts w:eastAsia="Times New Roman"/>
          <w:szCs w:val="20"/>
        </w:rPr>
      </w:pPr>
      <w:r w:rsidRPr="000320EA">
        <w:rPr>
          <w:rFonts w:eastAsia="Times New Roman"/>
          <w:bCs/>
          <w:szCs w:val="20"/>
        </w:rPr>
        <w:t xml:space="preserve">Your research </w:t>
      </w:r>
      <w:r w:rsidRPr="000320EA">
        <w:rPr>
          <w:rFonts w:eastAsia="Times New Roman"/>
          <w:b/>
          <w:bCs/>
          <w:szCs w:val="20"/>
        </w:rPr>
        <w:t>must</w:t>
      </w:r>
      <w:r w:rsidR="00BD0F39" w:rsidRPr="000320EA">
        <w:rPr>
          <w:rFonts w:eastAsia="Times New Roman"/>
          <w:bCs/>
          <w:szCs w:val="20"/>
        </w:rPr>
        <w:t xml:space="preserve"> be conduct</w:t>
      </w:r>
      <w:r w:rsidR="00286B51" w:rsidRPr="000320EA">
        <w:rPr>
          <w:rFonts w:eastAsia="Times New Roman"/>
          <w:bCs/>
          <w:szCs w:val="20"/>
        </w:rPr>
        <w:t xml:space="preserve">ed in authentic </w:t>
      </w:r>
      <w:proofErr w:type="spellStart"/>
      <w:r w:rsidR="00286B51" w:rsidRPr="000320EA">
        <w:rPr>
          <w:rFonts w:eastAsia="Times New Roman"/>
          <w:bCs/>
          <w:szCs w:val="20"/>
        </w:rPr>
        <w:t>P</w:t>
      </w:r>
      <w:r w:rsidR="00BD0F39" w:rsidRPr="000320EA">
        <w:rPr>
          <w:rFonts w:eastAsia="Times New Roman"/>
          <w:bCs/>
          <w:szCs w:val="20"/>
        </w:rPr>
        <w:t>reK</w:t>
      </w:r>
      <w:proofErr w:type="spellEnd"/>
      <w:r w:rsidRPr="000320EA">
        <w:rPr>
          <w:rFonts w:eastAsia="Times New Roman"/>
          <w:bCs/>
          <w:szCs w:val="20"/>
        </w:rPr>
        <w:t xml:space="preserve"> or K-12 </w:t>
      </w:r>
      <w:r w:rsidRPr="001222DA">
        <w:rPr>
          <w:rFonts w:eastAsia="Times New Roman"/>
          <w:bCs/>
          <w:szCs w:val="20"/>
        </w:rPr>
        <w:t>education settings</w:t>
      </w:r>
      <w:r w:rsidRPr="000320EA">
        <w:rPr>
          <w:rFonts w:eastAsia="Times New Roman"/>
          <w:bCs/>
          <w:szCs w:val="20"/>
        </w:rPr>
        <w:t xml:space="preserve"> or on data collected from such settings. </w:t>
      </w:r>
    </w:p>
    <w:p w:rsidR="006B1FAC" w:rsidRPr="000320EA" w:rsidRDefault="006B1FAC" w:rsidP="008F1091">
      <w:pPr>
        <w:pStyle w:val="Heading4"/>
      </w:pPr>
      <w:r w:rsidRPr="000320EA">
        <w:t>Gaps in Education Technology Research</w:t>
      </w:r>
    </w:p>
    <w:p w:rsidR="006B1FAC" w:rsidRPr="000320EA"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Education Technology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8064CA">
      <w:pPr>
        <w:spacing w:after="0" w:line="240" w:lineRule="auto"/>
        <w:rPr>
          <w:rFonts w:cs="Tahoma"/>
          <w:szCs w:val="20"/>
        </w:rPr>
      </w:pPr>
    </w:p>
    <w:p w:rsidR="006B1FAC" w:rsidRPr="00FA2BB6" w:rsidRDefault="00D002E8" w:rsidP="008064CA">
      <w:pPr>
        <w:spacing w:after="0" w:line="240" w:lineRule="auto"/>
        <w:rPr>
          <w:rFonts w:cs="Tahoma"/>
          <w:szCs w:val="20"/>
        </w:rPr>
      </w:pPr>
      <w:r w:rsidRPr="008B1878">
        <w:rPr>
          <w:rFonts w:cs="Tahoma"/>
          <w:szCs w:val="20"/>
        </w:rPr>
        <w:t xml:space="preserve">While the Institute supports field-generated research, the Institute has also identified critical research gaps in the Education Technology domain (described below) and encourages applications that address </w:t>
      </w:r>
      <w:r w:rsidRPr="00FA2BB6">
        <w:rPr>
          <w:rFonts w:cs="Tahoma"/>
          <w:szCs w:val="20"/>
        </w:rPr>
        <w:t xml:space="preserve">these issues. The Institute’s </w:t>
      </w:r>
      <w:r w:rsidR="00C376F3" w:rsidRPr="00FA2BB6">
        <w:rPr>
          <w:rFonts w:cs="Tahoma"/>
          <w:szCs w:val="20"/>
        </w:rPr>
        <w:t>scientific peer review</w:t>
      </w:r>
      <w:r w:rsidRPr="00FA2BB6">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sidRPr="00FA2BB6">
        <w:rPr>
          <w:rFonts w:cs="Tahoma"/>
          <w:szCs w:val="20"/>
        </w:rPr>
        <w:t>peer review</w:t>
      </w:r>
      <w:r w:rsidRPr="00FA2BB6">
        <w:rPr>
          <w:rFonts w:cs="Tahoma"/>
          <w:szCs w:val="20"/>
        </w:rPr>
        <w:t>ers, they have the potential to lead to important advances in the field.</w:t>
      </w:r>
    </w:p>
    <w:p w:rsidR="00302EB2" w:rsidRPr="00FA2BB6" w:rsidRDefault="00C51350" w:rsidP="0027322D">
      <w:pPr>
        <w:pStyle w:val="ListParagraph"/>
        <w:numPr>
          <w:ilvl w:val="0"/>
          <w:numId w:val="120"/>
        </w:numPr>
        <w:spacing w:before="60" w:after="60" w:line="240" w:lineRule="auto"/>
        <w:contextualSpacing w:val="0"/>
        <w:rPr>
          <w:rFonts w:cs="Times"/>
          <w:szCs w:val="20"/>
        </w:rPr>
      </w:pPr>
      <w:r w:rsidRPr="00FA2BB6">
        <w:rPr>
          <w:rFonts w:cs="Times"/>
          <w:szCs w:val="20"/>
        </w:rPr>
        <w:t xml:space="preserve">The Institute encourages rigorous evaluations of education technology interventions, both newly developed and in wide use, under the Efficacy and Replication goal. </w:t>
      </w:r>
      <w:r w:rsidR="00302EB2" w:rsidRPr="00FA2BB6">
        <w:rPr>
          <w:rFonts w:cs="Times"/>
          <w:szCs w:val="20"/>
        </w:rPr>
        <w:t xml:space="preserve">Since 2002, the Institute has invested approximately $80 million in education technology products through its </w:t>
      </w:r>
      <w:hyperlink r:id="rId44" w:history="1">
        <w:r w:rsidR="00302EB2" w:rsidRPr="00FA2BB6">
          <w:rPr>
            <w:rStyle w:val="Hyperlink"/>
            <w:rFonts w:cs="Times"/>
            <w:szCs w:val="20"/>
          </w:rPr>
          <w:t>Small Business Innovation Research (SBIR) program</w:t>
        </w:r>
      </w:hyperlink>
      <w:r w:rsidR="00302EB2" w:rsidRPr="00FA2BB6">
        <w:rPr>
          <w:rFonts w:cs="Times"/>
          <w:szCs w:val="20"/>
        </w:rPr>
        <w:t>, some of whic</w:t>
      </w:r>
      <w:r w:rsidR="000B3016">
        <w:rPr>
          <w:rFonts w:cs="Times"/>
          <w:szCs w:val="20"/>
        </w:rPr>
        <w:t xml:space="preserve">h show promise </w:t>
      </w:r>
      <w:r w:rsidR="00302EB2" w:rsidRPr="00FA2BB6">
        <w:rPr>
          <w:rFonts w:cs="Times"/>
          <w:szCs w:val="20"/>
        </w:rPr>
        <w:t xml:space="preserve">for supporting student learning and for supporting teacher instruction. The Institute is interested in further research to determine the </w:t>
      </w:r>
      <w:r w:rsidR="000B3016">
        <w:rPr>
          <w:rFonts w:cs="Times"/>
          <w:szCs w:val="20"/>
        </w:rPr>
        <w:t xml:space="preserve">efficacy </w:t>
      </w:r>
      <w:r w:rsidR="00302EB2" w:rsidRPr="00FA2BB6">
        <w:rPr>
          <w:rFonts w:cs="Times"/>
          <w:szCs w:val="20"/>
        </w:rPr>
        <w:t xml:space="preserve">of these products, particularly as they are adopted by districts or large numbers of schools for routine use in classrooms.  </w:t>
      </w:r>
      <w:r w:rsidRPr="00FA2BB6">
        <w:rPr>
          <w:rFonts w:cs="Times"/>
          <w:szCs w:val="20"/>
        </w:rPr>
        <w:t xml:space="preserve"> </w:t>
      </w:r>
    </w:p>
    <w:p w:rsidR="00302EB2" w:rsidRPr="00FA2BB6" w:rsidRDefault="00302EB2" w:rsidP="0027322D">
      <w:pPr>
        <w:pStyle w:val="ListParagraph"/>
        <w:numPr>
          <w:ilvl w:val="0"/>
          <w:numId w:val="120"/>
        </w:numPr>
        <w:spacing w:before="60" w:after="60" w:line="240" w:lineRule="auto"/>
        <w:contextualSpacing w:val="0"/>
        <w:rPr>
          <w:rFonts w:cs="Times"/>
          <w:szCs w:val="20"/>
        </w:rPr>
      </w:pPr>
      <w:r w:rsidRPr="00FA2BB6">
        <w:rPr>
          <w:rFonts w:cs="Times"/>
          <w:szCs w:val="20"/>
        </w:rPr>
        <w:t xml:space="preserve">Games for learning are gaining support among educators who recognize that </w:t>
      </w:r>
      <w:r w:rsidR="00FA2BB6">
        <w:rPr>
          <w:rFonts w:cs="Times"/>
          <w:szCs w:val="20"/>
        </w:rPr>
        <w:t>well</w:t>
      </w:r>
      <w:r w:rsidR="00FA2BB6" w:rsidRPr="00FA2BB6">
        <w:rPr>
          <w:rFonts w:cs="Times"/>
          <w:szCs w:val="20"/>
        </w:rPr>
        <w:t xml:space="preserve"> </w:t>
      </w:r>
      <w:r w:rsidRPr="00FA2BB6">
        <w:rPr>
          <w:rFonts w:cs="Times"/>
          <w:szCs w:val="20"/>
        </w:rPr>
        <w:t>designed games can facilitate student engagement</w:t>
      </w:r>
      <w:r w:rsidR="00FA2BB6">
        <w:rPr>
          <w:rFonts w:cs="Times"/>
          <w:szCs w:val="20"/>
        </w:rPr>
        <w:t>,</w:t>
      </w:r>
      <w:r w:rsidRPr="00FA2BB6">
        <w:rPr>
          <w:rFonts w:cs="Times"/>
          <w:szCs w:val="20"/>
        </w:rPr>
        <w:t xml:space="preserve"> persistence</w:t>
      </w:r>
      <w:r w:rsidR="00FA2BB6">
        <w:rPr>
          <w:rFonts w:cs="Times"/>
          <w:szCs w:val="20"/>
        </w:rPr>
        <w:t>,</w:t>
      </w:r>
      <w:r w:rsidRPr="00FA2BB6">
        <w:rPr>
          <w:rFonts w:cs="Times"/>
          <w:szCs w:val="20"/>
        </w:rPr>
        <w:t xml:space="preserve"> and learning. A recent meta-analysis indicated that digital games significantly enhanced student learning relative to non-game control conditions (Clark, Tanner-Smith, and </w:t>
      </w:r>
      <w:proofErr w:type="spellStart"/>
      <w:r w:rsidRPr="00FA2BB6">
        <w:rPr>
          <w:rFonts w:cs="Times"/>
          <w:szCs w:val="20"/>
        </w:rPr>
        <w:t>Killingsworth</w:t>
      </w:r>
      <w:proofErr w:type="spellEnd"/>
      <w:r w:rsidRPr="00FA2BB6">
        <w:rPr>
          <w:rFonts w:cs="Times"/>
          <w:szCs w:val="20"/>
        </w:rPr>
        <w:t>, 2014). The Institute is interested in research to understand the elements</w:t>
      </w:r>
      <w:r w:rsidR="00B56CFA" w:rsidRPr="00FA2BB6">
        <w:rPr>
          <w:rFonts w:cs="Times"/>
          <w:szCs w:val="20"/>
        </w:rPr>
        <w:t xml:space="preserve"> and</w:t>
      </w:r>
      <w:r w:rsidRPr="00FA2BB6">
        <w:rPr>
          <w:rFonts w:cs="Times"/>
          <w:szCs w:val="20"/>
        </w:rPr>
        <w:t xml:space="preserve"> mechanics</w:t>
      </w:r>
      <w:r w:rsidR="00B56CFA" w:rsidRPr="00FA2BB6">
        <w:rPr>
          <w:rFonts w:cs="Times"/>
          <w:szCs w:val="20"/>
        </w:rPr>
        <w:t xml:space="preserve"> of game-based learning</w:t>
      </w:r>
      <w:r w:rsidRPr="00FA2BB6">
        <w:rPr>
          <w:rFonts w:cs="Times"/>
          <w:szCs w:val="20"/>
        </w:rPr>
        <w:t xml:space="preserve"> and conditions </w:t>
      </w:r>
      <w:r w:rsidR="00BC2505" w:rsidRPr="00FA2BB6">
        <w:rPr>
          <w:rFonts w:cs="Times"/>
          <w:szCs w:val="20"/>
        </w:rPr>
        <w:t xml:space="preserve">under which </w:t>
      </w:r>
      <w:r w:rsidRPr="00FA2BB6">
        <w:rPr>
          <w:rFonts w:cs="Times"/>
          <w:szCs w:val="20"/>
        </w:rPr>
        <w:t xml:space="preserve">games can promote learning. The Institute is also interested in research on learning games that embed assessments to automatically measure student performance during gameplay, provide scaffolding to enhance individualized learning, and replace traditional forms of paper-based tests.  </w:t>
      </w:r>
    </w:p>
    <w:p w:rsidR="00496977" w:rsidRPr="00FA2BB6" w:rsidRDefault="00496977" w:rsidP="0027322D">
      <w:pPr>
        <w:pStyle w:val="ListParagraph"/>
        <w:numPr>
          <w:ilvl w:val="0"/>
          <w:numId w:val="120"/>
        </w:numPr>
        <w:spacing w:before="60" w:after="60" w:line="240" w:lineRule="auto"/>
        <w:contextualSpacing w:val="0"/>
        <w:rPr>
          <w:rFonts w:cs="Times"/>
          <w:szCs w:val="20"/>
        </w:rPr>
      </w:pPr>
      <w:r w:rsidRPr="00FA2BB6">
        <w:rPr>
          <w:rFonts w:cs="Times"/>
          <w:szCs w:val="20"/>
        </w:rPr>
        <w:t>The Institute is interested in research on dynamic forms of technology-delivered assessments</w:t>
      </w:r>
      <w:r w:rsidR="00E83900" w:rsidRPr="00FA2BB6">
        <w:rPr>
          <w:rFonts w:cs="Times"/>
          <w:szCs w:val="20"/>
        </w:rPr>
        <w:t xml:space="preserve"> that could be used in schools to </w:t>
      </w:r>
      <w:r w:rsidRPr="00FA2BB6">
        <w:rPr>
          <w:rFonts w:cs="Times"/>
          <w:szCs w:val="20"/>
        </w:rPr>
        <w:t xml:space="preserve">provide adaptive, personalized, and real-time feedback </w:t>
      </w:r>
      <w:r w:rsidR="00CD78AF" w:rsidRPr="00FA2BB6">
        <w:rPr>
          <w:rFonts w:cs="Times"/>
          <w:szCs w:val="20"/>
        </w:rPr>
        <w:t>to support learning</w:t>
      </w:r>
      <w:r w:rsidR="000E4BA0" w:rsidRPr="00FA2BB6">
        <w:rPr>
          <w:rFonts w:cs="Times"/>
          <w:szCs w:val="20"/>
        </w:rPr>
        <w:t xml:space="preserve"> (i.e., formative assessments)</w:t>
      </w:r>
      <w:r w:rsidR="00CD78AF" w:rsidRPr="00FA2BB6">
        <w:rPr>
          <w:rFonts w:cs="Times"/>
          <w:szCs w:val="20"/>
        </w:rPr>
        <w:t xml:space="preserve"> as well as</w:t>
      </w:r>
      <w:r w:rsidRPr="00FA2BB6">
        <w:rPr>
          <w:rFonts w:cs="Times"/>
          <w:szCs w:val="20"/>
        </w:rPr>
        <w:t xml:space="preserve"> </w:t>
      </w:r>
      <w:r w:rsidR="000E4BA0" w:rsidRPr="00FA2BB6">
        <w:rPr>
          <w:rFonts w:cs="Times"/>
          <w:szCs w:val="20"/>
        </w:rPr>
        <w:t xml:space="preserve">those </w:t>
      </w:r>
      <w:r w:rsidRPr="00FA2BB6">
        <w:rPr>
          <w:rFonts w:cs="Times"/>
          <w:szCs w:val="20"/>
        </w:rPr>
        <w:t>that measure knowledge and understanding of complex concepts</w:t>
      </w:r>
      <w:r w:rsidR="00211895" w:rsidRPr="00FA2BB6">
        <w:rPr>
          <w:rFonts w:cs="Times"/>
          <w:szCs w:val="20"/>
        </w:rPr>
        <w:t xml:space="preserve"> with reduced time and greater accuracy</w:t>
      </w:r>
      <w:r w:rsidR="000E4BA0" w:rsidRPr="00FA2BB6">
        <w:rPr>
          <w:rFonts w:cs="Times"/>
          <w:szCs w:val="20"/>
        </w:rPr>
        <w:t xml:space="preserve"> (i.e., diagnostic or summative assessments)</w:t>
      </w:r>
      <w:r w:rsidRPr="00FA2BB6">
        <w:rPr>
          <w:rFonts w:cs="Times"/>
          <w:szCs w:val="20"/>
        </w:rPr>
        <w:t xml:space="preserve">. </w:t>
      </w:r>
      <w:r w:rsidR="00D04D09">
        <w:rPr>
          <w:rFonts w:cs="Times"/>
          <w:szCs w:val="20"/>
        </w:rPr>
        <w:t>Currently, l</w:t>
      </w:r>
      <w:r w:rsidR="00C96ABD" w:rsidRPr="00FA2BB6">
        <w:rPr>
          <w:rFonts w:cs="Times"/>
          <w:szCs w:val="20"/>
        </w:rPr>
        <w:t>ittle is known about the</w:t>
      </w:r>
      <w:r w:rsidRPr="00FA2BB6">
        <w:rPr>
          <w:rFonts w:cs="Times"/>
          <w:szCs w:val="20"/>
        </w:rPr>
        <w:t xml:space="preserve"> types of data </w:t>
      </w:r>
      <w:r w:rsidR="00E83900" w:rsidRPr="00FA2BB6">
        <w:rPr>
          <w:rFonts w:cs="Times"/>
          <w:szCs w:val="20"/>
        </w:rPr>
        <w:t>that could</w:t>
      </w:r>
      <w:r w:rsidR="00C96ABD" w:rsidRPr="00FA2BB6">
        <w:rPr>
          <w:rFonts w:cs="Times"/>
          <w:szCs w:val="20"/>
        </w:rPr>
        <w:t xml:space="preserve"> be </w:t>
      </w:r>
      <w:r w:rsidRPr="00FA2BB6">
        <w:rPr>
          <w:rFonts w:cs="Times"/>
          <w:szCs w:val="20"/>
        </w:rPr>
        <w:t xml:space="preserve">gathered through education technologies </w:t>
      </w:r>
      <w:r w:rsidR="00E83900" w:rsidRPr="00FA2BB6">
        <w:rPr>
          <w:rFonts w:cs="Times"/>
          <w:szCs w:val="20"/>
        </w:rPr>
        <w:t>to</w:t>
      </w:r>
      <w:r w:rsidR="000E4BA0" w:rsidRPr="00FA2BB6">
        <w:rPr>
          <w:rFonts w:cs="Times"/>
          <w:szCs w:val="20"/>
        </w:rPr>
        <w:t xml:space="preserve"> provide valid and reliable information about </w:t>
      </w:r>
      <w:r w:rsidRPr="00FA2BB6">
        <w:rPr>
          <w:rFonts w:cs="Times"/>
          <w:szCs w:val="20"/>
        </w:rPr>
        <w:t>student learning</w:t>
      </w:r>
      <w:r w:rsidR="00C96ABD" w:rsidRPr="00FA2BB6">
        <w:rPr>
          <w:rFonts w:cs="Times"/>
          <w:szCs w:val="20"/>
        </w:rPr>
        <w:t xml:space="preserve">. </w:t>
      </w:r>
      <w:r w:rsidRPr="00FA2BB6">
        <w:rPr>
          <w:rFonts w:cs="Times"/>
          <w:szCs w:val="20"/>
        </w:rPr>
        <w:t xml:space="preserve">Further, </w:t>
      </w:r>
      <w:r w:rsidR="00E83900" w:rsidRPr="00FA2BB6">
        <w:rPr>
          <w:rFonts w:cs="Times"/>
          <w:szCs w:val="20"/>
        </w:rPr>
        <w:t xml:space="preserve">more </w:t>
      </w:r>
      <w:r w:rsidRPr="00FA2BB6">
        <w:rPr>
          <w:rFonts w:cs="Times"/>
          <w:szCs w:val="20"/>
        </w:rPr>
        <w:t>research is needed to id</w:t>
      </w:r>
      <w:r w:rsidR="00620D5B" w:rsidRPr="00FA2BB6">
        <w:rPr>
          <w:rFonts w:cs="Times"/>
          <w:szCs w:val="20"/>
        </w:rPr>
        <w:t xml:space="preserve">entify and optimize features </w:t>
      </w:r>
      <w:r w:rsidR="000E4BA0" w:rsidRPr="00FA2BB6">
        <w:rPr>
          <w:rFonts w:cs="Times"/>
          <w:szCs w:val="20"/>
        </w:rPr>
        <w:t>of</w:t>
      </w:r>
      <w:r w:rsidRPr="00FA2BB6">
        <w:rPr>
          <w:rFonts w:cs="Times"/>
          <w:szCs w:val="20"/>
        </w:rPr>
        <w:t xml:space="preserve"> </w:t>
      </w:r>
      <w:r w:rsidR="00C96ABD" w:rsidRPr="00FA2BB6">
        <w:rPr>
          <w:rFonts w:cs="Times"/>
          <w:szCs w:val="20"/>
        </w:rPr>
        <w:t xml:space="preserve">dynamic assessment </w:t>
      </w:r>
      <w:r w:rsidR="000E4BA0" w:rsidRPr="00FA2BB6">
        <w:rPr>
          <w:rFonts w:cs="Times"/>
          <w:szCs w:val="20"/>
        </w:rPr>
        <w:t xml:space="preserve">that may improve </w:t>
      </w:r>
      <w:r w:rsidR="007F5FD6" w:rsidRPr="00FA2BB6">
        <w:rPr>
          <w:rFonts w:cs="Times"/>
          <w:szCs w:val="20"/>
        </w:rPr>
        <w:t xml:space="preserve">the </w:t>
      </w:r>
      <w:r w:rsidR="000E4BA0" w:rsidRPr="00FA2BB6">
        <w:rPr>
          <w:rFonts w:cs="Times"/>
          <w:szCs w:val="20"/>
        </w:rPr>
        <w:t xml:space="preserve">usability </w:t>
      </w:r>
      <w:r w:rsidR="00E83900" w:rsidRPr="00FA2BB6">
        <w:rPr>
          <w:rFonts w:cs="Times"/>
          <w:szCs w:val="20"/>
        </w:rPr>
        <w:t xml:space="preserve">and acceptability </w:t>
      </w:r>
      <w:r w:rsidR="007F5FD6" w:rsidRPr="00FA2BB6">
        <w:rPr>
          <w:rFonts w:cs="Times"/>
          <w:szCs w:val="20"/>
        </w:rPr>
        <w:t xml:space="preserve">of technologies </w:t>
      </w:r>
      <w:r w:rsidRPr="00FA2BB6">
        <w:rPr>
          <w:rFonts w:cs="Times"/>
          <w:szCs w:val="20"/>
        </w:rPr>
        <w:t xml:space="preserve">such as </w:t>
      </w:r>
      <w:r w:rsidR="00C96ABD" w:rsidRPr="00FA2BB6">
        <w:rPr>
          <w:rFonts w:cs="Times"/>
          <w:szCs w:val="20"/>
        </w:rPr>
        <w:t xml:space="preserve">games, </w:t>
      </w:r>
      <w:r w:rsidR="000E4BA0" w:rsidRPr="00FA2BB6">
        <w:rPr>
          <w:rFonts w:cs="Times"/>
          <w:szCs w:val="20"/>
        </w:rPr>
        <w:t>virtual environments,</w:t>
      </w:r>
      <w:r w:rsidRPr="00FA2BB6">
        <w:rPr>
          <w:rFonts w:cs="Times"/>
          <w:szCs w:val="20"/>
        </w:rPr>
        <w:t xml:space="preserve"> audio or</w:t>
      </w:r>
      <w:r w:rsidR="000E4BA0" w:rsidRPr="00FA2BB6">
        <w:rPr>
          <w:rFonts w:cs="Times"/>
          <w:szCs w:val="20"/>
        </w:rPr>
        <w:t xml:space="preserve"> video cues, and</w:t>
      </w:r>
      <w:r w:rsidR="00C96ABD" w:rsidRPr="00FA2BB6">
        <w:rPr>
          <w:rFonts w:cs="Times"/>
          <w:szCs w:val="20"/>
        </w:rPr>
        <w:t xml:space="preserve"> user-</w:t>
      </w:r>
      <w:r w:rsidRPr="00FA2BB6">
        <w:rPr>
          <w:rFonts w:cs="Times"/>
          <w:szCs w:val="20"/>
        </w:rPr>
        <w:t>design</w:t>
      </w:r>
      <w:r w:rsidR="00C96ABD" w:rsidRPr="00FA2BB6">
        <w:rPr>
          <w:rFonts w:cs="Times"/>
          <w:szCs w:val="20"/>
        </w:rPr>
        <w:t>ed</w:t>
      </w:r>
      <w:r w:rsidRPr="00FA2BB6">
        <w:rPr>
          <w:rFonts w:cs="Times"/>
          <w:szCs w:val="20"/>
        </w:rPr>
        <w:t xml:space="preserve"> interfaces.</w:t>
      </w:r>
    </w:p>
    <w:p w:rsidR="00302EB2" w:rsidRPr="00FA2BB6" w:rsidRDefault="00327F4E" w:rsidP="0027322D">
      <w:pPr>
        <w:pStyle w:val="ListParagraph"/>
        <w:numPr>
          <w:ilvl w:val="0"/>
          <w:numId w:val="120"/>
        </w:numPr>
        <w:spacing w:before="60" w:after="60" w:line="240" w:lineRule="auto"/>
        <w:contextualSpacing w:val="0"/>
      </w:pPr>
      <w:r w:rsidRPr="00FA2BB6">
        <w:rPr>
          <w:rFonts w:eastAsia="Times New Roman" w:cs="Times"/>
        </w:rPr>
        <w:t>T</w:t>
      </w:r>
      <w:r w:rsidR="00302EB2" w:rsidRPr="00FA2BB6">
        <w:rPr>
          <w:rFonts w:eastAsia="Times New Roman" w:cs="Times"/>
        </w:rPr>
        <w:t xml:space="preserve">eachers </w:t>
      </w:r>
      <w:r w:rsidRPr="00FA2BB6">
        <w:rPr>
          <w:rFonts w:eastAsia="Times New Roman" w:cs="Times"/>
        </w:rPr>
        <w:t>continue to integrate</w:t>
      </w:r>
      <w:r w:rsidR="00302EB2" w:rsidRPr="00FA2BB6">
        <w:rPr>
          <w:rFonts w:eastAsia="Times New Roman" w:cs="Times"/>
        </w:rPr>
        <w:t xml:space="preserve"> new education technologies into their </w:t>
      </w:r>
      <w:r w:rsidR="00C00EDF" w:rsidRPr="00FA2BB6">
        <w:rPr>
          <w:rFonts w:eastAsia="Times New Roman" w:cs="Times"/>
        </w:rPr>
        <w:t>classroom practice</w:t>
      </w:r>
      <w:r w:rsidRPr="00FA2BB6">
        <w:rPr>
          <w:rFonts w:eastAsia="Times New Roman" w:cs="Times"/>
        </w:rPr>
        <w:t xml:space="preserve">. In a </w:t>
      </w:r>
      <w:r w:rsidR="00255CA7" w:rsidRPr="00FA2BB6">
        <w:rPr>
          <w:rFonts w:eastAsia="Times New Roman" w:cs="Times"/>
        </w:rPr>
        <w:t>2015 national</w:t>
      </w:r>
      <w:r w:rsidRPr="00FA2BB6">
        <w:rPr>
          <w:rFonts w:eastAsia="Times New Roman" w:cs="Times"/>
        </w:rPr>
        <w:t xml:space="preserve"> survey, 93 percent of </w:t>
      </w:r>
      <w:r w:rsidR="00255CA7" w:rsidRPr="00FA2BB6">
        <w:rPr>
          <w:rFonts w:eastAsia="Times New Roman" w:cs="Times"/>
        </w:rPr>
        <w:t xml:space="preserve">K to 12 </w:t>
      </w:r>
      <w:r w:rsidRPr="00FA2BB6">
        <w:rPr>
          <w:rFonts w:eastAsia="Times New Roman" w:cs="Times"/>
        </w:rPr>
        <w:t xml:space="preserve">teachers reported that they regularly </w:t>
      </w:r>
      <w:r w:rsidR="00255CA7" w:rsidRPr="00FA2BB6">
        <w:rPr>
          <w:rFonts w:eastAsia="Times New Roman" w:cs="Times"/>
        </w:rPr>
        <w:t>use digital tools for instruction and assessment</w:t>
      </w:r>
      <w:r w:rsidR="00C00EDF" w:rsidRPr="00FA2BB6">
        <w:rPr>
          <w:rFonts w:eastAsia="Times New Roman" w:cs="Times"/>
        </w:rPr>
        <w:t>, but their perceived</w:t>
      </w:r>
      <w:r w:rsidR="00255CA7" w:rsidRPr="00FA2BB6">
        <w:rPr>
          <w:rFonts w:eastAsia="Times New Roman" w:cs="Times"/>
        </w:rPr>
        <w:t xml:space="preserve"> effectiveness varied by grade level and academic content area</w:t>
      </w:r>
      <w:r w:rsidRPr="00FA2BB6">
        <w:rPr>
          <w:rFonts w:eastAsia="Times New Roman" w:cs="Times"/>
        </w:rPr>
        <w:t xml:space="preserve"> (</w:t>
      </w:r>
      <w:hyperlink r:id="rId45" w:history="1">
        <w:r w:rsidRPr="00FA2BB6">
          <w:rPr>
            <w:rStyle w:val="Hyperlink"/>
          </w:rPr>
          <w:t>http://www.teachersknowbest.org/reports</w:t>
        </w:r>
      </w:hyperlink>
      <w:r w:rsidRPr="00FA2BB6">
        <w:t>)</w:t>
      </w:r>
      <w:r w:rsidR="00302EB2" w:rsidRPr="00FA2BB6">
        <w:rPr>
          <w:rFonts w:eastAsia="Times New Roman" w:cs="Times"/>
        </w:rPr>
        <w:t xml:space="preserve">. </w:t>
      </w:r>
      <w:r w:rsidR="00302EB2" w:rsidRPr="00FA2BB6">
        <w:t xml:space="preserve">The Institute is interested in </w:t>
      </w:r>
      <w:r w:rsidR="00255CA7" w:rsidRPr="00FA2BB6">
        <w:t xml:space="preserve">exploratory </w:t>
      </w:r>
      <w:r w:rsidR="00302EB2" w:rsidRPr="00FA2BB6">
        <w:t xml:space="preserve">research on how teachers are using new forms </w:t>
      </w:r>
      <w:r w:rsidR="00961790" w:rsidRPr="00FA2BB6">
        <w:t xml:space="preserve">of </w:t>
      </w:r>
      <w:r w:rsidR="00302EB2" w:rsidRPr="00FA2BB6">
        <w:t xml:space="preserve">technology in </w:t>
      </w:r>
      <w:r w:rsidR="00961790" w:rsidRPr="00FA2BB6">
        <w:t xml:space="preserve">their classrooms </w:t>
      </w:r>
      <w:r w:rsidR="00411BF9" w:rsidRPr="00FA2BB6">
        <w:t xml:space="preserve">and how these uses are linked to student education outcomes </w:t>
      </w:r>
      <w:r w:rsidR="00961790" w:rsidRPr="00FA2BB6">
        <w:t xml:space="preserve">as a first step in improving </w:t>
      </w:r>
      <w:r w:rsidR="00255CA7" w:rsidRPr="00FA2BB6">
        <w:t>education technologies to support teaching and learning</w:t>
      </w:r>
      <w:r w:rsidR="00302EB2" w:rsidRPr="00FA2BB6">
        <w:t>.</w:t>
      </w:r>
    </w:p>
    <w:p w:rsidR="006B1FAC" w:rsidRDefault="006B1FAC"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46" w:history="1">
        <w:r w:rsidRPr="000320EA">
          <w:rPr>
            <w:rStyle w:val="Hyperlink"/>
            <w:rFonts w:cs="Tahoma"/>
            <w:szCs w:val="20"/>
          </w:rPr>
          <w:t>http://ies.ed.gov/ncer/projects/program.asp?ProgID=10</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p>
    <w:p w:rsidR="002C6AFF" w:rsidRDefault="002C6AFF" w:rsidP="008064CA">
      <w:pPr>
        <w:spacing w:after="0" w:line="240" w:lineRule="auto"/>
        <w:rPr>
          <w:rFonts w:cs="Tahoma"/>
          <w:szCs w:val="20"/>
        </w:rPr>
      </w:pPr>
      <w:r>
        <w:rPr>
          <w:rFonts w:cs="Tahoma"/>
          <w:szCs w:val="20"/>
        </w:rPr>
        <w:br w:type="page"/>
      </w:r>
    </w:p>
    <w:p w:rsidR="006B1FAC" w:rsidRPr="000320EA" w:rsidRDefault="006B1FAC" w:rsidP="001D5100">
      <w:pPr>
        <w:pStyle w:val="Heading3"/>
      </w:pPr>
      <w:bookmarkStart w:id="94" w:name="_Effective_Teachers_and"/>
      <w:bookmarkStart w:id="95" w:name="_Toc378173824"/>
      <w:bookmarkStart w:id="96" w:name="_Toc383775956"/>
      <w:bookmarkStart w:id="97" w:name="_Toc482184930"/>
      <w:bookmarkEnd w:id="94"/>
      <w:r w:rsidRPr="000320EA">
        <w:t>Effective Teachers and Effective Teaching</w:t>
      </w:r>
      <w:bookmarkEnd w:id="95"/>
      <w:bookmarkEnd w:id="96"/>
      <w:bookmarkEnd w:id="97"/>
    </w:p>
    <w:p w:rsidR="006B1FAC" w:rsidRPr="000320EA" w:rsidRDefault="00BC2429" w:rsidP="008064CA">
      <w:pPr>
        <w:spacing w:after="0" w:line="240" w:lineRule="auto"/>
        <w:ind w:left="360"/>
      </w:pPr>
      <w:r>
        <w:t>Program Officer</w:t>
      </w:r>
      <w:r w:rsidR="006B1FAC" w:rsidRPr="000320EA">
        <w:t xml:space="preserve">: </w:t>
      </w:r>
      <w:r w:rsidR="0027512C" w:rsidRPr="000320EA">
        <w:tab/>
      </w:r>
      <w:r w:rsidR="006B1FAC" w:rsidRPr="000320EA">
        <w:t>Dr. Wai-Ying Chow (</w:t>
      </w:r>
      <w:r w:rsidR="006B1FAC" w:rsidRPr="00CA5803">
        <w:t>202-</w:t>
      </w:r>
      <w:r w:rsidR="00CA5803">
        <w:t>245-8198</w:t>
      </w:r>
      <w:r w:rsidR="006B1FAC" w:rsidRPr="000320EA">
        <w:t xml:space="preserve">; </w:t>
      </w:r>
      <w:hyperlink r:id="rId47" w:history="1">
        <w:r w:rsidR="006B1FAC" w:rsidRPr="000320EA">
          <w:rPr>
            <w:rStyle w:val="Hyperlink"/>
          </w:rPr>
          <w:t>Wai-Ying.Chow@ed.gov</w:t>
        </w:r>
      </w:hyperlink>
      <w:r w:rsidR="006B1FAC" w:rsidRPr="000320EA">
        <w:t>)</w:t>
      </w:r>
    </w:p>
    <w:p w:rsidR="006B1FAC" w:rsidRPr="000320EA" w:rsidRDefault="006B1FAC" w:rsidP="008F1091">
      <w:pPr>
        <w:pStyle w:val="Heading4"/>
        <w:numPr>
          <w:ilvl w:val="0"/>
          <w:numId w:val="121"/>
        </w:numPr>
      </w:pPr>
      <w:r w:rsidRPr="000320EA">
        <w:t>Purpose</w:t>
      </w:r>
    </w:p>
    <w:p w:rsidR="006B1FAC" w:rsidRPr="000320EA" w:rsidRDefault="006B1FAC" w:rsidP="008064CA">
      <w:pPr>
        <w:spacing w:after="0" w:line="240" w:lineRule="auto"/>
        <w:rPr>
          <w:rFonts w:cs="Tahoma"/>
          <w:szCs w:val="20"/>
        </w:rPr>
      </w:pPr>
      <w:r w:rsidRPr="000320EA">
        <w:rPr>
          <w:rFonts w:cs="Tahoma"/>
          <w:szCs w:val="20"/>
        </w:rPr>
        <w:t>The Effective Teachers and Effective Teaching (Effective Teachers) topic supports research on strategies for improving classroom teach</w:t>
      </w:r>
      <w:r w:rsidR="00D67D78">
        <w:rPr>
          <w:rFonts w:cs="Tahoma"/>
          <w:szCs w:val="20"/>
        </w:rPr>
        <w:t>ing</w:t>
      </w:r>
      <w:r w:rsidRPr="000320EA">
        <w:rPr>
          <w:rFonts w:cs="Tahoma"/>
          <w:szCs w:val="20"/>
        </w:rPr>
        <w:t xml:space="preserve"> in ways that promote student learning and achievement in reading</w:t>
      </w:r>
      <w:r w:rsidR="00D67D78">
        <w:rPr>
          <w:rFonts w:cs="Tahoma"/>
          <w:szCs w:val="20"/>
        </w:rPr>
        <w:t xml:space="preserve"> and</w:t>
      </w:r>
      <w:r w:rsidRPr="000320EA">
        <w:rPr>
          <w:rFonts w:cs="Tahoma"/>
          <w:szCs w:val="20"/>
        </w:rPr>
        <w:t xml:space="preserve"> writing</w:t>
      </w:r>
      <w:r w:rsidR="00D67D78">
        <w:rPr>
          <w:rFonts w:cs="Tahoma"/>
          <w:szCs w:val="20"/>
        </w:rPr>
        <w:t xml:space="preserve">; </w:t>
      </w:r>
      <w:r w:rsidR="00732318" w:rsidRPr="000C41AB">
        <w:rPr>
          <w:rFonts w:cs="Tahoma"/>
          <w:szCs w:val="20"/>
        </w:rPr>
        <w:t>STEM</w:t>
      </w:r>
      <w:r w:rsidR="00732318">
        <w:rPr>
          <w:rFonts w:cs="Tahoma"/>
          <w:szCs w:val="20"/>
        </w:rPr>
        <w:t xml:space="preserve"> (</w:t>
      </w:r>
      <w:r w:rsidR="00D67D78">
        <w:rPr>
          <w:rFonts w:cs="Tahoma"/>
          <w:szCs w:val="20"/>
        </w:rPr>
        <w:t>science, technology, engineering, and</w:t>
      </w:r>
      <w:r w:rsidR="00732318">
        <w:rPr>
          <w:rFonts w:cs="Tahoma"/>
          <w:szCs w:val="20"/>
        </w:rPr>
        <w:t>/or</w:t>
      </w:r>
      <w:r w:rsidRPr="000320EA">
        <w:rPr>
          <w:rFonts w:cs="Tahoma"/>
          <w:szCs w:val="20"/>
        </w:rPr>
        <w:t xml:space="preserve"> mathematics</w:t>
      </w:r>
      <w:r w:rsidR="00D67D78">
        <w:rPr>
          <w:rFonts w:cs="Tahoma"/>
          <w:szCs w:val="20"/>
        </w:rPr>
        <w:t>);</w:t>
      </w:r>
      <w:r w:rsidRPr="000320EA">
        <w:rPr>
          <w:rFonts w:cs="Tahoma"/>
          <w:szCs w:val="20"/>
        </w:rPr>
        <w:t xml:space="preserve"> and </w:t>
      </w:r>
      <w:r w:rsidR="00707C90">
        <w:rPr>
          <w:rFonts w:cs="Tahoma"/>
          <w:szCs w:val="20"/>
        </w:rPr>
        <w:t>-- for English Learners --</w:t>
      </w:r>
      <w:r w:rsidR="002E332A" w:rsidRPr="000320EA">
        <w:rPr>
          <w:rFonts w:cs="Tahoma"/>
          <w:szCs w:val="20"/>
        </w:rPr>
        <w:t xml:space="preserve"> </w:t>
      </w:r>
      <w:r w:rsidRPr="000320EA">
        <w:rPr>
          <w:rFonts w:cs="Tahoma"/>
          <w:szCs w:val="20"/>
        </w:rPr>
        <w:t xml:space="preserve">English language proficiency, from kindergarten through high school. </w:t>
      </w:r>
    </w:p>
    <w:p w:rsidR="006B1FAC" w:rsidRPr="000320EA" w:rsidRDefault="006B1FAC" w:rsidP="008064CA">
      <w:pPr>
        <w:spacing w:after="0" w:line="240" w:lineRule="auto"/>
        <w:rPr>
          <w:rFonts w:cs="Tahoma"/>
          <w:szCs w:val="20"/>
        </w:rPr>
      </w:pPr>
    </w:p>
    <w:p w:rsidR="006B1FAC" w:rsidRPr="000320EA" w:rsidRDefault="006B1FAC" w:rsidP="008064CA">
      <w:pPr>
        <w:spacing w:after="0" w:line="240" w:lineRule="auto"/>
        <w:rPr>
          <w:rFonts w:cs="Tahoma"/>
          <w:szCs w:val="20"/>
        </w:rPr>
      </w:pPr>
      <w:r w:rsidRPr="000320EA">
        <w:rPr>
          <w:rFonts w:cs="Tahoma"/>
          <w:szCs w:val="20"/>
        </w:rPr>
        <w:t xml:space="preserve">Through this topic, the Institute is interested in identifying and understanding </w:t>
      </w:r>
      <w:r w:rsidR="009C7FBD">
        <w:rPr>
          <w:rFonts w:cs="Tahoma"/>
          <w:szCs w:val="20"/>
        </w:rPr>
        <w:t>(</w:t>
      </w:r>
      <w:r w:rsidRPr="000320EA">
        <w:rPr>
          <w:rFonts w:cs="Tahoma"/>
          <w:szCs w:val="20"/>
        </w:rPr>
        <w:t>1) the specific knowledge and skills a K-12 teacher must possess to promote student learning</w:t>
      </w:r>
      <w:r w:rsidR="00B63A1E">
        <w:rPr>
          <w:rFonts w:cs="Tahoma"/>
          <w:szCs w:val="20"/>
        </w:rPr>
        <w:t>;</w:t>
      </w:r>
      <w:r w:rsidRPr="000320EA">
        <w:rPr>
          <w:rFonts w:cs="Tahoma"/>
          <w:szCs w:val="20"/>
        </w:rPr>
        <w:t xml:space="preserve"> </w:t>
      </w:r>
      <w:r w:rsidR="009C7FBD">
        <w:rPr>
          <w:rFonts w:cs="Tahoma"/>
          <w:szCs w:val="20"/>
        </w:rPr>
        <w:t>(</w:t>
      </w:r>
      <w:r w:rsidRPr="000320EA">
        <w:rPr>
          <w:rFonts w:cs="Tahoma"/>
          <w:szCs w:val="20"/>
        </w:rPr>
        <w:t xml:space="preserve">2) effective </w:t>
      </w:r>
      <w:r w:rsidR="00F33686">
        <w:rPr>
          <w:rFonts w:cs="Tahoma"/>
          <w:szCs w:val="20"/>
        </w:rPr>
        <w:t>assessment of</w:t>
      </w:r>
      <w:r w:rsidRPr="000320EA">
        <w:rPr>
          <w:rFonts w:cs="Tahoma"/>
          <w:szCs w:val="20"/>
        </w:rPr>
        <w:t xml:space="preserve"> teacher knowledge and skills</w:t>
      </w:r>
      <w:r w:rsidR="00B63A1E">
        <w:rPr>
          <w:rFonts w:cs="Tahoma"/>
          <w:szCs w:val="20"/>
        </w:rPr>
        <w:t>;</w:t>
      </w:r>
      <w:r w:rsidRPr="000320EA">
        <w:rPr>
          <w:rFonts w:cs="Tahoma"/>
          <w:szCs w:val="20"/>
        </w:rPr>
        <w:t xml:space="preserve"> </w:t>
      </w:r>
      <w:r w:rsidR="009C7FBD">
        <w:rPr>
          <w:rFonts w:cs="Tahoma"/>
          <w:szCs w:val="20"/>
        </w:rPr>
        <w:t>(</w:t>
      </w:r>
      <w:r w:rsidRPr="000320EA">
        <w:rPr>
          <w:rFonts w:cs="Tahoma"/>
          <w:szCs w:val="20"/>
        </w:rPr>
        <w:t xml:space="preserve">3) strategies </w:t>
      </w:r>
      <w:r w:rsidR="00563436">
        <w:rPr>
          <w:rFonts w:cs="Tahoma"/>
          <w:szCs w:val="20"/>
        </w:rPr>
        <w:t>to help teachers acquire the</w:t>
      </w:r>
      <w:r w:rsidRPr="000320EA">
        <w:rPr>
          <w:rFonts w:cs="Tahoma"/>
          <w:szCs w:val="20"/>
        </w:rPr>
        <w:t xml:space="preserve"> knowledge and skills</w:t>
      </w:r>
      <w:r w:rsidR="00563436">
        <w:rPr>
          <w:rFonts w:cs="Tahoma"/>
          <w:szCs w:val="20"/>
        </w:rPr>
        <w:t xml:space="preserve"> they need to improve classroom instruction</w:t>
      </w:r>
      <w:r w:rsidR="00B63A1E">
        <w:rPr>
          <w:rFonts w:cs="Tahoma"/>
          <w:szCs w:val="20"/>
        </w:rPr>
        <w:t>;</w:t>
      </w:r>
      <w:r w:rsidRPr="000320EA">
        <w:rPr>
          <w:rFonts w:cs="Tahoma"/>
          <w:szCs w:val="20"/>
        </w:rPr>
        <w:t xml:space="preserve"> and </w:t>
      </w:r>
      <w:r w:rsidR="009C7FBD">
        <w:rPr>
          <w:rFonts w:cs="Tahoma"/>
          <w:szCs w:val="20"/>
        </w:rPr>
        <w:t>(</w:t>
      </w:r>
      <w:r w:rsidRPr="000320EA">
        <w:rPr>
          <w:rFonts w:cs="Tahoma"/>
          <w:szCs w:val="20"/>
        </w:rPr>
        <w:t xml:space="preserve">4) effective </w:t>
      </w:r>
      <w:r w:rsidR="002E332A" w:rsidRPr="000320EA">
        <w:rPr>
          <w:rFonts w:cs="Tahoma"/>
          <w:szCs w:val="20"/>
        </w:rPr>
        <w:t xml:space="preserve">programs and </w:t>
      </w:r>
      <w:r w:rsidRPr="000320EA">
        <w:rPr>
          <w:rFonts w:cs="Tahoma"/>
          <w:szCs w:val="20"/>
        </w:rPr>
        <w:t xml:space="preserve">policies for teacher recruitment, retention, certification, and evaluation that lead to </w:t>
      </w:r>
      <w:r w:rsidR="00F33686">
        <w:rPr>
          <w:rFonts w:cs="Tahoma"/>
          <w:szCs w:val="20"/>
        </w:rPr>
        <w:t>improved</w:t>
      </w:r>
      <w:r w:rsidRPr="000320EA">
        <w:rPr>
          <w:rFonts w:cs="Tahoma"/>
          <w:szCs w:val="20"/>
        </w:rPr>
        <w:t xml:space="preserve"> student learning.</w:t>
      </w:r>
      <w:r w:rsidR="00054D3C">
        <w:rPr>
          <w:rFonts w:cs="Tahoma"/>
          <w:szCs w:val="20"/>
        </w:rPr>
        <w:t xml:space="preserve"> </w:t>
      </w:r>
      <w:r w:rsidR="00411BF9">
        <w:rPr>
          <w:rFonts w:cs="Tahoma"/>
          <w:szCs w:val="20"/>
        </w:rPr>
        <w:t xml:space="preserve">The Institute welcomes </w:t>
      </w:r>
      <w:r w:rsidR="00732318">
        <w:rPr>
          <w:rFonts w:cs="Tahoma"/>
          <w:szCs w:val="20"/>
        </w:rPr>
        <w:t xml:space="preserve">applications </w:t>
      </w:r>
      <w:r w:rsidR="00732318" w:rsidRPr="009B7DC6">
        <w:rPr>
          <w:rFonts w:cs="Tahoma"/>
          <w:szCs w:val="20"/>
        </w:rPr>
        <w:t>from</w:t>
      </w:r>
      <w:r w:rsidR="00054D3C" w:rsidRPr="009B7DC6">
        <w:rPr>
          <w:rFonts w:cs="Tahoma"/>
          <w:szCs w:val="20"/>
        </w:rPr>
        <w:t xml:space="preserve"> </w:t>
      </w:r>
      <w:r w:rsidR="009D1CA5">
        <w:rPr>
          <w:rFonts w:cs="Tahoma"/>
          <w:szCs w:val="20"/>
        </w:rPr>
        <w:t>a variety of</w:t>
      </w:r>
      <w:r w:rsidR="00054D3C" w:rsidRPr="009B7DC6">
        <w:rPr>
          <w:rFonts w:cs="Tahoma"/>
          <w:szCs w:val="20"/>
        </w:rPr>
        <w:t xml:space="preserve"> disciplines</w:t>
      </w:r>
      <w:r w:rsidR="00DB6822">
        <w:rPr>
          <w:rFonts w:cs="Tahoma"/>
          <w:szCs w:val="20"/>
        </w:rPr>
        <w:t>,</w:t>
      </w:r>
      <w:r w:rsidR="00411BF9">
        <w:rPr>
          <w:rFonts w:cs="Tahoma"/>
          <w:szCs w:val="20"/>
        </w:rPr>
        <w:t xml:space="preserve"> </w:t>
      </w:r>
      <w:r w:rsidR="00732318">
        <w:rPr>
          <w:rFonts w:cs="Tahoma"/>
          <w:szCs w:val="20"/>
        </w:rPr>
        <w:t xml:space="preserve">including </w:t>
      </w:r>
      <w:r w:rsidR="00732318" w:rsidRPr="009B7DC6">
        <w:rPr>
          <w:rFonts w:cs="Tahoma"/>
          <w:szCs w:val="20"/>
        </w:rPr>
        <w:t>industrial</w:t>
      </w:r>
      <w:r w:rsidR="00054D3C" w:rsidRPr="009B7DC6">
        <w:rPr>
          <w:rFonts w:cs="Tahoma"/>
          <w:szCs w:val="20"/>
        </w:rPr>
        <w:t>-organizational psychology and cognitive science</w:t>
      </w:r>
      <w:r w:rsidR="00DB6822">
        <w:rPr>
          <w:rFonts w:cs="Tahoma"/>
          <w:szCs w:val="20"/>
        </w:rPr>
        <w:t>,</w:t>
      </w:r>
      <w:r w:rsidR="00054D3C" w:rsidRPr="009B7DC6">
        <w:rPr>
          <w:rFonts w:cs="Tahoma"/>
          <w:szCs w:val="20"/>
        </w:rPr>
        <w:t xml:space="preserve"> </w:t>
      </w:r>
      <w:r w:rsidR="00E44ED2">
        <w:rPr>
          <w:rFonts w:cs="Tahoma"/>
          <w:szCs w:val="20"/>
        </w:rPr>
        <w:t>to identify the</w:t>
      </w:r>
      <w:r w:rsidR="00054D3C" w:rsidRPr="009B7DC6">
        <w:rPr>
          <w:rFonts w:cs="Tahoma"/>
          <w:szCs w:val="20"/>
        </w:rPr>
        <w:t xml:space="preserve"> micro-level and context-specific teaching behavi</w:t>
      </w:r>
      <w:r w:rsidR="00054D3C">
        <w:rPr>
          <w:rFonts w:cs="Tahoma"/>
          <w:szCs w:val="20"/>
        </w:rPr>
        <w:t>ors linked to student outcomes.</w:t>
      </w:r>
      <w:r w:rsidR="00054D3C" w:rsidRPr="009B7DC6">
        <w:rPr>
          <w:rFonts w:cs="Tahoma"/>
          <w:szCs w:val="20"/>
        </w:rPr>
        <w:t xml:space="preserve"> For instance, industrial-organizational psychology </w:t>
      </w:r>
      <w:r w:rsidR="00F33686">
        <w:rPr>
          <w:rFonts w:cs="Tahoma"/>
          <w:szCs w:val="20"/>
        </w:rPr>
        <w:t>utilizes strategies like</w:t>
      </w:r>
      <w:r w:rsidR="00054D3C" w:rsidRPr="009B7DC6">
        <w:rPr>
          <w:rFonts w:cs="Tahoma"/>
          <w:szCs w:val="20"/>
        </w:rPr>
        <w:t xml:space="preserve"> job analysis, identification of relevant job performance dimensions, and </w:t>
      </w:r>
      <w:r w:rsidR="00F33686">
        <w:rPr>
          <w:rFonts w:cs="Tahoma"/>
          <w:szCs w:val="20"/>
        </w:rPr>
        <w:t>measurement of</w:t>
      </w:r>
      <w:r w:rsidR="006926F4">
        <w:rPr>
          <w:rFonts w:cs="Tahoma"/>
          <w:szCs w:val="20"/>
        </w:rPr>
        <w:t xml:space="preserve"> knowledge and s</w:t>
      </w:r>
      <w:r w:rsidR="006926F4" w:rsidRPr="006926F4">
        <w:rPr>
          <w:rFonts w:cs="Tahoma"/>
          <w:szCs w:val="20"/>
        </w:rPr>
        <w:t>kill</w:t>
      </w:r>
      <w:r w:rsidR="006926F4">
        <w:rPr>
          <w:rFonts w:cs="Tahoma"/>
          <w:szCs w:val="20"/>
        </w:rPr>
        <w:t xml:space="preserve">s </w:t>
      </w:r>
      <w:r w:rsidR="00F33686">
        <w:rPr>
          <w:rFonts w:cs="Tahoma"/>
          <w:szCs w:val="20"/>
        </w:rPr>
        <w:t>for performing</w:t>
      </w:r>
      <w:r w:rsidR="006926F4">
        <w:rPr>
          <w:rFonts w:cs="Tahoma"/>
          <w:szCs w:val="20"/>
        </w:rPr>
        <w:t xml:space="preserve"> specific job</w:t>
      </w:r>
      <w:r w:rsidR="00F33686">
        <w:rPr>
          <w:rFonts w:cs="Tahoma"/>
          <w:szCs w:val="20"/>
        </w:rPr>
        <w:t>s</w:t>
      </w:r>
      <w:r w:rsidR="00054D3C" w:rsidRPr="009B7DC6">
        <w:rPr>
          <w:rFonts w:cs="Tahoma"/>
          <w:szCs w:val="20"/>
        </w:rPr>
        <w:t xml:space="preserve"> that could </w:t>
      </w:r>
      <w:r w:rsidR="00054D3C">
        <w:rPr>
          <w:rFonts w:cs="Tahoma"/>
          <w:szCs w:val="20"/>
        </w:rPr>
        <w:t xml:space="preserve">be </w:t>
      </w:r>
      <w:r w:rsidR="00054D3C" w:rsidRPr="009B7DC6">
        <w:rPr>
          <w:rFonts w:cs="Tahoma"/>
          <w:szCs w:val="20"/>
        </w:rPr>
        <w:t xml:space="preserve">applied to </w:t>
      </w:r>
      <w:r w:rsidR="00F33686">
        <w:rPr>
          <w:rFonts w:cs="Tahoma"/>
          <w:szCs w:val="20"/>
        </w:rPr>
        <w:t xml:space="preserve">the study of </w:t>
      </w:r>
      <w:r w:rsidR="00054D3C" w:rsidRPr="009B7DC6">
        <w:rPr>
          <w:rFonts w:cs="Tahoma"/>
          <w:szCs w:val="20"/>
        </w:rPr>
        <w:t>teaching.</w:t>
      </w:r>
      <w:r w:rsidR="00352B9C">
        <w:rPr>
          <w:rFonts w:cs="Tahoma"/>
          <w:szCs w:val="20"/>
        </w:rPr>
        <w:t xml:space="preserve"> </w:t>
      </w:r>
      <w:r w:rsidR="001C2B21">
        <w:rPr>
          <w:rFonts w:cs="Tahoma"/>
          <w:szCs w:val="20"/>
        </w:rPr>
        <w:t>The Institute encourages applicants to</w:t>
      </w:r>
      <w:r w:rsidR="00352B9C">
        <w:rPr>
          <w:rFonts w:cs="Tahoma"/>
          <w:szCs w:val="20"/>
        </w:rPr>
        <w:t xml:space="preserve"> include measures of s</w:t>
      </w:r>
      <w:r w:rsidR="00352B9C" w:rsidRPr="00DA411F">
        <w:rPr>
          <w:rFonts w:cs="Tahoma"/>
          <w:szCs w:val="20"/>
        </w:rPr>
        <w:t>tudent education outcomes</w:t>
      </w:r>
      <w:r w:rsidR="00352B9C">
        <w:rPr>
          <w:rFonts w:cs="Tahoma"/>
          <w:szCs w:val="20"/>
        </w:rPr>
        <w:t xml:space="preserve"> that align with the theory of c</w:t>
      </w:r>
      <w:r w:rsidR="00352B9C" w:rsidRPr="00DA411F">
        <w:rPr>
          <w:rFonts w:cs="Tahoma"/>
          <w:szCs w:val="20"/>
        </w:rPr>
        <w:t xml:space="preserve">hange </w:t>
      </w:r>
      <w:r w:rsidR="00352B9C">
        <w:rPr>
          <w:rFonts w:cs="Tahoma"/>
          <w:szCs w:val="20"/>
        </w:rPr>
        <w:t>guiding the proposed research.</w:t>
      </w:r>
    </w:p>
    <w:p w:rsidR="006B1FAC" w:rsidRPr="000320EA" w:rsidRDefault="006B1FAC" w:rsidP="008064CA">
      <w:pPr>
        <w:spacing w:after="0" w:line="240" w:lineRule="auto"/>
        <w:rPr>
          <w:rFonts w:cs="Tahoma"/>
          <w:szCs w:val="20"/>
        </w:rPr>
      </w:pPr>
    </w:p>
    <w:p w:rsidR="006B1FAC" w:rsidRDefault="006B1FAC" w:rsidP="008064CA">
      <w:pPr>
        <w:spacing w:after="0" w:line="240" w:lineRule="auto"/>
        <w:rPr>
          <w:rFonts w:cs="Tahoma"/>
          <w:szCs w:val="20"/>
        </w:rPr>
      </w:pPr>
      <w:r w:rsidRPr="000320EA">
        <w:rPr>
          <w:rFonts w:cs="Tahoma"/>
          <w:szCs w:val="20"/>
        </w:rPr>
        <w:t>The long-term outcome of this research will be an array of instructional practices, programs (e.g., professional development interventions), assessments, and policies (e.g., recruitment, retention, and teacher evaluation) that have been demonstrated to be effective for improving and assessing teaching and teachers in ways t</w:t>
      </w:r>
      <w:r w:rsidR="00F33686">
        <w:rPr>
          <w:rFonts w:cs="Tahoma"/>
          <w:szCs w:val="20"/>
        </w:rPr>
        <w:t>hat are linked to improved</w:t>
      </w:r>
      <w:r w:rsidRPr="000320EA">
        <w:rPr>
          <w:rFonts w:cs="Tahoma"/>
          <w:szCs w:val="20"/>
        </w:rPr>
        <w:t xml:space="preserve"> student achievement. </w:t>
      </w:r>
    </w:p>
    <w:p w:rsidR="00054D3C" w:rsidRPr="000320EA" w:rsidRDefault="00054D3C" w:rsidP="008F1091">
      <w:pPr>
        <w:pStyle w:val="Heading4"/>
        <w:numPr>
          <w:ilvl w:val="0"/>
          <w:numId w:val="208"/>
        </w:numPr>
      </w:pPr>
      <w:r w:rsidRPr="000320EA">
        <w:t>Requirements</w:t>
      </w:r>
    </w:p>
    <w:p w:rsidR="006B1FAC" w:rsidRPr="000320EA" w:rsidRDefault="006B1FAC" w:rsidP="008064CA">
      <w:pPr>
        <w:spacing w:after="0" w:line="240" w:lineRule="auto"/>
      </w:pPr>
      <w:r w:rsidRPr="000320EA">
        <w:t xml:space="preserve">Applications under the Effective Teachers topic </w:t>
      </w:r>
      <w:r w:rsidRPr="000320EA">
        <w:rPr>
          <w:b/>
        </w:rPr>
        <w:t>must</w:t>
      </w:r>
      <w:r w:rsidRPr="000320EA">
        <w:t xml:space="preserve"> meet the Sample, Outcomes, and </w:t>
      </w:r>
      <w:proofErr w:type="gramStart"/>
      <w:r w:rsidRPr="000320EA">
        <w:t>Setting</w:t>
      </w:r>
      <w:proofErr w:type="gramEnd"/>
      <w:r w:rsidRPr="000320EA">
        <w:t xml:space="preserve"> requirements listed below in order to be responsive and sent forward for scientific peer review. </w:t>
      </w:r>
    </w:p>
    <w:p w:rsidR="00286B51" w:rsidRPr="000320EA" w:rsidRDefault="00286B51" w:rsidP="008064CA">
      <w:pPr>
        <w:spacing w:after="0" w:line="240" w:lineRule="auto"/>
        <w:rPr>
          <w:sz w:val="12"/>
          <w:szCs w:val="12"/>
        </w:rPr>
      </w:pPr>
    </w:p>
    <w:p w:rsidR="006B1FAC" w:rsidRPr="000320EA" w:rsidRDefault="006B1FAC" w:rsidP="0027322D">
      <w:pPr>
        <w:pStyle w:val="ListParagraph"/>
        <w:numPr>
          <w:ilvl w:val="0"/>
          <w:numId w:val="152"/>
        </w:numPr>
        <w:spacing w:after="60" w:line="240" w:lineRule="auto"/>
        <w:contextualSpacing w:val="0"/>
        <w:rPr>
          <w:b/>
        </w:rPr>
      </w:pPr>
      <w:r w:rsidRPr="000320EA">
        <w:rPr>
          <w:b/>
        </w:rPr>
        <w:t xml:space="preserve">Sample </w:t>
      </w:r>
    </w:p>
    <w:p w:rsidR="006B1FAC" w:rsidRDefault="006B1FAC" w:rsidP="0027322D">
      <w:pPr>
        <w:pStyle w:val="ListParagraph"/>
        <w:numPr>
          <w:ilvl w:val="0"/>
          <w:numId w:val="122"/>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teachers or other instructional personnel (e.g., coaches of </w:t>
      </w:r>
      <w:r w:rsidRPr="00752476">
        <w:rPr>
          <w:rFonts w:eastAsia="Times New Roman" w:cs="Tahoma"/>
          <w:szCs w:val="20"/>
        </w:rPr>
        <w:t xml:space="preserve">teachers) at any level from </w:t>
      </w:r>
      <w:r w:rsidRPr="00752476">
        <w:rPr>
          <w:rFonts w:eastAsia="Times New Roman" w:cs="Tahoma"/>
          <w:b/>
          <w:szCs w:val="20"/>
        </w:rPr>
        <w:t>kindergarten through high school</w:t>
      </w:r>
      <w:r w:rsidRPr="00752476">
        <w:rPr>
          <w:rFonts w:eastAsia="Times New Roman" w:cs="Tahoma"/>
          <w:szCs w:val="20"/>
        </w:rPr>
        <w:t xml:space="preserve">. </w:t>
      </w:r>
    </w:p>
    <w:p w:rsidR="005A4684" w:rsidRPr="00752476" w:rsidRDefault="005A4684" w:rsidP="0027322D">
      <w:pPr>
        <w:pStyle w:val="ListParagraph"/>
        <w:numPr>
          <w:ilvl w:val="0"/>
          <w:numId w:val="122"/>
        </w:numPr>
        <w:spacing w:after="60" w:line="240" w:lineRule="auto"/>
        <w:contextualSpacing w:val="0"/>
        <w:rPr>
          <w:rFonts w:eastAsia="Times New Roman" w:cs="Tahoma"/>
          <w:szCs w:val="20"/>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Pr="005A4684">
        <w:rPr>
          <w:rFonts w:eastAsia="MS Gothic" w:cs="Tahoma"/>
          <w:b/>
          <w:bCs/>
          <w:iCs/>
          <w:szCs w:val="20"/>
        </w:rPr>
        <w:t>may only be</w:t>
      </w:r>
      <w:r w:rsidRPr="00752476">
        <w:rPr>
          <w:rFonts w:eastAsia="MS Gothic" w:cs="Tahoma"/>
          <w:bCs/>
          <w:iCs/>
          <w:szCs w:val="20"/>
        </w:rPr>
        <w:t xml:space="preserve"> submitt</w:t>
      </w:r>
      <w:r>
        <w:rPr>
          <w:rFonts w:eastAsia="MS Gothic" w:cs="Tahoma"/>
          <w:bCs/>
          <w:iCs/>
          <w:szCs w:val="20"/>
        </w:rPr>
        <w:t xml:space="preserve">ed under the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Pr="005A4684">
          <w:rPr>
            <w:rStyle w:val="Hyperlink"/>
            <w:rFonts w:eastAsia="MS Gothic" w:cs="Tahoma"/>
            <w:bCs/>
            <w:iCs/>
            <w:szCs w:val="20"/>
          </w:rPr>
          <w:t>Development/Innovation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Teacher preparation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Pr="005A4684">
          <w:rPr>
            <w:rStyle w:val="Hyperlink"/>
            <w:rFonts w:eastAsia="MS Gothic" w:cs="Tahoma"/>
            <w:bCs/>
            <w:iCs/>
            <w:szCs w:val="20"/>
          </w:rPr>
          <w:t>Efficacy/Replication</w:t>
        </w:r>
      </w:hyperlink>
      <w:r>
        <w:rPr>
          <w:rFonts w:eastAsia="MS Gothic" w:cs="Tahoma"/>
          <w:bCs/>
          <w:iCs/>
          <w:szCs w:val="20"/>
        </w:rPr>
        <w:t xml:space="preserve"> or </w:t>
      </w:r>
      <w:hyperlink w:anchor="_Goal_Four:_Effectiveness" w:history="1">
        <w:r w:rsidRPr="005A4684">
          <w:rPr>
            <w:rStyle w:val="Hyperlink"/>
            <w:rFonts w:eastAsia="MS Gothic" w:cs="Tahoma"/>
            <w:bCs/>
            <w:iCs/>
            <w:szCs w:val="20"/>
          </w:rPr>
          <w:t>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p>
    <w:p w:rsidR="006B1FAC" w:rsidRPr="000320EA" w:rsidRDefault="006B1FAC" w:rsidP="0027322D">
      <w:pPr>
        <w:pStyle w:val="ListParagraph"/>
        <w:numPr>
          <w:ilvl w:val="0"/>
          <w:numId w:val="152"/>
        </w:numPr>
        <w:spacing w:after="60" w:line="240" w:lineRule="auto"/>
        <w:contextualSpacing w:val="0"/>
        <w:rPr>
          <w:b/>
        </w:rPr>
      </w:pPr>
      <w:r w:rsidRPr="000320EA">
        <w:rPr>
          <w:b/>
        </w:rPr>
        <w:t>Outcomes</w:t>
      </w:r>
    </w:p>
    <w:p w:rsidR="006B1FAC" w:rsidRPr="000320EA" w:rsidRDefault="006B1FAC" w:rsidP="0027322D">
      <w:pPr>
        <w:pStyle w:val="ListParagraph"/>
        <w:numPr>
          <w:ilvl w:val="0"/>
          <w:numId w:val="123"/>
        </w:numPr>
        <w:spacing w:after="60" w:line="240" w:lineRule="auto"/>
        <w:contextualSpacing w:val="0"/>
        <w:rPr>
          <w:rFonts w:eastAsia="Times New Roman" w:cs="Tahoma"/>
        </w:rPr>
      </w:pPr>
      <w:r w:rsidRPr="000320EA">
        <w:rPr>
          <w:szCs w:val="20"/>
        </w:rPr>
        <w:t xml:space="preserve">Your research </w:t>
      </w:r>
      <w:r w:rsidRPr="000320EA">
        <w:rPr>
          <w:b/>
          <w:bCs/>
          <w:szCs w:val="20"/>
        </w:rPr>
        <w:t xml:space="preserve">must </w:t>
      </w:r>
      <w:r w:rsidRPr="000320EA">
        <w:rPr>
          <w:szCs w:val="20"/>
        </w:rPr>
        <w:t xml:space="preserve">include measures of the teaching and/or teacher (or other instructional personnel) constructs that are the focus of your research. </w:t>
      </w:r>
    </w:p>
    <w:p w:rsidR="006B1FAC" w:rsidRPr="000320EA" w:rsidRDefault="006B1FAC" w:rsidP="00512DC6">
      <w:pPr>
        <w:pStyle w:val="ListParagraph"/>
        <w:numPr>
          <w:ilvl w:val="0"/>
          <w:numId w:val="123"/>
        </w:numPr>
        <w:spacing w:after="60" w:line="240" w:lineRule="auto"/>
        <w:contextualSpacing w:val="0"/>
        <w:rPr>
          <w:rFonts w:eastAsia="Times New Roman" w:cs="Tahoma"/>
        </w:rPr>
      </w:pPr>
      <w:r w:rsidRPr="00AC49AA">
        <w:rPr>
          <w:rFonts w:eastAsia="Times New Roman" w:cs="Tahoma"/>
          <w:szCs w:val="20"/>
        </w:rPr>
        <w:t xml:space="preserve">Your research </w:t>
      </w:r>
      <w:r w:rsidRPr="00AC49AA">
        <w:rPr>
          <w:rFonts w:eastAsia="Times New Roman" w:cs="Tahoma"/>
          <w:b/>
          <w:szCs w:val="20"/>
        </w:rPr>
        <w:t>must</w:t>
      </w:r>
      <w:r w:rsidRPr="00AC49AA">
        <w:rPr>
          <w:rFonts w:eastAsia="Times New Roman" w:cs="Tahoma"/>
          <w:szCs w:val="20"/>
        </w:rPr>
        <w:t xml:space="preserve"> include measures of </w:t>
      </w:r>
      <w:hyperlink w:anchor="Student_Academic_Outcomes" w:history="1">
        <w:r w:rsidR="00DB0EDE" w:rsidRPr="00AC49AA">
          <w:rPr>
            <w:rStyle w:val="Hyperlink"/>
            <w:rFonts w:eastAsia="Times New Roman" w:cs="Tahoma"/>
            <w:szCs w:val="20"/>
          </w:rPr>
          <w:t>student academic outcomes</w:t>
        </w:r>
      </w:hyperlink>
      <w:r w:rsidR="00DB0EDE">
        <w:rPr>
          <w:rFonts w:eastAsia="Times New Roman" w:cs="Tahoma"/>
          <w:szCs w:val="20"/>
        </w:rPr>
        <w:t xml:space="preserve">. </w:t>
      </w:r>
    </w:p>
    <w:p w:rsidR="006B1FAC" w:rsidRPr="00AC49AA" w:rsidRDefault="006B1FAC" w:rsidP="00AC49AA">
      <w:pPr>
        <w:pStyle w:val="ListParagraph"/>
        <w:keepNext/>
        <w:numPr>
          <w:ilvl w:val="0"/>
          <w:numId w:val="152"/>
        </w:numPr>
        <w:spacing w:after="60" w:line="240" w:lineRule="auto"/>
        <w:contextualSpacing w:val="0"/>
        <w:rPr>
          <w:b/>
        </w:rPr>
      </w:pPr>
      <w:r w:rsidRPr="00AC49AA">
        <w:rPr>
          <w:b/>
        </w:rPr>
        <w:t>Setting</w:t>
      </w:r>
    </w:p>
    <w:p w:rsidR="006B1FAC" w:rsidRPr="000320EA" w:rsidRDefault="006B1FAC" w:rsidP="0027322D">
      <w:pPr>
        <w:pStyle w:val="ListParagraph"/>
        <w:numPr>
          <w:ilvl w:val="0"/>
          <w:numId w:val="124"/>
        </w:numPr>
        <w:spacing w:after="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Style w:val="Hyperlink"/>
            <w:rFonts w:eastAsia="Times New Roman"/>
            <w:bCs/>
            <w:szCs w:val="20"/>
          </w:rPr>
          <w:t>education settings</w:t>
        </w:r>
      </w:hyperlink>
      <w:r w:rsidRPr="000320EA">
        <w:rPr>
          <w:rFonts w:eastAsia="Times New Roman"/>
          <w:bCs/>
          <w:szCs w:val="20"/>
        </w:rPr>
        <w:t xml:space="preserve"> or on data collected from such settings.</w:t>
      </w:r>
    </w:p>
    <w:p w:rsidR="006B1FAC" w:rsidRPr="000320EA" w:rsidRDefault="006B1FAC" w:rsidP="008F1091">
      <w:pPr>
        <w:pStyle w:val="Heading4"/>
      </w:pPr>
      <w:r w:rsidRPr="000320EA">
        <w:t>Gaps in Effective Teachers Research</w:t>
      </w:r>
    </w:p>
    <w:p w:rsidR="006B1FAC" w:rsidRPr="000320EA"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Effective Teachers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8064CA">
      <w:pPr>
        <w:spacing w:after="0" w:line="240" w:lineRule="auto"/>
        <w:rPr>
          <w:rFonts w:cs="Tahoma"/>
          <w:szCs w:val="20"/>
        </w:rPr>
      </w:pPr>
    </w:p>
    <w:p w:rsidR="00D002E8" w:rsidRPr="008B1878" w:rsidRDefault="00D002E8" w:rsidP="008064CA">
      <w:pPr>
        <w:spacing w:after="0" w:line="240" w:lineRule="auto"/>
        <w:rPr>
          <w:rFonts w:cs="Tahoma"/>
          <w:szCs w:val="20"/>
        </w:rPr>
      </w:pPr>
      <w:r w:rsidRPr="008B1878">
        <w:rPr>
          <w:rFonts w:cs="Tahoma"/>
          <w:szCs w:val="20"/>
        </w:rPr>
        <w:t xml:space="preserve">While the Institute supports field-generated research, the Institute has also identified critical research gaps in the Effective Teachers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286B51" w:rsidRPr="000320EA" w:rsidRDefault="00286B51" w:rsidP="0027322D">
      <w:pPr>
        <w:pStyle w:val="ListParagraph"/>
        <w:numPr>
          <w:ilvl w:val="0"/>
          <w:numId w:val="125"/>
        </w:numPr>
        <w:spacing w:before="60" w:after="60" w:line="240" w:lineRule="auto"/>
        <w:contextualSpacing w:val="0"/>
        <w:rPr>
          <w:rFonts w:eastAsia="Times New Roman" w:cs="Tahoma"/>
          <w:szCs w:val="20"/>
        </w:rPr>
      </w:pPr>
      <w:r w:rsidRPr="000320EA">
        <w:rPr>
          <w:rFonts w:eastAsia="Times New Roman" w:cs="Tahoma"/>
          <w:szCs w:val="20"/>
        </w:rPr>
        <w:t xml:space="preserve">The field needs a more comprehensive </w:t>
      </w:r>
      <w:r w:rsidR="00054D3C">
        <w:rPr>
          <w:rFonts w:eastAsia="Times New Roman" w:cs="Tahoma"/>
          <w:szCs w:val="20"/>
        </w:rPr>
        <w:t xml:space="preserve">and </w:t>
      </w:r>
      <w:r w:rsidRPr="000320EA">
        <w:rPr>
          <w:rFonts w:eastAsia="Times New Roman" w:cs="Tahoma"/>
          <w:szCs w:val="20"/>
        </w:rPr>
        <w:t xml:space="preserve">testable theoretical framework for understanding how teaching affects student outcomes (e.g., </w:t>
      </w:r>
      <w:proofErr w:type="spellStart"/>
      <w:r w:rsidRPr="000320EA">
        <w:rPr>
          <w:rFonts w:eastAsia="Times New Roman" w:cs="Tahoma"/>
          <w:szCs w:val="20"/>
        </w:rPr>
        <w:t>Gitomer</w:t>
      </w:r>
      <w:proofErr w:type="spellEnd"/>
      <w:r w:rsidRPr="000320EA">
        <w:rPr>
          <w:rFonts w:eastAsia="Times New Roman" w:cs="Tahoma"/>
          <w:szCs w:val="20"/>
        </w:rPr>
        <w:t>, 2009). Specifically, the field would benefit from understanding the key constructs of teaching and the processes by which these constructs are interconnected. This knowledge would help pinpoint the specific knowledge and skills needed by a K-12 teacher to promote student learning, focus efforts to develop psychometrically strong measures of teaching, and focus professional development interventions.</w:t>
      </w:r>
    </w:p>
    <w:p w:rsidR="006B1FAC" w:rsidRPr="000320EA" w:rsidRDefault="006B1FAC" w:rsidP="0027322D">
      <w:pPr>
        <w:pStyle w:val="ListParagraph"/>
        <w:numPr>
          <w:ilvl w:val="0"/>
          <w:numId w:val="125"/>
        </w:numPr>
        <w:spacing w:before="60" w:after="60" w:line="240" w:lineRule="auto"/>
        <w:contextualSpacing w:val="0"/>
        <w:rPr>
          <w:rFonts w:eastAsia="Times New Roman" w:cs="Tahoma"/>
          <w:szCs w:val="20"/>
        </w:rPr>
      </w:pPr>
      <w:r w:rsidRPr="000320EA">
        <w:rPr>
          <w:rFonts w:eastAsia="Times New Roman" w:cs="Tahoma"/>
          <w:szCs w:val="20"/>
        </w:rPr>
        <w:t>The field would benefit from research examining the basic cognitive processes of professional learning</w:t>
      </w:r>
      <w:r w:rsidR="00054D3C">
        <w:rPr>
          <w:rFonts w:eastAsia="Times New Roman" w:cs="Tahoma"/>
          <w:szCs w:val="20"/>
        </w:rPr>
        <w:t xml:space="preserve"> and</w:t>
      </w:r>
      <w:r w:rsidRPr="000320EA">
        <w:rPr>
          <w:rFonts w:eastAsia="Times New Roman" w:cs="Tahoma"/>
          <w:szCs w:val="20"/>
        </w:rPr>
        <w:t xml:space="preserve"> the developmental sequence of the major skills necessary for teaching. Researchers are encouraged to consider cognitive science research that identifies basic principles of knowledge acquisition and memory and that elaborates distinct differences in the ways that experts and novices organize and use information (e.g</w:t>
      </w:r>
      <w:r w:rsidR="005E559A">
        <w:rPr>
          <w:rFonts w:eastAsia="Times New Roman" w:cs="Tahoma"/>
          <w:szCs w:val="20"/>
        </w:rPr>
        <w:t xml:space="preserve">., </w:t>
      </w:r>
      <w:r w:rsidR="005E559A" w:rsidRPr="005E559A">
        <w:rPr>
          <w:rFonts w:eastAsia="Times New Roman" w:cs="Tahoma"/>
          <w:szCs w:val="20"/>
        </w:rPr>
        <w:t xml:space="preserve">Chi, 2011; </w:t>
      </w:r>
      <w:proofErr w:type="spellStart"/>
      <w:r w:rsidR="005E559A" w:rsidRPr="005E559A">
        <w:rPr>
          <w:rFonts w:eastAsia="Times New Roman" w:cs="Tahoma"/>
          <w:szCs w:val="20"/>
        </w:rPr>
        <w:t>Dunlosky</w:t>
      </w:r>
      <w:proofErr w:type="spellEnd"/>
      <w:r w:rsidR="005E559A" w:rsidRPr="005E559A">
        <w:rPr>
          <w:rFonts w:eastAsia="Times New Roman" w:cs="Tahoma"/>
          <w:szCs w:val="20"/>
        </w:rPr>
        <w:t xml:space="preserve"> et al., 2013</w:t>
      </w:r>
      <w:r w:rsidRPr="000320EA">
        <w:rPr>
          <w:rFonts w:eastAsia="Times New Roman" w:cs="Tahoma"/>
          <w:szCs w:val="20"/>
        </w:rPr>
        <w:t>) as they consider the professional learning of instructional personnel.</w:t>
      </w:r>
    </w:p>
    <w:p w:rsidR="006B1FAC" w:rsidRPr="000320EA" w:rsidRDefault="006B1FAC" w:rsidP="0027322D">
      <w:pPr>
        <w:pStyle w:val="ListParagraph"/>
        <w:numPr>
          <w:ilvl w:val="0"/>
          <w:numId w:val="125"/>
        </w:numPr>
        <w:spacing w:before="60" w:after="60" w:line="240" w:lineRule="auto"/>
        <w:contextualSpacing w:val="0"/>
        <w:rPr>
          <w:rFonts w:eastAsia="Times New Roman" w:cs="Tahoma"/>
          <w:szCs w:val="20"/>
        </w:rPr>
      </w:pPr>
      <w:r w:rsidRPr="000320EA">
        <w:rPr>
          <w:rFonts w:eastAsia="Times New Roman" w:cs="Tahoma"/>
          <w:szCs w:val="20"/>
        </w:rPr>
        <w:t xml:space="preserve">As the </w:t>
      </w:r>
      <w:r w:rsidR="002F1FA0" w:rsidRPr="002F1FA0">
        <w:rPr>
          <w:rFonts w:eastAsia="Times New Roman" w:cs="Tahoma"/>
          <w:szCs w:val="20"/>
        </w:rPr>
        <w:t xml:space="preserve">cultural, linguistic, and ethnic </w:t>
      </w:r>
      <w:r w:rsidRPr="000320EA">
        <w:rPr>
          <w:rFonts w:eastAsia="Times New Roman" w:cs="Tahoma"/>
          <w:szCs w:val="20"/>
        </w:rPr>
        <w:t>diversity of the U.S. student population continues to grow and education disparities persist</w:t>
      </w:r>
      <w:r w:rsidRPr="000320EA">
        <w:t>, educator capacity to provide effective instruction to students from various backgrounds (sometimes referred to as cultural and linguistic competence, cultural proficiency</w:t>
      </w:r>
      <w:r w:rsidR="00B63A1E">
        <w:t>,</w:t>
      </w:r>
      <w:r w:rsidRPr="000320EA">
        <w:t xml:space="preserve"> or responsiveness) becomes ever more crucial. </w:t>
      </w:r>
      <w:r w:rsidR="002F1FA0">
        <w:rPr>
          <w:rFonts w:eastAsia="Times New Roman" w:cs="Tahoma"/>
          <w:szCs w:val="20"/>
        </w:rPr>
        <w:t>For example, r</w:t>
      </w:r>
      <w:r w:rsidRPr="000320EA">
        <w:t xml:space="preserve">esults from the 2012 National Survey of Science and Mathematics Education indicated that </w:t>
      </w:r>
      <w:r w:rsidR="001A2CDE">
        <w:t xml:space="preserve">only </w:t>
      </w:r>
      <w:r w:rsidR="002F1FA0">
        <w:t>13 to 25 percent of</w:t>
      </w:r>
      <w:r w:rsidRPr="000320EA">
        <w:t xml:space="preserve"> teachers reported feeling </w:t>
      </w:r>
      <w:r w:rsidR="002F1FA0">
        <w:t xml:space="preserve">very </w:t>
      </w:r>
      <w:r w:rsidRPr="000320EA">
        <w:t>prepared to provide instruction to students from low socioeconomic backgrounds, racial or ethnic minorities, or English learners (</w:t>
      </w:r>
      <w:proofErr w:type="spellStart"/>
      <w:r w:rsidRPr="000320EA">
        <w:t>Banilower</w:t>
      </w:r>
      <w:proofErr w:type="spellEnd"/>
      <w:r w:rsidRPr="000320EA">
        <w:t xml:space="preserve"> et al., 2013)</w:t>
      </w:r>
      <w:r w:rsidRPr="000320EA">
        <w:rPr>
          <w:rFonts w:eastAsia="Times New Roman" w:cs="Tahoma"/>
          <w:szCs w:val="20"/>
        </w:rPr>
        <w:t xml:space="preserve">. Although there </w:t>
      </w:r>
      <w:r w:rsidR="00B56CFA">
        <w:rPr>
          <w:rFonts w:eastAsia="Times New Roman" w:cs="Tahoma"/>
          <w:szCs w:val="20"/>
        </w:rPr>
        <w:t>are sound arguments</w:t>
      </w:r>
      <w:r w:rsidRPr="000320EA">
        <w:rPr>
          <w:rFonts w:eastAsia="Times New Roman" w:cs="Tahoma"/>
          <w:szCs w:val="20"/>
        </w:rPr>
        <w:t xml:space="preserve"> regarding the importance of these skills </w:t>
      </w:r>
      <w:r w:rsidRPr="000320EA">
        <w:t xml:space="preserve">(e.g., Gay, </w:t>
      </w:r>
      <w:r w:rsidR="00D67D78">
        <w:t>2010</w:t>
      </w:r>
      <w:r w:rsidRPr="000320EA">
        <w:t>; Pacheco, 2009)</w:t>
      </w:r>
      <w:r w:rsidRPr="000320EA">
        <w:rPr>
          <w:rFonts w:eastAsia="Times New Roman" w:cs="Tahoma"/>
          <w:szCs w:val="20"/>
        </w:rPr>
        <w:t>, rigorous empirical study of these skills and ways to promote them is needed (e.g., APA Presidential Task Force on Educational Disparities, 2012</w:t>
      </w:r>
      <w:r w:rsidRPr="000320EA">
        <w:rPr>
          <w:rFonts w:eastAsia="Times New Roman" w:cs="Tahoma"/>
          <w:iCs/>
          <w:szCs w:val="20"/>
        </w:rPr>
        <w:t>;</w:t>
      </w:r>
      <w:r w:rsidRPr="000320EA">
        <w:rPr>
          <w:rFonts w:eastAsia="Times New Roman" w:cs="Tahoma"/>
          <w:i/>
          <w:iCs/>
          <w:szCs w:val="20"/>
        </w:rPr>
        <w:t xml:space="preserve"> </w:t>
      </w:r>
      <w:r w:rsidRPr="000320EA">
        <w:rPr>
          <w:rFonts w:eastAsia="Times New Roman" w:cs="Tahoma"/>
          <w:szCs w:val="20"/>
        </w:rPr>
        <w:t xml:space="preserve">National Research Council, 2000). </w:t>
      </w:r>
    </w:p>
    <w:p w:rsidR="006B1FAC" w:rsidRPr="000320EA" w:rsidRDefault="00563436" w:rsidP="0027322D">
      <w:pPr>
        <w:pStyle w:val="ListParagraph"/>
        <w:numPr>
          <w:ilvl w:val="0"/>
          <w:numId w:val="125"/>
        </w:numPr>
        <w:spacing w:before="60" w:after="60" w:line="240" w:lineRule="auto"/>
        <w:contextualSpacing w:val="0"/>
        <w:rPr>
          <w:rFonts w:cs="Tahoma"/>
          <w:szCs w:val="20"/>
        </w:rPr>
      </w:pPr>
      <w:r>
        <w:rPr>
          <w:rFonts w:eastAsia="Times New Roman" w:cs="Tahoma"/>
          <w:szCs w:val="20"/>
        </w:rPr>
        <w:t xml:space="preserve">There is a need for </w:t>
      </w:r>
      <w:r w:rsidR="006B1FAC" w:rsidRPr="000320EA">
        <w:rPr>
          <w:rFonts w:eastAsia="Times New Roman" w:cs="Tahoma"/>
          <w:szCs w:val="20"/>
        </w:rPr>
        <w:t>evaluations of various approaches to teacher recruitment, retention, certification,</w:t>
      </w:r>
      <w:r w:rsidR="006B1FAC" w:rsidRPr="000320EA" w:rsidDel="008F6293">
        <w:rPr>
          <w:rFonts w:eastAsia="Times New Roman" w:cs="Tahoma"/>
          <w:szCs w:val="20"/>
        </w:rPr>
        <w:t xml:space="preserve"> </w:t>
      </w:r>
      <w:r w:rsidR="006B1FAC" w:rsidRPr="000320EA">
        <w:rPr>
          <w:rFonts w:eastAsia="Times New Roman" w:cs="Tahoma"/>
          <w:szCs w:val="20"/>
        </w:rPr>
        <w:t xml:space="preserve">assessment, and compensation implemented by states and school districts, and the relation between these approaches and student education outcomes. </w:t>
      </w:r>
    </w:p>
    <w:p w:rsidR="006B1FAC" w:rsidRPr="00054D3C" w:rsidRDefault="00054D3C" w:rsidP="0027322D">
      <w:pPr>
        <w:pStyle w:val="ListParagraph"/>
        <w:numPr>
          <w:ilvl w:val="0"/>
          <w:numId w:val="125"/>
        </w:numPr>
        <w:spacing w:before="60" w:after="60" w:line="240" w:lineRule="auto"/>
        <w:contextualSpacing w:val="0"/>
        <w:rPr>
          <w:rFonts w:cs="Tahoma"/>
          <w:szCs w:val="20"/>
        </w:rPr>
      </w:pPr>
      <w:r>
        <w:rPr>
          <w:rFonts w:cs="Tahoma"/>
          <w:szCs w:val="20"/>
        </w:rPr>
        <w:t>T</w:t>
      </w:r>
      <w:r w:rsidR="006B1FAC" w:rsidRPr="000320EA">
        <w:rPr>
          <w:rFonts w:cs="Tahoma"/>
          <w:szCs w:val="20"/>
        </w:rPr>
        <w:t>he field would benefit from research exploring which aspects of pre-service training (e.g., timing, duration, and student population of supervised field experience</w:t>
      </w:r>
      <w:r w:rsidR="00D67D78">
        <w:rPr>
          <w:rFonts w:cs="Tahoma"/>
          <w:szCs w:val="20"/>
        </w:rPr>
        <w:t xml:space="preserve">; </w:t>
      </w:r>
      <w:r w:rsidR="00D67D78" w:rsidRPr="002B1FAA">
        <w:rPr>
          <w:rFonts w:cs="Tahoma"/>
          <w:szCs w:val="20"/>
        </w:rPr>
        <w:t>Wilson et al., 2001</w:t>
      </w:r>
      <w:r w:rsidR="00D67D78" w:rsidRPr="00772B95">
        <w:rPr>
          <w:rFonts w:cs="Tahoma"/>
          <w:szCs w:val="20"/>
        </w:rPr>
        <w:t>)</w:t>
      </w:r>
      <w:r w:rsidR="006B1FAC" w:rsidRPr="000320EA">
        <w:rPr>
          <w:rFonts w:cs="Tahoma"/>
          <w:szCs w:val="20"/>
        </w:rPr>
        <w:t xml:space="preserve"> are associated with K-12 student academic outcomes in the teacher’s first classrooms post-graduation.</w:t>
      </w:r>
      <w:r w:rsidR="00EB220A">
        <w:rPr>
          <w:rFonts w:cs="Tahoma"/>
          <w:szCs w:val="20"/>
        </w:rPr>
        <w:t xml:space="preserve"> </w:t>
      </w:r>
    </w:p>
    <w:p w:rsidR="00970275" w:rsidRDefault="006B1FAC"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48" w:history="1">
        <w:r w:rsidRPr="000320EA">
          <w:rPr>
            <w:rStyle w:val="Hyperlink"/>
            <w:rFonts w:cs="Tahoma"/>
            <w:szCs w:val="20"/>
          </w:rPr>
          <w:t>http://ies.ed.gov/ncer/projects/program.asp?ProgID=75</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bookmarkStart w:id="98" w:name="_English_Learners"/>
      <w:bookmarkStart w:id="99" w:name="_Toc378173825"/>
      <w:bookmarkStart w:id="100" w:name="_Toc383775957"/>
      <w:bookmarkEnd w:id="98"/>
      <w:r w:rsidR="00970275">
        <w:rPr>
          <w:rFonts w:cs="Tahoma"/>
          <w:szCs w:val="20"/>
        </w:rPr>
        <w:br w:type="page"/>
      </w:r>
    </w:p>
    <w:p w:rsidR="006B1FAC" w:rsidRPr="000320EA" w:rsidRDefault="006B1FAC" w:rsidP="001D5100">
      <w:pPr>
        <w:pStyle w:val="Heading3"/>
      </w:pPr>
      <w:bookmarkStart w:id="101" w:name="_Toc464053543"/>
      <w:bookmarkStart w:id="102" w:name="_Toc464053684"/>
      <w:bookmarkStart w:id="103" w:name="_Toc464139586"/>
      <w:bookmarkStart w:id="104" w:name="_Toc464139729"/>
      <w:bookmarkStart w:id="105" w:name="_Toc466017236"/>
      <w:bookmarkStart w:id="106" w:name="_Toc467139963"/>
      <w:bookmarkStart w:id="107" w:name="_Toc467140073"/>
      <w:bookmarkStart w:id="108" w:name="_Toc467227339"/>
      <w:bookmarkStart w:id="109" w:name="_Toc467239875"/>
      <w:bookmarkStart w:id="110" w:name="_Toc467239992"/>
      <w:bookmarkStart w:id="111" w:name="_Toc467240107"/>
      <w:bookmarkStart w:id="112" w:name="_Toc467241516"/>
      <w:bookmarkStart w:id="113" w:name="_Toc467241802"/>
      <w:bookmarkStart w:id="114" w:name="_Toc467243239"/>
      <w:bookmarkStart w:id="115" w:name="_English_Learners_1"/>
      <w:bookmarkStart w:id="116" w:name="_Toc48218493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320EA">
        <w:t>English Learners</w:t>
      </w:r>
      <w:bookmarkEnd w:id="99"/>
      <w:bookmarkEnd w:id="100"/>
      <w:bookmarkEnd w:id="116"/>
    </w:p>
    <w:p w:rsidR="006B1FAC" w:rsidRPr="000320EA" w:rsidRDefault="00BC2429" w:rsidP="008064CA">
      <w:pPr>
        <w:spacing w:after="0" w:line="240" w:lineRule="auto"/>
        <w:ind w:left="360"/>
        <w:rPr>
          <w:rFonts w:eastAsia="Times New Roman" w:cs="Tahoma"/>
          <w:szCs w:val="20"/>
        </w:rPr>
      </w:pPr>
      <w:r>
        <w:rPr>
          <w:rFonts w:eastAsia="Times New Roman" w:cs="Arial"/>
        </w:rPr>
        <w:t>Program Officer</w:t>
      </w:r>
      <w:r w:rsidR="006B1FAC" w:rsidRPr="000320EA">
        <w:rPr>
          <w:rFonts w:eastAsia="Times New Roman" w:cs="Arial"/>
        </w:rPr>
        <w:t xml:space="preserve">: </w:t>
      </w:r>
      <w:r w:rsidR="0027512C" w:rsidRPr="000320EA">
        <w:rPr>
          <w:rFonts w:eastAsia="Times New Roman" w:cs="Arial"/>
        </w:rPr>
        <w:tab/>
      </w:r>
      <w:r w:rsidR="006B1FAC" w:rsidRPr="000320EA">
        <w:rPr>
          <w:rFonts w:eastAsia="Times New Roman" w:cs="Arial"/>
        </w:rPr>
        <w:t xml:space="preserve">Dr. </w:t>
      </w:r>
      <w:r w:rsidR="00857C09">
        <w:rPr>
          <w:rFonts w:eastAsia="Times New Roman" w:cs="Arial"/>
        </w:rPr>
        <w:t>Molly Faulkner-Bond</w:t>
      </w:r>
      <w:r w:rsidR="006B1FAC" w:rsidRPr="000320EA">
        <w:rPr>
          <w:rFonts w:eastAsia="Times New Roman" w:cs="Arial"/>
        </w:rPr>
        <w:t xml:space="preserve"> (</w:t>
      </w:r>
      <w:r w:rsidR="00EC7BB1" w:rsidRPr="00970275">
        <w:rPr>
          <w:rFonts w:eastAsia="Times New Roman" w:cs="Arial"/>
        </w:rPr>
        <w:t>202</w:t>
      </w:r>
      <w:r w:rsidR="001D1BBE" w:rsidRPr="00970275">
        <w:rPr>
          <w:rFonts w:eastAsia="Times New Roman" w:cs="Arial"/>
        </w:rPr>
        <w:t>-</w:t>
      </w:r>
      <w:r w:rsidR="00EC7BB1" w:rsidRPr="00970275">
        <w:rPr>
          <w:rFonts w:eastAsia="Times New Roman" w:cs="Arial"/>
        </w:rPr>
        <w:t>245</w:t>
      </w:r>
      <w:r w:rsidR="00970275" w:rsidRPr="00970275">
        <w:rPr>
          <w:rFonts w:eastAsia="Times New Roman" w:cs="Arial"/>
        </w:rPr>
        <w:t>-</w:t>
      </w:r>
      <w:r w:rsidR="00857C09">
        <w:rPr>
          <w:rFonts w:eastAsia="Times New Roman" w:cs="Arial"/>
        </w:rPr>
        <w:t>6890</w:t>
      </w:r>
      <w:r w:rsidR="006B1FAC" w:rsidRPr="000320EA">
        <w:rPr>
          <w:rFonts w:eastAsia="Times New Roman" w:cs="Arial"/>
        </w:rPr>
        <w:t>;</w:t>
      </w:r>
      <w:r w:rsidR="00857C09">
        <w:rPr>
          <w:rFonts w:eastAsia="Times New Roman" w:cs="Arial"/>
        </w:rPr>
        <w:t xml:space="preserve"> </w:t>
      </w:r>
      <w:hyperlink r:id="rId49" w:history="1">
        <w:r w:rsidR="00857C09" w:rsidRPr="001E6D26">
          <w:rPr>
            <w:rStyle w:val="Hyperlink"/>
            <w:rFonts w:eastAsia="Times New Roman" w:cs="Arial"/>
          </w:rPr>
          <w:t>Molly.Faulkner-Bond@ed.gov</w:t>
        </w:r>
      </w:hyperlink>
      <w:r w:rsidR="00857C09">
        <w:rPr>
          <w:rFonts w:eastAsia="Times New Roman" w:cs="Arial"/>
        </w:rPr>
        <w:t>)</w:t>
      </w:r>
      <w:r w:rsidR="00EB220A">
        <w:rPr>
          <w:rFonts w:eastAsia="Times New Roman" w:cs="Arial"/>
        </w:rPr>
        <w:t xml:space="preserve"> </w:t>
      </w:r>
    </w:p>
    <w:p w:rsidR="006B1FAC" w:rsidRPr="000320EA" w:rsidRDefault="006B1FAC" w:rsidP="008F1091">
      <w:pPr>
        <w:pStyle w:val="Heading4"/>
        <w:numPr>
          <w:ilvl w:val="0"/>
          <w:numId w:val="126"/>
        </w:numPr>
      </w:pPr>
      <w:bookmarkStart w:id="117" w:name="_Purpose_1"/>
      <w:bookmarkEnd w:id="117"/>
      <w:r w:rsidRPr="000320EA">
        <w:t>Purpose</w:t>
      </w:r>
    </w:p>
    <w:p w:rsidR="006B1FAC" w:rsidRPr="000320EA" w:rsidRDefault="006B1FAC" w:rsidP="008064CA">
      <w:pPr>
        <w:spacing w:after="0" w:line="240" w:lineRule="auto"/>
        <w:rPr>
          <w:rFonts w:eastAsia="Times New Roman" w:cs="Arial"/>
        </w:rPr>
      </w:pPr>
      <w:r w:rsidRPr="000320EA">
        <w:rPr>
          <w:rFonts w:eastAsia="Times New Roman" w:cs="Arial"/>
        </w:rPr>
        <w:t>The English Learners topic supports research to impr</w:t>
      </w:r>
      <w:r w:rsidR="001D1BBE">
        <w:rPr>
          <w:rFonts w:eastAsia="Times New Roman" w:cs="Arial"/>
        </w:rPr>
        <w:t>ove the education outcomes of</w:t>
      </w:r>
      <w:r w:rsidRPr="000320EA">
        <w:rPr>
          <w:rFonts w:eastAsia="Times New Roman" w:cs="Arial"/>
        </w:rPr>
        <w:t xml:space="preserve"> English Learners (ELs) from kindergarten through high school. The Institute uses the term </w:t>
      </w:r>
      <w:r w:rsidRPr="000320EA">
        <w:rPr>
          <w:rFonts w:eastAsia="Times New Roman" w:cs="Arial"/>
          <w:i/>
        </w:rPr>
        <w:t>English Learner</w:t>
      </w:r>
      <w:r w:rsidRPr="000320EA">
        <w:rPr>
          <w:rFonts w:eastAsia="Times New Roman" w:cs="Arial"/>
        </w:rPr>
        <w:t xml:space="preserve"> under a broad definition encompassing all students whose home language is not English and whose English language proficiency hinders their ability to meet learning and achievement expectations for students at their grade level. </w:t>
      </w:r>
    </w:p>
    <w:p w:rsidR="006B1FAC" w:rsidRPr="000320EA" w:rsidRDefault="006B1FAC" w:rsidP="008064CA">
      <w:pPr>
        <w:spacing w:after="0" w:line="240" w:lineRule="auto"/>
        <w:rPr>
          <w:rFonts w:eastAsia="Times New Roman" w:cs="Arial"/>
        </w:rPr>
      </w:pPr>
    </w:p>
    <w:p w:rsidR="00857C09" w:rsidRDefault="006B1FAC" w:rsidP="008064CA">
      <w:pPr>
        <w:spacing w:after="0" w:line="240" w:lineRule="auto"/>
        <w:rPr>
          <w:rFonts w:cs="Tahoma"/>
          <w:szCs w:val="20"/>
        </w:rPr>
      </w:pPr>
      <w:r w:rsidRPr="000320EA">
        <w:rPr>
          <w:rStyle w:val="CommentReference"/>
          <w:rFonts w:cs="Tahoma"/>
          <w:sz w:val="20"/>
          <w:szCs w:val="20"/>
        </w:rPr>
        <w:t xml:space="preserve">Through this topic, the Institute is interested in </w:t>
      </w:r>
      <w:r w:rsidR="00492200">
        <w:rPr>
          <w:rStyle w:val="CommentReference"/>
          <w:rFonts w:cs="Tahoma"/>
          <w:sz w:val="20"/>
          <w:szCs w:val="20"/>
        </w:rPr>
        <w:t xml:space="preserve">finding ways to </w:t>
      </w:r>
      <w:r w:rsidRPr="000320EA">
        <w:rPr>
          <w:rStyle w:val="CommentReference"/>
          <w:rFonts w:cs="Tahoma"/>
          <w:sz w:val="20"/>
          <w:szCs w:val="20"/>
        </w:rPr>
        <w:t>reduc</w:t>
      </w:r>
      <w:r w:rsidR="00492200">
        <w:rPr>
          <w:rStyle w:val="CommentReference"/>
          <w:rFonts w:cs="Tahoma"/>
          <w:sz w:val="20"/>
          <w:szCs w:val="20"/>
        </w:rPr>
        <w:t>e</w:t>
      </w:r>
      <w:r w:rsidRPr="000320EA">
        <w:rPr>
          <w:rStyle w:val="CommentReference"/>
          <w:rFonts w:cs="Tahoma"/>
          <w:sz w:val="20"/>
          <w:szCs w:val="20"/>
        </w:rPr>
        <w:t xml:space="preserve"> the academic achievement gap for the growing number of EL students across the primary and secondary grades. </w:t>
      </w:r>
      <w:r w:rsidR="00492200">
        <w:rPr>
          <w:rFonts w:cs="Tahoma"/>
          <w:szCs w:val="20"/>
        </w:rPr>
        <w:t>This work should reflect the diversity</w:t>
      </w:r>
      <w:r w:rsidR="00857C09">
        <w:rPr>
          <w:rFonts w:cs="Tahoma"/>
          <w:szCs w:val="20"/>
        </w:rPr>
        <w:t xml:space="preserve"> </w:t>
      </w:r>
      <w:r w:rsidR="00492200">
        <w:rPr>
          <w:rFonts w:cs="Tahoma"/>
          <w:szCs w:val="20"/>
        </w:rPr>
        <w:t>of</w:t>
      </w:r>
      <w:r w:rsidR="00857C09">
        <w:rPr>
          <w:rFonts w:cs="Tahoma"/>
          <w:szCs w:val="20"/>
        </w:rPr>
        <w:t xml:space="preserve"> the EL</w:t>
      </w:r>
      <w:r w:rsidR="00492200">
        <w:rPr>
          <w:rFonts w:cs="Tahoma"/>
          <w:szCs w:val="20"/>
        </w:rPr>
        <w:t xml:space="preserve"> population (e.g., in terms of </w:t>
      </w:r>
      <w:r w:rsidR="00857C09">
        <w:rPr>
          <w:rFonts w:cs="Tahoma"/>
          <w:szCs w:val="20"/>
        </w:rPr>
        <w:t>home language</w:t>
      </w:r>
      <w:r w:rsidR="00492200">
        <w:rPr>
          <w:rFonts w:cs="Tahoma"/>
          <w:szCs w:val="20"/>
        </w:rPr>
        <w:t xml:space="preserve"> and</w:t>
      </w:r>
      <w:r w:rsidR="00857C09">
        <w:rPr>
          <w:rFonts w:cs="Tahoma"/>
          <w:szCs w:val="20"/>
        </w:rPr>
        <w:t xml:space="preserve"> proficiency, English language proficiency, and age of entry in U</w:t>
      </w:r>
      <w:r w:rsidR="00707C90">
        <w:rPr>
          <w:rFonts w:cs="Tahoma"/>
          <w:szCs w:val="20"/>
        </w:rPr>
        <w:t>.</w:t>
      </w:r>
      <w:r w:rsidR="00857C09">
        <w:rPr>
          <w:rFonts w:cs="Tahoma"/>
          <w:szCs w:val="20"/>
        </w:rPr>
        <w:t>S</w:t>
      </w:r>
      <w:r w:rsidR="00707C90">
        <w:rPr>
          <w:rFonts w:cs="Tahoma"/>
          <w:szCs w:val="20"/>
        </w:rPr>
        <w:t>.</w:t>
      </w:r>
      <w:r w:rsidR="00857C09">
        <w:rPr>
          <w:rFonts w:cs="Tahoma"/>
          <w:szCs w:val="20"/>
        </w:rPr>
        <w:t xml:space="preserve"> schools</w:t>
      </w:r>
      <w:r w:rsidR="00492200">
        <w:rPr>
          <w:rFonts w:cs="Tahoma"/>
          <w:szCs w:val="20"/>
        </w:rPr>
        <w:t>) as well as the variability in their school experiences (e.g., school composition, language of instruction, course placement, classroom practices, school culture, and policy and criteria for EL iden</w:t>
      </w:r>
      <w:r w:rsidR="009D21C1">
        <w:rPr>
          <w:rFonts w:cs="Tahoma"/>
          <w:szCs w:val="20"/>
        </w:rPr>
        <w:t>tification and reclassification</w:t>
      </w:r>
      <w:r w:rsidR="00492200">
        <w:rPr>
          <w:rFonts w:cs="Tahoma"/>
          <w:szCs w:val="20"/>
        </w:rPr>
        <w:t>)</w:t>
      </w:r>
      <w:r w:rsidR="00857C09">
        <w:rPr>
          <w:rFonts w:cs="Tahoma"/>
          <w:szCs w:val="20"/>
        </w:rPr>
        <w:t xml:space="preserve">. </w:t>
      </w:r>
    </w:p>
    <w:p w:rsidR="006B1FAC" w:rsidRPr="000320EA" w:rsidRDefault="006B1FAC" w:rsidP="008064CA">
      <w:pPr>
        <w:spacing w:after="0" w:line="240" w:lineRule="auto"/>
        <w:rPr>
          <w:rFonts w:eastAsia="Times New Roman" w:cs="Arial"/>
        </w:rPr>
      </w:pPr>
    </w:p>
    <w:p w:rsidR="006B1FAC" w:rsidRPr="001D1BBE" w:rsidRDefault="006B1FAC" w:rsidP="008064CA">
      <w:pPr>
        <w:spacing w:after="0" w:line="240" w:lineRule="auto"/>
        <w:rPr>
          <w:rFonts w:eastAsia="Times New Roman" w:cs="Arial"/>
        </w:rPr>
      </w:pPr>
      <w:r w:rsidRPr="000320EA">
        <w:rPr>
          <w:rFonts w:eastAsia="Times New Roman" w:cs="Arial"/>
        </w:rPr>
        <w:t xml:space="preserve">The long-term outcome of this research will be an array of tools and strategies (e.g., </w:t>
      </w:r>
      <w:hyperlink w:anchor="Assessment" w:history="1">
        <w:r w:rsidRPr="000320EA">
          <w:rPr>
            <w:rStyle w:val="Hyperlink"/>
            <w:rFonts w:eastAsia="Times New Roman" w:cs="Arial"/>
          </w:rPr>
          <w:t>assessments</w:t>
        </w:r>
      </w:hyperlink>
      <w:r w:rsidRPr="000320EA">
        <w:rPr>
          <w:rFonts w:eastAsia="Times New Roman" w:cs="Arial"/>
        </w:rPr>
        <w:t>, instructional approaches, programs, and policies) that have been documented to be effective for improving aca</w:t>
      </w:r>
      <w:r w:rsidR="001D1BBE">
        <w:rPr>
          <w:rFonts w:eastAsia="Times New Roman" w:cs="Arial"/>
        </w:rPr>
        <w:t>demic outcomes for EL students</w:t>
      </w:r>
      <w:r w:rsidR="009D21C1">
        <w:rPr>
          <w:rFonts w:eastAsia="Times New Roman" w:cs="Arial"/>
        </w:rPr>
        <w:t xml:space="preserve"> from kindergarten through high school</w:t>
      </w:r>
      <w:r w:rsidR="001D1BBE">
        <w:rPr>
          <w:rFonts w:eastAsia="Times New Roman" w:cs="Arial"/>
        </w:rPr>
        <w:t>.</w:t>
      </w:r>
    </w:p>
    <w:p w:rsidR="001D1BBE" w:rsidRPr="000320EA" w:rsidRDefault="001D1BBE" w:rsidP="008F1091">
      <w:pPr>
        <w:pStyle w:val="Heading4"/>
        <w:numPr>
          <w:ilvl w:val="0"/>
          <w:numId w:val="209"/>
        </w:numPr>
      </w:pPr>
      <w:r w:rsidRPr="000320EA">
        <w:t>Requirements</w:t>
      </w:r>
    </w:p>
    <w:p w:rsidR="00365EF9" w:rsidRDefault="006B1FAC" w:rsidP="008064CA">
      <w:pPr>
        <w:spacing w:after="0" w:line="240" w:lineRule="auto"/>
        <w:rPr>
          <w:rFonts w:eastAsia="Times New Roman" w:cs="Tahoma"/>
          <w:szCs w:val="20"/>
        </w:rPr>
      </w:pPr>
      <w:r w:rsidRPr="000320EA">
        <w:rPr>
          <w:rFonts w:eastAsia="Times New Roman" w:cs="Tahoma"/>
          <w:szCs w:val="20"/>
        </w:rPr>
        <w:t xml:space="preserve">Applications under the English Learners topic </w:t>
      </w:r>
      <w:r w:rsidRPr="000320EA">
        <w:rPr>
          <w:rFonts w:eastAsia="Times New Roman" w:cs="Tahoma"/>
          <w:b/>
          <w:szCs w:val="20"/>
        </w:rPr>
        <w:t>must</w:t>
      </w:r>
      <w:r w:rsidRPr="000320EA">
        <w:rPr>
          <w:rFonts w:eastAsia="Times New Roman" w:cs="Tahoma"/>
          <w:szCs w:val="20"/>
        </w:rPr>
        <w:t xml:space="preserve"> meet the Sample, Outcomes, and </w:t>
      </w:r>
      <w:proofErr w:type="gramStart"/>
      <w:r w:rsidRPr="000320EA">
        <w:rPr>
          <w:rFonts w:eastAsia="Times New Roman" w:cs="Tahoma"/>
          <w:szCs w:val="20"/>
        </w:rPr>
        <w:t>Setting</w:t>
      </w:r>
      <w:proofErr w:type="gramEnd"/>
      <w:r w:rsidRPr="000320EA">
        <w:rPr>
          <w:rFonts w:eastAsia="Times New Roman" w:cs="Tahoma"/>
          <w:szCs w:val="20"/>
        </w:rPr>
        <w:t xml:space="preserve"> requirements listed below in order to be responsive and sent forwa</w:t>
      </w:r>
      <w:r w:rsidR="00F33686">
        <w:rPr>
          <w:rFonts w:eastAsia="Times New Roman" w:cs="Tahoma"/>
          <w:szCs w:val="20"/>
        </w:rPr>
        <w:t xml:space="preserve">rd for scientific peer review. </w:t>
      </w:r>
    </w:p>
    <w:p w:rsidR="00F33686" w:rsidRPr="00F33686" w:rsidRDefault="00F33686" w:rsidP="008064CA">
      <w:pPr>
        <w:spacing w:after="0" w:line="240" w:lineRule="auto"/>
        <w:rPr>
          <w:rFonts w:eastAsia="Times New Roman" w:cs="Tahoma"/>
          <w:szCs w:val="20"/>
        </w:rPr>
      </w:pPr>
    </w:p>
    <w:p w:rsidR="006B1FAC" w:rsidRPr="000320EA" w:rsidRDefault="006B1FAC" w:rsidP="0027322D">
      <w:pPr>
        <w:pStyle w:val="ListParagraph"/>
        <w:numPr>
          <w:ilvl w:val="0"/>
          <w:numId w:val="153"/>
        </w:numPr>
        <w:spacing w:after="60" w:line="240" w:lineRule="auto"/>
        <w:contextualSpacing w:val="0"/>
        <w:rPr>
          <w:b/>
        </w:rPr>
      </w:pPr>
      <w:r w:rsidRPr="000320EA">
        <w:rPr>
          <w:b/>
        </w:rPr>
        <w:t xml:space="preserve">Sample </w:t>
      </w:r>
    </w:p>
    <w:p w:rsidR="006B1FAC" w:rsidRPr="003B2F28" w:rsidRDefault="006B1FAC" w:rsidP="0027322D">
      <w:pPr>
        <w:pStyle w:val="ListParagraph"/>
        <w:numPr>
          <w:ilvl w:val="0"/>
          <w:numId w:val="127"/>
        </w:numPr>
        <w:spacing w:after="60" w:line="240" w:lineRule="auto"/>
        <w:contextualSpacing w:val="0"/>
        <w:rPr>
          <w:rFonts w:cs="Tahoma"/>
        </w:rPr>
      </w:pPr>
      <w:r w:rsidRPr="003B2F28">
        <w:rPr>
          <w:rFonts w:cs="Arial"/>
        </w:rPr>
        <w:t xml:space="preserve">Your research </w:t>
      </w:r>
      <w:r w:rsidRPr="003B2F28">
        <w:rPr>
          <w:rFonts w:cs="Arial"/>
          <w:b/>
        </w:rPr>
        <w:t>must</w:t>
      </w:r>
      <w:r w:rsidRPr="003B2F28">
        <w:rPr>
          <w:rFonts w:cs="Arial"/>
        </w:rPr>
        <w:t xml:space="preserve"> focus on </w:t>
      </w:r>
      <w:r w:rsidRPr="003B2F28">
        <w:rPr>
          <w:rFonts w:cs="Arial"/>
          <w:b/>
        </w:rPr>
        <w:t>EL</w:t>
      </w:r>
      <w:r w:rsidRPr="003B2F28">
        <w:rPr>
          <w:rFonts w:cs="Arial"/>
        </w:rPr>
        <w:t xml:space="preserve"> </w:t>
      </w:r>
      <w:r w:rsidRPr="003B2F28">
        <w:rPr>
          <w:rFonts w:cs="Arial"/>
          <w:b/>
        </w:rPr>
        <w:t>students</w:t>
      </w:r>
      <w:r w:rsidRPr="003B2F28">
        <w:rPr>
          <w:rFonts w:cs="Arial"/>
        </w:rPr>
        <w:t xml:space="preserve"> at any level from </w:t>
      </w:r>
      <w:r w:rsidRPr="003B2F28">
        <w:rPr>
          <w:rFonts w:cs="Arial"/>
          <w:b/>
        </w:rPr>
        <w:t xml:space="preserve">kindergarten through high school </w:t>
      </w:r>
      <w:r w:rsidRPr="003B2F28">
        <w:rPr>
          <w:rFonts w:eastAsia="Times New Roman" w:cs="Arial"/>
        </w:rPr>
        <w:t>and may include non-ELs to serve as a comparison group.</w:t>
      </w:r>
      <w:r w:rsidR="003B2F28">
        <w:rPr>
          <w:rFonts w:eastAsia="Times New Roman" w:cs="Arial"/>
        </w:rPr>
        <w:t xml:space="preserve"> </w:t>
      </w:r>
      <w:r w:rsidR="003B2F28">
        <w:rPr>
          <w:rFonts w:eastAsia="MS Gothic" w:cs="Tahoma"/>
          <w:bCs/>
          <w:iCs/>
        </w:rPr>
        <w:t>In addition, your r</w:t>
      </w:r>
      <w:r w:rsidRPr="003B2F28">
        <w:rPr>
          <w:rFonts w:eastAsia="MS Gothic" w:cs="Tahoma"/>
          <w:bCs/>
          <w:iCs/>
        </w:rPr>
        <w:t xml:space="preserve">esearch may </w:t>
      </w:r>
      <w:r w:rsidR="003B2F28">
        <w:rPr>
          <w:rFonts w:eastAsia="MS Gothic" w:cs="Tahoma"/>
          <w:bCs/>
          <w:iCs/>
        </w:rPr>
        <w:t>also include a focus</w:t>
      </w:r>
      <w:r w:rsidRPr="003B2F28">
        <w:rPr>
          <w:rFonts w:eastAsia="MS Gothic" w:cs="Tahoma"/>
          <w:bCs/>
          <w:iCs/>
        </w:rPr>
        <w:t xml:space="preserve"> on </w:t>
      </w:r>
      <w:r w:rsidRPr="003B2F28">
        <w:rPr>
          <w:rFonts w:eastAsia="MS Gothic" w:cs="Tahoma"/>
          <w:b/>
          <w:bCs/>
          <w:iCs/>
        </w:rPr>
        <w:t>EL educators</w:t>
      </w:r>
      <w:r w:rsidR="003B2F28">
        <w:rPr>
          <w:rFonts w:eastAsia="MS Gothic" w:cs="Tahoma"/>
          <w:bCs/>
          <w:iCs/>
        </w:rPr>
        <w:t xml:space="preserve"> (e.g.,</w:t>
      </w:r>
      <w:r w:rsidRPr="003B2F28">
        <w:rPr>
          <w:rFonts w:eastAsia="MS Gothic" w:cs="Tahoma"/>
          <w:bCs/>
          <w:iCs/>
        </w:rPr>
        <w:t xml:space="preserve"> professional development or assessment)</w:t>
      </w:r>
      <w:r w:rsidR="003B2F28" w:rsidRPr="003B2F28">
        <w:rPr>
          <w:rFonts w:eastAsia="MS Gothic" w:cs="Tahoma"/>
          <w:bCs/>
          <w:iCs/>
        </w:rPr>
        <w:t>.</w:t>
      </w:r>
      <w:r w:rsidR="00EB220A">
        <w:rPr>
          <w:rFonts w:eastAsia="MS Gothic" w:cs="Tahoma"/>
          <w:bCs/>
          <w:iCs/>
        </w:rPr>
        <w:t xml:space="preserve"> </w:t>
      </w:r>
    </w:p>
    <w:p w:rsidR="006B1FAC" w:rsidRPr="00752476" w:rsidRDefault="004D7EFA" w:rsidP="0027322D">
      <w:pPr>
        <w:pStyle w:val="ListParagraph"/>
        <w:numPr>
          <w:ilvl w:val="0"/>
          <w:numId w:val="127"/>
        </w:numPr>
        <w:spacing w:after="60" w:line="240" w:lineRule="auto"/>
        <w:contextualSpacing w:val="0"/>
        <w:rPr>
          <w:rFonts w:cs="Tahoma"/>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Pr="005A4684">
        <w:rPr>
          <w:rFonts w:eastAsia="MS Gothic" w:cs="Tahoma"/>
          <w:b/>
          <w:bCs/>
          <w:iCs/>
          <w:szCs w:val="20"/>
        </w:rPr>
        <w:t>may only be</w:t>
      </w:r>
      <w:r w:rsidRPr="00752476">
        <w:rPr>
          <w:rFonts w:eastAsia="MS Gothic" w:cs="Tahoma"/>
          <w:bCs/>
          <w:iCs/>
          <w:szCs w:val="20"/>
        </w:rPr>
        <w:t xml:space="preserve"> submitt</w:t>
      </w:r>
      <w:r>
        <w:rPr>
          <w:rFonts w:eastAsia="MS Gothic" w:cs="Tahoma"/>
          <w:bCs/>
          <w:iCs/>
          <w:szCs w:val="20"/>
        </w:rPr>
        <w:t xml:space="preserve">ed under the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Pr="005A4684">
          <w:rPr>
            <w:rStyle w:val="Hyperlink"/>
            <w:rFonts w:eastAsia="MS Gothic" w:cs="Tahoma"/>
            <w:bCs/>
            <w:iCs/>
            <w:szCs w:val="20"/>
          </w:rPr>
          <w:t>Development/Innovation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Teacher preparation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Pr="005A4684">
          <w:rPr>
            <w:rStyle w:val="Hyperlink"/>
            <w:rFonts w:eastAsia="MS Gothic" w:cs="Tahoma"/>
            <w:bCs/>
            <w:iCs/>
            <w:szCs w:val="20"/>
          </w:rPr>
          <w:t>Efficacy/Replication</w:t>
        </w:r>
      </w:hyperlink>
      <w:r>
        <w:rPr>
          <w:rFonts w:eastAsia="MS Gothic" w:cs="Tahoma"/>
          <w:bCs/>
          <w:iCs/>
          <w:szCs w:val="20"/>
        </w:rPr>
        <w:t xml:space="preserve"> or </w:t>
      </w:r>
      <w:hyperlink w:anchor="_Goal_Four:_Effectiveness" w:history="1">
        <w:r w:rsidRPr="005A4684">
          <w:rPr>
            <w:rStyle w:val="Hyperlink"/>
            <w:rFonts w:eastAsia="MS Gothic" w:cs="Tahoma"/>
            <w:bCs/>
            <w:iCs/>
            <w:szCs w:val="20"/>
          </w:rPr>
          <w:t>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r>
        <w:rPr>
          <w:rFonts w:eastAsia="MS Gothic" w:cs="Tahoma"/>
          <w:bCs/>
          <w:iCs/>
          <w:szCs w:val="20"/>
        </w:rPr>
        <w:t xml:space="preserve"> </w:t>
      </w:r>
    </w:p>
    <w:p w:rsidR="006B1FAC" w:rsidRPr="000320EA" w:rsidRDefault="006B1FAC" w:rsidP="0027322D">
      <w:pPr>
        <w:pStyle w:val="ListParagraph"/>
        <w:numPr>
          <w:ilvl w:val="0"/>
          <w:numId w:val="153"/>
        </w:numPr>
        <w:spacing w:after="60" w:line="240" w:lineRule="auto"/>
        <w:contextualSpacing w:val="0"/>
        <w:rPr>
          <w:b/>
        </w:rPr>
      </w:pPr>
      <w:r w:rsidRPr="000320EA">
        <w:rPr>
          <w:b/>
        </w:rPr>
        <w:t>Outcomes</w:t>
      </w:r>
    </w:p>
    <w:p w:rsidR="006B1FAC" w:rsidRPr="000320EA" w:rsidRDefault="006B1FAC" w:rsidP="0027322D">
      <w:pPr>
        <w:pStyle w:val="ListParagraph"/>
        <w:numPr>
          <w:ilvl w:val="0"/>
          <w:numId w:val="128"/>
        </w:numPr>
        <w:spacing w:after="60" w:line="240" w:lineRule="auto"/>
        <w:contextualSpacing w:val="0"/>
        <w:rPr>
          <w:rFonts w:cs="Tahoma"/>
        </w:rPr>
      </w:pPr>
      <w:r w:rsidRPr="000320EA">
        <w:rPr>
          <w:rFonts w:cs="Tahoma"/>
          <w:szCs w:val="20"/>
        </w:rPr>
        <w:t xml:space="preserve">Your research </w:t>
      </w:r>
      <w:r w:rsidRPr="000320EA">
        <w:rPr>
          <w:rFonts w:cs="Tahoma"/>
          <w:b/>
          <w:szCs w:val="20"/>
        </w:rPr>
        <w:t>must</w:t>
      </w:r>
      <w:r w:rsidRPr="000320EA">
        <w:rPr>
          <w:rFonts w:cs="Tahoma"/>
          <w:szCs w:val="20"/>
        </w:rPr>
        <w:t xml:space="preserve"> include</w:t>
      </w:r>
      <w:r w:rsidR="008009FA">
        <w:rPr>
          <w:rFonts w:cs="Tahoma"/>
          <w:szCs w:val="20"/>
        </w:rPr>
        <w:t xml:space="preserve"> </w:t>
      </w:r>
      <w:hyperlink w:anchor="Student_Academic_Outcomes" w:history="1">
        <w:r w:rsidR="003B2F28">
          <w:rPr>
            <w:rStyle w:val="Hyperlink"/>
            <w:rFonts w:cs="Tahoma"/>
            <w:szCs w:val="20"/>
          </w:rPr>
          <w:t>student academic outcome</w:t>
        </w:r>
      </w:hyperlink>
      <w:r w:rsidRPr="000320EA">
        <w:rPr>
          <w:rFonts w:cs="Tahoma"/>
          <w:szCs w:val="20"/>
        </w:rPr>
        <w:t xml:space="preserve"> measures. </w:t>
      </w:r>
    </w:p>
    <w:p w:rsidR="006B1FAC" w:rsidRPr="000320EA" w:rsidRDefault="006B1FAC" w:rsidP="0027322D">
      <w:pPr>
        <w:pStyle w:val="ListParagraph"/>
        <w:numPr>
          <w:ilvl w:val="0"/>
          <w:numId w:val="128"/>
        </w:numPr>
        <w:spacing w:after="60" w:line="240" w:lineRule="auto"/>
        <w:contextualSpacing w:val="0"/>
        <w:rPr>
          <w:rFonts w:cs="Tahoma"/>
        </w:rPr>
      </w:pPr>
      <w:r w:rsidRPr="000320EA">
        <w:rPr>
          <w:szCs w:val="20"/>
        </w:rPr>
        <w:t>Research addressing EL educators</w:t>
      </w:r>
      <w:r w:rsidR="002D64A1">
        <w:rPr>
          <w:szCs w:val="20"/>
        </w:rPr>
        <w:t xml:space="preserve"> </w:t>
      </w:r>
      <w:r w:rsidR="002D64A1" w:rsidRPr="000320EA">
        <w:rPr>
          <w:szCs w:val="20"/>
        </w:rPr>
        <w:t>(e.g., their professional development or assessment)</w:t>
      </w:r>
      <w:r w:rsidRPr="000320EA">
        <w:rPr>
          <w:szCs w:val="20"/>
        </w:rPr>
        <w:t xml:space="preserve"> </w:t>
      </w:r>
      <w:r w:rsidR="003B2F28" w:rsidRPr="003B2F28">
        <w:rPr>
          <w:rFonts w:eastAsia="MS Gothic" w:cs="Tahoma"/>
          <w:b/>
          <w:bCs/>
          <w:iCs/>
        </w:rPr>
        <w:t>must</w:t>
      </w:r>
      <w:r w:rsidR="003B2F28" w:rsidRPr="003B2F28">
        <w:rPr>
          <w:rFonts w:eastAsia="MS Gothic" w:cs="Tahoma"/>
          <w:bCs/>
          <w:iCs/>
        </w:rPr>
        <w:t xml:space="preserve"> include measures of the </w:t>
      </w:r>
      <w:r w:rsidR="002D64A1" w:rsidRPr="000320EA">
        <w:rPr>
          <w:szCs w:val="20"/>
        </w:rPr>
        <w:t>educators’ knowledge, skills, beliefs, behaviors, and/or practice</w:t>
      </w:r>
      <w:r w:rsidR="00164B1D">
        <w:rPr>
          <w:szCs w:val="20"/>
        </w:rPr>
        <w:t>s</w:t>
      </w:r>
      <w:r w:rsidR="002D64A1" w:rsidRPr="000320EA">
        <w:rPr>
          <w:szCs w:val="20"/>
        </w:rPr>
        <w:t xml:space="preserve"> that are the focus of your research</w:t>
      </w:r>
      <w:r w:rsidR="002D64A1">
        <w:rPr>
          <w:szCs w:val="20"/>
        </w:rPr>
        <w:t xml:space="preserve"> in addition to the required</w:t>
      </w:r>
      <w:r w:rsidR="003B2F28" w:rsidRPr="003B2F28">
        <w:rPr>
          <w:rFonts w:eastAsia="MS Gothic" w:cs="Tahoma"/>
          <w:bCs/>
          <w:iCs/>
        </w:rPr>
        <w:t xml:space="preserve"> measures of student academic outcomes</w:t>
      </w:r>
      <w:r w:rsidR="003B2F28">
        <w:rPr>
          <w:rFonts w:eastAsia="MS Gothic" w:cs="Tahoma"/>
          <w:bCs/>
          <w:iCs/>
        </w:rPr>
        <w:t>.</w:t>
      </w:r>
      <w:r w:rsidR="00EB220A">
        <w:rPr>
          <w:rFonts w:eastAsia="MS Gothic" w:cs="Tahoma"/>
          <w:bCs/>
          <w:iCs/>
        </w:rPr>
        <w:t xml:space="preserve"> </w:t>
      </w:r>
    </w:p>
    <w:p w:rsidR="006B1FAC" w:rsidRPr="000320EA" w:rsidRDefault="006B1FAC" w:rsidP="0027322D">
      <w:pPr>
        <w:pStyle w:val="ListParagraph"/>
        <w:numPr>
          <w:ilvl w:val="0"/>
          <w:numId w:val="153"/>
        </w:numPr>
        <w:spacing w:after="60" w:line="240" w:lineRule="auto"/>
        <w:contextualSpacing w:val="0"/>
        <w:rPr>
          <w:b/>
        </w:rPr>
      </w:pPr>
      <w:r w:rsidRPr="000320EA">
        <w:rPr>
          <w:b/>
        </w:rPr>
        <w:t>Setting</w:t>
      </w:r>
    </w:p>
    <w:p w:rsidR="006B1FAC" w:rsidRPr="000320EA" w:rsidRDefault="006B1FAC" w:rsidP="0027322D">
      <w:pPr>
        <w:pStyle w:val="ListParagraph"/>
        <w:numPr>
          <w:ilvl w:val="0"/>
          <w:numId w:val="129"/>
        </w:numPr>
        <w:spacing w:after="6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Style w:val="Hyperlink"/>
            <w:rFonts w:eastAsia="Times New Roman"/>
            <w:bCs/>
            <w:szCs w:val="20"/>
          </w:rPr>
          <w:t>education settings</w:t>
        </w:r>
      </w:hyperlink>
      <w:r w:rsidRPr="000320EA">
        <w:rPr>
          <w:rFonts w:eastAsia="Times New Roman"/>
          <w:bCs/>
          <w:szCs w:val="20"/>
        </w:rPr>
        <w:t xml:space="preserve"> or on data collected from such settings.</w:t>
      </w:r>
    </w:p>
    <w:p w:rsidR="006B1FAC" w:rsidRPr="000320EA" w:rsidRDefault="006B1FAC" w:rsidP="008F1091">
      <w:pPr>
        <w:pStyle w:val="Heading4"/>
      </w:pPr>
      <w:r w:rsidRPr="000320EA">
        <w:t>Gaps in English Learner Research</w:t>
      </w:r>
    </w:p>
    <w:p w:rsidR="00DB6822" w:rsidRPr="000320EA" w:rsidRDefault="00DB6822" w:rsidP="00DB6822">
      <w:pPr>
        <w:keepNext/>
        <w:keepLines/>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English Learners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8064CA">
      <w:pPr>
        <w:spacing w:after="0" w:line="240" w:lineRule="auto"/>
        <w:rPr>
          <w:rFonts w:cs="Tahoma"/>
          <w:szCs w:val="20"/>
        </w:rPr>
      </w:pPr>
    </w:p>
    <w:p w:rsidR="0027192B" w:rsidRPr="00152337" w:rsidRDefault="00D002E8" w:rsidP="008064CA">
      <w:pPr>
        <w:spacing w:after="0" w:line="240" w:lineRule="auto"/>
      </w:pPr>
      <w:r w:rsidRPr="008B1878">
        <w:rPr>
          <w:rFonts w:cs="Tahoma"/>
          <w:szCs w:val="20"/>
        </w:rPr>
        <w:t xml:space="preserve">While the Institute supports field-generated research, the Institute has also identified critical research gaps in the English Learners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857C09" w:rsidRPr="004D7EFA" w:rsidRDefault="00857C09" w:rsidP="0027322D">
      <w:pPr>
        <w:pStyle w:val="ListParagraph"/>
        <w:numPr>
          <w:ilvl w:val="0"/>
          <w:numId w:val="130"/>
        </w:numPr>
        <w:spacing w:before="120" w:after="120" w:line="240" w:lineRule="auto"/>
        <w:contextualSpacing w:val="0"/>
        <w:rPr>
          <w:rFonts w:cs="Tahoma"/>
          <w:szCs w:val="20"/>
        </w:rPr>
      </w:pPr>
      <w:r w:rsidRPr="004D7EFA">
        <w:rPr>
          <w:rFonts w:cs="Tahoma"/>
          <w:szCs w:val="20"/>
        </w:rPr>
        <w:t>Schools use a variety of monolingual and bilingual instructional programs to help ELs learn English and academic content, and a persistent interest in EL research is studying and comparing the effects of such programs on ELs’ language development and academic achievement. To effectively make such comparisons or evaluate these programs, however, researchers should consider both the classroom-level factors</w:t>
      </w:r>
      <w:r w:rsidR="008009FA">
        <w:rPr>
          <w:rFonts w:cs="Tahoma"/>
          <w:szCs w:val="20"/>
        </w:rPr>
        <w:t xml:space="preserve"> </w:t>
      </w:r>
      <w:r w:rsidRPr="004D7EFA">
        <w:rPr>
          <w:rFonts w:cs="Tahoma"/>
          <w:szCs w:val="20"/>
        </w:rPr>
        <w:t xml:space="preserve">that characterize such programs in practice (which may vary from one </w:t>
      </w:r>
      <w:r w:rsidR="00707C90" w:rsidRPr="004D7EFA">
        <w:rPr>
          <w:rFonts w:cs="Tahoma"/>
          <w:szCs w:val="20"/>
        </w:rPr>
        <w:t xml:space="preserve">school or district to another; </w:t>
      </w:r>
      <w:r w:rsidRPr="004D7EFA">
        <w:rPr>
          <w:rFonts w:cs="Tahoma"/>
          <w:szCs w:val="20"/>
        </w:rPr>
        <w:t xml:space="preserve">Li et al., 2016), and the policy-level factors that affect which ELs choose or are tracked into different programs (Steele et al., 2015; Valentino </w:t>
      </w:r>
      <w:r w:rsidR="00DA6A1B" w:rsidRPr="004D7EFA">
        <w:rPr>
          <w:rFonts w:cs="Tahoma"/>
          <w:szCs w:val="20"/>
        </w:rPr>
        <w:t>and</w:t>
      </w:r>
      <w:r w:rsidRPr="004D7EFA">
        <w:rPr>
          <w:rFonts w:cs="Tahoma"/>
          <w:szCs w:val="20"/>
        </w:rPr>
        <w:t xml:space="preserve"> Reardon, 2014), as well as possible interactions among the two (Hopkins, Lowenhaupt, </w:t>
      </w:r>
      <w:r w:rsidR="00DA6A1B" w:rsidRPr="004D7EFA">
        <w:rPr>
          <w:rFonts w:cs="Tahoma"/>
          <w:szCs w:val="20"/>
        </w:rPr>
        <w:t>and</w:t>
      </w:r>
      <w:r w:rsidRPr="004D7EFA">
        <w:rPr>
          <w:rFonts w:cs="Tahoma"/>
          <w:szCs w:val="20"/>
        </w:rPr>
        <w:t xml:space="preserve"> Sweet, 2015; Menken </w:t>
      </w:r>
      <w:r w:rsidR="00DA6A1B" w:rsidRPr="004D7EFA">
        <w:rPr>
          <w:rFonts w:cs="Tahoma"/>
          <w:szCs w:val="20"/>
        </w:rPr>
        <w:t>and</w:t>
      </w:r>
      <w:r w:rsidRPr="004D7EFA">
        <w:rPr>
          <w:rFonts w:cs="Tahoma"/>
          <w:szCs w:val="20"/>
        </w:rPr>
        <w:t xml:space="preserve"> </w:t>
      </w:r>
      <w:proofErr w:type="spellStart"/>
      <w:r w:rsidRPr="004D7EFA">
        <w:rPr>
          <w:rFonts w:cs="Tahoma"/>
          <w:szCs w:val="20"/>
        </w:rPr>
        <w:t>Solorza</w:t>
      </w:r>
      <w:proofErr w:type="spellEnd"/>
      <w:r w:rsidRPr="004D7EFA">
        <w:rPr>
          <w:rFonts w:cs="Tahoma"/>
          <w:szCs w:val="20"/>
        </w:rPr>
        <w:t>, 2015). Research that attends to such factors may provide a more nuanced and actionable portrait of what types of environments are likely to help ELs succeed.</w:t>
      </w:r>
    </w:p>
    <w:p w:rsidR="00857C09" w:rsidRPr="004D7EFA" w:rsidRDefault="00857C09" w:rsidP="0027322D">
      <w:pPr>
        <w:pStyle w:val="ListParagraph"/>
        <w:numPr>
          <w:ilvl w:val="0"/>
          <w:numId w:val="130"/>
        </w:numPr>
        <w:spacing w:before="120" w:after="120" w:line="240" w:lineRule="auto"/>
        <w:contextualSpacing w:val="0"/>
        <w:rPr>
          <w:rFonts w:cs="Tahoma"/>
          <w:szCs w:val="20"/>
        </w:rPr>
      </w:pPr>
      <w:r w:rsidRPr="004D7EFA">
        <w:rPr>
          <w:rFonts w:cs="Tahoma"/>
          <w:szCs w:val="20"/>
        </w:rPr>
        <w:t xml:space="preserve">The majority of ELs in most states (Ruiz Soto, Hooker, </w:t>
      </w:r>
      <w:r w:rsidR="00DA6A1B" w:rsidRPr="004D7EFA">
        <w:rPr>
          <w:rFonts w:cs="Tahoma"/>
          <w:szCs w:val="20"/>
        </w:rPr>
        <w:t>and</w:t>
      </w:r>
      <w:r w:rsidRPr="004D7EFA">
        <w:rPr>
          <w:rFonts w:cs="Tahoma"/>
          <w:szCs w:val="20"/>
        </w:rPr>
        <w:t xml:space="preserve"> </w:t>
      </w:r>
      <w:proofErr w:type="spellStart"/>
      <w:r w:rsidRPr="004D7EFA">
        <w:rPr>
          <w:rFonts w:cs="Tahoma"/>
          <w:szCs w:val="20"/>
        </w:rPr>
        <w:t>Batalova</w:t>
      </w:r>
      <w:proofErr w:type="spellEnd"/>
      <w:r w:rsidRPr="004D7EFA">
        <w:rPr>
          <w:rFonts w:cs="Tahoma"/>
          <w:szCs w:val="20"/>
        </w:rPr>
        <w:t xml:space="preserve">, 2015) and nationwide </w:t>
      </w:r>
      <w:r w:rsidRPr="004D7EFA">
        <w:rPr>
          <w:rFonts w:eastAsia="Times New Roman" w:cs="Tahoma"/>
          <w:szCs w:val="20"/>
        </w:rPr>
        <w:t>(U.S. Department of Education, 2016)</w:t>
      </w:r>
      <w:r w:rsidRPr="004D7EFA">
        <w:rPr>
          <w:rFonts w:cs="Tahoma"/>
          <w:szCs w:val="20"/>
        </w:rPr>
        <w:t xml:space="preserve"> speak Spanish as their home language. Accordingly, many interventions have been developed or adapted to provide dual language supports for Spanish speakers. M</w:t>
      </w:r>
      <w:r w:rsidRPr="004D7EFA">
        <w:rPr>
          <w:rFonts w:eastAsia="Times New Roman" w:cs="Tahoma"/>
          <w:szCs w:val="20"/>
        </w:rPr>
        <w:t xml:space="preserve">ore research and </w:t>
      </w:r>
      <w:r w:rsidR="009D21C1" w:rsidRPr="004D7EFA">
        <w:rPr>
          <w:rFonts w:eastAsia="Times New Roman" w:cs="Tahoma"/>
          <w:szCs w:val="20"/>
        </w:rPr>
        <w:t xml:space="preserve">development </w:t>
      </w:r>
      <w:r w:rsidR="003B106D" w:rsidRPr="004D7EFA">
        <w:rPr>
          <w:rFonts w:eastAsia="Times New Roman" w:cs="Tahoma"/>
          <w:szCs w:val="20"/>
        </w:rPr>
        <w:t>is</w:t>
      </w:r>
      <w:r w:rsidR="009D21C1" w:rsidRPr="004D7EFA">
        <w:rPr>
          <w:rFonts w:eastAsia="Times New Roman" w:cs="Tahoma"/>
          <w:szCs w:val="20"/>
        </w:rPr>
        <w:t xml:space="preserve"> needed to provide dual language supports</w:t>
      </w:r>
      <w:r w:rsidRPr="004D7EFA">
        <w:rPr>
          <w:rFonts w:eastAsia="Times New Roman" w:cs="Tahoma"/>
          <w:szCs w:val="20"/>
        </w:rPr>
        <w:t xml:space="preserve"> for ELs who speak </w:t>
      </w:r>
      <w:r w:rsidR="009D21C1" w:rsidRPr="004D7EFA">
        <w:rPr>
          <w:rFonts w:eastAsia="Times New Roman" w:cs="Tahoma"/>
          <w:szCs w:val="20"/>
        </w:rPr>
        <w:t>other</w:t>
      </w:r>
      <w:r w:rsidRPr="004D7EFA">
        <w:rPr>
          <w:rFonts w:eastAsia="Times New Roman" w:cs="Tahoma"/>
          <w:szCs w:val="20"/>
        </w:rPr>
        <w:t xml:space="preserve"> home languages, or who enroll in schools or programs where dual language support may be impractical (at least in the short term) due to teacher capacity, linguistic diversity, or both.</w:t>
      </w:r>
    </w:p>
    <w:p w:rsidR="00857C09" w:rsidRPr="004D7EFA" w:rsidRDefault="00857C09" w:rsidP="0027322D">
      <w:pPr>
        <w:pStyle w:val="ListParagraph"/>
        <w:numPr>
          <w:ilvl w:val="0"/>
          <w:numId w:val="130"/>
        </w:numPr>
        <w:spacing w:before="120" w:after="120" w:line="240" w:lineRule="auto"/>
        <w:contextualSpacing w:val="0"/>
        <w:rPr>
          <w:rFonts w:eastAsia="Times New Roman" w:cs="Tahoma"/>
          <w:szCs w:val="20"/>
        </w:rPr>
      </w:pPr>
      <w:r w:rsidRPr="004D7EFA">
        <w:rPr>
          <w:rFonts w:eastAsia="Times New Roman" w:cs="Tahoma"/>
          <w:szCs w:val="20"/>
        </w:rPr>
        <w:t xml:space="preserve">In the past few years, nearly all states have updated their </w:t>
      </w:r>
      <w:r w:rsidR="009D21C1" w:rsidRPr="004D7EFA">
        <w:rPr>
          <w:rFonts w:eastAsia="Times New Roman" w:cs="Tahoma"/>
          <w:szCs w:val="20"/>
        </w:rPr>
        <w:t>English Language Proficiency (</w:t>
      </w:r>
      <w:r w:rsidRPr="004D7EFA">
        <w:rPr>
          <w:rFonts w:eastAsia="Times New Roman" w:cs="Tahoma"/>
          <w:szCs w:val="20"/>
        </w:rPr>
        <w:t>ELP</w:t>
      </w:r>
      <w:r w:rsidR="009D21C1" w:rsidRPr="004D7EFA">
        <w:rPr>
          <w:rFonts w:eastAsia="Times New Roman" w:cs="Tahoma"/>
          <w:szCs w:val="20"/>
        </w:rPr>
        <w:t>)</w:t>
      </w:r>
      <w:r w:rsidRPr="004D7EFA">
        <w:rPr>
          <w:rFonts w:eastAsia="Times New Roman" w:cs="Tahoma"/>
          <w:szCs w:val="20"/>
        </w:rPr>
        <w:t xml:space="preserve"> standards and assessments, and many have also revised or are revising their systems and criteria for EL identification (</w:t>
      </w:r>
      <w:proofErr w:type="spellStart"/>
      <w:r w:rsidRPr="004D7EFA">
        <w:rPr>
          <w:rFonts w:eastAsia="Times New Roman" w:cs="Tahoma"/>
          <w:szCs w:val="20"/>
        </w:rPr>
        <w:t>Linquanti</w:t>
      </w:r>
      <w:proofErr w:type="spellEnd"/>
      <w:r w:rsidRPr="004D7EFA">
        <w:rPr>
          <w:rFonts w:eastAsia="Times New Roman" w:cs="Tahoma"/>
          <w:szCs w:val="20"/>
        </w:rPr>
        <w:t xml:space="preserve"> </w:t>
      </w:r>
      <w:r w:rsidR="00DA6A1B" w:rsidRPr="004D7EFA">
        <w:rPr>
          <w:rFonts w:eastAsia="Times New Roman" w:cs="Tahoma"/>
          <w:szCs w:val="20"/>
        </w:rPr>
        <w:t>and</w:t>
      </w:r>
      <w:r w:rsidRPr="004D7EFA">
        <w:rPr>
          <w:rFonts w:eastAsia="Times New Roman" w:cs="Tahoma"/>
          <w:szCs w:val="20"/>
        </w:rPr>
        <w:t xml:space="preserve"> Bailey, 2014; Cook </w:t>
      </w:r>
      <w:r w:rsidR="00DA6A1B" w:rsidRPr="004D7EFA">
        <w:rPr>
          <w:rFonts w:eastAsia="Times New Roman" w:cs="Tahoma"/>
          <w:szCs w:val="20"/>
        </w:rPr>
        <w:t>and</w:t>
      </w:r>
      <w:r w:rsidRPr="004D7EFA">
        <w:rPr>
          <w:rFonts w:eastAsia="Times New Roman" w:cs="Tahoma"/>
          <w:szCs w:val="20"/>
        </w:rPr>
        <w:t xml:space="preserve"> </w:t>
      </w:r>
      <w:proofErr w:type="spellStart"/>
      <w:r w:rsidRPr="004D7EFA">
        <w:rPr>
          <w:rFonts w:eastAsia="Times New Roman" w:cs="Tahoma"/>
          <w:szCs w:val="20"/>
        </w:rPr>
        <w:t>Linquanti</w:t>
      </w:r>
      <w:proofErr w:type="spellEnd"/>
      <w:r w:rsidRPr="004D7EFA">
        <w:rPr>
          <w:rFonts w:eastAsia="Times New Roman" w:cs="Tahoma"/>
          <w:szCs w:val="20"/>
        </w:rPr>
        <w:t>, 2015) and reclassification (</w:t>
      </w:r>
      <w:proofErr w:type="spellStart"/>
      <w:r w:rsidRPr="004D7EFA">
        <w:rPr>
          <w:rFonts w:eastAsia="Times New Roman" w:cs="Tahoma"/>
          <w:szCs w:val="20"/>
        </w:rPr>
        <w:t>Linquanti</w:t>
      </w:r>
      <w:proofErr w:type="spellEnd"/>
      <w:r w:rsidRPr="004D7EFA">
        <w:rPr>
          <w:rFonts w:eastAsia="Times New Roman" w:cs="Tahoma"/>
          <w:szCs w:val="20"/>
        </w:rPr>
        <w:t xml:space="preserve"> </w:t>
      </w:r>
      <w:r w:rsidR="00DA6A1B" w:rsidRPr="004D7EFA">
        <w:rPr>
          <w:rFonts w:eastAsia="Times New Roman" w:cs="Tahoma"/>
          <w:szCs w:val="20"/>
        </w:rPr>
        <w:t>and</w:t>
      </w:r>
      <w:r w:rsidRPr="004D7EFA">
        <w:rPr>
          <w:rFonts w:eastAsia="Times New Roman" w:cs="Tahoma"/>
          <w:szCs w:val="20"/>
        </w:rPr>
        <w:t xml:space="preserve"> Cook, 2015). All of these elements are malleable factors that could affect EL progress and achievement in the years to come. There may be timely opportunities to take advantage of these shifts with strategic study designs (e.g., time-series designs, or cross-state comparisons based on shifts to common measures or criteria) to explore how changes in policy and assessment impact </w:t>
      </w:r>
      <w:r w:rsidR="009D21C1" w:rsidRPr="004D7EFA">
        <w:rPr>
          <w:rFonts w:eastAsia="Times New Roman" w:cs="Tahoma"/>
          <w:szCs w:val="20"/>
        </w:rPr>
        <w:t xml:space="preserve">the academic outcomes of </w:t>
      </w:r>
      <w:r w:rsidRPr="004D7EFA">
        <w:rPr>
          <w:rFonts w:eastAsia="Times New Roman" w:cs="Tahoma"/>
          <w:szCs w:val="20"/>
        </w:rPr>
        <w:t xml:space="preserve">EL </w:t>
      </w:r>
      <w:r w:rsidR="009D21C1" w:rsidRPr="004D7EFA">
        <w:rPr>
          <w:rFonts w:eastAsia="Times New Roman" w:cs="Tahoma"/>
          <w:szCs w:val="20"/>
        </w:rPr>
        <w:t>students</w:t>
      </w:r>
      <w:r w:rsidRPr="004D7EFA">
        <w:rPr>
          <w:rFonts w:eastAsia="Times New Roman" w:cs="Tahoma"/>
          <w:szCs w:val="20"/>
        </w:rPr>
        <w:t>.</w:t>
      </w:r>
    </w:p>
    <w:p w:rsidR="00C30734" w:rsidRPr="004D7EFA" w:rsidRDefault="00091637" w:rsidP="0027322D">
      <w:pPr>
        <w:pStyle w:val="NormalWeb"/>
        <w:numPr>
          <w:ilvl w:val="0"/>
          <w:numId w:val="130"/>
        </w:numPr>
        <w:spacing w:before="120" w:beforeAutospacing="0" w:after="120" w:afterAutospacing="0" w:line="240" w:lineRule="auto"/>
        <w:rPr>
          <w:rFonts w:ascii="Tahoma" w:hAnsi="Tahoma" w:cs="Tahoma"/>
          <w:sz w:val="20"/>
          <w:szCs w:val="20"/>
        </w:rPr>
      </w:pPr>
      <w:proofErr w:type="gramStart"/>
      <w:r w:rsidRPr="004D7EFA">
        <w:rPr>
          <w:rFonts w:ascii="Tahoma" w:hAnsi="Tahoma" w:cs="Tahoma"/>
          <w:sz w:val="20"/>
          <w:szCs w:val="20"/>
        </w:rPr>
        <w:t>ELs</w:t>
      </w:r>
      <w:proofErr w:type="gramEnd"/>
      <w:r w:rsidRPr="004D7EFA">
        <w:rPr>
          <w:rFonts w:ascii="Tahoma" w:hAnsi="Tahoma" w:cs="Tahoma"/>
          <w:sz w:val="20"/>
          <w:szCs w:val="20"/>
        </w:rPr>
        <w:t xml:space="preserve"> who are immigrants, as well as their families, may have unique education and sociocultural needs as they acclimate to the U.S. school system. While some descriptive research exists </w:t>
      </w:r>
      <w:r w:rsidR="00CA3861" w:rsidRPr="00CA3861">
        <w:rPr>
          <w:rFonts w:ascii="Tahoma" w:hAnsi="Tahoma" w:cs="Tahoma"/>
          <w:sz w:val="20"/>
          <w:szCs w:val="20"/>
        </w:rPr>
        <w:t xml:space="preserve">about these </w:t>
      </w:r>
      <w:r w:rsidR="00CA3861">
        <w:rPr>
          <w:rFonts w:ascii="Tahoma" w:hAnsi="Tahoma" w:cs="Tahoma"/>
          <w:sz w:val="20"/>
          <w:szCs w:val="20"/>
        </w:rPr>
        <w:t>students, often referred to as “</w:t>
      </w:r>
      <w:r w:rsidR="00CA3861" w:rsidRPr="00CA3861">
        <w:rPr>
          <w:rFonts w:ascii="Tahoma" w:hAnsi="Tahoma" w:cs="Tahoma"/>
          <w:sz w:val="20"/>
          <w:szCs w:val="20"/>
        </w:rPr>
        <w:t>newcomers</w:t>
      </w:r>
      <w:r w:rsidR="00CA3861">
        <w:rPr>
          <w:rFonts w:ascii="Tahoma" w:hAnsi="Tahoma" w:cs="Tahoma"/>
          <w:sz w:val="20"/>
          <w:szCs w:val="20"/>
        </w:rPr>
        <w:t>”</w:t>
      </w:r>
      <w:r w:rsidRPr="004D7EFA">
        <w:rPr>
          <w:rFonts w:ascii="Tahoma" w:hAnsi="Tahoma" w:cs="Tahoma"/>
          <w:sz w:val="20"/>
          <w:szCs w:val="20"/>
        </w:rPr>
        <w:t xml:space="preserve"> (e.g., </w:t>
      </w:r>
      <w:proofErr w:type="spellStart"/>
      <w:r w:rsidRPr="004D7EFA">
        <w:rPr>
          <w:rFonts w:ascii="Tahoma" w:hAnsi="Tahoma" w:cs="Tahoma"/>
          <w:sz w:val="20"/>
          <w:szCs w:val="20"/>
        </w:rPr>
        <w:t>Boyson</w:t>
      </w:r>
      <w:proofErr w:type="spellEnd"/>
      <w:r w:rsidRPr="004D7EFA">
        <w:rPr>
          <w:rFonts w:ascii="Tahoma" w:hAnsi="Tahoma" w:cs="Tahoma"/>
          <w:sz w:val="20"/>
          <w:szCs w:val="20"/>
        </w:rPr>
        <w:t xml:space="preserve"> </w:t>
      </w:r>
      <w:r w:rsidR="00DA6A1B" w:rsidRPr="004D7EFA">
        <w:rPr>
          <w:rFonts w:ascii="Tahoma" w:hAnsi="Tahoma" w:cs="Tahoma"/>
          <w:sz w:val="20"/>
          <w:szCs w:val="20"/>
        </w:rPr>
        <w:t>and</w:t>
      </w:r>
      <w:r w:rsidRPr="004D7EFA">
        <w:rPr>
          <w:rFonts w:ascii="Tahoma" w:hAnsi="Tahoma" w:cs="Tahoma"/>
          <w:sz w:val="20"/>
          <w:szCs w:val="20"/>
        </w:rPr>
        <w:t xml:space="preserve"> Short, 2013; Francis, Rivera, </w:t>
      </w:r>
      <w:proofErr w:type="spellStart"/>
      <w:r w:rsidRPr="004D7EFA">
        <w:rPr>
          <w:rFonts w:ascii="Tahoma" w:hAnsi="Tahoma" w:cs="Tahoma"/>
          <w:sz w:val="20"/>
          <w:szCs w:val="20"/>
        </w:rPr>
        <w:t>Lesaux</w:t>
      </w:r>
      <w:proofErr w:type="spellEnd"/>
      <w:r w:rsidRPr="004D7EFA">
        <w:rPr>
          <w:rFonts w:ascii="Tahoma" w:hAnsi="Tahoma" w:cs="Tahoma"/>
          <w:sz w:val="20"/>
          <w:szCs w:val="20"/>
        </w:rPr>
        <w:t xml:space="preserve">, </w:t>
      </w:r>
      <w:proofErr w:type="spellStart"/>
      <w:r w:rsidRPr="004D7EFA">
        <w:rPr>
          <w:rFonts w:ascii="Tahoma" w:hAnsi="Tahoma" w:cs="Tahoma"/>
          <w:sz w:val="20"/>
          <w:szCs w:val="20"/>
        </w:rPr>
        <w:t>Kieffer</w:t>
      </w:r>
      <w:proofErr w:type="spellEnd"/>
      <w:r w:rsidRPr="004D7EFA">
        <w:rPr>
          <w:rFonts w:ascii="Tahoma" w:hAnsi="Tahoma" w:cs="Tahoma"/>
          <w:sz w:val="20"/>
          <w:szCs w:val="20"/>
        </w:rPr>
        <w:t xml:space="preserve"> </w:t>
      </w:r>
      <w:r w:rsidR="00DA6A1B" w:rsidRPr="004D7EFA">
        <w:rPr>
          <w:rFonts w:ascii="Tahoma" w:hAnsi="Tahoma" w:cs="Tahoma"/>
          <w:sz w:val="20"/>
          <w:szCs w:val="20"/>
        </w:rPr>
        <w:t>and</w:t>
      </w:r>
      <w:r w:rsidRPr="004D7EFA">
        <w:rPr>
          <w:rFonts w:ascii="Tahoma" w:hAnsi="Tahoma" w:cs="Tahoma"/>
          <w:sz w:val="20"/>
          <w:szCs w:val="20"/>
        </w:rPr>
        <w:t xml:space="preserve"> Rivera, 2006), more studies are needed to under</w:t>
      </w:r>
      <w:r w:rsidR="00707C90" w:rsidRPr="004D7EFA">
        <w:rPr>
          <w:rFonts w:ascii="Tahoma" w:hAnsi="Tahoma" w:cs="Tahoma"/>
          <w:sz w:val="20"/>
          <w:szCs w:val="20"/>
        </w:rPr>
        <w:t xml:space="preserve">stand how best to support ELs -- </w:t>
      </w:r>
      <w:r w:rsidRPr="004D7EFA">
        <w:rPr>
          <w:rFonts w:ascii="Tahoma" w:hAnsi="Tahoma" w:cs="Tahoma"/>
          <w:sz w:val="20"/>
          <w:szCs w:val="20"/>
        </w:rPr>
        <w:t>particularly those entering the school</w:t>
      </w:r>
      <w:r w:rsidR="00707C90" w:rsidRPr="004D7EFA">
        <w:rPr>
          <w:rFonts w:ascii="Tahoma" w:hAnsi="Tahoma" w:cs="Tahoma"/>
          <w:sz w:val="20"/>
          <w:szCs w:val="20"/>
        </w:rPr>
        <w:t xml:space="preserve"> system at the secondary level -- </w:t>
      </w:r>
      <w:r w:rsidRPr="004D7EFA">
        <w:rPr>
          <w:rFonts w:ascii="Tahoma" w:hAnsi="Tahoma" w:cs="Tahoma"/>
          <w:sz w:val="20"/>
          <w:szCs w:val="20"/>
        </w:rPr>
        <w:t xml:space="preserve">and their families during this important transition in order to improve their academic outcomes. </w:t>
      </w:r>
      <w:r w:rsidR="00C30734" w:rsidRPr="004D7EFA">
        <w:rPr>
          <w:rFonts w:ascii="Tahoma" w:hAnsi="Tahoma" w:cs="Tahoma"/>
          <w:sz w:val="20"/>
          <w:szCs w:val="20"/>
        </w:rPr>
        <w:t xml:space="preserve"> </w:t>
      </w:r>
    </w:p>
    <w:p w:rsidR="006B1FAC" w:rsidRDefault="006B1FAC" w:rsidP="008064CA">
      <w:pPr>
        <w:spacing w:after="0" w:line="240" w:lineRule="auto"/>
        <w:rPr>
          <w:rFonts w:cs="Tahoma"/>
          <w:szCs w:val="20"/>
        </w:rPr>
      </w:pPr>
      <w:r w:rsidRPr="000320EA">
        <w:rPr>
          <w:rFonts w:cs="Tahoma"/>
          <w:szCs w:val="20"/>
        </w:rPr>
        <w:t>For more information on this topic and to view the abstracts of previously funded projects, please visit</w:t>
      </w:r>
      <w:r w:rsidR="0027192B">
        <w:rPr>
          <w:rFonts w:cs="Tahoma"/>
          <w:szCs w:val="20"/>
        </w:rPr>
        <w:t xml:space="preserve"> </w:t>
      </w:r>
      <w:hyperlink r:id="rId50" w:history="1">
        <w:r w:rsidRPr="000320EA">
          <w:rPr>
            <w:rStyle w:val="Hyperlink"/>
            <w:rFonts w:cs="Tahoma"/>
            <w:szCs w:val="20"/>
          </w:rPr>
          <w:t>http://ies.ed.gov/ncer/projects/program.asp?ProgID=59</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p>
    <w:p w:rsidR="001D5100" w:rsidRDefault="001D5100" w:rsidP="008064CA">
      <w:pPr>
        <w:spacing w:after="0" w:line="240" w:lineRule="auto"/>
        <w:rPr>
          <w:rFonts w:cs="Tahoma"/>
          <w:szCs w:val="20"/>
        </w:rPr>
      </w:pPr>
    </w:p>
    <w:p w:rsidR="006B1FAC" w:rsidRPr="008B1878" w:rsidRDefault="001D5100" w:rsidP="001D5100">
      <w:pPr>
        <w:pStyle w:val="Heading3"/>
      </w:pPr>
      <w:r>
        <w:rPr>
          <w:rFonts w:cs="Tahoma"/>
        </w:rPr>
        <w:br w:type="page"/>
      </w:r>
      <w:bookmarkStart w:id="118" w:name="_Improving_Education_Systems"/>
      <w:bookmarkStart w:id="119" w:name="_Toc378173826"/>
      <w:bookmarkStart w:id="120" w:name="_Toc383775958"/>
      <w:bookmarkStart w:id="121" w:name="_Toc482184932"/>
      <w:bookmarkEnd w:id="118"/>
      <w:r w:rsidR="006B1FAC" w:rsidRPr="008B1878">
        <w:t>Improving Education Systems</w:t>
      </w:r>
      <w:bookmarkEnd w:id="119"/>
      <w:bookmarkEnd w:id="120"/>
      <w:bookmarkEnd w:id="121"/>
    </w:p>
    <w:p w:rsidR="006B1FAC" w:rsidRPr="008B1878" w:rsidRDefault="00BC2429" w:rsidP="008064CA">
      <w:pPr>
        <w:spacing w:after="0" w:line="240" w:lineRule="auto"/>
        <w:ind w:left="360"/>
        <w:rPr>
          <w:rFonts w:eastAsia="Times New Roman" w:cs="Tahoma"/>
          <w:szCs w:val="20"/>
        </w:rPr>
      </w:pPr>
      <w:r>
        <w:rPr>
          <w:rFonts w:eastAsia="Times New Roman" w:cs="Tahoma"/>
          <w:szCs w:val="20"/>
        </w:rPr>
        <w:t>Program Officer</w:t>
      </w:r>
      <w:r w:rsidR="006B1FAC" w:rsidRPr="008B1878">
        <w:rPr>
          <w:rFonts w:eastAsia="Times New Roman" w:cs="Tahoma"/>
          <w:szCs w:val="20"/>
        </w:rPr>
        <w:t>:</w:t>
      </w:r>
      <w:r w:rsidR="006B1FAC" w:rsidRPr="008B1878">
        <w:rPr>
          <w:rFonts w:eastAsia="Times New Roman" w:cs="Tahoma"/>
          <w:szCs w:val="20"/>
        </w:rPr>
        <w:tab/>
        <w:t xml:space="preserve">Dr. </w:t>
      </w:r>
      <w:r w:rsidR="006B1FAC" w:rsidRPr="008B1878">
        <w:rPr>
          <w:rFonts w:eastAsia="Times New Roman" w:cs="Tahoma"/>
          <w:color w:val="000000"/>
          <w:szCs w:val="20"/>
        </w:rPr>
        <w:t>Corinne Alfeld (</w:t>
      </w:r>
      <w:r w:rsidR="001E3233" w:rsidRPr="008B1878">
        <w:rPr>
          <w:rFonts w:eastAsia="Times New Roman" w:cs="Tahoma"/>
          <w:color w:val="000000"/>
          <w:szCs w:val="20"/>
        </w:rPr>
        <w:t>202-245-8203</w:t>
      </w:r>
      <w:r w:rsidR="006B1FAC" w:rsidRPr="008B1878">
        <w:rPr>
          <w:rFonts w:eastAsia="Times New Roman" w:cs="Tahoma"/>
          <w:color w:val="000000"/>
          <w:szCs w:val="20"/>
        </w:rPr>
        <w:t xml:space="preserve">; </w:t>
      </w:r>
      <w:hyperlink r:id="rId51" w:history="1">
        <w:r w:rsidR="006B1FAC" w:rsidRPr="008B1878">
          <w:rPr>
            <w:rStyle w:val="Hyperlink"/>
            <w:rFonts w:eastAsia="Times New Roman" w:cs="Tahoma"/>
            <w:szCs w:val="20"/>
          </w:rPr>
          <w:t>Corinne.Alfeld@ed.gov</w:t>
        </w:r>
      </w:hyperlink>
      <w:r w:rsidR="006B1FAC" w:rsidRPr="008B1878">
        <w:rPr>
          <w:rFonts w:eastAsia="Times New Roman" w:cs="Tahoma"/>
          <w:color w:val="000000"/>
          <w:szCs w:val="20"/>
        </w:rPr>
        <w:t>)</w:t>
      </w:r>
      <w:r w:rsidR="00EB220A" w:rsidRPr="008B1878">
        <w:rPr>
          <w:rFonts w:eastAsia="Times New Roman" w:cs="Tahoma"/>
          <w:color w:val="000000"/>
          <w:szCs w:val="20"/>
        </w:rPr>
        <w:t xml:space="preserve"> </w:t>
      </w:r>
    </w:p>
    <w:p w:rsidR="001D1BBE" w:rsidRPr="008B1878" w:rsidRDefault="001D1BBE" w:rsidP="008F1091">
      <w:pPr>
        <w:pStyle w:val="Heading4"/>
        <w:numPr>
          <w:ilvl w:val="0"/>
          <w:numId w:val="189"/>
        </w:numPr>
      </w:pPr>
      <w:bookmarkStart w:id="122" w:name="_Purpose_2"/>
      <w:bookmarkEnd w:id="122"/>
      <w:r w:rsidRPr="008B1878">
        <w:t>Purpose</w:t>
      </w:r>
    </w:p>
    <w:p w:rsidR="00EB220A" w:rsidRPr="008B1878" w:rsidRDefault="00EB220A" w:rsidP="008064CA">
      <w:pPr>
        <w:spacing w:after="0" w:line="240" w:lineRule="auto"/>
        <w:rPr>
          <w:rFonts w:eastAsia="Times New Roman" w:cs="Tahoma"/>
          <w:szCs w:val="20"/>
        </w:rPr>
      </w:pPr>
      <w:r w:rsidRPr="008B1878">
        <w:rPr>
          <w:rFonts w:eastAsia="Times New Roman" w:cs="Tahoma"/>
          <w:szCs w:val="20"/>
        </w:rPr>
        <w:t xml:space="preserve">The Improving Education Systems (Systems) topic supports research </w:t>
      </w:r>
      <w:r w:rsidR="00F33686">
        <w:rPr>
          <w:rFonts w:eastAsia="Times New Roman" w:cs="Tahoma"/>
          <w:szCs w:val="20"/>
        </w:rPr>
        <w:t>on</w:t>
      </w:r>
      <w:r w:rsidRPr="008B1878">
        <w:rPr>
          <w:rFonts w:eastAsia="Times New Roman" w:cs="Tahoma"/>
          <w:szCs w:val="20"/>
        </w:rPr>
        <w:t xml:space="preserve"> K-12 education at the school, district, state, or national</w:t>
      </w:r>
      <w:r w:rsidR="00857C09">
        <w:rPr>
          <w:rFonts w:eastAsia="Times New Roman" w:cs="Tahoma"/>
          <w:szCs w:val="20"/>
        </w:rPr>
        <w:t xml:space="preserve"> </w:t>
      </w:r>
      <w:r w:rsidRPr="008B1878">
        <w:rPr>
          <w:rFonts w:eastAsia="Times New Roman" w:cs="Tahoma"/>
          <w:szCs w:val="20"/>
        </w:rPr>
        <w:t xml:space="preserve">level. Systems projects </w:t>
      </w:r>
      <w:r w:rsidR="00F33686">
        <w:rPr>
          <w:rFonts w:eastAsia="Times New Roman" w:cs="Tahoma"/>
          <w:szCs w:val="20"/>
        </w:rPr>
        <w:t>focus on</w:t>
      </w:r>
      <w:r w:rsidRPr="008B1878">
        <w:rPr>
          <w:rFonts w:eastAsia="Times New Roman" w:cs="Tahoma"/>
          <w:szCs w:val="20"/>
        </w:rPr>
        <w:t xml:space="preserve"> specific practices, programs, and policies intended to improve education </w:t>
      </w:r>
      <w:r w:rsidR="00F33686">
        <w:rPr>
          <w:rFonts w:eastAsia="Times New Roman" w:cs="Tahoma"/>
          <w:szCs w:val="20"/>
        </w:rPr>
        <w:t>systems</w:t>
      </w:r>
      <w:r w:rsidRPr="008B1878">
        <w:rPr>
          <w:rFonts w:eastAsia="Times New Roman" w:cs="Tahoma"/>
          <w:szCs w:val="20"/>
        </w:rPr>
        <w:t xml:space="preserve"> or to improve the system’s ability to implement reforms (e.g., whole school re</w:t>
      </w:r>
      <w:r w:rsidR="00F33686">
        <w:rPr>
          <w:rFonts w:eastAsia="Times New Roman" w:cs="Tahoma"/>
          <w:szCs w:val="20"/>
        </w:rPr>
        <w:t>forms</w:t>
      </w:r>
      <w:r w:rsidRPr="008B1878">
        <w:rPr>
          <w:rFonts w:eastAsia="Times New Roman" w:cs="Tahoma"/>
          <w:szCs w:val="20"/>
        </w:rPr>
        <w:t xml:space="preserve">; </w:t>
      </w:r>
      <w:r w:rsidR="00F33686">
        <w:rPr>
          <w:rFonts w:eastAsia="Times New Roman" w:cs="Tahoma"/>
          <w:szCs w:val="20"/>
        </w:rPr>
        <w:t xml:space="preserve">resource </w:t>
      </w:r>
      <w:r w:rsidRPr="008B1878">
        <w:rPr>
          <w:rFonts w:eastAsia="Times New Roman" w:cs="Tahoma"/>
          <w:szCs w:val="20"/>
        </w:rPr>
        <w:t>reallocation across schools/districts based on student need).</w:t>
      </w:r>
    </w:p>
    <w:p w:rsidR="00D74586" w:rsidRPr="008B1878" w:rsidRDefault="00D74586" w:rsidP="008064CA">
      <w:pPr>
        <w:spacing w:after="0" w:line="240" w:lineRule="auto"/>
        <w:rPr>
          <w:rFonts w:eastAsia="Times New Roman" w:cs="Tahoma"/>
          <w:szCs w:val="20"/>
        </w:rPr>
      </w:pPr>
    </w:p>
    <w:p w:rsidR="00D74586" w:rsidRPr="008B1878" w:rsidRDefault="00592F5E" w:rsidP="008064CA">
      <w:pPr>
        <w:spacing w:after="0" w:line="240" w:lineRule="auto"/>
        <w:rPr>
          <w:rFonts w:eastAsia="Times New Roman" w:cs="Tahoma"/>
          <w:szCs w:val="20"/>
        </w:rPr>
      </w:pPr>
      <w:r w:rsidRPr="008B1878">
        <w:rPr>
          <w:rFonts w:eastAsia="Times New Roman" w:cs="Tahoma"/>
          <w:szCs w:val="20"/>
        </w:rPr>
        <w:t>B</w:t>
      </w:r>
      <w:r w:rsidR="00D74586" w:rsidRPr="008B1878">
        <w:rPr>
          <w:rFonts w:eastAsia="Times New Roman" w:cs="Tahoma"/>
          <w:szCs w:val="20"/>
        </w:rPr>
        <w:t>ecause of the multiple actors and complexities involved in education systems, the Institute is especially interested in understanding the processes underlying the successful implement</w:t>
      </w:r>
      <w:r w:rsidR="00A104E4" w:rsidRPr="008B1878">
        <w:rPr>
          <w:rFonts w:eastAsia="Times New Roman" w:cs="Tahoma"/>
          <w:szCs w:val="20"/>
        </w:rPr>
        <w:t xml:space="preserve">ation of programs and policies to </w:t>
      </w:r>
      <w:r w:rsidR="00CE03F8" w:rsidRPr="008B1878">
        <w:rPr>
          <w:rFonts w:eastAsia="Times New Roman" w:cs="Tahoma"/>
          <w:szCs w:val="20"/>
        </w:rPr>
        <w:t xml:space="preserve">better </w:t>
      </w:r>
      <w:r w:rsidR="00A104E4" w:rsidRPr="008B1878">
        <w:rPr>
          <w:rFonts w:eastAsia="Times New Roman" w:cs="Tahoma"/>
          <w:szCs w:val="20"/>
        </w:rPr>
        <w:t>understand</w:t>
      </w:r>
      <w:r w:rsidR="00CE03F8" w:rsidRPr="008B1878">
        <w:rPr>
          <w:rFonts w:eastAsia="Times New Roman" w:cs="Tahoma"/>
          <w:szCs w:val="20"/>
        </w:rPr>
        <w:t xml:space="preserve"> how and why they may or may not im</w:t>
      </w:r>
      <w:r w:rsidR="00D74586" w:rsidRPr="008B1878">
        <w:rPr>
          <w:rFonts w:eastAsia="Times New Roman" w:cs="Tahoma"/>
          <w:szCs w:val="20"/>
        </w:rPr>
        <w:t xml:space="preserve">pact </w:t>
      </w:r>
      <w:hyperlink w:anchor="Student_Academic_Outcomes" w:history="1">
        <w:r w:rsidR="00070DA5" w:rsidRPr="008B1878">
          <w:rPr>
            <w:rStyle w:val="Hyperlink"/>
            <w:rFonts w:eastAsia="Times New Roman" w:cs="Tahoma"/>
            <w:szCs w:val="20"/>
          </w:rPr>
          <w:t>student academic outcomes</w:t>
        </w:r>
      </w:hyperlink>
      <w:r w:rsidR="00D74586" w:rsidRPr="008B1878">
        <w:rPr>
          <w:rFonts w:eastAsia="Times New Roman" w:cs="Tahoma"/>
          <w:szCs w:val="20"/>
        </w:rPr>
        <w:t xml:space="preserve">. </w:t>
      </w:r>
      <w:r w:rsidR="00F33686">
        <w:rPr>
          <w:rFonts w:eastAsia="Times New Roman" w:cs="Tahoma"/>
          <w:szCs w:val="20"/>
        </w:rPr>
        <w:t>T</w:t>
      </w:r>
      <w:r w:rsidR="00A104E4" w:rsidRPr="008B1878">
        <w:rPr>
          <w:rFonts w:eastAsia="Times New Roman" w:cs="Tahoma"/>
          <w:szCs w:val="20"/>
        </w:rPr>
        <w:t xml:space="preserve">he Institute encourages applicants </w:t>
      </w:r>
      <w:r w:rsidR="00A104E4" w:rsidRPr="008B1878">
        <w:rPr>
          <w:rFonts w:cs="Courier"/>
          <w:szCs w:val="20"/>
        </w:rPr>
        <w:t xml:space="preserve">to be actively engaged with stakeholders (e.g., practitioners, students, parents) when </w:t>
      </w:r>
      <w:r w:rsidR="00290B19" w:rsidRPr="008B1878">
        <w:rPr>
          <w:rFonts w:cs="Courier"/>
          <w:szCs w:val="20"/>
        </w:rPr>
        <w:t>planning research</w:t>
      </w:r>
      <w:r w:rsidR="007B4F29">
        <w:rPr>
          <w:rFonts w:eastAsia="Times New Roman" w:cs="Tahoma"/>
          <w:szCs w:val="20"/>
        </w:rPr>
        <w:t>.</w:t>
      </w:r>
      <w:r w:rsidR="00E9278D" w:rsidRPr="008B1878">
        <w:rPr>
          <w:rFonts w:cs="Courier"/>
          <w:szCs w:val="20"/>
        </w:rPr>
        <w:t xml:space="preserve"> </w:t>
      </w:r>
      <w:r w:rsidR="00F33686">
        <w:rPr>
          <w:rFonts w:cs="Courier"/>
          <w:szCs w:val="20"/>
        </w:rPr>
        <w:t>In this way</w:t>
      </w:r>
      <w:r w:rsidR="00CE03F8" w:rsidRPr="008B1878">
        <w:rPr>
          <w:rFonts w:cs="Courier"/>
          <w:szCs w:val="20"/>
        </w:rPr>
        <w:t>,</w:t>
      </w:r>
      <w:r w:rsidR="00E9278D" w:rsidRPr="008B1878">
        <w:rPr>
          <w:rFonts w:cs="Courier"/>
          <w:szCs w:val="20"/>
        </w:rPr>
        <w:t xml:space="preserve"> research </w:t>
      </w:r>
      <w:r w:rsidR="006012F2" w:rsidRPr="008B1878">
        <w:rPr>
          <w:rFonts w:cs="Courier"/>
          <w:szCs w:val="20"/>
        </w:rPr>
        <w:t xml:space="preserve">supported under the Systems topic </w:t>
      </w:r>
      <w:r w:rsidR="00E9278D" w:rsidRPr="008B1878">
        <w:rPr>
          <w:rFonts w:cs="Courier"/>
          <w:szCs w:val="20"/>
        </w:rPr>
        <w:t xml:space="preserve">has the potential </w:t>
      </w:r>
      <w:r w:rsidR="00A104E4" w:rsidRPr="008B1878">
        <w:rPr>
          <w:rFonts w:cs="Courier"/>
          <w:szCs w:val="20"/>
        </w:rPr>
        <w:t>to</w:t>
      </w:r>
      <w:r w:rsidR="00A104E4" w:rsidRPr="008B1878">
        <w:rPr>
          <w:rFonts w:eastAsia="Times New Roman" w:cs="Tahoma"/>
          <w:szCs w:val="20"/>
        </w:rPr>
        <w:t xml:space="preserve"> </w:t>
      </w:r>
      <w:r w:rsidR="00E9278D" w:rsidRPr="008B1878">
        <w:rPr>
          <w:rFonts w:eastAsia="Times New Roman" w:cs="Tahoma"/>
          <w:szCs w:val="20"/>
        </w:rPr>
        <w:t xml:space="preserve">clarify </w:t>
      </w:r>
      <w:r w:rsidR="00290B19" w:rsidRPr="008B1878">
        <w:rPr>
          <w:rFonts w:eastAsia="Times New Roman" w:cs="Tahoma"/>
          <w:szCs w:val="20"/>
        </w:rPr>
        <w:t xml:space="preserve">the types of policies and systems that are indeed beneficial for students, </w:t>
      </w:r>
      <w:r w:rsidR="00E9278D" w:rsidRPr="008B1878">
        <w:rPr>
          <w:rFonts w:eastAsia="Times New Roman" w:cs="Tahoma"/>
          <w:szCs w:val="20"/>
        </w:rPr>
        <w:t xml:space="preserve">the necessary conditions to support </w:t>
      </w:r>
      <w:r w:rsidR="00A104E4" w:rsidRPr="008B1878">
        <w:rPr>
          <w:rFonts w:eastAsia="Times New Roman" w:cs="Tahoma"/>
          <w:szCs w:val="20"/>
        </w:rPr>
        <w:t>systemic improvements</w:t>
      </w:r>
      <w:r w:rsidR="00290B19" w:rsidRPr="008B1878">
        <w:rPr>
          <w:rFonts w:eastAsia="Times New Roman" w:cs="Tahoma"/>
          <w:szCs w:val="20"/>
        </w:rPr>
        <w:t>,</w:t>
      </w:r>
      <w:r w:rsidR="00A104E4" w:rsidRPr="008B1878">
        <w:rPr>
          <w:rFonts w:eastAsia="Times New Roman" w:cs="Tahoma"/>
          <w:szCs w:val="20"/>
        </w:rPr>
        <w:t xml:space="preserve"> and the factors that may enhance or impede systems-level change</w:t>
      </w:r>
      <w:r w:rsidR="00A104E4" w:rsidRPr="008B1878">
        <w:rPr>
          <w:rFonts w:cs="Courier"/>
          <w:szCs w:val="20"/>
        </w:rPr>
        <w:t xml:space="preserve">. </w:t>
      </w:r>
      <w:r w:rsidRPr="008B1878">
        <w:rPr>
          <w:rFonts w:eastAsia="Times New Roman" w:cs="Tahoma"/>
          <w:szCs w:val="20"/>
        </w:rPr>
        <w:t>The Institute encourages work that explores heterogeneity within and across schools and/or districts and examine</w:t>
      </w:r>
      <w:r w:rsidR="00EA7377" w:rsidRPr="008B1878">
        <w:rPr>
          <w:rFonts w:eastAsia="Times New Roman" w:cs="Tahoma"/>
          <w:szCs w:val="20"/>
        </w:rPr>
        <w:t>s</w:t>
      </w:r>
      <w:r w:rsidRPr="008B1878">
        <w:rPr>
          <w:rFonts w:eastAsia="Times New Roman" w:cs="Tahoma"/>
          <w:szCs w:val="20"/>
        </w:rPr>
        <w:t xml:space="preserve"> potential variation in outcomes of different policies. </w:t>
      </w:r>
    </w:p>
    <w:p w:rsidR="00D74586" w:rsidRPr="008B1878" w:rsidRDefault="00D74586" w:rsidP="008064CA">
      <w:pPr>
        <w:spacing w:after="0" w:line="240" w:lineRule="auto"/>
        <w:rPr>
          <w:rFonts w:eastAsia="Times New Roman" w:cs="Tahoma"/>
          <w:szCs w:val="20"/>
        </w:rPr>
      </w:pPr>
    </w:p>
    <w:p w:rsidR="00D74586" w:rsidRPr="008B1878" w:rsidRDefault="00D74586" w:rsidP="008064CA">
      <w:pPr>
        <w:spacing w:after="0" w:line="240" w:lineRule="auto"/>
        <w:rPr>
          <w:rFonts w:eastAsia="Times New Roman" w:cs="Tahoma"/>
          <w:szCs w:val="20"/>
        </w:rPr>
      </w:pPr>
      <w:r w:rsidRPr="008B1878">
        <w:rPr>
          <w:rFonts w:eastAsia="Times New Roman" w:cs="Tahoma"/>
          <w:szCs w:val="20"/>
        </w:rPr>
        <w:t xml:space="preserve">The long-term outcome of </w:t>
      </w:r>
      <w:r w:rsidR="00F33686">
        <w:rPr>
          <w:rFonts w:eastAsia="Times New Roman" w:cs="Tahoma"/>
          <w:szCs w:val="20"/>
        </w:rPr>
        <w:t xml:space="preserve">this </w:t>
      </w:r>
      <w:r w:rsidRPr="008B1878">
        <w:rPr>
          <w:rFonts w:eastAsia="Times New Roman" w:cs="Tahoma"/>
          <w:szCs w:val="20"/>
        </w:rPr>
        <w:t xml:space="preserve">research will be an array of practices, programs, and policies that improve the operation of districts and schools </w:t>
      </w:r>
      <w:r w:rsidR="00F33686">
        <w:rPr>
          <w:rFonts w:eastAsia="Times New Roman" w:cs="Tahoma"/>
          <w:szCs w:val="20"/>
        </w:rPr>
        <w:t>in ways</w:t>
      </w:r>
      <w:r w:rsidRPr="008B1878">
        <w:rPr>
          <w:rFonts w:eastAsia="Times New Roman" w:cs="Tahoma"/>
          <w:szCs w:val="20"/>
        </w:rPr>
        <w:t xml:space="preserve"> that improve student </w:t>
      </w:r>
      <w:r w:rsidR="00592F5E" w:rsidRPr="008B1878">
        <w:rPr>
          <w:rFonts w:eastAsia="Times New Roman" w:cs="Tahoma"/>
          <w:szCs w:val="20"/>
        </w:rPr>
        <w:t>academic outcomes.</w:t>
      </w:r>
      <w:r w:rsidR="00290B19" w:rsidRPr="008B1878">
        <w:rPr>
          <w:rFonts w:eastAsia="Times New Roman" w:cs="Tahoma"/>
          <w:szCs w:val="20"/>
        </w:rPr>
        <w:t xml:space="preserve"> </w:t>
      </w:r>
    </w:p>
    <w:p w:rsidR="00EC7BB1" w:rsidRPr="008B1878" w:rsidRDefault="00EC7BB1" w:rsidP="008F1091">
      <w:pPr>
        <w:pStyle w:val="Heading4"/>
        <w:numPr>
          <w:ilvl w:val="0"/>
          <w:numId w:val="189"/>
        </w:numPr>
      </w:pPr>
      <w:r w:rsidRPr="008B1878">
        <w:t>Requirements</w:t>
      </w:r>
    </w:p>
    <w:p w:rsidR="00365EF9" w:rsidRPr="00FC23D8" w:rsidRDefault="00E14534" w:rsidP="008064CA">
      <w:pPr>
        <w:spacing w:after="0" w:line="240" w:lineRule="auto"/>
        <w:rPr>
          <w:rFonts w:eastAsia="Times New Roman" w:cs="Tahoma"/>
          <w:szCs w:val="20"/>
        </w:rPr>
      </w:pPr>
      <w:r>
        <w:rPr>
          <w:rFonts w:eastAsia="Times New Roman" w:cs="Tahoma"/>
          <w:szCs w:val="20"/>
        </w:rPr>
        <w:t>A</w:t>
      </w:r>
      <w:r w:rsidR="006B1FAC" w:rsidRPr="008B1878">
        <w:rPr>
          <w:rFonts w:eastAsia="Times New Roman" w:cs="Tahoma"/>
          <w:szCs w:val="20"/>
        </w:rPr>
        <w:t xml:space="preserve">pplications under the Systems topic </w:t>
      </w:r>
      <w:r w:rsidR="006B1FAC" w:rsidRPr="008B1878">
        <w:rPr>
          <w:rFonts w:eastAsia="Times New Roman" w:cs="Tahoma"/>
          <w:b/>
          <w:szCs w:val="20"/>
        </w:rPr>
        <w:t>must</w:t>
      </w:r>
      <w:r w:rsidR="006B1FAC" w:rsidRPr="008B1878">
        <w:rPr>
          <w:rFonts w:eastAsia="Times New Roman" w:cs="Tahoma"/>
          <w:szCs w:val="20"/>
        </w:rPr>
        <w:t xml:space="preserve"> meet the Sample, Outcomes, and </w:t>
      </w:r>
      <w:proofErr w:type="gramStart"/>
      <w:r w:rsidR="006B1FAC" w:rsidRPr="008B1878">
        <w:rPr>
          <w:rFonts w:eastAsia="Times New Roman" w:cs="Tahoma"/>
          <w:szCs w:val="20"/>
        </w:rPr>
        <w:t>Setting</w:t>
      </w:r>
      <w:proofErr w:type="gramEnd"/>
      <w:r w:rsidR="006B1FAC" w:rsidRPr="008B1878">
        <w:rPr>
          <w:rFonts w:eastAsia="Times New Roman" w:cs="Tahoma"/>
          <w:szCs w:val="20"/>
        </w:rPr>
        <w:t xml:space="preserve"> requirements listed below</w:t>
      </w:r>
      <w:r>
        <w:rPr>
          <w:rFonts w:eastAsia="Times New Roman" w:cs="Tahoma"/>
          <w:szCs w:val="20"/>
        </w:rPr>
        <w:t xml:space="preserve"> in order to be responsive and sent forward for scientific </w:t>
      </w:r>
      <w:r w:rsidR="00C376F3">
        <w:rPr>
          <w:rFonts w:eastAsia="Times New Roman" w:cs="Tahoma"/>
          <w:szCs w:val="20"/>
        </w:rPr>
        <w:t>peer review</w:t>
      </w:r>
      <w:r w:rsidR="006B1FAC" w:rsidRPr="008B1878">
        <w:rPr>
          <w:rFonts w:eastAsia="Times New Roman" w:cs="Tahoma"/>
          <w:szCs w:val="20"/>
        </w:rPr>
        <w:t xml:space="preserve">. </w:t>
      </w:r>
    </w:p>
    <w:p w:rsidR="006B1FAC" w:rsidRPr="008B1878" w:rsidRDefault="006B1FAC" w:rsidP="0027322D">
      <w:pPr>
        <w:pStyle w:val="ListParagraph"/>
        <w:numPr>
          <w:ilvl w:val="0"/>
          <w:numId w:val="192"/>
        </w:numPr>
        <w:spacing w:before="60" w:after="60" w:line="240" w:lineRule="auto"/>
        <w:contextualSpacing w:val="0"/>
        <w:rPr>
          <w:b/>
        </w:rPr>
      </w:pPr>
      <w:r w:rsidRPr="008B1878">
        <w:rPr>
          <w:b/>
        </w:rPr>
        <w:t xml:space="preserve">Sample </w:t>
      </w:r>
    </w:p>
    <w:p w:rsidR="00764416" w:rsidRPr="008B1878" w:rsidRDefault="00D74586" w:rsidP="0027322D">
      <w:pPr>
        <w:numPr>
          <w:ilvl w:val="0"/>
          <w:numId w:val="183"/>
        </w:numPr>
        <w:tabs>
          <w:tab w:val="left" w:pos="1440"/>
        </w:tabs>
        <w:spacing w:before="60" w:after="60" w:line="240" w:lineRule="auto"/>
        <w:rPr>
          <w:rFonts w:eastAsia="Times New Roman" w:cs="Tahoma"/>
          <w:szCs w:val="20"/>
        </w:rPr>
      </w:pPr>
      <w:r w:rsidRPr="008B1878">
        <w:rPr>
          <w:rFonts w:cs="Arial"/>
        </w:rPr>
        <w:t xml:space="preserve">Your research </w:t>
      </w:r>
      <w:r w:rsidRPr="008B1878">
        <w:rPr>
          <w:rFonts w:cs="Arial"/>
          <w:b/>
        </w:rPr>
        <w:t>must</w:t>
      </w:r>
      <w:r w:rsidR="006C6F4B">
        <w:rPr>
          <w:rFonts w:cs="Arial"/>
        </w:rPr>
        <w:t xml:space="preserve"> focus on </w:t>
      </w:r>
      <w:r w:rsidRPr="008B1878">
        <w:rPr>
          <w:rFonts w:cs="Arial"/>
        </w:rPr>
        <w:t>education system</w:t>
      </w:r>
      <w:r w:rsidR="00DA6A1B">
        <w:rPr>
          <w:rFonts w:cs="Arial"/>
        </w:rPr>
        <w:t>s</w:t>
      </w:r>
      <w:r w:rsidRPr="008B1878">
        <w:rPr>
          <w:rFonts w:cs="Arial"/>
        </w:rPr>
        <w:t xml:space="preserve"> at the school, district, state, or national</w:t>
      </w:r>
      <w:r w:rsidR="008D5607">
        <w:rPr>
          <w:rFonts w:cs="Arial"/>
        </w:rPr>
        <w:t xml:space="preserve"> </w:t>
      </w:r>
      <w:r w:rsidRPr="008B1878">
        <w:rPr>
          <w:rFonts w:cs="Arial"/>
        </w:rPr>
        <w:t xml:space="preserve">level </w:t>
      </w:r>
      <w:r w:rsidRPr="008B1878">
        <w:rPr>
          <w:rFonts w:eastAsia="Times New Roman" w:cs="Tahoma"/>
          <w:szCs w:val="20"/>
        </w:rPr>
        <w:t>that serve students</w:t>
      </w:r>
      <w:r w:rsidR="00670637" w:rsidRPr="008B1878">
        <w:rPr>
          <w:rFonts w:eastAsia="Times New Roman" w:cs="Tahoma"/>
          <w:szCs w:val="20"/>
        </w:rPr>
        <w:t xml:space="preserve"> in </w:t>
      </w:r>
      <w:r w:rsidR="00670637" w:rsidRPr="008B1878">
        <w:rPr>
          <w:rFonts w:eastAsia="Times New Roman" w:cs="Tahoma"/>
          <w:b/>
          <w:szCs w:val="20"/>
        </w:rPr>
        <w:t>kindergarten through high school</w:t>
      </w:r>
      <w:r w:rsidRPr="008B1878">
        <w:rPr>
          <w:rFonts w:eastAsia="Times New Roman" w:cs="Tahoma"/>
          <w:szCs w:val="20"/>
        </w:rPr>
        <w:t>.</w:t>
      </w:r>
    </w:p>
    <w:p w:rsidR="006B1FAC" w:rsidRPr="008B1878" w:rsidRDefault="006B1FAC" w:rsidP="0027322D">
      <w:pPr>
        <w:pStyle w:val="ListParagraph"/>
        <w:keepNext/>
        <w:numPr>
          <w:ilvl w:val="0"/>
          <w:numId w:val="192"/>
        </w:numPr>
        <w:spacing w:before="60" w:after="60" w:line="240" w:lineRule="auto"/>
        <w:contextualSpacing w:val="0"/>
        <w:rPr>
          <w:b/>
        </w:rPr>
      </w:pPr>
      <w:r w:rsidRPr="008B1878">
        <w:rPr>
          <w:b/>
        </w:rPr>
        <w:t>Outcomes</w:t>
      </w:r>
    </w:p>
    <w:p w:rsidR="00764416" w:rsidRPr="008B1878" w:rsidRDefault="00070DA5" w:rsidP="0027322D">
      <w:pPr>
        <w:pStyle w:val="ListParagraph"/>
        <w:numPr>
          <w:ilvl w:val="0"/>
          <w:numId w:val="183"/>
        </w:numPr>
        <w:spacing w:before="60" w:after="60" w:line="240" w:lineRule="auto"/>
        <w:contextualSpacing w:val="0"/>
        <w:rPr>
          <w:rFonts w:cs="Tahoma"/>
          <w:szCs w:val="20"/>
        </w:rPr>
      </w:pPr>
      <w:r w:rsidRPr="008B1878">
        <w:rPr>
          <w:rFonts w:cs="Tahoma"/>
          <w:szCs w:val="20"/>
        </w:rPr>
        <w:t xml:space="preserve">Your research </w:t>
      </w:r>
      <w:r w:rsidRPr="008B1878">
        <w:rPr>
          <w:rFonts w:cs="Tahoma"/>
          <w:b/>
          <w:bCs/>
          <w:szCs w:val="20"/>
        </w:rPr>
        <w:t xml:space="preserve">must </w:t>
      </w:r>
      <w:r w:rsidRPr="008B1878">
        <w:rPr>
          <w:rFonts w:cs="Tahoma"/>
          <w:szCs w:val="20"/>
        </w:rPr>
        <w:t xml:space="preserve">include measures of whether the systemic changes expected to improve student outcomes are occurring (e.g., a project </w:t>
      </w:r>
      <w:r w:rsidR="00F33686">
        <w:rPr>
          <w:rFonts w:cs="Tahoma"/>
          <w:szCs w:val="20"/>
        </w:rPr>
        <w:t>on</w:t>
      </w:r>
      <w:r w:rsidRPr="008B1878">
        <w:rPr>
          <w:rFonts w:cs="Tahoma"/>
          <w:szCs w:val="20"/>
        </w:rPr>
        <w:t xml:space="preserve"> a policy that increases curriculum requirements should measure how those requirements</w:t>
      </w:r>
      <w:r w:rsidR="00F33686">
        <w:rPr>
          <w:rFonts w:cs="Tahoma"/>
          <w:szCs w:val="20"/>
        </w:rPr>
        <w:t xml:space="preserve"> are actually being implemented</w:t>
      </w:r>
      <w:r w:rsidRPr="008B1878">
        <w:rPr>
          <w:rFonts w:cs="Tahoma"/>
          <w:szCs w:val="20"/>
        </w:rPr>
        <w:t>).</w:t>
      </w:r>
      <w:r w:rsidR="006F088C" w:rsidRPr="008B1878">
        <w:t xml:space="preserve"> </w:t>
      </w:r>
    </w:p>
    <w:p w:rsidR="00070DA5" w:rsidRPr="008B1878" w:rsidRDefault="00070DA5" w:rsidP="0027322D">
      <w:pPr>
        <w:pStyle w:val="ListParagraph"/>
        <w:numPr>
          <w:ilvl w:val="0"/>
          <w:numId w:val="183"/>
        </w:numPr>
        <w:spacing w:before="60" w:after="60" w:line="240" w:lineRule="auto"/>
        <w:contextualSpacing w:val="0"/>
        <w:rPr>
          <w:rFonts w:cs="Tahoma"/>
          <w:szCs w:val="20"/>
        </w:rPr>
      </w:pPr>
      <w:r w:rsidRPr="008B1878">
        <w:rPr>
          <w:color w:val="000000"/>
        </w:rPr>
        <w:t xml:space="preserve">Your research </w:t>
      </w:r>
      <w:r w:rsidRPr="008B1878">
        <w:rPr>
          <w:b/>
          <w:bCs/>
          <w:color w:val="000000"/>
        </w:rPr>
        <w:t xml:space="preserve">must </w:t>
      </w:r>
      <w:r w:rsidRPr="008B1878">
        <w:rPr>
          <w:color w:val="000000"/>
        </w:rPr>
        <w:t xml:space="preserve">include measures of student academic outcomes alone or in conjunction with student </w:t>
      </w:r>
      <w:hyperlink w:anchor="Social_Behavioral_Competencies" w:history="1">
        <w:r w:rsidRPr="008B1878">
          <w:rPr>
            <w:rStyle w:val="Hyperlink"/>
          </w:rPr>
          <w:t>social and behavioral competencies</w:t>
        </w:r>
      </w:hyperlink>
      <w:r w:rsidRPr="008B1878">
        <w:rPr>
          <w:color w:val="000000"/>
        </w:rPr>
        <w:t xml:space="preserve">. </w:t>
      </w:r>
      <w:r w:rsidR="00D04D09" w:rsidRPr="008B1878">
        <w:t>Your student education outcomes should be chosen because of their expected links to the intermediate outcomes you are examining.</w:t>
      </w:r>
      <w:r w:rsidR="00D04D09">
        <w:t xml:space="preserve"> </w:t>
      </w:r>
      <w:r w:rsidRPr="008B1878">
        <w:t>Aggregated outcomes (e.g., at the student subgroup, school, or district level) are acceptable.</w:t>
      </w:r>
    </w:p>
    <w:p w:rsidR="006B1FAC" w:rsidRPr="008B1878" w:rsidRDefault="006B1FAC" w:rsidP="0027322D">
      <w:pPr>
        <w:pStyle w:val="ListParagraph"/>
        <w:keepNext/>
        <w:numPr>
          <w:ilvl w:val="0"/>
          <w:numId w:val="192"/>
        </w:numPr>
        <w:spacing w:before="60" w:after="60" w:line="240" w:lineRule="auto"/>
        <w:contextualSpacing w:val="0"/>
        <w:rPr>
          <w:b/>
        </w:rPr>
      </w:pPr>
      <w:r w:rsidRPr="008B1878">
        <w:rPr>
          <w:b/>
        </w:rPr>
        <w:t>Setting</w:t>
      </w:r>
    </w:p>
    <w:p w:rsidR="006B1FAC" w:rsidRPr="008B1878" w:rsidRDefault="006B1FAC" w:rsidP="0027322D">
      <w:pPr>
        <w:pStyle w:val="ListParagraph"/>
        <w:numPr>
          <w:ilvl w:val="0"/>
          <w:numId w:val="131"/>
        </w:numPr>
        <w:spacing w:before="60" w:after="60" w:line="240" w:lineRule="auto"/>
        <w:contextualSpacing w:val="0"/>
        <w:rPr>
          <w:rFonts w:eastAsia="Times New Roman" w:cs="Tahoma"/>
          <w:szCs w:val="20"/>
        </w:rPr>
      </w:pPr>
      <w:r w:rsidRPr="008B1878">
        <w:rPr>
          <w:rFonts w:eastAsia="Times New Roman"/>
          <w:bCs/>
          <w:szCs w:val="20"/>
        </w:rPr>
        <w:t xml:space="preserve">Your research </w:t>
      </w:r>
      <w:r w:rsidRPr="008B1878">
        <w:rPr>
          <w:rFonts w:eastAsia="Times New Roman"/>
          <w:b/>
          <w:bCs/>
          <w:szCs w:val="20"/>
        </w:rPr>
        <w:t>must</w:t>
      </w:r>
      <w:r w:rsidRPr="008B1878">
        <w:rPr>
          <w:rFonts w:eastAsia="Times New Roman"/>
          <w:bCs/>
          <w:szCs w:val="20"/>
        </w:rPr>
        <w:t xml:space="preserve"> be conducted in authentic K-12 </w:t>
      </w:r>
      <w:hyperlink w:anchor="Authentic_Education_Setting" w:history="1">
        <w:r w:rsidRPr="008B1878">
          <w:rPr>
            <w:rStyle w:val="Hyperlink"/>
            <w:rFonts w:eastAsia="Times New Roman"/>
            <w:szCs w:val="20"/>
          </w:rPr>
          <w:t>education settings</w:t>
        </w:r>
      </w:hyperlink>
      <w:r w:rsidRPr="008B1878">
        <w:rPr>
          <w:rFonts w:eastAsia="Times New Roman"/>
          <w:bCs/>
          <w:szCs w:val="20"/>
        </w:rPr>
        <w:t xml:space="preserve"> or on data collected from such settings.</w:t>
      </w:r>
    </w:p>
    <w:p w:rsidR="009722C7" w:rsidRPr="008B1878" w:rsidRDefault="009722C7" w:rsidP="008F1091">
      <w:pPr>
        <w:pStyle w:val="Heading4"/>
        <w:numPr>
          <w:ilvl w:val="0"/>
          <w:numId w:val="210"/>
        </w:numPr>
      </w:pPr>
      <w:r w:rsidRPr="008B1878">
        <w:t xml:space="preserve">Gaps in </w:t>
      </w:r>
      <w:r w:rsidRPr="00732318">
        <w:t>Improving</w:t>
      </w:r>
      <w:r w:rsidRPr="008B1878">
        <w:t xml:space="preserve"> Education Systems Research </w:t>
      </w:r>
    </w:p>
    <w:p w:rsidR="006B1FAC" w:rsidRPr="008B1878" w:rsidRDefault="006B1FAC" w:rsidP="008064CA">
      <w:pPr>
        <w:spacing w:after="0" w:line="240" w:lineRule="auto"/>
        <w:rPr>
          <w:rFonts w:cs="Tahoma"/>
          <w:szCs w:val="20"/>
        </w:rPr>
      </w:pPr>
      <w:r w:rsidRPr="008B1878">
        <w:rPr>
          <w:rFonts w:cs="Tahoma"/>
          <w:szCs w:val="20"/>
        </w:rPr>
        <w:t xml:space="preserve">Through this funding mechanism, the Institute supports field-generated research that meets the requirements for the Systems topic and the requirements for one of the Institute’s research goals (see </w:t>
      </w:r>
      <w:hyperlink w:anchor="_APPLYING_UNDER_A" w:history="1">
        <w:r w:rsidRPr="008B1878">
          <w:rPr>
            <w:rStyle w:val="Hyperlink"/>
            <w:rFonts w:cs="Tahoma"/>
            <w:szCs w:val="20"/>
          </w:rPr>
          <w:t>Part III Goal Requirements</w:t>
        </w:r>
      </w:hyperlink>
      <w:r w:rsidRPr="008B1878">
        <w:rPr>
          <w:rFonts w:cs="Tahoma"/>
          <w:szCs w:val="20"/>
        </w:rPr>
        <w:t xml:space="preserve">). </w:t>
      </w:r>
    </w:p>
    <w:p w:rsidR="006B1FAC" w:rsidRPr="008B1878" w:rsidRDefault="006B1FAC" w:rsidP="008064CA">
      <w:pPr>
        <w:spacing w:after="0" w:line="240" w:lineRule="auto"/>
        <w:rPr>
          <w:rFonts w:cs="Tahoma"/>
          <w:szCs w:val="20"/>
        </w:rPr>
      </w:pPr>
    </w:p>
    <w:p w:rsidR="0027192B" w:rsidRPr="008B1878" w:rsidRDefault="00D002E8" w:rsidP="008064CA">
      <w:pPr>
        <w:spacing w:after="0" w:line="240" w:lineRule="auto"/>
      </w:pPr>
      <w:r w:rsidRPr="008B1878">
        <w:rPr>
          <w:rFonts w:cs="Tahoma"/>
          <w:szCs w:val="20"/>
        </w:rPr>
        <w:t xml:space="preserve">While the Institute supports field-generated research, the Institute has also identified critical research gaps in the Improving Education Systems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6F088C" w:rsidRPr="004A1DDA" w:rsidRDefault="004A1DDA" w:rsidP="004A1DDA">
      <w:pPr>
        <w:pStyle w:val="ListParagraph"/>
        <w:numPr>
          <w:ilvl w:val="0"/>
          <w:numId w:val="132"/>
        </w:numPr>
        <w:spacing w:before="60" w:after="60" w:line="240" w:lineRule="auto"/>
        <w:contextualSpacing w:val="0"/>
      </w:pPr>
      <w:r w:rsidRPr="004A1DDA">
        <w:t xml:space="preserve">The </w:t>
      </w:r>
      <w:hyperlink r:id="rId52" w:history="1">
        <w:r w:rsidRPr="004A1DDA">
          <w:rPr>
            <w:rStyle w:val="Hyperlink"/>
          </w:rPr>
          <w:t>Every Student Succeeds Act (ESSA)</w:t>
        </w:r>
      </w:hyperlink>
      <w:r w:rsidRPr="004A1DDA">
        <w:t xml:space="preserve"> provides more decision-making flexibility to states. The Institute invites research on how new policies, programs, or practices developed by states (e.g., state-designed accountability systems; rural districts’ use of federal funding) are related to improved student education outcomes, particularly for disadvantaged students.</w:t>
      </w:r>
    </w:p>
    <w:p w:rsidR="006F088C" w:rsidRPr="008B1878" w:rsidRDefault="00F331C1" w:rsidP="0027322D">
      <w:pPr>
        <w:pStyle w:val="ListParagraph"/>
        <w:numPr>
          <w:ilvl w:val="0"/>
          <w:numId w:val="132"/>
        </w:numPr>
        <w:spacing w:before="60" w:after="60" w:line="240" w:lineRule="auto"/>
        <w:contextualSpacing w:val="0"/>
        <w:rPr>
          <w:rFonts w:eastAsia="Times New Roman" w:cs="Tahoma"/>
          <w:szCs w:val="20"/>
        </w:rPr>
      </w:pPr>
      <w:r>
        <w:t xml:space="preserve">Because failing students may be disproportionately grouped in low-performing schools (Balfanz </w:t>
      </w:r>
      <w:r w:rsidR="004A1DDA">
        <w:t>and</w:t>
      </w:r>
      <w:r>
        <w:t xml:space="preserve"> Legters, 2004), research is needed on targeted and comprehensive </w:t>
      </w:r>
      <w:r w:rsidR="004A1DDA">
        <w:t>strategies</w:t>
      </w:r>
      <w:r>
        <w:t xml:space="preserve"> for school improvement. </w:t>
      </w:r>
      <w:r w:rsidR="004A1DDA">
        <w:t>W</w:t>
      </w:r>
      <w:r>
        <w:t xml:space="preserve">hereas </w:t>
      </w:r>
      <w:r w:rsidR="004A1DDA">
        <w:t>much</w:t>
      </w:r>
      <w:r>
        <w:t xml:space="preserve"> research has been conducted on interventions that improve student outcomes in specific areas, new approaches </w:t>
      </w:r>
      <w:r w:rsidR="004A1DDA">
        <w:t xml:space="preserve">and frameworks are needed </w:t>
      </w:r>
      <w:r>
        <w:t xml:space="preserve">to understand how to improve schools that are underperforming on multiple dimensions simultaneously. Research is also needed on educational alternatives (e.g., transfer policies, charter schools, alternative schools, small schools) and on reducing unequal access to resources (e.g., redistricting policies or court rulings designed to minimize </w:t>
      </w:r>
      <w:r w:rsidR="004A1DDA">
        <w:t>funding disparities</w:t>
      </w:r>
      <w:r>
        <w:t xml:space="preserve"> between schools).</w:t>
      </w:r>
      <w:r w:rsidR="00EB220A" w:rsidRPr="008B1878">
        <w:rPr>
          <w:rFonts w:cs="Tahoma"/>
          <w:szCs w:val="20"/>
        </w:rPr>
        <w:t xml:space="preserve"> </w:t>
      </w:r>
    </w:p>
    <w:p w:rsidR="006F088C" w:rsidRPr="00736673" w:rsidRDefault="007B4F29" w:rsidP="0027322D">
      <w:pPr>
        <w:pStyle w:val="ListParagraph"/>
        <w:numPr>
          <w:ilvl w:val="0"/>
          <w:numId w:val="132"/>
        </w:numPr>
        <w:spacing w:before="60" w:after="60" w:line="240" w:lineRule="auto"/>
        <w:contextualSpacing w:val="0"/>
        <w:rPr>
          <w:rFonts w:cs="Tahoma"/>
          <w:szCs w:val="20"/>
        </w:rPr>
      </w:pPr>
      <w:r>
        <w:rPr>
          <w:rFonts w:cs="Tahoma"/>
          <w:szCs w:val="20"/>
        </w:rPr>
        <w:t>A</w:t>
      </w:r>
      <w:r w:rsidRPr="00857C09">
        <w:rPr>
          <w:rFonts w:cs="Tahoma"/>
          <w:szCs w:val="20"/>
        </w:rPr>
        <w:t xml:space="preserve">lthough the school readiness gap </w:t>
      </w:r>
      <w:r>
        <w:rPr>
          <w:rFonts w:cs="Tahoma"/>
          <w:szCs w:val="20"/>
        </w:rPr>
        <w:t>has recently</w:t>
      </w:r>
      <w:r w:rsidRPr="00857C09">
        <w:rPr>
          <w:rFonts w:cs="Tahoma"/>
          <w:szCs w:val="20"/>
        </w:rPr>
        <w:t xml:space="preserve"> decreased </w:t>
      </w:r>
      <w:r>
        <w:rPr>
          <w:rFonts w:cs="Tahoma"/>
          <w:szCs w:val="20"/>
        </w:rPr>
        <w:t xml:space="preserve">in early childhood education </w:t>
      </w:r>
      <w:r w:rsidRPr="00857C09">
        <w:rPr>
          <w:rFonts w:cs="Tahoma"/>
          <w:szCs w:val="20"/>
        </w:rPr>
        <w:t>(</w:t>
      </w:r>
      <w:proofErr w:type="spellStart"/>
      <w:r w:rsidRPr="00857C09">
        <w:rPr>
          <w:rFonts w:cs="Tahoma"/>
          <w:szCs w:val="20"/>
        </w:rPr>
        <w:t>Bassok</w:t>
      </w:r>
      <w:proofErr w:type="spellEnd"/>
      <w:r w:rsidRPr="00857C09">
        <w:rPr>
          <w:rFonts w:cs="Tahoma"/>
          <w:szCs w:val="20"/>
        </w:rPr>
        <w:t xml:space="preserve"> et al., 2016; Reardon </w:t>
      </w:r>
      <w:r>
        <w:rPr>
          <w:rFonts w:cs="Tahoma"/>
          <w:szCs w:val="20"/>
        </w:rPr>
        <w:t xml:space="preserve">and </w:t>
      </w:r>
      <w:proofErr w:type="spellStart"/>
      <w:r>
        <w:rPr>
          <w:rFonts w:cs="Tahoma"/>
          <w:szCs w:val="20"/>
        </w:rPr>
        <w:t>Portilla</w:t>
      </w:r>
      <w:proofErr w:type="spellEnd"/>
      <w:r>
        <w:rPr>
          <w:rFonts w:cs="Tahoma"/>
          <w:szCs w:val="20"/>
        </w:rPr>
        <w:t>, 2016), existing K-12 a</w:t>
      </w:r>
      <w:r w:rsidR="00857C09" w:rsidRPr="00857C09">
        <w:rPr>
          <w:rFonts w:cs="Tahoma"/>
          <w:szCs w:val="20"/>
        </w:rPr>
        <w:t xml:space="preserve">chievement gaps have widened for at-risk </w:t>
      </w:r>
      <w:r>
        <w:rPr>
          <w:rFonts w:cs="Tahoma"/>
          <w:szCs w:val="20"/>
        </w:rPr>
        <w:t>students (Reardon, 2011).</w:t>
      </w:r>
      <w:r w:rsidR="00857C09" w:rsidRPr="00857C09">
        <w:rPr>
          <w:rFonts w:cs="Tahoma"/>
          <w:szCs w:val="20"/>
        </w:rPr>
        <w:t xml:space="preserve"> </w:t>
      </w:r>
      <w:r w:rsidR="00F33686">
        <w:rPr>
          <w:rFonts w:cs="Tahoma"/>
          <w:szCs w:val="20"/>
        </w:rPr>
        <w:t>R</w:t>
      </w:r>
      <w:r w:rsidR="00857C09" w:rsidRPr="00857C09">
        <w:rPr>
          <w:rFonts w:cs="Tahoma"/>
          <w:szCs w:val="20"/>
        </w:rPr>
        <w:t xml:space="preserve">esearch </w:t>
      </w:r>
      <w:r w:rsidR="00F33686">
        <w:rPr>
          <w:rFonts w:cs="Tahoma"/>
          <w:szCs w:val="20"/>
        </w:rPr>
        <w:t xml:space="preserve">is needed </w:t>
      </w:r>
      <w:r w:rsidR="00857C09" w:rsidRPr="00857C09">
        <w:rPr>
          <w:rFonts w:cs="Tahoma"/>
          <w:szCs w:val="20"/>
        </w:rPr>
        <w:t xml:space="preserve">on systems-level programs and policies designed to reduce achievement gaps throughout K-12 education (e.g., coordinating school and community services; providing advanced courses and remediation; </w:t>
      </w:r>
      <w:r w:rsidR="00961790">
        <w:rPr>
          <w:rFonts w:cs="Tahoma"/>
          <w:szCs w:val="20"/>
        </w:rPr>
        <w:t>more</w:t>
      </w:r>
      <w:r w:rsidR="00857C09" w:rsidRPr="00857C09">
        <w:rPr>
          <w:rFonts w:cs="Tahoma"/>
          <w:szCs w:val="20"/>
        </w:rPr>
        <w:t xml:space="preserve"> instructional time).</w:t>
      </w:r>
    </w:p>
    <w:p w:rsidR="006F088C" w:rsidRPr="008B1878" w:rsidRDefault="00670637" w:rsidP="0027322D">
      <w:pPr>
        <w:pStyle w:val="ListParagraph"/>
        <w:numPr>
          <w:ilvl w:val="0"/>
          <w:numId w:val="132"/>
        </w:numPr>
        <w:spacing w:before="60" w:after="60" w:line="240" w:lineRule="auto"/>
        <w:contextualSpacing w:val="0"/>
        <w:rPr>
          <w:rFonts w:eastAsia="Times New Roman" w:cs="Tahoma"/>
          <w:szCs w:val="20"/>
        </w:rPr>
      </w:pPr>
      <w:r w:rsidRPr="008B1878">
        <w:t>The Institute is interested in the development and evaluation of policies, programs, and practices to better identify and educate gifted students from traditionally underserved populations such as minority students, low-income s</w:t>
      </w:r>
      <w:r w:rsidR="006F088C" w:rsidRPr="008B1878">
        <w:t>tudents</w:t>
      </w:r>
      <w:r w:rsidR="00857C09">
        <w:rPr>
          <w:rStyle w:val="FootnoteReference"/>
          <w:szCs w:val="20"/>
        </w:rPr>
        <w:footnoteReference w:id="4"/>
      </w:r>
      <w:r w:rsidRPr="008B1878">
        <w:t>, those in</w:t>
      </w:r>
      <w:r w:rsidR="006F088C" w:rsidRPr="008B1878">
        <w:t xml:space="preserve"> small-town or rural communities</w:t>
      </w:r>
      <w:r w:rsidRPr="008B1878">
        <w:t xml:space="preserve">, </w:t>
      </w:r>
      <w:r w:rsidR="006F088C" w:rsidRPr="008B1878">
        <w:t xml:space="preserve">English learners, </w:t>
      </w:r>
      <w:r w:rsidRPr="008B1878">
        <w:t xml:space="preserve">and </w:t>
      </w:r>
      <w:r w:rsidR="006F088C" w:rsidRPr="008B1878">
        <w:t xml:space="preserve">students with disabilities (Ford, Grantham, and Whiting, 2008; </w:t>
      </w:r>
      <w:proofErr w:type="spellStart"/>
      <w:r w:rsidR="006F088C" w:rsidRPr="008B1878">
        <w:t>Wyner</w:t>
      </w:r>
      <w:proofErr w:type="spellEnd"/>
      <w:r w:rsidR="006F088C" w:rsidRPr="008B1878">
        <w:t xml:space="preserve">, </w:t>
      </w:r>
      <w:proofErr w:type="spellStart"/>
      <w:r w:rsidR="006F088C" w:rsidRPr="008B1878">
        <w:t>Bridgeland</w:t>
      </w:r>
      <w:proofErr w:type="spellEnd"/>
      <w:r w:rsidR="006F088C" w:rsidRPr="008B1878">
        <w:t xml:space="preserve">, and </w:t>
      </w:r>
      <w:proofErr w:type="spellStart"/>
      <w:r w:rsidR="006F088C" w:rsidRPr="008B1878">
        <w:t>Diiulio</w:t>
      </w:r>
      <w:proofErr w:type="spellEnd"/>
      <w:r w:rsidR="006F088C" w:rsidRPr="008B1878">
        <w:t xml:space="preserve">, 2007). </w:t>
      </w:r>
    </w:p>
    <w:p w:rsidR="00857C09" w:rsidRDefault="00857C09" w:rsidP="0027322D">
      <w:pPr>
        <w:pStyle w:val="ListParagraph"/>
        <w:numPr>
          <w:ilvl w:val="0"/>
          <w:numId w:val="132"/>
        </w:numPr>
        <w:spacing w:before="60" w:after="60" w:line="240" w:lineRule="auto"/>
        <w:contextualSpacing w:val="0"/>
        <w:rPr>
          <w:rFonts w:cs="Tahoma"/>
          <w:szCs w:val="20"/>
        </w:rPr>
      </w:pPr>
      <w:r w:rsidRPr="00857C09">
        <w:rPr>
          <w:rFonts w:cs="Tahoma"/>
          <w:szCs w:val="20"/>
        </w:rPr>
        <w:t>The Institute encourages research on programs and policies</w:t>
      </w:r>
      <w:r w:rsidR="00CA19A0">
        <w:rPr>
          <w:rFonts w:cs="Tahoma"/>
          <w:szCs w:val="20"/>
        </w:rPr>
        <w:t xml:space="preserve"> to keep students at </w:t>
      </w:r>
      <w:r w:rsidR="00CA19A0" w:rsidRPr="00857C09">
        <w:rPr>
          <w:rFonts w:cs="Tahoma"/>
          <w:szCs w:val="20"/>
        </w:rPr>
        <w:t>risk of dropout in school and to attract recent dropouts back to school</w:t>
      </w:r>
      <w:r w:rsidRPr="00857C09">
        <w:rPr>
          <w:rFonts w:cs="Tahoma"/>
          <w:szCs w:val="20"/>
        </w:rPr>
        <w:t>, parti</w:t>
      </w:r>
      <w:r w:rsidR="00CA19A0">
        <w:rPr>
          <w:rFonts w:cs="Tahoma"/>
          <w:szCs w:val="20"/>
        </w:rPr>
        <w:t>cularly those with multi-tiered (e.g., community, school, and individual level) supports (</w:t>
      </w:r>
      <w:r w:rsidRPr="00857C09">
        <w:rPr>
          <w:rFonts w:cs="Tahoma"/>
          <w:szCs w:val="20"/>
        </w:rPr>
        <w:t xml:space="preserve">Freeman and Simonson, 2015). </w:t>
      </w:r>
    </w:p>
    <w:p w:rsidR="00FC7742" w:rsidRPr="00CA3861" w:rsidRDefault="00FC7742" w:rsidP="0027322D">
      <w:pPr>
        <w:pStyle w:val="ListParagraph"/>
        <w:numPr>
          <w:ilvl w:val="0"/>
          <w:numId w:val="132"/>
        </w:numPr>
        <w:spacing w:before="60" w:after="60" w:line="240" w:lineRule="auto"/>
        <w:contextualSpacing w:val="0"/>
        <w:rPr>
          <w:rFonts w:cs="Tahoma"/>
          <w:szCs w:val="20"/>
        </w:rPr>
      </w:pPr>
      <w:r w:rsidRPr="00FC7742">
        <w:rPr>
          <w:rFonts w:cs="Tahoma"/>
          <w:szCs w:val="20"/>
        </w:rPr>
        <w:t xml:space="preserve">The coordination of multiple city, county, or state agencies such as social service, public health, </w:t>
      </w:r>
      <w:r w:rsidR="00F33686">
        <w:rPr>
          <w:rFonts w:cs="Tahoma"/>
          <w:szCs w:val="20"/>
        </w:rPr>
        <w:t>and</w:t>
      </w:r>
      <w:r w:rsidRPr="00FC7742">
        <w:rPr>
          <w:rFonts w:cs="Tahoma"/>
          <w:szCs w:val="20"/>
        </w:rPr>
        <w:t xml:space="preserve"> juvenile justice is necessary to meet the multiple needs of students at high risk for education failure (</w:t>
      </w:r>
      <w:proofErr w:type="spellStart"/>
      <w:r w:rsidRPr="00FC7742">
        <w:rPr>
          <w:rFonts w:cs="Tahoma"/>
          <w:szCs w:val="20"/>
        </w:rPr>
        <w:t>Culhane</w:t>
      </w:r>
      <w:proofErr w:type="spellEnd"/>
      <w:r w:rsidRPr="00FC7742">
        <w:rPr>
          <w:rFonts w:cs="Tahoma"/>
          <w:szCs w:val="20"/>
        </w:rPr>
        <w:t xml:space="preserve">, Fantuzzo, Rouse, Tam, and Lukens, 2010). The Institute </w:t>
      </w:r>
      <w:r w:rsidR="002F3E4A">
        <w:rPr>
          <w:rFonts w:cs="Tahoma"/>
          <w:szCs w:val="20"/>
        </w:rPr>
        <w:t>seeks</w:t>
      </w:r>
      <w:r w:rsidR="007B4F29">
        <w:rPr>
          <w:rFonts w:cs="Tahoma"/>
          <w:szCs w:val="20"/>
        </w:rPr>
        <w:t xml:space="preserve"> research on how to achieve</w:t>
      </w:r>
      <w:r w:rsidRPr="00CA3861">
        <w:rPr>
          <w:rFonts w:cs="Tahoma"/>
          <w:szCs w:val="20"/>
        </w:rPr>
        <w:t xml:space="preserve"> coordination across systems to support better education outcomes for </w:t>
      </w:r>
      <w:r w:rsidR="002F3E4A">
        <w:rPr>
          <w:rFonts w:cs="Tahoma"/>
          <w:szCs w:val="20"/>
        </w:rPr>
        <w:t>these</w:t>
      </w:r>
      <w:r w:rsidRPr="00CA3861">
        <w:rPr>
          <w:rFonts w:cs="Tahoma"/>
          <w:szCs w:val="20"/>
        </w:rPr>
        <w:t xml:space="preserve"> students.</w:t>
      </w:r>
    </w:p>
    <w:p w:rsidR="00FC7742" w:rsidRPr="00CA3861" w:rsidRDefault="00FC7742" w:rsidP="0027322D">
      <w:pPr>
        <w:pStyle w:val="ListParagraph"/>
        <w:numPr>
          <w:ilvl w:val="0"/>
          <w:numId w:val="132"/>
        </w:numPr>
        <w:spacing w:before="60" w:after="60" w:line="240" w:lineRule="auto"/>
        <w:contextualSpacing w:val="0"/>
        <w:rPr>
          <w:rFonts w:cs="Tahoma"/>
          <w:szCs w:val="20"/>
        </w:rPr>
      </w:pPr>
      <w:r w:rsidRPr="00CA3861">
        <w:rPr>
          <w:rFonts w:cs="Tahoma"/>
          <w:szCs w:val="20"/>
        </w:rPr>
        <w:t xml:space="preserve">The Institute also invites research analyzing existing state and district administrative data from education agencies, data from other government agencies (e.g. social services, justice, or </w:t>
      </w:r>
      <w:r w:rsidR="00E77273" w:rsidRPr="00CA3861">
        <w:rPr>
          <w:rFonts w:cs="Tahoma"/>
          <w:szCs w:val="20"/>
        </w:rPr>
        <w:t>labor</w:t>
      </w:r>
      <w:r w:rsidRPr="00CA3861">
        <w:rPr>
          <w:rFonts w:cs="Tahoma"/>
          <w:szCs w:val="20"/>
        </w:rPr>
        <w:t>), and/or data from nationally representative surveys</w:t>
      </w:r>
      <w:r w:rsidR="00CA3861">
        <w:rPr>
          <w:rFonts w:cs="Tahoma"/>
          <w:szCs w:val="20"/>
        </w:rPr>
        <w:t xml:space="preserve"> </w:t>
      </w:r>
      <w:r w:rsidR="00CA3861" w:rsidRPr="00CA3861">
        <w:rPr>
          <w:rFonts w:cs="Tahoma"/>
          <w:szCs w:val="20"/>
        </w:rPr>
        <w:t>(Fitzgerald, Levesque, and Pfeiffer, 2015)</w:t>
      </w:r>
      <w:r w:rsidRPr="00CA3861">
        <w:rPr>
          <w:rFonts w:cs="Tahoma"/>
          <w:szCs w:val="20"/>
        </w:rPr>
        <w:t xml:space="preserve">. Especially welcomed are innovative approaches to </w:t>
      </w:r>
      <w:r w:rsidR="00E77273" w:rsidRPr="00CA3861">
        <w:rPr>
          <w:rFonts w:cs="Tahoma"/>
          <w:szCs w:val="20"/>
        </w:rPr>
        <w:t>linking</w:t>
      </w:r>
      <w:r w:rsidRPr="00CA3861">
        <w:rPr>
          <w:rFonts w:cs="Tahoma"/>
          <w:szCs w:val="20"/>
        </w:rPr>
        <w:t xml:space="preserve"> and analyzing </w:t>
      </w:r>
      <w:r w:rsidR="00E77273" w:rsidRPr="00CA3861">
        <w:rPr>
          <w:rFonts w:cs="Tahoma"/>
          <w:szCs w:val="20"/>
        </w:rPr>
        <w:t>such</w:t>
      </w:r>
      <w:r w:rsidRPr="00CA3861">
        <w:rPr>
          <w:rFonts w:cs="Tahoma"/>
          <w:szCs w:val="20"/>
        </w:rPr>
        <w:t xml:space="preserve"> data to </w:t>
      </w:r>
      <w:r w:rsidR="00E77273" w:rsidRPr="00CA3861">
        <w:rPr>
          <w:rFonts w:cs="Tahoma"/>
          <w:szCs w:val="20"/>
        </w:rPr>
        <w:t xml:space="preserve">inform efforts </w:t>
      </w:r>
      <w:r w:rsidRPr="00CA3861">
        <w:rPr>
          <w:rFonts w:cs="Tahoma"/>
          <w:szCs w:val="20"/>
        </w:rPr>
        <w:t>to improve student education outcomes.</w:t>
      </w:r>
    </w:p>
    <w:p w:rsidR="00FC23D8" w:rsidRDefault="006B1FAC" w:rsidP="008064CA">
      <w:pPr>
        <w:spacing w:after="0" w:line="240" w:lineRule="auto"/>
        <w:rPr>
          <w:rFonts w:cs="Tahoma"/>
          <w:szCs w:val="20"/>
        </w:rPr>
      </w:pPr>
      <w:r w:rsidRPr="00CA3861">
        <w:rPr>
          <w:rFonts w:cs="Tahoma"/>
          <w:szCs w:val="20"/>
        </w:rPr>
        <w:t>For more information on this topic and to view the abstracts of previously</w:t>
      </w:r>
      <w:r w:rsidRPr="008B1878">
        <w:rPr>
          <w:rFonts w:cs="Tahoma"/>
          <w:szCs w:val="20"/>
        </w:rPr>
        <w:t xml:space="preserve"> funded projects, please visit </w:t>
      </w:r>
      <w:hyperlink r:id="rId53" w:history="1">
        <w:r w:rsidRPr="008B1878">
          <w:rPr>
            <w:rStyle w:val="Hyperlink"/>
            <w:rFonts w:cs="Tahoma"/>
            <w:szCs w:val="20"/>
          </w:rPr>
          <w:t>http://ies.ed.gov/ncer/projects/program.asp?ProgID=76</w:t>
        </w:r>
      </w:hyperlink>
      <w:r w:rsidRPr="008B1878">
        <w:rPr>
          <w:rFonts w:cs="Tahoma"/>
          <w:szCs w:val="20"/>
        </w:rPr>
        <w:t xml:space="preserve">. Please contact the </w:t>
      </w:r>
      <w:r w:rsidR="00BC2429">
        <w:rPr>
          <w:rFonts w:cs="Tahoma"/>
          <w:szCs w:val="20"/>
        </w:rPr>
        <w:t>Program Officer</w:t>
      </w:r>
      <w:r w:rsidRPr="008B1878">
        <w:rPr>
          <w:rFonts w:cs="Tahoma"/>
          <w:szCs w:val="20"/>
        </w:rPr>
        <w:t xml:space="preserve"> for this topic to discuss your choice of topic and goal and to address other questions you may have.</w:t>
      </w:r>
      <w:r w:rsidR="00FC23D8">
        <w:rPr>
          <w:rFonts w:cs="Tahoma"/>
          <w:szCs w:val="20"/>
        </w:rPr>
        <w:br w:type="page"/>
      </w:r>
    </w:p>
    <w:p w:rsidR="006B1FAC" w:rsidRPr="000320EA" w:rsidRDefault="006B1FAC" w:rsidP="001D5100">
      <w:pPr>
        <w:pStyle w:val="Heading3"/>
      </w:pPr>
      <w:bookmarkStart w:id="123" w:name="_Mathematics_and_Science"/>
      <w:bookmarkStart w:id="124" w:name="_Toc464053546"/>
      <w:bookmarkStart w:id="125" w:name="_Toc464053687"/>
      <w:bookmarkStart w:id="126" w:name="_Toc464139589"/>
      <w:bookmarkStart w:id="127" w:name="_Toc464139732"/>
      <w:bookmarkStart w:id="128" w:name="_Toc464053547"/>
      <w:bookmarkStart w:id="129" w:name="_Toc464053688"/>
      <w:bookmarkStart w:id="130" w:name="_Toc464139590"/>
      <w:bookmarkStart w:id="131" w:name="_Toc464139733"/>
      <w:bookmarkStart w:id="132" w:name="_Toc464053548"/>
      <w:bookmarkStart w:id="133" w:name="_Toc464053689"/>
      <w:bookmarkStart w:id="134" w:name="_Toc464139591"/>
      <w:bookmarkStart w:id="135" w:name="_Toc464139734"/>
      <w:bookmarkStart w:id="136" w:name="_Toc464053549"/>
      <w:bookmarkStart w:id="137" w:name="_Toc464053690"/>
      <w:bookmarkStart w:id="138" w:name="_Toc464139592"/>
      <w:bookmarkStart w:id="139" w:name="_Toc464139735"/>
      <w:bookmarkStart w:id="140" w:name="_Toc464053550"/>
      <w:bookmarkStart w:id="141" w:name="_Toc464053691"/>
      <w:bookmarkStart w:id="142" w:name="_Toc464139593"/>
      <w:bookmarkStart w:id="143" w:name="_Toc464139736"/>
      <w:bookmarkStart w:id="144" w:name="_Toc464053551"/>
      <w:bookmarkStart w:id="145" w:name="_Toc464053692"/>
      <w:bookmarkStart w:id="146" w:name="_Toc464139594"/>
      <w:bookmarkStart w:id="147" w:name="_Toc464139737"/>
      <w:bookmarkStart w:id="148" w:name="_Toc464053552"/>
      <w:bookmarkStart w:id="149" w:name="_Toc464053693"/>
      <w:bookmarkStart w:id="150" w:name="_Toc464139595"/>
      <w:bookmarkStart w:id="151" w:name="_Toc464139738"/>
      <w:bookmarkStart w:id="152" w:name="_Toc464053553"/>
      <w:bookmarkStart w:id="153" w:name="_Toc464053694"/>
      <w:bookmarkStart w:id="154" w:name="_Toc464139596"/>
      <w:bookmarkStart w:id="155" w:name="_Toc464139739"/>
      <w:bookmarkStart w:id="156" w:name="_Toc464053554"/>
      <w:bookmarkStart w:id="157" w:name="_Toc464053695"/>
      <w:bookmarkStart w:id="158" w:name="_Toc464139597"/>
      <w:bookmarkStart w:id="159" w:name="_Toc464139740"/>
      <w:bookmarkStart w:id="160" w:name="_Toc464053555"/>
      <w:bookmarkStart w:id="161" w:name="_Toc464053696"/>
      <w:bookmarkStart w:id="162" w:name="_Toc464139598"/>
      <w:bookmarkStart w:id="163" w:name="_Toc464139741"/>
      <w:bookmarkStart w:id="164" w:name="_Toc464053556"/>
      <w:bookmarkStart w:id="165" w:name="_Toc464053697"/>
      <w:bookmarkStart w:id="166" w:name="_Toc464139599"/>
      <w:bookmarkStart w:id="167" w:name="_Toc464139742"/>
      <w:bookmarkStart w:id="168" w:name="_Toc464053557"/>
      <w:bookmarkStart w:id="169" w:name="_Toc464053698"/>
      <w:bookmarkStart w:id="170" w:name="_Toc464139600"/>
      <w:bookmarkStart w:id="171" w:name="_Toc464139743"/>
      <w:bookmarkStart w:id="172" w:name="_Toc464053558"/>
      <w:bookmarkStart w:id="173" w:name="_Toc464053699"/>
      <w:bookmarkStart w:id="174" w:name="_Toc464139601"/>
      <w:bookmarkStart w:id="175" w:name="_Toc464139744"/>
      <w:bookmarkStart w:id="176" w:name="_Toc464053559"/>
      <w:bookmarkStart w:id="177" w:name="_Toc464053700"/>
      <w:bookmarkStart w:id="178" w:name="_Toc464139602"/>
      <w:bookmarkStart w:id="179" w:name="_Toc464139745"/>
      <w:bookmarkStart w:id="180" w:name="_Toc464053560"/>
      <w:bookmarkStart w:id="181" w:name="_Toc464053701"/>
      <w:bookmarkStart w:id="182" w:name="_Toc464139603"/>
      <w:bookmarkStart w:id="183" w:name="_Toc464139746"/>
      <w:bookmarkStart w:id="184" w:name="_Toc464053561"/>
      <w:bookmarkStart w:id="185" w:name="_Toc464053702"/>
      <w:bookmarkStart w:id="186" w:name="_Toc464139604"/>
      <w:bookmarkStart w:id="187" w:name="_Toc464139747"/>
      <w:bookmarkStart w:id="188" w:name="_Toc464053562"/>
      <w:bookmarkStart w:id="189" w:name="_Toc464053703"/>
      <w:bookmarkStart w:id="190" w:name="_Toc464139605"/>
      <w:bookmarkStart w:id="191" w:name="_Toc464139748"/>
      <w:bookmarkStart w:id="192" w:name="_Toc464053563"/>
      <w:bookmarkStart w:id="193" w:name="_Toc464053704"/>
      <w:bookmarkStart w:id="194" w:name="_Toc464139606"/>
      <w:bookmarkStart w:id="195" w:name="_Toc464139749"/>
      <w:bookmarkStart w:id="196" w:name="_Toc464053564"/>
      <w:bookmarkStart w:id="197" w:name="_Toc464053705"/>
      <w:bookmarkStart w:id="198" w:name="_Toc464139607"/>
      <w:bookmarkStart w:id="199" w:name="_Toc464139750"/>
      <w:bookmarkStart w:id="200" w:name="_Toc464053565"/>
      <w:bookmarkStart w:id="201" w:name="_Toc464053706"/>
      <w:bookmarkStart w:id="202" w:name="_Toc464139608"/>
      <w:bookmarkStart w:id="203" w:name="_Toc464139751"/>
      <w:bookmarkStart w:id="204" w:name="_Toc464053566"/>
      <w:bookmarkStart w:id="205" w:name="_Toc464053707"/>
      <w:bookmarkStart w:id="206" w:name="_Toc464139609"/>
      <w:bookmarkStart w:id="207" w:name="_Toc464139752"/>
      <w:bookmarkStart w:id="208" w:name="_Toc464053567"/>
      <w:bookmarkStart w:id="209" w:name="_Toc464053708"/>
      <w:bookmarkStart w:id="210" w:name="_Toc464139610"/>
      <w:bookmarkStart w:id="211" w:name="_Toc464139753"/>
      <w:bookmarkStart w:id="212" w:name="_Toc464053568"/>
      <w:bookmarkStart w:id="213" w:name="_Toc464053709"/>
      <w:bookmarkStart w:id="214" w:name="_Toc464139611"/>
      <w:bookmarkStart w:id="215" w:name="_Toc464139754"/>
      <w:bookmarkStart w:id="216" w:name="_Toc464053569"/>
      <w:bookmarkStart w:id="217" w:name="_Toc464053710"/>
      <w:bookmarkStart w:id="218" w:name="_Toc464139612"/>
      <w:bookmarkStart w:id="219" w:name="_Toc464139755"/>
      <w:bookmarkStart w:id="220" w:name="_Toc464053570"/>
      <w:bookmarkStart w:id="221" w:name="_Toc464053711"/>
      <w:bookmarkStart w:id="222" w:name="_Toc464139613"/>
      <w:bookmarkStart w:id="223" w:name="_Toc464139756"/>
      <w:bookmarkStart w:id="224" w:name="_Toc464053571"/>
      <w:bookmarkStart w:id="225" w:name="_Toc464053712"/>
      <w:bookmarkStart w:id="226" w:name="_Toc464139614"/>
      <w:bookmarkStart w:id="227" w:name="_Toc464139757"/>
      <w:bookmarkStart w:id="228" w:name="_Toc464053572"/>
      <w:bookmarkStart w:id="229" w:name="_Toc464053713"/>
      <w:bookmarkStart w:id="230" w:name="_Toc464139615"/>
      <w:bookmarkStart w:id="231" w:name="_Toc464139758"/>
      <w:bookmarkStart w:id="232" w:name="_Toc464053573"/>
      <w:bookmarkStart w:id="233" w:name="_Toc464053714"/>
      <w:bookmarkStart w:id="234" w:name="_Toc464139616"/>
      <w:bookmarkStart w:id="235" w:name="_Toc464139759"/>
      <w:bookmarkStart w:id="236" w:name="_Toc464053574"/>
      <w:bookmarkStart w:id="237" w:name="_Toc464053715"/>
      <w:bookmarkStart w:id="238" w:name="_Toc464139617"/>
      <w:bookmarkStart w:id="239" w:name="_Toc464139760"/>
      <w:bookmarkStart w:id="240" w:name="_Toc464053575"/>
      <w:bookmarkStart w:id="241" w:name="_Toc464053716"/>
      <w:bookmarkStart w:id="242" w:name="_Toc464139618"/>
      <w:bookmarkStart w:id="243" w:name="_Toc464139761"/>
      <w:bookmarkStart w:id="244" w:name="_Postsecondary_and_Adult"/>
      <w:bookmarkStart w:id="245" w:name="_Toc378173828"/>
      <w:bookmarkStart w:id="246" w:name="_Toc383775960"/>
      <w:bookmarkStart w:id="247" w:name="_Toc4821849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0320EA">
        <w:t>Postsecondary and Adult Education</w:t>
      </w:r>
      <w:bookmarkEnd w:id="245"/>
      <w:bookmarkEnd w:id="246"/>
      <w:bookmarkEnd w:id="247"/>
    </w:p>
    <w:p w:rsidR="006B1FAC" w:rsidRPr="000320EA" w:rsidRDefault="00BC2429" w:rsidP="008064CA">
      <w:pPr>
        <w:spacing w:after="0" w:line="240" w:lineRule="auto"/>
        <w:ind w:left="36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s: </w:t>
      </w:r>
      <w:r w:rsidR="00FB3547" w:rsidRPr="000320EA">
        <w:rPr>
          <w:rFonts w:eastAsia="Times New Roman" w:cs="Tahoma"/>
          <w:szCs w:val="20"/>
        </w:rPr>
        <w:tab/>
      </w:r>
      <w:r w:rsidR="006B1FAC" w:rsidRPr="000320EA">
        <w:rPr>
          <w:rFonts w:eastAsia="Times New Roman" w:cs="Tahoma"/>
          <w:szCs w:val="20"/>
        </w:rPr>
        <w:t>Dr. James Benson (</w:t>
      </w:r>
      <w:r w:rsidR="00CA5803" w:rsidRPr="00CA5803">
        <w:rPr>
          <w:rFonts w:eastAsia="Times New Roman" w:cs="Tahoma"/>
          <w:szCs w:val="20"/>
        </w:rPr>
        <w:t>202-245-8333</w:t>
      </w:r>
      <w:r w:rsidR="006B1FAC" w:rsidRPr="000320EA">
        <w:rPr>
          <w:rFonts w:eastAsia="Times New Roman" w:cs="Tahoma"/>
          <w:szCs w:val="20"/>
        </w:rPr>
        <w:t xml:space="preserve">; </w:t>
      </w:r>
      <w:hyperlink r:id="rId54" w:history="1">
        <w:r w:rsidR="006B1FAC" w:rsidRPr="000320EA">
          <w:rPr>
            <w:rStyle w:val="Hyperlink"/>
            <w:rFonts w:eastAsia="Times New Roman" w:cs="Tahoma"/>
            <w:szCs w:val="20"/>
          </w:rPr>
          <w:t>James.Benson@ed.gov</w:t>
        </w:r>
      </w:hyperlink>
      <w:r w:rsidR="006B1FAC" w:rsidRPr="000320EA">
        <w:rPr>
          <w:rFonts w:eastAsia="Times New Roman" w:cs="Tahoma"/>
          <w:szCs w:val="20"/>
        </w:rPr>
        <w:t xml:space="preserve">) </w:t>
      </w:r>
    </w:p>
    <w:p w:rsidR="006B1FAC" w:rsidRPr="000320EA" w:rsidRDefault="006B1FAC" w:rsidP="008064CA">
      <w:pPr>
        <w:spacing w:after="0" w:line="240" w:lineRule="auto"/>
        <w:ind w:left="1440" w:firstLine="720"/>
        <w:rPr>
          <w:rFonts w:eastAsia="Times New Roman" w:cs="Tahoma"/>
          <w:szCs w:val="20"/>
        </w:rPr>
      </w:pPr>
      <w:r w:rsidRPr="000320EA">
        <w:rPr>
          <w:rFonts w:eastAsia="Times New Roman" w:cs="Tahoma"/>
          <w:szCs w:val="20"/>
        </w:rPr>
        <w:t>Dr. Meredith Larson (</w:t>
      </w:r>
      <w:r w:rsidR="008C270A">
        <w:rPr>
          <w:rFonts w:eastAsia="Times New Roman" w:cs="Tahoma"/>
          <w:szCs w:val="20"/>
        </w:rPr>
        <w:t>202-</w:t>
      </w:r>
      <w:r w:rsidR="00CA5803" w:rsidRPr="00CA5803">
        <w:rPr>
          <w:rFonts w:eastAsia="Times New Roman" w:cs="Tahoma"/>
          <w:szCs w:val="20"/>
        </w:rPr>
        <w:t>245-7037</w:t>
      </w:r>
      <w:r w:rsidRPr="000320EA">
        <w:rPr>
          <w:rFonts w:eastAsia="Times New Roman" w:cs="Tahoma"/>
          <w:szCs w:val="20"/>
        </w:rPr>
        <w:t xml:space="preserve">; </w:t>
      </w:r>
      <w:hyperlink r:id="rId55" w:history="1">
        <w:r w:rsidRPr="000320EA">
          <w:rPr>
            <w:rStyle w:val="Hyperlink"/>
            <w:rFonts w:eastAsia="Times New Roman" w:cs="Tahoma"/>
            <w:szCs w:val="20"/>
          </w:rPr>
          <w:t>Meredith.Larson@ed.gov</w:t>
        </w:r>
      </w:hyperlink>
      <w:r w:rsidRPr="000320EA">
        <w:rPr>
          <w:rFonts w:eastAsia="Times New Roman" w:cs="Tahoma"/>
          <w:szCs w:val="20"/>
        </w:rPr>
        <w:t xml:space="preserve">) </w:t>
      </w:r>
    </w:p>
    <w:p w:rsidR="00732318" w:rsidRPr="00732318" w:rsidRDefault="00732318" w:rsidP="008F1091">
      <w:pPr>
        <w:pStyle w:val="Heading4"/>
        <w:numPr>
          <w:ilvl w:val="0"/>
          <w:numId w:val="218"/>
        </w:numPr>
      </w:pPr>
      <w:r>
        <w:t>Purpose</w:t>
      </w:r>
    </w:p>
    <w:p w:rsidR="006F20AA" w:rsidRDefault="006F20AA" w:rsidP="008064CA">
      <w:pPr>
        <w:spacing w:after="0" w:line="240" w:lineRule="auto"/>
        <w:rPr>
          <w:rFonts w:cs="Tahoma"/>
          <w:szCs w:val="20"/>
        </w:rPr>
      </w:pPr>
      <w:r w:rsidRPr="006F20AA">
        <w:rPr>
          <w:rFonts w:cs="Tahoma"/>
          <w:szCs w:val="20"/>
        </w:rPr>
        <w:t xml:space="preserve">The Postsecondary and Adult Education topic supports research on the improvement of education outcomes for students in college and in adult education programs. </w:t>
      </w:r>
    </w:p>
    <w:p w:rsidR="006F20AA" w:rsidRPr="006F20AA" w:rsidRDefault="006F20AA" w:rsidP="008064CA">
      <w:pPr>
        <w:spacing w:after="0" w:line="240" w:lineRule="auto"/>
        <w:rPr>
          <w:rFonts w:cs="Tahoma"/>
          <w:szCs w:val="20"/>
        </w:rPr>
      </w:pPr>
    </w:p>
    <w:p w:rsidR="006F20AA" w:rsidRDefault="00406762" w:rsidP="008064CA">
      <w:pPr>
        <w:spacing w:after="0" w:line="240" w:lineRule="auto"/>
        <w:rPr>
          <w:rFonts w:cs="Tahoma"/>
          <w:szCs w:val="20"/>
        </w:rPr>
      </w:pPr>
      <w:r w:rsidRPr="006F20AA">
        <w:rPr>
          <w:rFonts w:cs="Tahoma"/>
          <w:szCs w:val="20"/>
        </w:rPr>
        <w:t>Through this topic, the Institute is interested in understanding how to increase student access to, persistence in, progress through, and completion of postsecondary and adult education programs</w:t>
      </w:r>
      <w:r>
        <w:rPr>
          <w:rFonts w:cs="Tahoma"/>
          <w:szCs w:val="20"/>
        </w:rPr>
        <w:t xml:space="preserve"> by </w:t>
      </w:r>
      <w:r w:rsidRPr="00AC78BA">
        <w:rPr>
          <w:rFonts w:cs="Tahoma"/>
          <w:szCs w:val="20"/>
        </w:rPr>
        <w:t>reforms to policy, programming, and instruction</w:t>
      </w:r>
      <w:r w:rsidRPr="006F20AA">
        <w:rPr>
          <w:rFonts w:cs="Tahoma"/>
          <w:szCs w:val="20"/>
        </w:rPr>
        <w:t xml:space="preserve">. </w:t>
      </w:r>
      <w:r>
        <w:rPr>
          <w:rFonts w:cs="Tahoma"/>
          <w:szCs w:val="20"/>
        </w:rPr>
        <w:t>T</w:t>
      </w:r>
      <w:r w:rsidRPr="004A1DDA">
        <w:rPr>
          <w:rFonts w:cs="Tahoma"/>
          <w:szCs w:val="20"/>
        </w:rPr>
        <w:t xml:space="preserve">he Institute is interested in research </w:t>
      </w:r>
      <w:r>
        <w:rPr>
          <w:rFonts w:cs="Tahoma"/>
          <w:szCs w:val="20"/>
        </w:rPr>
        <w:t xml:space="preserve">aimed at improving student outcomes at </w:t>
      </w:r>
      <w:r w:rsidRPr="004A1DDA">
        <w:rPr>
          <w:rFonts w:cs="Tahoma"/>
          <w:szCs w:val="20"/>
        </w:rPr>
        <w:t>open- and broad-access institutions</w:t>
      </w:r>
      <w:r>
        <w:rPr>
          <w:rStyle w:val="FootnoteReference"/>
          <w:szCs w:val="20"/>
        </w:rPr>
        <w:footnoteReference w:id="5"/>
      </w:r>
      <w:r>
        <w:rPr>
          <w:rFonts w:cs="Tahoma"/>
          <w:szCs w:val="20"/>
        </w:rPr>
        <w:t xml:space="preserve"> and in research that aims to improve outcomes for low-income and historically-disadvantaged students in postsecondary and adult education settings. Across postsecondary and adult education, the Institute is interested in research addressing improvements in </w:t>
      </w:r>
      <w:r w:rsidRPr="00AC78BA">
        <w:rPr>
          <w:rFonts w:cs="Tahoma"/>
          <w:szCs w:val="20"/>
        </w:rPr>
        <w:t xml:space="preserve">student services, financial support, and other policies and programs </w:t>
      </w:r>
      <w:r>
        <w:rPr>
          <w:rFonts w:cs="Tahoma"/>
          <w:szCs w:val="20"/>
        </w:rPr>
        <w:t>aimed at supporting students. The Institute seeks research on</w:t>
      </w:r>
      <w:r w:rsidRPr="006F20AA">
        <w:rPr>
          <w:rFonts w:cs="Tahoma"/>
          <w:szCs w:val="20"/>
        </w:rPr>
        <w:t xml:space="preserve"> instruction and coursework in adult education (including </w:t>
      </w:r>
      <w:r>
        <w:rPr>
          <w:rFonts w:cs="Tahoma"/>
          <w:szCs w:val="20"/>
        </w:rPr>
        <w:t>programs that may incorporate job training or postsecondary experience</w:t>
      </w:r>
      <w:r w:rsidRPr="006F20AA">
        <w:rPr>
          <w:rFonts w:cs="Tahoma"/>
          <w:szCs w:val="20"/>
        </w:rPr>
        <w:t xml:space="preserve">), </w:t>
      </w:r>
      <w:r>
        <w:rPr>
          <w:rFonts w:cs="Tahoma"/>
          <w:szCs w:val="20"/>
        </w:rPr>
        <w:t>developmental education, and all English composition and</w:t>
      </w:r>
      <w:r w:rsidRPr="004A1DDA">
        <w:rPr>
          <w:rFonts w:cs="Tahoma"/>
          <w:szCs w:val="20"/>
        </w:rPr>
        <w:t xml:space="preserve"> </w:t>
      </w:r>
      <w:hyperlink w:anchor="STEM" w:history="1">
        <w:r w:rsidRPr="00674A44">
          <w:rPr>
            <w:rStyle w:val="Hyperlink"/>
            <w:rFonts w:cs="Tahoma"/>
            <w:szCs w:val="20"/>
          </w:rPr>
          <w:t>STEM</w:t>
        </w:r>
      </w:hyperlink>
      <w:r w:rsidRPr="004A1DDA">
        <w:rPr>
          <w:rFonts w:cs="Tahoma"/>
          <w:szCs w:val="20"/>
        </w:rPr>
        <w:t xml:space="preserve"> (science, technology, engineering, and/or math) </w:t>
      </w:r>
      <w:r>
        <w:rPr>
          <w:rFonts w:cs="Tahoma"/>
          <w:szCs w:val="20"/>
        </w:rPr>
        <w:t xml:space="preserve">courses typically taken during the first 2 years of college, including those that serve as prerequisites for 4-year STEM </w:t>
      </w:r>
      <w:r w:rsidRPr="004A1DDA">
        <w:rPr>
          <w:rFonts w:cs="Tahoma"/>
          <w:szCs w:val="20"/>
        </w:rPr>
        <w:t>degrees</w:t>
      </w:r>
      <w:r>
        <w:rPr>
          <w:rFonts w:cs="Tahoma"/>
          <w:szCs w:val="20"/>
        </w:rPr>
        <w:t xml:space="preserve"> as well as those that constitute required courses of study within Associate degree programs and occupational certificate programs</w:t>
      </w:r>
      <w:r w:rsidRPr="004A1DDA">
        <w:rPr>
          <w:rFonts w:cs="Tahoma"/>
          <w:szCs w:val="20"/>
        </w:rPr>
        <w:t xml:space="preserve">. </w:t>
      </w:r>
      <w:r w:rsidR="00301775" w:rsidRPr="004A1DDA">
        <w:rPr>
          <w:rFonts w:cs="Tahoma"/>
          <w:szCs w:val="20"/>
        </w:rPr>
        <w:t xml:space="preserve"> </w:t>
      </w:r>
    </w:p>
    <w:p w:rsidR="006F20AA" w:rsidRPr="006F20AA" w:rsidRDefault="006F20AA" w:rsidP="008064CA">
      <w:pPr>
        <w:spacing w:after="0" w:line="240" w:lineRule="auto"/>
        <w:rPr>
          <w:rFonts w:cs="Tahoma"/>
          <w:szCs w:val="20"/>
        </w:rPr>
      </w:pPr>
    </w:p>
    <w:p w:rsidR="006B1FAC" w:rsidRPr="000320EA" w:rsidRDefault="006F20AA" w:rsidP="008064CA">
      <w:pPr>
        <w:spacing w:after="0" w:line="240" w:lineRule="auto"/>
        <w:rPr>
          <w:rFonts w:cs="Tahoma"/>
          <w:szCs w:val="20"/>
        </w:rPr>
      </w:pPr>
      <w:r w:rsidRPr="006F20AA">
        <w:rPr>
          <w:rFonts w:cs="Tahoma"/>
          <w:szCs w:val="20"/>
        </w:rPr>
        <w:t>The long-term outcome of this program will be an array of tools and strategies (e.g., practices, assessments, programs, policies) that have been documented to be effective for improving education outcomes of postsecondary students at the college level and adult learners.</w:t>
      </w:r>
    </w:p>
    <w:p w:rsidR="00732318" w:rsidRDefault="00732318" w:rsidP="008F1091">
      <w:pPr>
        <w:pStyle w:val="Heading4"/>
        <w:numPr>
          <w:ilvl w:val="0"/>
          <w:numId w:val="219"/>
        </w:numPr>
      </w:pPr>
      <w:r>
        <w:t>Requirements</w:t>
      </w:r>
    </w:p>
    <w:p w:rsidR="0023546C" w:rsidRPr="00273A24" w:rsidRDefault="006F20AA" w:rsidP="008064CA">
      <w:pPr>
        <w:spacing w:after="0" w:line="240" w:lineRule="auto"/>
        <w:rPr>
          <w:rFonts w:cs="Tahoma"/>
          <w:szCs w:val="20"/>
        </w:rPr>
      </w:pPr>
      <w:r w:rsidRPr="00273A24">
        <w:rPr>
          <w:rFonts w:cs="Tahoma"/>
          <w:szCs w:val="20"/>
        </w:rPr>
        <w:t xml:space="preserve">Applications under the Postsecondary and Adult Education topic </w:t>
      </w:r>
      <w:r w:rsidRPr="00273A24">
        <w:rPr>
          <w:rFonts w:cs="Tahoma"/>
          <w:b/>
          <w:szCs w:val="20"/>
        </w:rPr>
        <w:t>must</w:t>
      </w:r>
      <w:r w:rsidRPr="00273A24">
        <w:rPr>
          <w:rFonts w:cs="Tahoma"/>
          <w:szCs w:val="20"/>
        </w:rPr>
        <w:t xml:space="preserve"> meet the Sample, Outcomes, and </w:t>
      </w:r>
      <w:proofErr w:type="gramStart"/>
      <w:r w:rsidRPr="00273A24">
        <w:rPr>
          <w:rFonts w:cs="Tahoma"/>
          <w:szCs w:val="20"/>
        </w:rPr>
        <w:t>Setting</w:t>
      </w:r>
      <w:proofErr w:type="gramEnd"/>
      <w:r w:rsidRPr="00273A24">
        <w:rPr>
          <w:rFonts w:cs="Tahoma"/>
          <w:szCs w:val="20"/>
        </w:rPr>
        <w:t xml:space="preserve"> requirements listed below in order to be responsive and sent forward for scientific peer review.</w:t>
      </w:r>
    </w:p>
    <w:p w:rsidR="006F20AA" w:rsidRPr="00273A24" w:rsidRDefault="006F20AA" w:rsidP="0027322D">
      <w:pPr>
        <w:pStyle w:val="ListParagraph"/>
        <w:numPr>
          <w:ilvl w:val="0"/>
          <w:numId w:val="156"/>
        </w:numPr>
        <w:spacing w:before="120" w:after="60" w:line="240" w:lineRule="auto"/>
        <w:contextualSpacing w:val="0"/>
        <w:rPr>
          <w:rFonts w:cs="Tahoma"/>
          <w:b/>
          <w:szCs w:val="20"/>
        </w:rPr>
      </w:pPr>
      <w:r w:rsidRPr="00273A24">
        <w:rPr>
          <w:rFonts w:cs="Tahoma"/>
          <w:b/>
          <w:szCs w:val="20"/>
        </w:rPr>
        <w:t xml:space="preserve">Sample </w:t>
      </w:r>
    </w:p>
    <w:p w:rsidR="006F20AA" w:rsidRPr="00273A24" w:rsidRDefault="006F20AA" w:rsidP="0027322D">
      <w:pPr>
        <w:pStyle w:val="ListParagraph"/>
        <w:numPr>
          <w:ilvl w:val="0"/>
          <w:numId w:val="136"/>
        </w:numPr>
        <w:spacing w:after="60" w:line="240" w:lineRule="auto"/>
        <w:contextualSpacing w:val="0"/>
        <w:rPr>
          <w:rFonts w:cs="Tahoma"/>
          <w:szCs w:val="20"/>
        </w:rPr>
      </w:pPr>
      <w:r w:rsidRPr="00273A24">
        <w:rPr>
          <w:rFonts w:eastAsia="Times New Roman" w:cs="Tahoma"/>
          <w:szCs w:val="20"/>
        </w:rPr>
        <w:t xml:space="preserve">Your research </w:t>
      </w:r>
      <w:r w:rsidRPr="00273A24">
        <w:rPr>
          <w:rFonts w:eastAsia="Times New Roman" w:cs="Tahoma"/>
          <w:b/>
          <w:szCs w:val="20"/>
        </w:rPr>
        <w:t>must</w:t>
      </w:r>
      <w:r w:rsidRPr="00273A24">
        <w:rPr>
          <w:rFonts w:eastAsia="Times New Roman" w:cs="Tahoma"/>
          <w:szCs w:val="20"/>
        </w:rPr>
        <w:t xml:space="preserve"> focus on individuals who are 16 years old or older and are preparing for, transitioning into, or currently enrolled in postsecondary or adult education.</w:t>
      </w:r>
    </w:p>
    <w:p w:rsidR="006F20AA" w:rsidRPr="00273A24" w:rsidRDefault="0023546C" w:rsidP="000C41AB">
      <w:pPr>
        <w:pStyle w:val="ListParagraph"/>
        <w:numPr>
          <w:ilvl w:val="1"/>
          <w:numId w:val="136"/>
        </w:numPr>
        <w:spacing w:after="60" w:line="240" w:lineRule="auto"/>
        <w:contextualSpacing w:val="0"/>
        <w:rPr>
          <w:rFonts w:cs="Tahoma"/>
          <w:szCs w:val="20"/>
        </w:rPr>
      </w:pPr>
      <w:r>
        <w:rPr>
          <w:rFonts w:cs="Tahoma"/>
          <w:szCs w:val="20"/>
        </w:rPr>
        <w:t>If you include</w:t>
      </w:r>
      <w:r w:rsidR="006F20AA" w:rsidRPr="00273A24">
        <w:rPr>
          <w:rFonts w:cs="Tahoma"/>
          <w:szCs w:val="20"/>
        </w:rPr>
        <w:t xml:space="preserve"> students with disabilities</w:t>
      </w:r>
      <w:r>
        <w:rPr>
          <w:rFonts w:cs="Tahoma"/>
          <w:szCs w:val="20"/>
        </w:rPr>
        <w:t xml:space="preserve"> in your sample</w:t>
      </w:r>
      <w:r w:rsidR="006F20AA" w:rsidRPr="00273A24">
        <w:rPr>
          <w:rFonts w:cs="Tahoma"/>
          <w:szCs w:val="20"/>
        </w:rPr>
        <w:t xml:space="preserve">, discuss the specific type(s) of disability to be examined and how you will determine that students have such a disability. </w:t>
      </w:r>
    </w:p>
    <w:p w:rsidR="006F20AA" w:rsidRPr="00273A24" w:rsidRDefault="006F20AA" w:rsidP="0027322D">
      <w:pPr>
        <w:pStyle w:val="ListParagraph"/>
        <w:numPr>
          <w:ilvl w:val="0"/>
          <w:numId w:val="156"/>
        </w:numPr>
        <w:spacing w:after="60" w:line="240" w:lineRule="auto"/>
        <w:contextualSpacing w:val="0"/>
        <w:rPr>
          <w:rFonts w:cs="Tahoma"/>
          <w:b/>
          <w:szCs w:val="20"/>
        </w:rPr>
      </w:pPr>
      <w:r w:rsidRPr="00273A24">
        <w:rPr>
          <w:rFonts w:cs="Tahoma"/>
          <w:b/>
          <w:szCs w:val="20"/>
        </w:rPr>
        <w:t xml:space="preserve">Outcomes </w:t>
      </w:r>
    </w:p>
    <w:p w:rsidR="006F20AA" w:rsidRPr="00273A24" w:rsidRDefault="006F20AA" w:rsidP="0027322D">
      <w:pPr>
        <w:pStyle w:val="ListParagraph"/>
        <w:numPr>
          <w:ilvl w:val="0"/>
          <w:numId w:val="191"/>
        </w:numPr>
        <w:spacing w:after="60" w:line="240" w:lineRule="auto"/>
        <w:contextualSpacing w:val="0"/>
        <w:rPr>
          <w:rFonts w:cs="Tahoma"/>
          <w:szCs w:val="20"/>
        </w:rPr>
      </w:pPr>
      <w:r w:rsidRPr="00273A24">
        <w:rPr>
          <w:rFonts w:cs="Tahoma"/>
          <w:szCs w:val="20"/>
        </w:rPr>
        <w:t xml:space="preserve">Your research </w:t>
      </w:r>
      <w:r w:rsidRPr="00273A24">
        <w:rPr>
          <w:rFonts w:cs="Tahoma"/>
          <w:b/>
          <w:szCs w:val="20"/>
        </w:rPr>
        <w:t>must</w:t>
      </w:r>
      <w:r w:rsidRPr="00273A24">
        <w:rPr>
          <w:rFonts w:cs="Tahoma"/>
          <w:szCs w:val="20"/>
        </w:rPr>
        <w:t xml:space="preserve"> include at least one </w:t>
      </w:r>
      <w:hyperlink w:anchor="Student_Education_Outcomes" w:history="1">
        <w:r w:rsidRPr="00B8105A">
          <w:rPr>
            <w:rStyle w:val="Hyperlink"/>
            <w:rFonts w:cs="Tahoma"/>
            <w:szCs w:val="20"/>
          </w:rPr>
          <w:t>student education outcome</w:t>
        </w:r>
      </w:hyperlink>
      <w:r w:rsidRPr="00273A24">
        <w:rPr>
          <w:rFonts w:cs="Tahoma"/>
          <w:szCs w:val="20"/>
        </w:rPr>
        <w:t xml:space="preserve"> measu</w:t>
      </w:r>
      <w:r w:rsidR="0023546C">
        <w:rPr>
          <w:rFonts w:cs="Tahoma"/>
          <w:szCs w:val="20"/>
        </w:rPr>
        <w:t>re from the following</w:t>
      </w:r>
      <w:r w:rsidRPr="00273A24">
        <w:rPr>
          <w:rFonts w:cs="Tahoma"/>
          <w:szCs w:val="20"/>
        </w:rPr>
        <w:t>:</w:t>
      </w:r>
    </w:p>
    <w:p w:rsidR="006F20AA" w:rsidRPr="00273A24" w:rsidRDefault="006F20AA" w:rsidP="0027322D">
      <w:pPr>
        <w:pStyle w:val="ListParagraph"/>
        <w:numPr>
          <w:ilvl w:val="1"/>
          <w:numId w:val="191"/>
        </w:numPr>
        <w:spacing w:after="60" w:line="240" w:lineRule="auto"/>
        <w:contextualSpacing w:val="0"/>
        <w:rPr>
          <w:rFonts w:cs="Tahoma"/>
          <w:szCs w:val="20"/>
        </w:rPr>
      </w:pPr>
      <w:r w:rsidRPr="00273A24">
        <w:rPr>
          <w:rFonts w:cs="Tahoma"/>
          <w:szCs w:val="20"/>
        </w:rPr>
        <w:t>Access to, persistence in, progress through, or completion of a postsecondary or adult education program.</w:t>
      </w:r>
    </w:p>
    <w:p w:rsidR="006F20AA" w:rsidRPr="00273A24" w:rsidRDefault="00316E91" w:rsidP="0027322D">
      <w:pPr>
        <w:pStyle w:val="ListParagraph"/>
        <w:numPr>
          <w:ilvl w:val="1"/>
          <w:numId w:val="191"/>
        </w:numPr>
        <w:spacing w:after="60" w:line="240" w:lineRule="auto"/>
        <w:contextualSpacing w:val="0"/>
        <w:rPr>
          <w:rFonts w:cs="Tahoma"/>
          <w:szCs w:val="20"/>
        </w:rPr>
      </w:pPr>
      <w:hyperlink w:anchor="Student_Academic_Outcomes" w:history="1">
        <w:r w:rsidR="006F20AA" w:rsidRPr="00FC4D51">
          <w:rPr>
            <w:rStyle w:val="Hyperlink"/>
            <w:rFonts w:cs="Tahoma"/>
            <w:szCs w:val="20"/>
          </w:rPr>
          <w:t>Academic outcomes</w:t>
        </w:r>
      </w:hyperlink>
      <w:r w:rsidR="006F20AA" w:rsidRPr="00273A24">
        <w:rPr>
          <w:rFonts w:cs="Tahoma"/>
          <w:szCs w:val="20"/>
        </w:rPr>
        <w:t xml:space="preserve"> </w:t>
      </w:r>
      <w:r w:rsidR="0023546C">
        <w:rPr>
          <w:rFonts w:cs="Tahoma"/>
          <w:szCs w:val="20"/>
        </w:rPr>
        <w:t xml:space="preserve">(e.g., </w:t>
      </w:r>
      <w:r w:rsidR="0023546C" w:rsidRPr="00273A24">
        <w:rPr>
          <w:rFonts w:cs="Tahoma"/>
          <w:szCs w:val="20"/>
        </w:rPr>
        <w:t>course grades</w:t>
      </w:r>
      <w:r w:rsidR="0023546C">
        <w:rPr>
          <w:rFonts w:cs="Tahoma"/>
          <w:szCs w:val="20"/>
        </w:rPr>
        <w:t>, course completion,</w:t>
      </w:r>
      <w:r w:rsidR="0023546C" w:rsidRPr="00273A24">
        <w:rPr>
          <w:rFonts w:cs="Tahoma"/>
          <w:szCs w:val="20"/>
        </w:rPr>
        <w:t xml:space="preserve"> </w:t>
      </w:r>
      <w:r w:rsidR="0023546C">
        <w:rPr>
          <w:rFonts w:cs="Tahoma"/>
          <w:szCs w:val="20"/>
        </w:rPr>
        <w:t>or</w:t>
      </w:r>
      <w:r w:rsidR="0023546C" w:rsidRPr="00273A24">
        <w:rPr>
          <w:rFonts w:cs="Tahoma"/>
          <w:szCs w:val="20"/>
        </w:rPr>
        <w:t xml:space="preserve"> validated </w:t>
      </w:r>
      <w:r w:rsidR="0023546C">
        <w:rPr>
          <w:rFonts w:cs="Tahoma"/>
          <w:szCs w:val="20"/>
        </w:rPr>
        <w:t xml:space="preserve">achievement </w:t>
      </w:r>
      <w:r w:rsidR="0023546C" w:rsidRPr="00273A24">
        <w:rPr>
          <w:rFonts w:cs="Tahoma"/>
          <w:szCs w:val="20"/>
        </w:rPr>
        <w:t xml:space="preserve">measures aligned to </w:t>
      </w:r>
      <w:r w:rsidR="0023546C">
        <w:rPr>
          <w:rFonts w:cs="Tahoma"/>
          <w:szCs w:val="20"/>
        </w:rPr>
        <w:t>course</w:t>
      </w:r>
      <w:r w:rsidR="0023546C" w:rsidRPr="00273A24">
        <w:rPr>
          <w:rFonts w:cs="Tahoma"/>
          <w:szCs w:val="20"/>
        </w:rPr>
        <w:t xml:space="preserve"> content</w:t>
      </w:r>
      <w:r w:rsidR="0023546C">
        <w:rPr>
          <w:rFonts w:cs="Tahoma"/>
          <w:szCs w:val="20"/>
        </w:rPr>
        <w:t>)</w:t>
      </w:r>
      <w:r w:rsidR="0023546C" w:rsidRPr="00273A24">
        <w:rPr>
          <w:rFonts w:cs="Tahoma"/>
          <w:szCs w:val="20"/>
        </w:rPr>
        <w:t xml:space="preserve"> </w:t>
      </w:r>
      <w:r w:rsidR="006F20AA" w:rsidRPr="00273A24">
        <w:rPr>
          <w:rFonts w:cs="Tahoma"/>
          <w:szCs w:val="20"/>
        </w:rPr>
        <w:t xml:space="preserve">for students enrolled in English composition </w:t>
      </w:r>
      <w:r w:rsidR="006F20AA" w:rsidRPr="004A1DDA">
        <w:rPr>
          <w:rFonts w:cs="Tahoma"/>
          <w:szCs w:val="20"/>
        </w:rPr>
        <w:t xml:space="preserve">or </w:t>
      </w:r>
      <w:r w:rsidR="00BA61A3">
        <w:rPr>
          <w:rFonts w:cs="Tahoma"/>
          <w:szCs w:val="20"/>
        </w:rPr>
        <w:t>STEM courses typically taken during the first 2 years of college</w:t>
      </w:r>
      <w:r w:rsidR="0023546C" w:rsidRPr="004A1DDA">
        <w:rPr>
          <w:rFonts w:cs="Tahoma"/>
          <w:szCs w:val="20"/>
        </w:rPr>
        <w:t>.</w:t>
      </w:r>
    </w:p>
    <w:p w:rsidR="006F20AA" w:rsidRPr="00273A24" w:rsidRDefault="006F20AA" w:rsidP="0027322D">
      <w:pPr>
        <w:pStyle w:val="ListParagraph"/>
        <w:numPr>
          <w:ilvl w:val="1"/>
          <w:numId w:val="191"/>
        </w:numPr>
        <w:spacing w:after="60" w:line="240" w:lineRule="auto"/>
        <w:contextualSpacing w:val="0"/>
        <w:rPr>
          <w:rFonts w:cs="Tahoma"/>
          <w:szCs w:val="20"/>
        </w:rPr>
      </w:pPr>
      <w:r w:rsidRPr="00273A24">
        <w:rPr>
          <w:rFonts w:cs="Tahoma"/>
          <w:szCs w:val="20"/>
        </w:rPr>
        <w:t>Reading, writing, English language proficiency, or mathematic</w:t>
      </w:r>
      <w:r w:rsidR="00B1033B">
        <w:rPr>
          <w:rFonts w:cs="Tahoma"/>
          <w:szCs w:val="20"/>
        </w:rPr>
        <w:t>s</w:t>
      </w:r>
      <w:r w:rsidRPr="00273A24">
        <w:rPr>
          <w:rFonts w:cs="Tahoma"/>
          <w:szCs w:val="20"/>
        </w:rPr>
        <w:t xml:space="preserve"> skills for students in developmental </w:t>
      </w:r>
      <w:r w:rsidR="002D7926">
        <w:rPr>
          <w:rFonts w:cs="Tahoma"/>
          <w:szCs w:val="20"/>
        </w:rPr>
        <w:t xml:space="preserve">education </w:t>
      </w:r>
      <w:r w:rsidR="00BF7710">
        <w:rPr>
          <w:rFonts w:cs="Tahoma"/>
          <w:szCs w:val="20"/>
        </w:rPr>
        <w:t xml:space="preserve">courses </w:t>
      </w:r>
      <w:r w:rsidRPr="00273A24">
        <w:rPr>
          <w:rFonts w:cs="Tahoma"/>
          <w:szCs w:val="20"/>
        </w:rPr>
        <w:t xml:space="preserve">or adult education programs. </w:t>
      </w:r>
      <w:r>
        <w:rPr>
          <w:rFonts w:cs="Tahoma"/>
          <w:szCs w:val="20"/>
        </w:rPr>
        <w:t xml:space="preserve"> </w:t>
      </w:r>
    </w:p>
    <w:p w:rsidR="006F20AA" w:rsidRPr="00273A24" w:rsidRDefault="006F20AA" w:rsidP="0027322D">
      <w:pPr>
        <w:pStyle w:val="ListParagraph"/>
        <w:numPr>
          <w:ilvl w:val="0"/>
          <w:numId w:val="191"/>
        </w:numPr>
        <w:spacing w:after="60" w:line="240" w:lineRule="auto"/>
        <w:contextualSpacing w:val="0"/>
        <w:rPr>
          <w:rFonts w:cs="Tahoma"/>
          <w:szCs w:val="20"/>
        </w:rPr>
      </w:pPr>
      <w:r w:rsidRPr="00273A24">
        <w:rPr>
          <w:rFonts w:cs="Tahoma"/>
          <w:szCs w:val="20"/>
        </w:rPr>
        <w:t>Your research may also include labor market outcomes (e.g., employment, earnings) in addition to the required student education outcomes.</w:t>
      </w:r>
    </w:p>
    <w:p w:rsidR="006F20AA" w:rsidRPr="00273A24" w:rsidRDefault="006F20AA" w:rsidP="0027322D">
      <w:pPr>
        <w:pStyle w:val="ListParagraph"/>
        <w:keepNext/>
        <w:numPr>
          <w:ilvl w:val="0"/>
          <w:numId w:val="156"/>
        </w:numPr>
        <w:spacing w:after="60" w:line="240" w:lineRule="auto"/>
        <w:contextualSpacing w:val="0"/>
        <w:rPr>
          <w:rFonts w:cs="Tahoma"/>
          <w:b/>
          <w:szCs w:val="20"/>
        </w:rPr>
      </w:pPr>
      <w:r w:rsidRPr="00273A24">
        <w:rPr>
          <w:rFonts w:cs="Tahoma"/>
          <w:b/>
          <w:szCs w:val="20"/>
        </w:rPr>
        <w:t>Setting</w:t>
      </w:r>
    </w:p>
    <w:p w:rsidR="006B1FAC" w:rsidRPr="00674A44" w:rsidRDefault="00BA61A3" w:rsidP="00674A44">
      <w:pPr>
        <w:pStyle w:val="ListParagraph"/>
        <w:numPr>
          <w:ilvl w:val="0"/>
          <w:numId w:val="137"/>
        </w:numPr>
        <w:spacing w:after="60" w:line="240" w:lineRule="auto"/>
        <w:contextualSpacing w:val="0"/>
        <w:rPr>
          <w:rFonts w:eastAsia="Times New Roman" w:cs="Tahoma"/>
          <w:szCs w:val="20"/>
        </w:rPr>
      </w:pPr>
      <w:r>
        <w:rPr>
          <w:rFonts w:eastAsia="Times New Roman" w:cs="Tahoma"/>
          <w:bCs/>
          <w:szCs w:val="20"/>
        </w:rPr>
        <w:t xml:space="preserve">If you are conducting primary data collection, you </w:t>
      </w:r>
      <w:r>
        <w:rPr>
          <w:rFonts w:eastAsia="Times New Roman" w:cs="Tahoma"/>
          <w:b/>
          <w:bCs/>
          <w:szCs w:val="20"/>
        </w:rPr>
        <w:t>must</w:t>
      </w:r>
      <w:r>
        <w:rPr>
          <w:rFonts w:eastAsia="Times New Roman" w:cs="Tahoma"/>
          <w:bCs/>
          <w:szCs w:val="20"/>
        </w:rPr>
        <w:t xml:space="preserve"> collect data from an</w:t>
      </w:r>
      <w:r w:rsidR="006F20AA" w:rsidRPr="00273A24">
        <w:rPr>
          <w:rFonts w:cs="Tahoma"/>
          <w:color w:val="000000"/>
          <w:szCs w:val="20"/>
        </w:rPr>
        <w:t xml:space="preserve"> authentic </w:t>
      </w:r>
      <w:hyperlink w:anchor="Authentic_Education_Setting" w:history="1">
        <w:r>
          <w:rPr>
            <w:rStyle w:val="Hyperlink"/>
            <w:rFonts w:cs="Tahoma"/>
            <w:szCs w:val="20"/>
          </w:rPr>
          <w:t>postsecondary or adult education setting</w:t>
        </w:r>
      </w:hyperlink>
      <w:r w:rsidR="006F20AA" w:rsidRPr="00273A24">
        <w:rPr>
          <w:rFonts w:cs="Tahoma"/>
          <w:color w:val="000000"/>
          <w:szCs w:val="20"/>
        </w:rPr>
        <w:t xml:space="preserve">. </w:t>
      </w:r>
      <w:r>
        <w:rPr>
          <w:rFonts w:cs="Tahoma"/>
          <w:color w:val="000000"/>
          <w:szCs w:val="20"/>
        </w:rPr>
        <w:t xml:space="preserve">If your project relies upon secondary data, your project database </w:t>
      </w:r>
      <w:r>
        <w:rPr>
          <w:rFonts w:cs="Tahoma"/>
          <w:b/>
          <w:color w:val="000000"/>
          <w:szCs w:val="20"/>
        </w:rPr>
        <w:t xml:space="preserve">must </w:t>
      </w:r>
      <w:r>
        <w:rPr>
          <w:rFonts w:cs="Tahoma"/>
          <w:color w:val="000000"/>
          <w:szCs w:val="20"/>
        </w:rPr>
        <w:t xml:space="preserve">include data collected from an authentic postsecondary or adult education setting. These data may include administrative data collected from </w:t>
      </w:r>
      <w:r w:rsidRPr="006C4282">
        <w:t xml:space="preserve">postsecondary institutions, </w:t>
      </w:r>
      <w:r>
        <w:t xml:space="preserve">postsecondary </w:t>
      </w:r>
      <w:r w:rsidRPr="006C4282">
        <w:t xml:space="preserve">systems, or the National Student Clearinghouse, as well as administrative or program data collected from adult education settings. </w:t>
      </w:r>
      <w:r w:rsidR="00406762" w:rsidRPr="005E45BA">
        <w:t>Projects within this topic may also include primary or secondary data from authentic K to 12 education settings and from virtual instruction that is under the control of an authentic postsecondary or adult education setting.</w:t>
      </w:r>
      <w:r>
        <w:t xml:space="preserve"> </w:t>
      </w:r>
      <w:r w:rsidR="006F20AA" w:rsidRPr="00273A24">
        <w:rPr>
          <w:rFonts w:cs="Tahoma"/>
          <w:color w:val="000000"/>
          <w:szCs w:val="20"/>
        </w:rPr>
        <w:t xml:space="preserve"> </w:t>
      </w:r>
      <w:r w:rsidR="006F20AA" w:rsidRPr="00674A44">
        <w:rPr>
          <w:rFonts w:eastAsia="Times New Roman" w:cs="Tahoma"/>
          <w:szCs w:val="20"/>
        </w:rPr>
        <w:t xml:space="preserve">  </w:t>
      </w:r>
    </w:p>
    <w:p w:rsidR="006B1FAC" w:rsidRPr="000320EA" w:rsidRDefault="006B1FAC" w:rsidP="008F1091">
      <w:pPr>
        <w:pStyle w:val="Heading4"/>
      </w:pPr>
      <w:r w:rsidRPr="000320EA">
        <w:t>Gaps in Postsecondary and Adult Education Research</w:t>
      </w:r>
    </w:p>
    <w:p w:rsidR="006B1FAC" w:rsidRPr="000320EA"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Postsecondary and Adult Education topic and the requirements for one of the Institute’s research goals (see </w:t>
      </w:r>
      <w:hyperlink w:anchor="_APPLYING_UNDER_A" w:history="1">
        <w:r w:rsidRPr="000320EA">
          <w:rPr>
            <w:rStyle w:val="Hyperlink"/>
            <w:szCs w:val="20"/>
          </w:rPr>
          <w:t>Part III Goal Requirements</w:t>
        </w:r>
      </w:hyperlink>
      <w:r w:rsidRPr="000320EA">
        <w:rPr>
          <w:rFonts w:cs="Tahoma"/>
          <w:szCs w:val="20"/>
        </w:rPr>
        <w:t>).</w:t>
      </w:r>
      <w:r w:rsidR="00EB220A">
        <w:rPr>
          <w:rFonts w:cs="Tahoma"/>
          <w:szCs w:val="20"/>
        </w:rPr>
        <w:t xml:space="preserve"> </w:t>
      </w:r>
    </w:p>
    <w:p w:rsidR="006B1FAC" w:rsidRPr="000320EA" w:rsidRDefault="006B1FAC" w:rsidP="008064CA">
      <w:pPr>
        <w:spacing w:after="0" w:line="240" w:lineRule="auto"/>
        <w:rPr>
          <w:rFonts w:cs="Tahoma"/>
          <w:szCs w:val="20"/>
        </w:rPr>
      </w:pPr>
    </w:p>
    <w:p w:rsidR="00D002E8" w:rsidRPr="008B1878" w:rsidRDefault="00D002E8" w:rsidP="008064CA">
      <w:pPr>
        <w:spacing w:after="0" w:line="240" w:lineRule="auto"/>
        <w:rPr>
          <w:rFonts w:cs="Tahoma"/>
          <w:szCs w:val="20"/>
        </w:rPr>
      </w:pPr>
      <w:r w:rsidRPr="008B1878">
        <w:rPr>
          <w:rFonts w:cs="Tahoma"/>
          <w:szCs w:val="20"/>
        </w:rPr>
        <w:t xml:space="preserve">While the Institute supports field-generated research, the Institute has also identified critical research gaps in the Postsecondary and Adult Education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23546C" w:rsidRPr="002D7926" w:rsidRDefault="004B2C04" w:rsidP="0027322D">
      <w:pPr>
        <w:pStyle w:val="ListParagraph"/>
        <w:numPr>
          <w:ilvl w:val="0"/>
          <w:numId w:val="138"/>
        </w:numPr>
        <w:spacing w:before="60" w:after="60" w:line="240" w:lineRule="auto"/>
        <w:contextualSpacing w:val="0"/>
        <w:rPr>
          <w:rFonts w:eastAsia="Times New Roman" w:cs="Tahoma"/>
          <w:szCs w:val="20"/>
        </w:rPr>
      </w:pPr>
      <w:r w:rsidRPr="00C14660">
        <w:rPr>
          <w:rFonts w:cs="Tahoma"/>
          <w:szCs w:val="20"/>
        </w:rPr>
        <w:t xml:space="preserve">Research is needed </w:t>
      </w:r>
      <w:r>
        <w:rPr>
          <w:rFonts w:cs="Tahoma"/>
          <w:szCs w:val="20"/>
        </w:rPr>
        <w:t xml:space="preserve">to develop and test </w:t>
      </w:r>
      <w:r w:rsidRPr="00C14660">
        <w:rPr>
          <w:rFonts w:cs="Tahoma"/>
          <w:szCs w:val="20"/>
        </w:rPr>
        <w:t xml:space="preserve">various promising curriculum reform strategies </w:t>
      </w:r>
      <w:r>
        <w:rPr>
          <w:rFonts w:cs="Tahoma"/>
          <w:szCs w:val="20"/>
        </w:rPr>
        <w:t>for</w:t>
      </w:r>
      <w:r w:rsidRPr="00C14660">
        <w:rPr>
          <w:rFonts w:cs="Tahoma"/>
          <w:szCs w:val="20"/>
        </w:rPr>
        <w:t xml:space="preserve"> </w:t>
      </w:r>
      <w:r>
        <w:rPr>
          <w:rFonts w:cs="Tahoma"/>
          <w:szCs w:val="20"/>
        </w:rPr>
        <w:t>improving student outcomes</w:t>
      </w:r>
      <w:r w:rsidRPr="00C14660">
        <w:rPr>
          <w:rFonts w:cs="Tahoma"/>
          <w:szCs w:val="20"/>
        </w:rPr>
        <w:t xml:space="preserve">, including integrating technology with classroom instruction, adapting instruction to meet individual students’ learning needs, and incorporating competency-based approaches to assessment (Barker et al. 2004; Bell and </w:t>
      </w:r>
      <w:proofErr w:type="spellStart"/>
      <w:r w:rsidRPr="00C14660">
        <w:rPr>
          <w:rFonts w:cs="Tahoma"/>
          <w:szCs w:val="20"/>
        </w:rPr>
        <w:t>Federman</w:t>
      </w:r>
      <w:proofErr w:type="spellEnd"/>
      <w:r w:rsidRPr="00C14660">
        <w:rPr>
          <w:rFonts w:cs="Tahoma"/>
          <w:szCs w:val="20"/>
        </w:rPr>
        <w:t>, 2013; Reddy et al. 2013).</w:t>
      </w:r>
    </w:p>
    <w:p w:rsidR="006F20AA" w:rsidRPr="00273A24" w:rsidRDefault="006F20AA" w:rsidP="0027322D">
      <w:pPr>
        <w:pStyle w:val="ListParagraph"/>
        <w:numPr>
          <w:ilvl w:val="0"/>
          <w:numId w:val="138"/>
        </w:numPr>
        <w:spacing w:before="60" w:after="60" w:line="240" w:lineRule="auto"/>
        <w:contextualSpacing w:val="0"/>
        <w:rPr>
          <w:rFonts w:eastAsia="Times New Roman" w:cs="Tahoma"/>
          <w:szCs w:val="20"/>
        </w:rPr>
      </w:pPr>
      <w:r w:rsidRPr="002D7926">
        <w:rPr>
          <w:rFonts w:eastAsia="Times New Roman" w:cs="Tahoma"/>
          <w:szCs w:val="20"/>
        </w:rPr>
        <w:t>In 2014, the Workforce Innovation and Opportunity Act (WIOA) was signed</w:t>
      </w:r>
      <w:r w:rsidRPr="00273A24">
        <w:rPr>
          <w:rFonts w:eastAsia="Times New Roman" w:cs="Tahoma"/>
          <w:szCs w:val="20"/>
        </w:rPr>
        <w:t xml:space="preserve"> into law, potentially changing the way agencies at the federal, state, and local level are coordinating services for out-of-school youth, adults with low skills, dislocated workers, incarcerated adults, and individuals with disabilities. Research is needed to understand the types of changes states and programs are adopting (e.g., greater use of career pathways, integrating education into one-stop career centers) and their impacts on practitioners and students. </w:t>
      </w:r>
    </w:p>
    <w:p w:rsidR="006F20AA" w:rsidRPr="00273A24" w:rsidRDefault="006F20AA" w:rsidP="0027322D">
      <w:pPr>
        <w:pStyle w:val="ListParagraph"/>
        <w:numPr>
          <w:ilvl w:val="0"/>
          <w:numId w:val="138"/>
        </w:numPr>
        <w:spacing w:before="60" w:after="60" w:line="240" w:lineRule="auto"/>
        <w:contextualSpacing w:val="0"/>
        <w:rPr>
          <w:rFonts w:eastAsia="Times New Roman" w:cs="Tahoma"/>
          <w:szCs w:val="20"/>
        </w:rPr>
      </w:pPr>
      <w:r w:rsidRPr="00273A24">
        <w:rPr>
          <w:rFonts w:eastAsia="Times New Roman" w:cs="Tahoma"/>
          <w:szCs w:val="20"/>
        </w:rPr>
        <w:t>Professional development for postsecondary and adult education instructors has the potential to improve the quality of instruction in ways that support student learning and persistence (Weimer and Lenz, 1997</w:t>
      </w:r>
      <w:r w:rsidR="0076106C">
        <w:rPr>
          <w:rFonts w:eastAsia="Times New Roman" w:cs="Tahoma"/>
          <w:szCs w:val="20"/>
        </w:rPr>
        <w:t>;</w:t>
      </w:r>
      <w:r w:rsidRPr="00273A24">
        <w:rPr>
          <w:rFonts w:eastAsia="Times New Roman" w:cs="Tahoma"/>
          <w:szCs w:val="20"/>
        </w:rPr>
        <w:t xml:space="preserve"> NRC, 2012), yet the research base on improving postsecondary and adult education instruction is small. Research is needed to determine effective professional development and support strategies for instructors in a variety of settings, from adult education and developmental classrooms to STEM undergraduate courses. </w:t>
      </w:r>
    </w:p>
    <w:p w:rsidR="006F20AA" w:rsidRPr="00273A24" w:rsidRDefault="006F20AA" w:rsidP="0027322D">
      <w:pPr>
        <w:pStyle w:val="ListParagraph"/>
        <w:numPr>
          <w:ilvl w:val="0"/>
          <w:numId w:val="138"/>
        </w:numPr>
        <w:spacing w:before="60" w:after="60" w:line="240" w:lineRule="auto"/>
        <w:contextualSpacing w:val="0"/>
        <w:rPr>
          <w:rFonts w:eastAsia="Times New Roman" w:cs="Tahoma"/>
          <w:szCs w:val="20"/>
        </w:rPr>
      </w:pPr>
      <w:r w:rsidRPr="00273A24">
        <w:rPr>
          <w:rFonts w:eastAsia="Times New Roman" w:cs="Tahoma"/>
          <w:szCs w:val="20"/>
        </w:rPr>
        <w:t xml:space="preserve">The proportion of nontraditional postsecondary students (e.g., veterans, returning, and older students) is increasing at a faster rate than that of traditional postsecondary students (e.g., those coming directly from the secondary system). By 2022, a projected 10.1 million postsecondary students will be over 24 years old as compared to the projected 13.6 million that will be of traditional age (Hussar and Bailey, 2013). Research is needed to understand nontraditional students’ postsecondary trajectories and challenges so that appropriate interventions can be developed and evaluated. </w:t>
      </w:r>
    </w:p>
    <w:p w:rsidR="006F20AA" w:rsidRPr="00273A24" w:rsidRDefault="006F20AA" w:rsidP="0027322D">
      <w:pPr>
        <w:pStyle w:val="ListParagraph"/>
        <w:numPr>
          <w:ilvl w:val="0"/>
          <w:numId w:val="138"/>
        </w:numPr>
        <w:spacing w:before="60" w:after="60" w:line="240" w:lineRule="auto"/>
        <w:contextualSpacing w:val="0"/>
        <w:rPr>
          <w:rFonts w:eastAsia="Times New Roman" w:cs="Tahoma"/>
          <w:szCs w:val="20"/>
        </w:rPr>
      </w:pPr>
      <w:r w:rsidRPr="00273A24">
        <w:rPr>
          <w:rFonts w:eastAsia="Times New Roman" w:cs="Tahoma"/>
          <w:szCs w:val="20"/>
        </w:rPr>
        <w:t xml:space="preserve">On the path from postsecondary enrollment to completion, students interact with multiple divisions within their college and often with multiple institutions. Complex institutional rules regarding course selection, sequencing, and transfer of credits can create bottlenecks and barriers that impede students’ degree completion. Research is needed into institutional reforms including improvements in information delivered to students about their credential and course options, creating clear pathways to degree completion (Bailey, </w:t>
      </w:r>
      <w:proofErr w:type="spellStart"/>
      <w:r w:rsidRPr="00273A24">
        <w:rPr>
          <w:rFonts w:eastAsia="Times New Roman" w:cs="Tahoma"/>
          <w:szCs w:val="20"/>
        </w:rPr>
        <w:t>Jaggar</w:t>
      </w:r>
      <w:proofErr w:type="spellEnd"/>
      <w:r w:rsidRPr="00273A24">
        <w:rPr>
          <w:rFonts w:eastAsia="Times New Roman" w:cs="Tahoma"/>
          <w:szCs w:val="20"/>
        </w:rPr>
        <w:t>, and Jenkins</w:t>
      </w:r>
      <w:r w:rsidR="0076106C">
        <w:rPr>
          <w:rFonts w:eastAsia="Times New Roman" w:cs="Tahoma"/>
          <w:szCs w:val="20"/>
        </w:rPr>
        <w:t>,</w:t>
      </w:r>
      <w:r w:rsidRPr="00273A24">
        <w:rPr>
          <w:rFonts w:eastAsia="Times New Roman" w:cs="Tahoma"/>
          <w:szCs w:val="20"/>
        </w:rPr>
        <w:t xml:space="preserve"> 2015), use of administrative data to address bottlenecks for students as they move through the postsecondary pipeline, and systemic policies and procedures that facilitate credit accumulation and degree completion (Rosenbaum et al., 2015). </w:t>
      </w:r>
    </w:p>
    <w:p w:rsidR="007A0FB4" w:rsidRPr="00406762" w:rsidRDefault="00406762" w:rsidP="00406762">
      <w:pPr>
        <w:pStyle w:val="ListParagraph"/>
        <w:numPr>
          <w:ilvl w:val="0"/>
          <w:numId w:val="138"/>
        </w:numPr>
        <w:spacing w:before="60" w:after="60" w:line="240" w:lineRule="auto"/>
        <w:contextualSpacing w:val="0"/>
        <w:rPr>
          <w:rFonts w:eastAsia="Times New Roman" w:cs="Tahoma"/>
          <w:szCs w:val="20"/>
        </w:rPr>
      </w:pPr>
      <w:r w:rsidRPr="002F1FA0">
        <w:rPr>
          <w:rFonts w:eastAsia="Times New Roman" w:cs="Tahoma"/>
          <w:szCs w:val="20"/>
        </w:rPr>
        <w:t>Many students, especially those from low-income families, struggle to cover the cost of enrollment and living expenses.</w:t>
      </w:r>
      <w:r>
        <w:rPr>
          <w:rFonts w:eastAsia="Times New Roman" w:cs="Tahoma"/>
          <w:szCs w:val="20"/>
        </w:rPr>
        <w:t xml:space="preserve"> More research is needed on the effectiveness of federal aid programs funded under Title IV of the Higher Education Act, including loans, grants, and work study. Research is also needed on enhancements or alternatives to traditional federal aid programs</w:t>
      </w:r>
      <w:r w:rsidRPr="002F1FA0">
        <w:rPr>
          <w:rFonts w:eastAsia="Times New Roman" w:cs="Tahoma"/>
          <w:szCs w:val="20"/>
        </w:rPr>
        <w:t>, including those that integrate financial aid and other resources (e.g., housing, food, books, and/or transportation)</w:t>
      </w:r>
      <w:r>
        <w:rPr>
          <w:rFonts w:eastAsia="Times New Roman" w:cs="Tahoma"/>
          <w:szCs w:val="20"/>
        </w:rPr>
        <w:t xml:space="preserve"> as well as those that</w:t>
      </w:r>
      <w:r w:rsidRPr="002F1FA0">
        <w:rPr>
          <w:rFonts w:eastAsia="Times New Roman" w:cs="Tahoma"/>
          <w:szCs w:val="20"/>
        </w:rPr>
        <w:t xml:space="preserve"> reduce college costs via state or city policies that make college free for students who meet certain conditions or that encourage students to work on campus in ways that support their learning (e.g., Oregon, Tennessee, and Chicago).</w:t>
      </w:r>
    </w:p>
    <w:p w:rsidR="00026501" w:rsidRPr="000320EA" w:rsidRDefault="006B1FAC"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56" w:history="1">
        <w:r w:rsidRPr="000320EA">
          <w:rPr>
            <w:rStyle w:val="Hyperlink"/>
            <w:szCs w:val="20"/>
          </w:rPr>
          <w:t>http://ies.ed.gov/ncer/projects/program.asp?ProgID=15</w:t>
        </w:r>
      </w:hyperlink>
      <w:r w:rsidRPr="000320EA">
        <w:rPr>
          <w:rFonts w:cs="Tahoma"/>
          <w:szCs w:val="20"/>
        </w:rPr>
        <w:t xml:space="preserve">. Please contact the </w:t>
      </w:r>
      <w:r w:rsidR="00BC2429">
        <w:rPr>
          <w:rFonts w:cs="Tahoma"/>
          <w:szCs w:val="20"/>
        </w:rPr>
        <w:t>Program Officer</w:t>
      </w:r>
      <w:r w:rsidRPr="000320EA">
        <w:rPr>
          <w:rFonts w:cs="Tahoma"/>
          <w:szCs w:val="20"/>
        </w:rPr>
        <w:t>s for this topic to discuss your choice of topic and goal and to address other questions you may have.</w:t>
      </w:r>
    </w:p>
    <w:p w:rsidR="0088702F" w:rsidRDefault="0088702F" w:rsidP="008064CA">
      <w:pPr>
        <w:spacing w:after="0" w:line="240" w:lineRule="auto"/>
      </w:pPr>
      <w:r>
        <w:br w:type="page"/>
      </w:r>
    </w:p>
    <w:p w:rsidR="006B1FAC" w:rsidRPr="000320EA" w:rsidRDefault="006B1FAC" w:rsidP="001D5100">
      <w:pPr>
        <w:pStyle w:val="Heading3"/>
      </w:pPr>
      <w:bookmarkStart w:id="248" w:name="_Toc463021359"/>
      <w:bookmarkStart w:id="249" w:name="_Toc463023586"/>
      <w:bookmarkStart w:id="250" w:name="_Toc464053577"/>
      <w:bookmarkStart w:id="251" w:name="_Toc464053718"/>
      <w:bookmarkStart w:id="252" w:name="_Toc464139620"/>
      <w:bookmarkStart w:id="253" w:name="_Toc464139763"/>
      <w:bookmarkStart w:id="254" w:name="_Toc466017240"/>
      <w:bookmarkStart w:id="255" w:name="_Toc467139967"/>
      <w:bookmarkStart w:id="256" w:name="_Toc467140077"/>
      <w:bookmarkStart w:id="257" w:name="_Toc467227343"/>
      <w:bookmarkStart w:id="258" w:name="_Toc467239879"/>
      <w:bookmarkStart w:id="259" w:name="_Toc467239996"/>
      <w:bookmarkStart w:id="260" w:name="_Toc467240111"/>
      <w:bookmarkStart w:id="261" w:name="_Toc467241520"/>
      <w:bookmarkStart w:id="262" w:name="_Toc467241806"/>
      <w:bookmarkStart w:id="263" w:name="_Toc467243243"/>
      <w:bookmarkStart w:id="264" w:name="_Reading_and_Writing"/>
      <w:bookmarkStart w:id="265" w:name="_Toc378173829"/>
      <w:bookmarkStart w:id="266" w:name="_Toc383775961"/>
      <w:bookmarkStart w:id="267" w:name="_Toc384888926"/>
      <w:bookmarkStart w:id="268" w:name="_Toc48218493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0320EA">
        <w:t>Reading and Writing</w:t>
      </w:r>
      <w:bookmarkEnd w:id="265"/>
      <w:bookmarkEnd w:id="266"/>
      <w:bookmarkEnd w:id="267"/>
      <w:bookmarkEnd w:id="268"/>
    </w:p>
    <w:p w:rsidR="006B1FAC" w:rsidRPr="000320EA" w:rsidRDefault="00BC2429" w:rsidP="008064CA">
      <w:pPr>
        <w:spacing w:after="0" w:line="240" w:lineRule="auto"/>
        <w:ind w:left="36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27512C" w:rsidRPr="000320EA">
        <w:rPr>
          <w:rFonts w:eastAsia="Times New Roman" w:cs="Tahoma"/>
          <w:szCs w:val="20"/>
        </w:rPr>
        <w:tab/>
      </w:r>
      <w:r w:rsidR="006B1FAC" w:rsidRPr="000320EA">
        <w:rPr>
          <w:rFonts w:eastAsia="Times New Roman" w:cs="Tahoma"/>
          <w:szCs w:val="20"/>
        </w:rPr>
        <w:t>Dr. Rebecca Kang McGill-Wilkinson (</w:t>
      </w:r>
      <w:r w:rsidR="00CA5803" w:rsidRPr="00CA5803">
        <w:rPr>
          <w:rFonts w:eastAsia="Times New Roman" w:cs="Tahoma"/>
          <w:szCs w:val="20"/>
        </w:rPr>
        <w:t>202-245-7613</w:t>
      </w:r>
      <w:r w:rsidR="006B1FAC" w:rsidRPr="000320EA">
        <w:rPr>
          <w:rFonts w:eastAsia="Times New Roman" w:cs="Tahoma"/>
          <w:szCs w:val="20"/>
        </w:rPr>
        <w:t xml:space="preserve">; </w:t>
      </w:r>
      <w:hyperlink r:id="rId57" w:history="1">
        <w:r w:rsidR="006B1FAC" w:rsidRPr="000320EA">
          <w:rPr>
            <w:rFonts w:eastAsia="Times New Roman" w:cs="Tahoma"/>
            <w:color w:val="0000FF"/>
            <w:szCs w:val="20"/>
            <w:u w:val="single"/>
          </w:rPr>
          <w:t>Rebecca.McGill@ed.gov</w:t>
        </w:r>
      </w:hyperlink>
      <w:r w:rsidR="006B1FAC" w:rsidRPr="000320EA">
        <w:rPr>
          <w:rFonts w:eastAsia="Times New Roman" w:cs="Tahoma"/>
          <w:szCs w:val="20"/>
        </w:rPr>
        <w:t>)</w:t>
      </w:r>
    </w:p>
    <w:p w:rsidR="006B1FAC" w:rsidRPr="000320EA" w:rsidRDefault="006B1FAC" w:rsidP="008F1091">
      <w:pPr>
        <w:pStyle w:val="Heading4"/>
        <w:numPr>
          <w:ilvl w:val="0"/>
          <w:numId w:val="220"/>
        </w:numPr>
      </w:pPr>
      <w:bookmarkStart w:id="269" w:name="_Purpose_3"/>
      <w:bookmarkEnd w:id="269"/>
      <w:r w:rsidRPr="000320EA">
        <w:t>Purpose</w:t>
      </w:r>
    </w:p>
    <w:p w:rsidR="006B1FAC" w:rsidRPr="000320EA" w:rsidRDefault="006B1FAC" w:rsidP="008064CA">
      <w:pPr>
        <w:spacing w:after="0" w:line="240" w:lineRule="auto"/>
        <w:rPr>
          <w:rFonts w:eastAsia="Times New Roman" w:cs="Tahoma"/>
          <w:szCs w:val="20"/>
        </w:rPr>
      </w:pPr>
      <w:r w:rsidRPr="000320EA">
        <w:rPr>
          <w:rFonts w:eastAsia="Times New Roman" w:cs="Tahoma"/>
          <w:szCs w:val="20"/>
        </w:rPr>
        <w:t xml:space="preserve">The Reading and Writing (Read/Write) topic supports research on the improvement of reading and writing skills of students from kindergarten through high school. </w:t>
      </w:r>
    </w:p>
    <w:p w:rsidR="006B1FAC" w:rsidRPr="000320EA" w:rsidRDefault="006B1FAC" w:rsidP="008064CA">
      <w:pPr>
        <w:spacing w:after="0" w:line="240" w:lineRule="auto"/>
        <w:rPr>
          <w:rFonts w:eastAsia="Times New Roman" w:cs="Tahoma"/>
          <w:szCs w:val="20"/>
        </w:rPr>
      </w:pPr>
    </w:p>
    <w:p w:rsidR="006B1FAC" w:rsidRPr="000320EA" w:rsidRDefault="006B1FAC" w:rsidP="008064CA">
      <w:pPr>
        <w:spacing w:after="0" w:line="240" w:lineRule="auto"/>
        <w:rPr>
          <w:rFonts w:eastAsia="Times New Roman" w:cs="Tahoma"/>
          <w:szCs w:val="20"/>
        </w:rPr>
      </w:pPr>
      <w:r w:rsidRPr="000320EA">
        <w:rPr>
          <w:rFonts w:eastAsia="Times New Roman" w:cs="Tahoma"/>
          <w:szCs w:val="20"/>
        </w:rPr>
        <w:t xml:space="preserve">Through this topic, the Institute is interested in improving learning, higher-order thinking, and achievement in reading and writing. The Institute encourages researchers to explore </w:t>
      </w:r>
      <w:hyperlink w:anchor="Malleable_Factors" w:history="1">
        <w:r w:rsidRPr="000320EA">
          <w:rPr>
            <w:rStyle w:val="Hyperlink"/>
            <w:rFonts w:eastAsia="Times New Roman" w:cs="Tahoma"/>
          </w:rPr>
          <w:t>malleable factors</w:t>
        </w:r>
      </w:hyperlink>
      <w:r w:rsidRPr="000320EA">
        <w:rPr>
          <w:rFonts w:eastAsia="Times New Roman" w:cs="Tahoma"/>
          <w:szCs w:val="20"/>
        </w:rPr>
        <w:t xml:space="preserve"> (e.g., children’s behaviors, instructional practices) that are associated with better reading and writing outcomes, as well as </w:t>
      </w:r>
      <w:hyperlink w:anchor="Mediators" w:history="1">
        <w:r w:rsidRPr="000320EA">
          <w:rPr>
            <w:rStyle w:val="Hyperlink"/>
            <w:rFonts w:eastAsia="Times New Roman" w:cs="Tahoma"/>
          </w:rPr>
          <w:t>mediators</w:t>
        </w:r>
      </w:hyperlink>
      <w:r w:rsidRPr="000320EA">
        <w:rPr>
          <w:rFonts w:eastAsia="Times New Roman" w:cs="Tahoma"/>
          <w:szCs w:val="20"/>
        </w:rPr>
        <w:t xml:space="preserve"> and </w:t>
      </w:r>
      <w:hyperlink w:anchor="Moderators" w:history="1">
        <w:r w:rsidRPr="000320EA">
          <w:rPr>
            <w:rStyle w:val="Hyperlink"/>
            <w:rFonts w:eastAsia="Times New Roman" w:cs="Tahoma"/>
          </w:rPr>
          <w:t>moderators</w:t>
        </w:r>
      </w:hyperlink>
      <w:r w:rsidRPr="000320EA">
        <w:rPr>
          <w:rFonts w:eastAsia="Times New Roman" w:cs="Tahoma"/>
          <w:szCs w:val="20"/>
        </w:rPr>
        <w:t xml:space="preserve"> of the relations between these factors and student outcomes, for the purpose of identifying potential points of </w:t>
      </w:r>
      <w:hyperlink w:anchor="Intervention" w:history="1">
        <w:r w:rsidRPr="00B8105A">
          <w:rPr>
            <w:rStyle w:val="Hyperlink"/>
            <w:rFonts w:eastAsia="Times New Roman" w:cs="Tahoma"/>
          </w:rPr>
          <w:t>intervention</w:t>
        </w:r>
      </w:hyperlink>
      <w:r w:rsidRPr="000320EA">
        <w:rPr>
          <w:rFonts w:eastAsia="Times New Roman" w:cs="Tahoma"/>
          <w:szCs w:val="20"/>
        </w:rPr>
        <w:t xml:space="preserve">. The Institute is also interested in </w:t>
      </w:r>
      <w:r w:rsidR="008B1878">
        <w:rPr>
          <w:rFonts w:eastAsia="Times New Roman" w:cs="Tahoma"/>
          <w:szCs w:val="20"/>
        </w:rPr>
        <w:t>the development and rigorous evaluation</w:t>
      </w:r>
      <w:r w:rsidR="0065100A">
        <w:rPr>
          <w:rFonts w:eastAsia="Times New Roman" w:cs="Tahoma"/>
          <w:szCs w:val="20"/>
        </w:rPr>
        <w:t xml:space="preserve"> of reading and</w:t>
      </w:r>
      <w:r w:rsidRPr="000320EA">
        <w:rPr>
          <w:rFonts w:eastAsia="Times New Roman" w:cs="Tahoma"/>
          <w:szCs w:val="20"/>
        </w:rPr>
        <w:t xml:space="preserve"> writing interventions. The Institute also continues to solicit research to develop and validate </w:t>
      </w:r>
      <w:hyperlink w:anchor="Assessment" w:history="1">
        <w:r w:rsidRPr="000320EA">
          <w:rPr>
            <w:rStyle w:val="Hyperlink"/>
            <w:rFonts w:eastAsia="Times New Roman" w:cs="Tahoma"/>
          </w:rPr>
          <w:t>assessments</w:t>
        </w:r>
      </w:hyperlink>
      <w:r w:rsidRPr="000320EA">
        <w:rPr>
          <w:rFonts w:eastAsia="Times New Roman" w:cs="Tahoma"/>
          <w:szCs w:val="20"/>
        </w:rPr>
        <w:t xml:space="preserve"> of reading and writing appropriate for students from kindergarten through high school. </w:t>
      </w:r>
    </w:p>
    <w:p w:rsidR="006B1FAC" w:rsidRPr="000320EA" w:rsidRDefault="006B1FAC" w:rsidP="008064CA">
      <w:pPr>
        <w:spacing w:after="0" w:line="240" w:lineRule="auto"/>
        <w:rPr>
          <w:rFonts w:cs="Tahoma"/>
          <w:szCs w:val="20"/>
        </w:rPr>
      </w:pPr>
    </w:p>
    <w:p w:rsidR="00026501" w:rsidRDefault="006B1FAC" w:rsidP="008064CA">
      <w:pPr>
        <w:spacing w:after="0" w:line="240" w:lineRule="auto"/>
        <w:rPr>
          <w:rFonts w:cs="Tahoma"/>
          <w:szCs w:val="20"/>
        </w:rPr>
      </w:pPr>
      <w:r w:rsidRPr="000320EA">
        <w:rPr>
          <w:rFonts w:cs="Tahoma"/>
          <w:szCs w:val="20"/>
        </w:rPr>
        <w:t xml:space="preserve">The long-term outcome of this research will be an array of tools and strategies (e.g., curricula, assessments, instructional approaches) that are documented to be effective for improving or assessing reading and writing. </w:t>
      </w:r>
    </w:p>
    <w:p w:rsidR="006B1FAC" w:rsidRPr="000320EA" w:rsidRDefault="006B1FAC" w:rsidP="008F1091">
      <w:pPr>
        <w:pStyle w:val="Heading4"/>
      </w:pPr>
      <w:r w:rsidRPr="000320EA">
        <w:t>Requirements</w:t>
      </w:r>
    </w:p>
    <w:p w:rsidR="006B1FAC" w:rsidRPr="000320EA" w:rsidRDefault="006B1FAC" w:rsidP="008064CA">
      <w:pPr>
        <w:spacing w:after="0" w:line="240" w:lineRule="auto"/>
        <w:rPr>
          <w:rFonts w:cs="Tahoma"/>
          <w:szCs w:val="20"/>
        </w:rPr>
      </w:pPr>
      <w:r w:rsidRPr="000320EA">
        <w:rPr>
          <w:rFonts w:cs="Tahoma"/>
          <w:szCs w:val="20"/>
        </w:rPr>
        <w:t xml:space="preserve">Applications under the Read/Write topic </w:t>
      </w:r>
      <w:r w:rsidRPr="000320EA">
        <w:rPr>
          <w:rFonts w:cs="Tahoma"/>
          <w:b/>
          <w:szCs w:val="20"/>
        </w:rPr>
        <w:t>must</w:t>
      </w:r>
      <w:r w:rsidRPr="000320EA">
        <w:rPr>
          <w:rFonts w:cs="Tahoma"/>
          <w:szCs w:val="20"/>
        </w:rPr>
        <w:t xml:space="preserve"> meet the Sample, Outcomes, and </w:t>
      </w:r>
      <w:proofErr w:type="gramStart"/>
      <w:r w:rsidRPr="000320EA">
        <w:rPr>
          <w:rFonts w:cs="Tahoma"/>
          <w:szCs w:val="20"/>
        </w:rPr>
        <w:t>Setting</w:t>
      </w:r>
      <w:proofErr w:type="gramEnd"/>
      <w:r w:rsidRPr="000320EA">
        <w:rPr>
          <w:rFonts w:cs="Tahoma"/>
          <w:szCs w:val="20"/>
        </w:rPr>
        <w:t xml:space="preserve"> requirements listed below in order to be responsive and sent forward for scientific peer review.</w:t>
      </w:r>
    </w:p>
    <w:p w:rsidR="00026501" w:rsidRPr="000320EA" w:rsidRDefault="00026501" w:rsidP="008064CA">
      <w:pPr>
        <w:spacing w:after="0" w:line="240" w:lineRule="auto"/>
        <w:rPr>
          <w:rFonts w:cs="Tahoma"/>
          <w:sz w:val="12"/>
          <w:szCs w:val="12"/>
        </w:rPr>
      </w:pPr>
    </w:p>
    <w:p w:rsidR="006B1FAC" w:rsidRPr="000320EA" w:rsidRDefault="006B1FAC" w:rsidP="0027322D">
      <w:pPr>
        <w:pStyle w:val="ListParagraph"/>
        <w:numPr>
          <w:ilvl w:val="0"/>
          <w:numId w:val="157"/>
        </w:numPr>
        <w:spacing w:after="60" w:line="240" w:lineRule="auto"/>
        <w:contextualSpacing w:val="0"/>
        <w:rPr>
          <w:b/>
        </w:rPr>
      </w:pPr>
      <w:r w:rsidRPr="000320EA">
        <w:rPr>
          <w:b/>
        </w:rPr>
        <w:t xml:space="preserve">Sample </w:t>
      </w:r>
    </w:p>
    <w:p w:rsidR="005278C1" w:rsidRPr="00B11968" w:rsidRDefault="006B1FAC" w:rsidP="0027322D">
      <w:pPr>
        <w:pStyle w:val="ListParagraph"/>
        <w:numPr>
          <w:ilvl w:val="0"/>
          <w:numId w:val="139"/>
        </w:numPr>
        <w:spacing w:after="60" w:line="240" w:lineRule="auto"/>
        <w:contextualSpacing w:val="0"/>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rsidR="006B1FAC" w:rsidRPr="000320EA" w:rsidRDefault="006B1FAC" w:rsidP="0027322D">
      <w:pPr>
        <w:pStyle w:val="ListParagraph"/>
        <w:numPr>
          <w:ilvl w:val="0"/>
          <w:numId w:val="157"/>
        </w:numPr>
        <w:spacing w:after="60" w:line="240" w:lineRule="auto"/>
        <w:contextualSpacing w:val="0"/>
        <w:rPr>
          <w:b/>
        </w:rPr>
      </w:pPr>
      <w:r w:rsidRPr="000320EA">
        <w:rPr>
          <w:b/>
        </w:rPr>
        <w:t xml:space="preserve">Outcomes </w:t>
      </w:r>
    </w:p>
    <w:p w:rsidR="006B1FAC" w:rsidRPr="000320EA" w:rsidRDefault="006B1FAC" w:rsidP="0027322D">
      <w:pPr>
        <w:pStyle w:val="ListParagraph"/>
        <w:numPr>
          <w:ilvl w:val="0"/>
          <w:numId w:val="140"/>
        </w:numPr>
        <w:spacing w:after="60" w:line="240" w:lineRule="auto"/>
        <w:contextualSpacing w:val="0"/>
        <w:rPr>
          <w:rFonts w:cs="Arial"/>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measures of reading and/or writing outcomes.</w:t>
      </w:r>
    </w:p>
    <w:p w:rsidR="006B1FAC" w:rsidRPr="000320EA" w:rsidRDefault="006B1FAC" w:rsidP="0027322D">
      <w:pPr>
        <w:pStyle w:val="ListParagraph"/>
        <w:numPr>
          <w:ilvl w:val="0"/>
          <w:numId w:val="157"/>
        </w:numPr>
        <w:spacing w:after="60" w:line="240" w:lineRule="auto"/>
        <w:contextualSpacing w:val="0"/>
        <w:rPr>
          <w:b/>
        </w:rPr>
      </w:pPr>
      <w:r w:rsidRPr="000320EA">
        <w:rPr>
          <w:b/>
        </w:rPr>
        <w:t>Setting</w:t>
      </w:r>
    </w:p>
    <w:p w:rsidR="006B1FAC" w:rsidRPr="000320EA" w:rsidRDefault="006B1FAC" w:rsidP="0027322D">
      <w:pPr>
        <w:pStyle w:val="ListParagraph"/>
        <w:numPr>
          <w:ilvl w:val="0"/>
          <w:numId w:val="140"/>
        </w:numPr>
        <w:spacing w:after="6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Style w:val="Hyperlink"/>
            <w:rFonts w:eastAsia="Times New Roman"/>
          </w:rPr>
          <w:t>education settings</w:t>
        </w:r>
      </w:hyperlink>
      <w:r w:rsidRPr="000320EA">
        <w:rPr>
          <w:rFonts w:eastAsia="Times New Roman"/>
          <w:bCs/>
          <w:szCs w:val="20"/>
        </w:rPr>
        <w:t xml:space="preserve"> or on data collected from such settings.</w:t>
      </w:r>
    </w:p>
    <w:p w:rsidR="006B1FAC" w:rsidRPr="000320EA" w:rsidRDefault="006B1FAC" w:rsidP="008F1091">
      <w:pPr>
        <w:pStyle w:val="Heading4"/>
      </w:pPr>
      <w:r w:rsidRPr="000320EA">
        <w:t>Gaps in Reading and Writing Research</w:t>
      </w:r>
    </w:p>
    <w:p w:rsidR="006B1FAC" w:rsidRPr="000320EA"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Read/Write topic and the requirements for one of the Institute’s research goals (see </w:t>
      </w:r>
      <w:hyperlink w:anchor="_APPLYING_UNDER_A" w:history="1">
        <w:r w:rsidRPr="000320EA">
          <w:rPr>
            <w:rStyle w:val="Hyperlink"/>
            <w:rFonts w:cs="Tahoma"/>
          </w:rPr>
          <w:t>Part III Goal Requirements</w:t>
        </w:r>
      </w:hyperlink>
      <w:r w:rsidRPr="000320EA">
        <w:rPr>
          <w:rFonts w:cs="Tahoma"/>
          <w:szCs w:val="20"/>
        </w:rPr>
        <w:t xml:space="preserve">). </w:t>
      </w:r>
    </w:p>
    <w:p w:rsidR="006B1FAC" w:rsidRPr="000320EA" w:rsidRDefault="006B1FAC" w:rsidP="008064CA">
      <w:pPr>
        <w:spacing w:after="0" w:line="240" w:lineRule="auto"/>
        <w:rPr>
          <w:rFonts w:cs="Tahoma"/>
          <w:szCs w:val="20"/>
        </w:rPr>
      </w:pPr>
    </w:p>
    <w:p w:rsidR="0027192B" w:rsidRPr="00152337" w:rsidRDefault="00D002E8" w:rsidP="008064CA">
      <w:pPr>
        <w:spacing w:after="0" w:line="240" w:lineRule="auto"/>
      </w:pPr>
      <w:r w:rsidRPr="008B1878">
        <w:rPr>
          <w:rFonts w:cs="Tahoma"/>
          <w:szCs w:val="20"/>
        </w:rPr>
        <w:t xml:space="preserve">While the Institute supports field-generated research, the Institute has also identified critical research gaps in the Read/Write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6B1FAC" w:rsidRPr="000320EA" w:rsidRDefault="006B1FAC" w:rsidP="0027322D">
      <w:pPr>
        <w:pStyle w:val="ListParagraph"/>
        <w:numPr>
          <w:ilvl w:val="0"/>
          <w:numId w:val="141"/>
        </w:numPr>
        <w:spacing w:before="120" w:after="120" w:line="240" w:lineRule="auto"/>
        <w:contextualSpacing w:val="0"/>
        <w:rPr>
          <w:rFonts w:eastAsia="Times New Roman" w:cs="Tahoma"/>
          <w:szCs w:val="20"/>
        </w:rPr>
      </w:pPr>
      <w:r w:rsidRPr="000320EA">
        <w:rPr>
          <w:rFonts w:eastAsia="Times New Roman" w:cs="Tahoma"/>
          <w:szCs w:val="20"/>
        </w:rPr>
        <w:t>The vast majority of projects to date in the Read/Write portfolio have focused on reading; few projects incorporate an explicit focus on writing. Although advances have been made in understanding how children learn to write, we have less systematic knowledge about how individuals become proficient writers (</w:t>
      </w:r>
      <w:r w:rsidR="00C265A4" w:rsidRPr="000320EA">
        <w:rPr>
          <w:rFonts w:eastAsia="Times New Roman" w:cs="Tahoma"/>
          <w:szCs w:val="20"/>
        </w:rPr>
        <w:t xml:space="preserve">Graham, McKeown, </w:t>
      </w:r>
      <w:proofErr w:type="spellStart"/>
      <w:r w:rsidR="00C265A4" w:rsidRPr="000320EA">
        <w:rPr>
          <w:rFonts w:eastAsia="Times New Roman" w:cs="Tahoma"/>
          <w:szCs w:val="20"/>
        </w:rPr>
        <w:t>Kiuhara</w:t>
      </w:r>
      <w:proofErr w:type="spellEnd"/>
      <w:r w:rsidR="00C265A4" w:rsidRPr="000320EA">
        <w:rPr>
          <w:rFonts w:eastAsia="Times New Roman" w:cs="Tahoma"/>
          <w:szCs w:val="20"/>
        </w:rPr>
        <w:t xml:space="preserve">, and Harris, 2012; </w:t>
      </w:r>
      <w:r w:rsidR="00FF2DA9">
        <w:rPr>
          <w:rFonts w:eastAsia="Times New Roman" w:cs="Tahoma"/>
          <w:szCs w:val="20"/>
        </w:rPr>
        <w:t>Shanahan, 2015</w:t>
      </w:r>
      <w:r w:rsidRPr="000320EA">
        <w:rPr>
          <w:rFonts w:eastAsia="Times New Roman" w:cs="Tahoma"/>
          <w:szCs w:val="20"/>
        </w:rPr>
        <w:t>). On the 2011 NAEP writing as</w:t>
      </w:r>
      <w:r w:rsidR="000C41AB">
        <w:rPr>
          <w:rFonts w:eastAsia="Times New Roman" w:cs="Tahoma"/>
          <w:szCs w:val="20"/>
        </w:rPr>
        <w:t>sessment, only 27 percent of 8</w:t>
      </w:r>
      <w:r w:rsidR="000C41AB" w:rsidRPr="000C41AB">
        <w:rPr>
          <w:rFonts w:eastAsia="Times New Roman" w:cs="Tahoma"/>
          <w:szCs w:val="20"/>
          <w:vertAlign w:val="superscript"/>
        </w:rPr>
        <w:t>th</w:t>
      </w:r>
      <w:r w:rsidR="000C41AB">
        <w:rPr>
          <w:rFonts w:eastAsia="Times New Roman" w:cs="Tahoma"/>
          <w:szCs w:val="20"/>
        </w:rPr>
        <w:t xml:space="preserve"> </w:t>
      </w:r>
      <w:r w:rsidR="008D5607">
        <w:rPr>
          <w:rFonts w:eastAsia="Times New Roman" w:cs="Tahoma"/>
          <w:szCs w:val="20"/>
        </w:rPr>
        <w:t>and 12</w:t>
      </w:r>
      <w:r w:rsidR="008D5607" w:rsidRPr="00732318">
        <w:rPr>
          <w:rFonts w:eastAsia="Times New Roman" w:cs="Tahoma"/>
          <w:szCs w:val="20"/>
          <w:vertAlign w:val="superscript"/>
        </w:rPr>
        <w:t>th</w:t>
      </w:r>
      <w:r w:rsidR="008D5607">
        <w:rPr>
          <w:rFonts w:eastAsia="Times New Roman" w:cs="Tahoma"/>
          <w:szCs w:val="20"/>
        </w:rPr>
        <w:t xml:space="preserve"> </w:t>
      </w:r>
      <w:r w:rsidRPr="000320EA">
        <w:rPr>
          <w:rFonts w:eastAsia="Times New Roman" w:cs="Tahoma"/>
          <w:szCs w:val="20"/>
        </w:rPr>
        <w:t xml:space="preserve">graders were at or above the proficient level in writing and 20 percent </w:t>
      </w:r>
      <w:r w:rsidR="008D5607">
        <w:rPr>
          <w:rFonts w:eastAsia="Times New Roman" w:cs="Tahoma"/>
          <w:szCs w:val="20"/>
        </w:rPr>
        <w:t>of 8</w:t>
      </w:r>
      <w:r w:rsidR="008D5607" w:rsidRPr="00732318">
        <w:rPr>
          <w:rFonts w:eastAsia="Times New Roman" w:cs="Tahoma"/>
          <w:szCs w:val="20"/>
          <w:vertAlign w:val="superscript"/>
        </w:rPr>
        <w:t>th</w:t>
      </w:r>
      <w:r w:rsidR="008D5607">
        <w:rPr>
          <w:rFonts w:eastAsia="Times New Roman" w:cs="Tahoma"/>
          <w:szCs w:val="20"/>
        </w:rPr>
        <w:t xml:space="preserve"> graders and 21 percent of 12</w:t>
      </w:r>
      <w:r w:rsidR="008D5607" w:rsidRPr="00732318">
        <w:rPr>
          <w:rFonts w:eastAsia="Times New Roman" w:cs="Tahoma"/>
          <w:szCs w:val="20"/>
          <w:vertAlign w:val="superscript"/>
        </w:rPr>
        <w:t>th</w:t>
      </w:r>
      <w:r w:rsidR="008D5607">
        <w:rPr>
          <w:rFonts w:eastAsia="Times New Roman" w:cs="Tahoma"/>
          <w:szCs w:val="20"/>
        </w:rPr>
        <w:t xml:space="preserve"> graders </w:t>
      </w:r>
      <w:r w:rsidRPr="000320EA">
        <w:rPr>
          <w:rFonts w:eastAsia="Times New Roman" w:cs="Tahoma"/>
          <w:szCs w:val="20"/>
        </w:rPr>
        <w:t xml:space="preserve">could not write at the basic level. The field </w:t>
      </w:r>
      <w:r w:rsidR="00D20D49">
        <w:rPr>
          <w:rFonts w:eastAsia="Times New Roman" w:cs="Tahoma"/>
          <w:szCs w:val="20"/>
        </w:rPr>
        <w:t>w</w:t>
      </w:r>
      <w:r w:rsidR="00D20D49" w:rsidRPr="000320EA">
        <w:rPr>
          <w:rFonts w:eastAsia="Times New Roman" w:cs="Tahoma"/>
          <w:szCs w:val="20"/>
        </w:rPr>
        <w:t xml:space="preserve">ould </w:t>
      </w:r>
      <w:r w:rsidRPr="000320EA">
        <w:rPr>
          <w:rFonts w:eastAsia="Times New Roman" w:cs="Tahoma"/>
          <w:szCs w:val="20"/>
        </w:rPr>
        <w:t xml:space="preserve">benefit from research on writing </w:t>
      </w:r>
      <w:r w:rsidR="008D5607">
        <w:rPr>
          <w:rFonts w:eastAsia="Times New Roman" w:cs="Tahoma"/>
          <w:szCs w:val="20"/>
        </w:rPr>
        <w:t xml:space="preserve">instruction and </w:t>
      </w:r>
      <w:r w:rsidRPr="000320EA">
        <w:rPr>
          <w:rFonts w:eastAsia="Times New Roman" w:cs="Tahoma"/>
          <w:szCs w:val="20"/>
        </w:rPr>
        <w:t xml:space="preserve">achievement and </w:t>
      </w:r>
      <w:r w:rsidR="004F7920">
        <w:rPr>
          <w:rFonts w:eastAsia="Times New Roman" w:cs="Tahoma"/>
          <w:szCs w:val="20"/>
        </w:rPr>
        <w:t xml:space="preserve">on </w:t>
      </w:r>
      <w:r w:rsidRPr="000320EA">
        <w:rPr>
          <w:rFonts w:eastAsia="Times New Roman" w:cs="Tahoma"/>
          <w:szCs w:val="20"/>
        </w:rPr>
        <w:t>interventions</w:t>
      </w:r>
      <w:r w:rsidR="00C57A3D" w:rsidRPr="000320EA">
        <w:rPr>
          <w:rFonts w:eastAsia="Times New Roman" w:cs="Tahoma"/>
          <w:szCs w:val="20"/>
        </w:rPr>
        <w:t xml:space="preserve"> designed to increase writing proficiency</w:t>
      </w:r>
      <w:r w:rsidR="008D5607">
        <w:rPr>
          <w:rFonts w:eastAsia="Times New Roman" w:cs="Tahoma"/>
          <w:szCs w:val="20"/>
        </w:rPr>
        <w:t xml:space="preserve"> and quality</w:t>
      </w:r>
      <w:r w:rsidRPr="000320EA">
        <w:rPr>
          <w:rFonts w:eastAsia="Times New Roman" w:cs="Tahoma"/>
          <w:szCs w:val="20"/>
        </w:rPr>
        <w:t>.</w:t>
      </w:r>
      <w:r w:rsidR="008D5607">
        <w:rPr>
          <w:rFonts w:eastAsia="Times New Roman" w:cs="Tahoma"/>
          <w:szCs w:val="20"/>
        </w:rPr>
        <w:t xml:space="preserve"> </w:t>
      </w:r>
      <w:r w:rsidR="008D5607">
        <w:rPr>
          <w:rFonts w:cs="Tahoma"/>
          <w:szCs w:val="20"/>
        </w:rPr>
        <w:t>Additionally, consistent, reliable measurement of writing quality is difficult to achieve (Graham, Harris, and Hebert, 2011), and the field would benefit greatly from measurement projects designed to develop and validate measures of writing quality for use by both researchers and practitioners.</w:t>
      </w:r>
    </w:p>
    <w:p w:rsidR="006B1FAC" w:rsidRPr="000320EA" w:rsidRDefault="00732318" w:rsidP="0027322D">
      <w:pPr>
        <w:pStyle w:val="ListParagraph"/>
        <w:numPr>
          <w:ilvl w:val="0"/>
          <w:numId w:val="141"/>
        </w:numPr>
        <w:spacing w:before="120" w:after="120" w:line="240" w:lineRule="auto"/>
        <w:contextualSpacing w:val="0"/>
        <w:rPr>
          <w:rFonts w:eastAsia="Times New Roman" w:cs="Tahoma"/>
          <w:szCs w:val="20"/>
        </w:rPr>
      </w:pPr>
      <w:r>
        <w:rPr>
          <w:rFonts w:eastAsia="Times New Roman" w:cs="Tahoma"/>
          <w:szCs w:val="20"/>
        </w:rPr>
        <w:t xml:space="preserve">Access to </w:t>
      </w:r>
      <w:r w:rsidR="006B1FAC" w:rsidRPr="000320EA">
        <w:rPr>
          <w:rFonts w:eastAsia="Times New Roman" w:cs="Tahoma"/>
          <w:szCs w:val="20"/>
        </w:rPr>
        <w:t xml:space="preserve">computers and other electronic devices is </w:t>
      </w:r>
      <w:r>
        <w:rPr>
          <w:rFonts w:eastAsia="Times New Roman" w:cs="Tahoma"/>
          <w:szCs w:val="20"/>
        </w:rPr>
        <w:t xml:space="preserve">nearly ubiquitous </w:t>
      </w:r>
      <w:r w:rsidR="006B1FAC" w:rsidRPr="000320EA">
        <w:rPr>
          <w:rFonts w:eastAsia="Times New Roman" w:cs="Tahoma"/>
          <w:szCs w:val="20"/>
        </w:rPr>
        <w:t>in U.S. homes and schools. However, some research shows that while children and adolescents spend a lot of time on their devices and may be skilled at social networking and texting, they are not necessarily skilled at reading online (</w:t>
      </w:r>
      <w:proofErr w:type="spellStart"/>
      <w:r w:rsidR="00C265A4" w:rsidRPr="000320EA">
        <w:rPr>
          <w:rFonts w:eastAsia="Times New Roman" w:cs="Tahoma"/>
          <w:szCs w:val="20"/>
        </w:rPr>
        <w:t>Leu</w:t>
      </w:r>
      <w:proofErr w:type="spellEnd"/>
      <w:r w:rsidR="00C265A4" w:rsidRPr="000320EA">
        <w:rPr>
          <w:rFonts w:eastAsia="Times New Roman" w:cs="Tahoma"/>
          <w:szCs w:val="20"/>
        </w:rPr>
        <w:t xml:space="preserve">, Forzani, Rhoads, </w:t>
      </w:r>
      <w:proofErr w:type="spellStart"/>
      <w:r w:rsidR="00C265A4" w:rsidRPr="000320EA">
        <w:rPr>
          <w:rFonts w:eastAsia="Times New Roman" w:cs="Tahoma"/>
          <w:szCs w:val="20"/>
        </w:rPr>
        <w:t>Maykel</w:t>
      </w:r>
      <w:proofErr w:type="spellEnd"/>
      <w:r w:rsidR="00C265A4" w:rsidRPr="000320EA">
        <w:rPr>
          <w:rFonts w:eastAsia="Times New Roman" w:cs="Tahoma"/>
          <w:szCs w:val="20"/>
        </w:rPr>
        <w:t xml:space="preserve">, Kennedy, and </w:t>
      </w:r>
      <w:proofErr w:type="spellStart"/>
      <w:r w:rsidR="00C265A4" w:rsidRPr="000320EA">
        <w:rPr>
          <w:rFonts w:eastAsia="Times New Roman" w:cs="Tahoma"/>
          <w:szCs w:val="20"/>
        </w:rPr>
        <w:t>Timbrell</w:t>
      </w:r>
      <w:proofErr w:type="spellEnd"/>
      <w:r w:rsidR="00C265A4" w:rsidRPr="000320EA">
        <w:rPr>
          <w:rFonts w:eastAsia="Times New Roman" w:cs="Tahoma"/>
          <w:szCs w:val="20"/>
        </w:rPr>
        <w:t>, 2015</w:t>
      </w:r>
      <w:r w:rsidR="006B1FAC" w:rsidRPr="000320EA">
        <w:rPr>
          <w:rFonts w:eastAsia="Times New Roman" w:cs="Tahoma"/>
          <w:szCs w:val="20"/>
        </w:rPr>
        <w:t xml:space="preserve">) or on electronic devices. </w:t>
      </w:r>
      <w:r w:rsidR="008D5607">
        <w:rPr>
          <w:rFonts w:cs="Tahoma"/>
          <w:szCs w:val="20"/>
        </w:rPr>
        <w:t xml:space="preserve">Additionally, little is known about writing on electronic devices and whether writing in non-Standard English (e.g. texting) </w:t>
      </w:r>
      <w:r w:rsidR="004F7920">
        <w:rPr>
          <w:rFonts w:cs="Tahoma"/>
          <w:szCs w:val="20"/>
        </w:rPr>
        <w:t>is</w:t>
      </w:r>
      <w:r w:rsidR="008D5607">
        <w:rPr>
          <w:rFonts w:cs="Tahoma"/>
          <w:szCs w:val="20"/>
        </w:rPr>
        <w:t xml:space="preserve"> detrimental to writing skills including handwriting and composition (Purcell, Buchanan, and Friedrich, 2013). </w:t>
      </w:r>
      <w:r w:rsidR="006B1FAC" w:rsidRPr="000320EA">
        <w:rPr>
          <w:rFonts w:eastAsia="Times New Roman" w:cs="Tahoma"/>
          <w:szCs w:val="20"/>
        </w:rPr>
        <w:t xml:space="preserve">More research is needed regarding the skills needed to read on the Internet and on electronic devices, </w:t>
      </w:r>
      <w:r w:rsidR="008D5607">
        <w:rPr>
          <w:rFonts w:cs="Tahoma"/>
          <w:szCs w:val="20"/>
        </w:rPr>
        <w:t xml:space="preserve">and on potential opportunities or challenges to literacy instruction or achievement created by technology. </w:t>
      </w:r>
    </w:p>
    <w:p w:rsidR="00443133" w:rsidRPr="002F1FA0" w:rsidRDefault="0088702F" w:rsidP="0027322D">
      <w:pPr>
        <w:pStyle w:val="ListParagraph"/>
        <w:numPr>
          <w:ilvl w:val="0"/>
          <w:numId w:val="141"/>
        </w:numPr>
        <w:spacing w:before="120" w:after="120" w:line="240" w:lineRule="auto"/>
        <w:contextualSpacing w:val="0"/>
        <w:rPr>
          <w:rFonts w:eastAsia="Times New Roman" w:cs="Tahoma"/>
          <w:szCs w:val="20"/>
        </w:rPr>
      </w:pPr>
      <w:r w:rsidRPr="002F1FA0">
        <w:rPr>
          <w:rFonts w:eastAsia="Times New Roman" w:cs="Tahoma"/>
          <w:szCs w:val="20"/>
        </w:rPr>
        <w:t>Supporting students in reading and writing in content area classrooms becomes increasingly important as students enter secondary school both because dedicated literacy classes often no longer exist (</w:t>
      </w:r>
      <w:proofErr w:type="spellStart"/>
      <w:r w:rsidRPr="002F1FA0">
        <w:rPr>
          <w:rFonts w:eastAsia="Times New Roman" w:cs="Tahoma"/>
          <w:szCs w:val="20"/>
        </w:rPr>
        <w:t>Moje</w:t>
      </w:r>
      <w:proofErr w:type="spellEnd"/>
      <w:r w:rsidRPr="002F1FA0">
        <w:rPr>
          <w:rFonts w:eastAsia="Times New Roman" w:cs="Tahoma"/>
          <w:szCs w:val="20"/>
        </w:rPr>
        <w:t>, 2008) and content area teachers expect students to have the skills to read, understand, and write increasingly complex texts. Two frameworks used to understand these issues are content area literacy and disciplinary literacy, which research and theory suggest are not the same (Shanahan and Shanahan, 2012). Content area literacy focuses on skills that can be used to help students learn from subject-specific texts (Shanahan and Shanahan, 2012), and disciplinary literacy emphasizes the unique knowledge, tools, and abilities used to engage in the work of that discipline (Goldman et al., 2016). Both theoretical frameworks may be beneficial for students’ reading and writing outcomes (Barber et al., 2014; De La Paz et al., 2014; Vaughn et al., 2013), but more research is needed. The Institute welcome</w:t>
      </w:r>
      <w:r w:rsidR="003A4517" w:rsidRPr="002F1FA0">
        <w:rPr>
          <w:rFonts w:eastAsia="Times New Roman" w:cs="Tahoma"/>
          <w:szCs w:val="20"/>
        </w:rPr>
        <w:t>s</w:t>
      </w:r>
      <w:r w:rsidRPr="002F1FA0">
        <w:rPr>
          <w:rFonts w:eastAsia="Times New Roman" w:cs="Tahoma"/>
          <w:szCs w:val="20"/>
        </w:rPr>
        <w:t xml:space="preserve"> research on both content area literacy instruction and disciplinary literacy instruction, and how such instruction is associated with improved reading and writing achievement.</w:t>
      </w:r>
    </w:p>
    <w:p w:rsidR="006B1FAC" w:rsidRPr="000320EA" w:rsidRDefault="006B1FAC"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58" w:history="1">
        <w:r w:rsidRPr="000320EA">
          <w:rPr>
            <w:rStyle w:val="Hyperlink"/>
            <w:rFonts w:cs="Tahoma"/>
          </w:rPr>
          <w:t>http://ies.ed.gov/ncer/projects/program.asp?ProgID=18</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8064CA">
      <w:pPr>
        <w:spacing w:after="0" w:line="240" w:lineRule="auto"/>
      </w:pPr>
      <w:r w:rsidRPr="000320EA">
        <w:br w:type="page"/>
      </w:r>
    </w:p>
    <w:p w:rsidR="00C921EA" w:rsidRPr="00B43DED" w:rsidRDefault="00C921EA" w:rsidP="001D5100">
      <w:pPr>
        <w:pStyle w:val="Heading3"/>
      </w:pPr>
      <w:bookmarkStart w:id="270" w:name="_Social_and_Behavioral"/>
      <w:bookmarkStart w:id="271" w:name="_Science,_Technology,_Engineering,"/>
      <w:bookmarkStart w:id="272" w:name="_Toc482184935"/>
      <w:bookmarkStart w:id="273" w:name="_Toc378173830"/>
      <w:bookmarkStart w:id="274" w:name="_Toc383775962"/>
      <w:bookmarkEnd w:id="270"/>
      <w:bookmarkEnd w:id="271"/>
      <w:r w:rsidRPr="00B43DED">
        <w:t>Science, Technology, Engineering, and Mathematics (STEM) Education</w:t>
      </w:r>
      <w:bookmarkEnd w:id="272"/>
    </w:p>
    <w:p w:rsidR="00C921EA" w:rsidRPr="000320EA" w:rsidRDefault="00BC2429" w:rsidP="008064CA">
      <w:pPr>
        <w:spacing w:after="0" w:line="240" w:lineRule="auto"/>
        <w:ind w:left="360"/>
        <w:rPr>
          <w:rFonts w:eastAsia="Times New Roman" w:cs="Tahoma"/>
          <w:szCs w:val="20"/>
        </w:rPr>
      </w:pPr>
      <w:r>
        <w:rPr>
          <w:rFonts w:eastAsia="Times New Roman" w:cs="Tahoma"/>
          <w:szCs w:val="20"/>
        </w:rPr>
        <w:t>Program Officer</w:t>
      </w:r>
      <w:r w:rsidR="00C921EA" w:rsidRPr="000320EA">
        <w:rPr>
          <w:rFonts w:eastAsia="Times New Roman" w:cs="Tahoma"/>
          <w:szCs w:val="20"/>
        </w:rPr>
        <w:t>:</w:t>
      </w:r>
      <w:r w:rsidR="00C921EA" w:rsidRPr="000320EA">
        <w:rPr>
          <w:rFonts w:eastAsia="Times New Roman" w:cs="Tahoma"/>
          <w:szCs w:val="20"/>
        </w:rPr>
        <w:tab/>
        <w:t>Dr. Christina Chhin (</w:t>
      </w:r>
      <w:r w:rsidR="00C921EA" w:rsidRPr="001E3233">
        <w:rPr>
          <w:rFonts w:eastAsia="Times New Roman" w:cs="Tahoma"/>
          <w:szCs w:val="20"/>
        </w:rPr>
        <w:t>202-245-7736</w:t>
      </w:r>
      <w:r w:rsidR="00C921EA" w:rsidRPr="000320EA">
        <w:rPr>
          <w:rFonts w:eastAsia="Times New Roman" w:cs="Tahoma"/>
          <w:szCs w:val="20"/>
        </w:rPr>
        <w:t xml:space="preserve">; </w:t>
      </w:r>
      <w:hyperlink r:id="rId59" w:history="1">
        <w:r w:rsidR="00C921EA" w:rsidRPr="000320EA">
          <w:rPr>
            <w:rStyle w:val="Hyperlink"/>
            <w:rFonts w:eastAsia="Times New Roman" w:cs="Tahoma"/>
            <w:szCs w:val="20"/>
          </w:rPr>
          <w:t>Christina.Chhin@ed.gov</w:t>
        </w:r>
      </w:hyperlink>
      <w:r w:rsidR="00C921EA" w:rsidRPr="000320EA">
        <w:rPr>
          <w:rFonts w:eastAsia="Times New Roman" w:cs="Tahoma"/>
          <w:szCs w:val="20"/>
        </w:rPr>
        <w:t>)</w:t>
      </w:r>
    </w:p>
    <w:p w:rsidR="00C921EA" w:rsidRPr="000320EA" w:rsidRDefault="00C921EA" w:rsidP="008F1091">
      <w:pPr>
        <w:pStyle w:val="Heading4"/>
        <w:numPr>
          <w:ilvl w:val="0"/>
          <w:numId w:val="221"/>
        </w:numPr>
      </w:pPr>
      <w:r w:rsidRPr="000320EA">
        <w:t>Purpose</w:t>
      </w:r>
    </w:p>
    <w:p w:rsidR="00C921EA" w:rsidRDefault="00C921EA" w:rsidP="008064CA">
      <w:pPr>
        <w:spacing w:after="0" w:line="240" w:lineRule="auto"/>
        <w:rPr>
          <w:rFonts w:cs="Tahoma"/>
          <w:szCs w:val="20"/>
        </w:rPr>
      </w:pPr>
      <w:r w:rsidRPr="00CC4B77">
        <w:rPr>
          <w:rFonts w:cs="Tahoma"/>
          <w:szCs w:val="20"/>
        </w:rPr>
        <w:t xml:space="preserve">The </w:t>
      </w:r>
      <w:r>
        <w:rPr>
          <w:rFonts w:cs="Tahoma"/>
          <w:szCs w:val="20"/>
        </w:rPr>
        <w:t>Science, Technology, Engineering, and Mathematics (STEM)</w:t>
      </w:r>
      <w:r w:rsidRPr="00CC4B77">
        <w:rPr>
          <w:rFonts w:cs="Tahoma"/>
          <w:szCs w:val="20"/>
        </w:rPr>
        <w:t xml:space="preserve"> </w:t>
      </w:r>
      <w:r>
        <w:rPr>
          <w:rFonts w:cs="Tahoma"/>
          <w:szCs w:val="20"/>
        </w:rPr>
        <w:t xml:space="preserve">Education </w:t>
      </w:r>
      <w:r w:rsidRPr="00CC4B77">
        <w:rPr>
          <w:rFonts w:cs="Tahoma"/>
          <w:szCs w:val="20"/>
        </w:rPr>
        <w:t xml:space="preserve">topic supports research on the improvement of </w:t>
      </w:r>
      <w:r>
        <w:rPr>
          <w:rFonts w:cs="Tahoma"/>
          <w:szCs w:val="20"/>
        </w:rPr>
        <w:t>STEM</w:t>
      </w:r>
      <w:r w:rsidRPr="00CC4B77">
        <w:rPr>
          <w:rFonts w:cs="Tahoma"/>
          <w:szCs w:val="20"/>
        </w:rPr>
        <w:t xml:space="preserve"> knowledge and skills of students from kindergarten through high school.</w:t>
      </w:r>
      <w:r>
        <w:rPr>
          <w:rFonts w:cs="Tahoma"/>
          <w:szCs w:val="20"/>
        </w:rPr>
        <w:t xml:space="preserve"> </w:t>
      </w:r>
      <w:r w:rsidRPr="00CC4B77">
        <w:rPr>
          <w:rFonts w:cs="Tahoma"/>
          <w:szCs w:val="20"/>
        </w:rPr>
        <w:t xml:space="preserve">Since 2002, </w:t>
      </w:r>
      <w:r>
        <w:rPr>
          <w:rFonts w:cs="Tahoma"/>
          <w:szCs w:val="20"/>
        </w:rPr>
        <w:t>the Institute</w:t>
      </w:r>
      <w:r w:rsidRPr="00CC4B77">
        <w:rPr>
          <w:rFonts w:cs="Tahoma"/>
          <w:szCs w:val="20"/>
        </w:rPr>
        <w:t xml:space="preserve"> has made significant progress in helping to su</w:t>
      </w:r>
      <w:r w:rsidR="004C401C">
        <w:rPr>
          <w:rFonts w:cs="Tahoma"/>
          <w:szCs w:val="20"/>
        </w:rPr>
        <w:t>pport rigorous, scientific</w:t>
      </w:r>
      <w:r w:rsidRPr="00CC4B77">
        <w:rPr>
          <w:rFonts w:cs="Tahoma"/>
          <w:szCs w:val="20"/>
        </w:rPr>
        <w:t xml:space="preserve"> research </w:t>
      </w:r>
      <w:r>
        <w:rPr>
          <w:rFonts w:cs="Tahoma"/>
          <w:szCs w:val="20"/>
        </w:rPr>
        <w:t xml:space="preserve">in mathematics and science </w:t>
      </w:r>
      <w:r w:rsidRPr="00CC4B77">
        <w:rPr>
          <w:rFonts w:cs="Tahoma"/>
          <w:szCs w:val="20"/>
        </w:rPr>
        <w:t xml:space="preserve">that is relevant to education practice and policy (see </w:t>
      </w:r>
      <w:hyperlink r:id="rId60" w:history="1">
        <w:r w:rsidRPr="00CC4B77">
          <w:rPr>
            <w:rFonts w:cs="Tahoma"/>
            <w:color w:val="0000FF"/>
            <w:szCs w:val="20"/>
            <w:u w:val="single"/>
          </w:rPr>
          <w:t>Compendium of Math and Science Research Funded by NCER and NCSER: 2002-2013</w:t>
        </w:r>
      </w:hyperlink>
      <w:r>
        <w:rPr>
          <w:rFonts w:cs="Tahoma"/>
          <w:szCs w:val="20"/>
        </w:rPr>
        <w:t xml:space="preserve">). Research on the other two domains of STEM, technology and engineering education, </w:t>
      </w:r>
      <w:r w:rsidR="00492200">
        <w:rPr>
          <w:rFonts w:cs="Tahoma"/>
          <w:szCs w:val="20"/>
        </w:rPr>
        <w:t xml:space="preserve">has </w:t>
      </w:r>
      <w:r>
        <w:rPr>
          <w:rFonts w:cs="Tahoma"/>
          <w:szCs w:val="20"/>
        </w:rPr>
        <w:t xml:space="preserve">been minimal. Through the formal introduction of technology and engineering into this year’s Education Research Grants program, the Institute encourages research focusing on improving student </w:t>
      </w:r>
      <w:r w:rsidR="00443133">
        <w:rPr>
          <w:rFonts w:cs="Tahoma"/>
          <w:szCs w:val="20"/>
        </w:rPr>
        <w:t xml:space="preserve">education </w:t>
      </w:r>
      <w:r>
        <w:rPr>
          <w:rFonts w:cs="Tahoma"/>
          <w:szCs w:val="20"/>
        </w:rPr>
        <w:t xml:space="preserve">outcomes across </w:t>
      </w:r>
      <w:r w:rsidR="00443133">
        <w:rPr>
          <w:rFonts w:cs="Tahoma"/>
          <w:szCs w:val="20"/>
        </w:rPr>
        <w:t xml:space="preserve">one or more of the </w:t>
      </w:r>
      <w:r>
        <w:rPr>
          <w:rFonts w:cs="Tahoma"/>
          <w:szCs w:val="20"/>
        </w:rPr>
        <w:t xml:space="preserve">four domains of STEM education.  </w:t>
      </w:r>
    </w:p>
    <w:p w:rsidR="00C921EA" w:rsidRDefault="00C921EA" w:rsidP="008064CA">
      <w:pPr>
        <w:spacing w:after="0" w:line="240" w:lineRule="auto"/>
        <w:rPr>
          <w:rFonts w:cs="Tahoma"/>
          <w:szCs w:val="20"/>
        </w:rPr>
      </w:pPr>
    </w:p>
    <w:p w:rsidR="00C921EA" w:rsidRPr="00CC4B77" w:rsidRDefault="00C921EA" w:rsidP="008064CA">
      <w:pPr>
        <w:spacing w:after="0" w:line="240" w:lineRule="auto"/>
        <w:rPr>
          <w:rFonts w:cs="Tahoma"/>
          <w:szCs w:val="20"/>
        </w:rPr>
      </w:pPr>
      <w:r>
        <w:rPr>
          <w:rFonts w:cs="Tahoma"/>
          <w:szCs w:val="20"/>
        </w:rPr>
        <w:t xml:space="preserve">Research under the STEM Education topic can focus on a single domain within STEM (e.g., mathematics), or can be interdisciplinary by examining two, three, or all four domains of STEM education. </w:t>
      </w:r>
      <w:r w:rsidRPr="00CC4B77">
        <w:rPr>
          <w:rFonts w:cs="Tahoma"/>
          <w:szCs w:val="20"/>
        </w:rPr>
        <w:t xml:space="preserve">The Institute encourages researchers to explore </w:t>
      </w:r>
      <w:hyperlink w:anchor="Malleable_Factors" w:history="1">
        <w:r w:rsidRPr="00CC4B77">
          <w:rPr>
            <w:rFonts w:cs="Tahoma"/>
            <w:color w:val="0000FF"/>
            <w:szCs w:val="20"/>
            <w:u w:val="single"/>
          </w:rPr>
          <w:t>malleable factors</w:t>
        </w:r>
      </w:hyperlink>
      <w:r w:rsidRPr="00CC4B77">
        <w:rPr>
          <w:rFonts w:cs="Tahoma"/>
          <w:szCs w:val="20"/>
        </w:rPr>
        <w:t xml:space="preserve"> (e.g., children’s abilities and skills) that a</w:t>
      </w:r>
      <w:r>
        <w:rPr>
          <w:rFonts w:cs="Tahoma"/>
          <w:szCs w:val="20"/>
        </w:rPr>
        <w:t>re associated with better STEM</w:t>
      </w:r>
      <w:r w:rsidRPr="00CC4B77">
        <w:rPr>
          <w:rFonts w:cs="Tahoma"/>
          <w:szCs w:val="20"/>
        </w:rPr>
        <w:t xml:space="preserve"> outcomes, as well as </w:t>
      </w:r>
      <w:hyperlink w:anchor="Mediators" w:history="1">
        <w:r w:rsidRPr="00CC4B77">
          <w:rPr>
            <w:rFonts w:cs="Tahoma"/>
            <w:color w:val="0000FF"/>
            <w:szCs w:val="20"/>
            <w:u w:val="single"/>
          </w:rPr>
          <w:t>mediators</w:t>
        </w:r>
      </w:hyperlink>
      <w:r w:rsidRPr="00CC4B77">
        <w:rPr>
          <w:rFonts w:cs="Tahoma"/>
          <w:szCs w:val="20"/>
        </w:rPr>
        <w:t xml:space="preserve"> and </w:t>
      </w:r>
      <w:hyperlink w:anchor="Moderators" w:history="1">
        <w:r w:rsidRPr="00CC4B77">
          <w:rPr>
            <w:rFonts w:cs="Tahoma"/>
            <w:color w:val="0000FF"/>
            <w:szCs w:val="20"/>
            <w:u w:val="single"/>
          </w:rPr>
          <w:t>moderators</w:t>
        </w:r>
      </w:hyperlink>
      <w:r w:rsidRPr="00CC4B77">
        <w:rPr>
          <w:rFonts w:cs="Tahoma"/>
          <w:szCs w:val="20"/>
        </w:rPr>
        <w:t xml:space="preserve"> of the relations between these factors and student outcomes, for the purpose of identifying potential targets of </w:t>
      </w:r>
      <w:hyperlink w:anchor="Intervention" w:history="1">
        <w:r w:rsidRPr="00B8105A">
          <w:rPr>
            <w:rFonts w:cs="Tahoma"/>
            <w:color w:val="0000FF"/>
            <w:szCs w:val="20"/>
            <w:u w:val="single"/>
          </w:rPr>
          <w:t>intervention</w:t>
        </w:r>
      </w:hyperlink>
      <w:r w:rsidRPr="00CC4B77">
        <w:rPr>
          <w:rFonts w:cs="Tahoma"/>
          <w:szCs w:val="20"/>
        </w:rPr>
        <w:t xml:space="preserve">. The Institute also encourages the development and rigorous evaluation of promising interventions to improve </w:t>
      </w:r>
      <w:r>
        <w:rPr>
          <w:rFonts w:cs="Tahoma"/>
          <w:szCs w:val="20"/>
        </w:rPr>
        <w:t>STEM</w:t>
      </w:r>
      <w:r w:rsidRPr="00CC4B77">
        <w:rPr>
          <w:rFonts w:cs="Tahoma"/>
          <w:szCs w:val="20"/>
        </w:rPr>
        <w:t xml:space="preserve"> learning. In addition, the Institute invites applications to develop and validate new </w:t>
      </w:r>
      <w:hyperlink w:anchor="Assessment" w:history="1">
        <w:r w:rsidRPr="00CC4B77">
          <w:rPr>
            <w:rFonts w:cs="Tahoma"/>
            <w:color w:val="0000FF"/>
            <w:szCs w:val="20"/>
            <w:u w:val="single"/>
          </w:rPr>
          <w:t>assessments</w:t>
        </w:r>
      </w:hyperlink>
      <w:r w:rsidRPr="00CC4B77">
        <w:rPr>
          <w:rFonts w:cs="Tahoma"/>
          <w:szCs w:val="20"/>
        </w:rPr>
        <w:t xml:space="preserve"> of, as well as applications to</w:t>
      </w:r>
      <w:r>
        <w:rPr>
          <w:rFonts w:cs="Tahoma"/>
          <w:szCs w:val="20"/>
        </w:rPr>
        <w:t xml:space="preserve"> validate existing measures of</w:t>
      </w:r>
      <w:r w:rsidR="00732318">
        <w:rPr>
          <w:rFonts w:cs="Tahoma"/>
          <w:szCs w:val="20"/>
        </w:rPr>
        <w:t>,</w:t>
      </w:r>
      <w:r>
        <w:rPr>
          <w:rFonts w:cs="Tahoma"/>
          <w:szCs w:val="20"/>
        </w:rPr>
        <w:t xml:space="preserve"> STEM </w:t>
      </w:r>
      <w:r w:rsidRPr="00CC4B77">
        <w:rPr>
          <w:rFonts w:cs="Tahoma"/>
          <w:szCs w:val="20"/>
        </w:rPr>
        <w:t>learning.</w:t>
      </w:r>
    </w:p>
    <w:p w:rsidR="00C921EA" w:rsidRPr="00CC4B77" w:rsidRDefault="00C921EA" w:rsidP="008064CA">
      <w:pPr>
        <w:spacing w:after="0" w:line="240" w:lineRule="auto"/>
        <w:rPr>
          <w:rFonts w:cs="Tahoma"/>
          <w:szCs w:val="20"/>
        </w:rPr>
      </w:pPr>
    </w:p>
    <w:p w:rsidR="00C921EA" w:rsidRPr="00CC4B77" w:rsidRDefault="00C921EA" w:rsidP="008064CA">
      <w:pPr>
        <w:spacing w:after="0" w:line="240" w:lineRule="auto"/>
        <w:rPr>
          <w:rFonts w:cs="Tahoma"/>
          <w:szCs w:val="20"/>
        </w:rPr>
      </w:pPr>
      <w:r w:rsidRPr="00CC4B77">
        <w:rPr>
          <w:rFonts w:cs="Tahoma"/>
          <w:szCs w:val="20"/>
        </w:rPr>
        <w:t xml:space="preserve">The long-term outcome of this research will be an array of tools and strategies (e.g., curricula, programs, assessments) that are documented to be effective for improving or assessing </w:t>
      </w:r>
      <w:r>
        <w:rPr>
          <w:rFonts w:cs="Tahoma"/>
          <w:szCs w:val="20"/>
        </w:rPr>
        <w:t>STEM</w:t>
      </w:r>
      <w:r w:rsidRPr="00CC4B77">
        <w:rPr>
          <w:rFonts w:cs="Tahoma"/>
          <w:szCs w:val="20"/>
        </w:rPr>
        <w:t xml:space="preserve"> learning and achievement. </w:t>
      </w:r>
    </w:p>
    <w:p w:rsidR="00C921EA" w:rsidRPr="000320EA" w:rsidRDefault="00C921EA" w:rsidP="008F1091">
      <w:pPr>
        <w:pStyle w:val="Heading4"/>
      </w:pPr>
      <w:r w:rsidRPr="000320EA">
        <w:t>Requirements</w:t>
      </w:r>
    </w:p>
    <w:p w:rsidR="00C921EA" w:rsidRPr="000320EA" w:rsidRDefault="00C921EA" w:rsidP="008064CA">
      <w:pPr>
        <w:spacing w:after="0" w:line="240" w:lineRule="auto"/>
        <w:rPr>
          <w:rFonts w:cs="Tahoma"/>
          <w:szCs w:val="20"/>
        </w:rPr>
      </w:pPr>
      <w:r w:rsidRPr="000320EA">
        <w:rPr>
          <w:rFonts w:cs="Tahoma"/>
          <w:szCs w:val="20"/>
        </w:rPr>
        <w:t xml:space="preserve">Applications under the </w:t>
      </w:r>
      <w:r w:rsidR="00443133">
        <w:rPr>
          <w:rFonts w:cs="Tahoma"/>
          <w:szCs w:val="20"/>
        </w:rPr>
        <w:t>STEM</w:t>
      </w:r>
      <w:r w:rsidRPr="000320EA">
        <w:rPr>
          <w:rFonts w:cs="Tahoma"/>
          <w:szCs w:val="20"/>
        </w:rPr>
        <w:t xml:space="preserve"> topic </w:t>
      </w:r>
      <w:r w:rsidRPr="000320EA">
        <w:rPr>
          <w:rFonts w:cs="Tahoma"/>
          <w:b/>
          <w:szCs w:val="20"/>
        </w:rPr>
        <w:t>must</w:t>
      </w:r>
      <w:r w:rsidRPr="000320EA">
        <w:rPr>
          <w:rFonts w:cs="Tahoma"/>
          <w:szCs w:val="20"/>
        </w:rPr>
        <w:t xml:space="preserve"> meet the Sample, Outcomes, and </w:t>
      </w:r>
      <w:proofErr w:type="gramStart"/>
      <w:r w:rsidRPr="000320EA">
        <w:rPr>
          <w:rFonts w:cs="Tahoma"/>
          <w:szCs w:val="20"/>
        </w:rPr>
        <w:t>Setting</w:t>
      </w:r>
      <w:proofErr w:type="gramEnd"/>
      <w:r w:rsidRPr="000320EA">
        <w:rPr>
          <w:rFonts w:cs="Tahoma"/>
          <w:szCs w:val="20"/>
        </w:rPr>
        <w:t xml:space="preserve"> requirements listed below in order to be responsive and sent forward for scientific peer review. </w:t>
      </w:r>
    </w:p>
    <w:p w:rsidR="00C921EA" w:rsidRPr="000320EA" w:rsidRDefault="00C921EA" w:rsidP="008064CA">
      <w:pPr>
        <w:spacing w:after="0" w:line="240" w:lineRule="auto"/>
        <w:rPr>
          <w:rFonts w:cs="Tahoma"/>
          <w:sz w:val="12"/>
          <w:szCs w:val="12"/>
        </w:rPr>
      </w:pPr>
    </w:p>
    <w:p w:rsidR="00C921EA" w:rsidRPr="000320EA" w:rsidRDefault="00C921EA" w:rsidP="0027322D">
      <w:pPr>
        <w:pStyle w:val="ListParagraph"/>
        <w:numPr>
          <w:ilvl w:val="0"/>
          <w:numId w:val="155"/>
        </w:numPr>
        <w:spacing w:after="60" w:line="240" w:lineRule="auto"/>
        <w:contextualSpacing w:val="0"/>
        <w:rPr>
          <w:b/>
        </w:rPr>
      </w:pPr>
      <w:r w:rsidRPr="000320EA">
        <w:rPr>
          <w:b/>
        </w:rPr>
        <w:t>Sample</w:t>
      </w:r>
    </w:p>
    <w:p w:rsidR="00C921EA" w:rsidRPr="000320EA" w:rsidRDefault="00C921EA" w:rsidP="0027322D">
      <w:pPr>
        <w:pStyle w:val="ListParagraph"/>
        <w:numPr>
          <w:ilvl w:val="0"/>
          <w:numId w:val="133"/>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students at any level from </w:t>
      </w:r>
      <w:r w:rsidRPr="000320EA">
        <w:rPr>
          <w:rFonts w:eastAsia="Times New Roman" w:cs="Tahoma"/>
          <w:b/>
          <w:szCs w:val="20"/>
        </w:rPr>
        <w:t>kindergarten through high school</w:t>
      </w:r>
      <w:r w:rsidRPr="000320EA">
        <w:rPr>
          <w:rFonts w:eastAsia="Times New Roman" w:cs="Tahoma"/>
          <w:szCs w:val="20"/>
        </w:rPr>
        <w:t xml:space="preserve">. </w:t>
      </w:r>
    </w:p>
    <w:p w:rsidR="00C921EA" w:rsidRPr="000320EA" w:rsidRDefault="00C921EA" w:rsidP="0027322D">
      <w:pPr>
        <w:pStyle w:val="ListParagraph"/>
        <w:numPr>
          <w:ilvl w:val="0"/>
          <w:numId w:val="155"/>
        </w:numPr>
        <w:spacing w:after="60" w:line="240" w:lineRule="auto"/>
        <w:contextualSpacing w:val="0"/>
        <w:rPr>
          <w:b/>
        </w:rPr>
      </w:pPr>
      <w:r w:rsidRPr="000320EA">
        <w:rPr>
          <w:b/>
        </w:rPr>
        <w:t>Outcomes</w:t>
      </w:r>
    </w:p>
    <w:p w:rsidR="00C921EA" w:rsidRPr="000320EA" w:rsidRDefault="00C921EA" w:rsidP="0027322D">
      <w:pPr>
        <w:pStyle w:val="ListParagraph"/>
        <w:numPr>
          <w:ilvl w:val="0"/>
          <w:numId w:val="134"/>
        </w:numPr>
        <w:spacing w:after="60" w:line="240" w:lineRule="auto"/>
        <w:contextualSpacing w:val="0"/>
        <w:rPr>
          <w:rFonts w:eastAsia="Times New Roman" w:cs="Tahoma"/>
          <w:szCs w:val="20"/>
        </w:rPr>
      </w:pPr>
      <w:r w:rsidRPr="00CC4B77">
        <w:rPr>
          <w:rFonts w:cs="Tahoma"/>
          <w:szCs w:val="20"/>
        </w:rPr>
        <w:t xml:space="preserve">Your research </w:t>
      </w:r>
      <w:r w:rsidRPr="00CC4B77">
        <w:rPr>
          <w:rFonts w:cs="Tahoma"/>
          <w:b/>
          <w:szCs w:val="20"/>
        </w:rPr>
        <w:t>must</w:t>
      </w:r>
      <w:r>
        <w:rPr>
          <w:rFonts w:cs="Tahoma"/>
          <w:szCs w:val="20"/>
        </w:rPr>
        <w:t xml:space="preserve"> include outcome measures focusing on student learning in science, technology, engineering, </w:t>
      </w:r>
      <w:r w:rsidR="00B43DED">
        <w:rPr>
          <w:rFonts w:cs="Tahoma"/>
          <w:szCs w:val="20"/>
        </w:rPr>
        <w:t>and/</w:t>
      </w:r>
      <w:r>
        <w:rPr>
          <w:rFonts w:cs="Tahoma"/>
          <w:szCs w:val="20"/>
        </w:rPr>
        <w:t xml:space="preserve">or mathematics. </w:t>
      </w:r>
      <w:r w:rsidRPr="000320EA">
        <w:rPr>
          <w:rFonts w:eastAsia="Times New Roman" w:cs="Tahoma"/>
          <w:szCs w:val="20"/>
        </w:rPr>
        <w:t xml:space="preserve"> </w:t>
      </w:r>
    </w:p>
    <w:p w:rsidR="00C921EA" w:rsidRPr="000320EA" w:rsidRDefault="00C921EA" w:rsidP="0027322D">
      <w:pPr>
        <w:pStyle w:val="ListParagraph"/>
        <w:numPr>
          <w:ilvl w:val="0"/>
          <w:numId w:val="155"/>
        </w:numPr>
        <w:spacing w:after="60" w:line="240" w:lineRule="auto"/>
        <w:contextualSpacing w:val="0"/>
        <w:rPr>
          <w:b/>
        </w:rPr>
      </w:pPr>
      <w:r w:rsidRPr="000320EA">
        <w:rPr>
          <w:b/>
        </w:rPr>
        <w:t>Setting</w:t>
      </w:r>
    </w:p>
    <w:p w:rsidR="00C921EA" w:rsidRPr="000320EA" w:rsidRDefault="00C921EA" w:rsidP="0027322D">
      <w:pPr>
        <w:pStyle w:val="ListParagraph"/>
        <w:numPr>
          <w:ilvl w:val="0"/>
          <w:numId w:val="134"/>
        </w:numPr>
        <w:spacing w:after="6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Style w:val="Hyperlink"/>
            <w:rFonts w:eastAsia="Times New Roman"/>
            <w:bCs/>
            <w:szCs w:val="20"/>
          </w:rPr>
          <w:t>education settings</w:t>
        </w:r>
      </w:hyperlink>
      <w:r w:rsidRPr="000320EA">
        <w:rPr>
          <w:rFonts w:eastAsia="Times New Roman"/>
          <w:bCs/>
          <w:szCs w:val="20"/>
        </w:rPr>
        <w:t xml:space="preserve"> or on data collected from such settings.</w:t>
      </w:r>
    </w:p>
    <w:p w:rsidR="00C921EA" w:rsidRPr="000320EA" w:rsidRDefault="00C921EA" w:rsidP="008F1091">
      <w:pPr>
        <w:pStyle w:val="Heading4"/>
      </w:pPr>
      <w:r w:rsidRPr="000320EA">
        <w:t xml:space="preserve">Gaps in </w:t>
      </w:r>
      <w:r>
        <w:t>STEM</w:t>
      </w:r>
      <w:r w:rsidRPr="000320EA">
        <w:t xml:space="preserve"> Education Research</w:t>
      </w:r>
    </w:p>
    <w:p w:rsidR="00C921EA" w:rsidRPr="000320EA" w:rsidRDefault="00C921EA"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w:t>
      </w:r>
      <w:r>
        <w:rPr>
          <w:rFonts w:cs="Tahoma"/>
          <w:szCs w:val="20"/>
        </w:rPr>
        <w:t>STEM</w:t>
      </w:r>
      <w:r w:rsidRPr="000320EA">
        <w:rPr>
          <w:rFonts w:cs="Tahoma"/>
          <w:szCs w:val="20"/>
        </w:rPr>
        <w:t xml:space="preserve"> </w:t>
      </w:r>
      <w:r w:rsidR="000C41AB">
        <w:rPr>
          <w:rFonts w:cs="Tahoma"/>
          <w:szCs w:val="20"/>
        </w:rPr>
        <w:t xml:space="preserve">Education </w:t>
      </w:r>
      <w:r w:rsidRPr="000320EA">
        <w:rPr>
          <w:rFonts w:cs="Tahoma"/>
          <w:szCs w:val="20"/>
        </w:rPr>
        <w:t xml:space="preserve">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C921EA" w:rsidRPr="000320EA" w:rsidRDefault="00C921EA" w:rsidP="008064CA">
      <w:pPr>
        <w:spacing w:after="0" w:line="240" w:lineRule="auto"/>
        <w:rPr>
          <w:rFonts w:cs="Tahoma"/>
          <w:szCs w:val="20"/>
        </w:rPr>
      </w:pPr>
    </w:p>
    <w:p w:rsidR="00C921EA" w:rsidRPr="008B1878" w:rsidRDefault="00C921EA" w:rsidP="008064CA">
      <w:pPr>
        <w:spacing w:after="0" w:line="240" w:lineRule="auto"/>
        <w:rPr>
          <w:rFonts w:cs="Tahoma"/>
          <w:szCs w:val="20"/>
        </w:rPr>
      </w:pPr>
      <w:r w:rsidRPr="008B1878">
        <w:rPr>
          <w:rFonts w:cs="Tahoma"/>
          <w:szCs w:val="20"/>
        </w:rPr>
        <w:t xml:space="preserve">While the Institute supports field-generated research, the Institute has also identified critical research gaps in the </w:t>
      </w:r>
      <w:r>
        <w:rPr>
          <w:rFonts w:cs="Tahoma"/>
          <w:szCs w:val="20"/>
        </w:rPr>
        <w:t>STEM</w:t>
      </w:r>
      <w:r w:rsidRPr="008B1878">
        <w:rPr>
          <w:rFonts w:cs="Tahoma"/>
          <w:szCs w:val="20"/>
        </w:rPr>
        <w:t xml:space="preserve">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rsidR="00C921EA" w:rsidRDefault="00C921EA" w:rsidP="0027322D">
      <w:pPr>
        <w:numPr>
          <w:ilvl w:val="0"/>
          <w:numId w:val="135"/>
        </w:numPr>
        <w:spacing w:before="120" w:after="120" w:line="240" w:lineRule="auto"/>
        <w:rPr>
          <w:rFonts w:cs="Tahoma"/>
          <w:szCs w:val="20"/>
        </w:rPr>
      </w:pPr>
      <w:r w:rsidRPr="00CC4B77">
        <w:rPr>
          <w:rFonts w:cs="Tahoma"/>
          <w:szCs w:val="20"/>
        </w:rPr>
        <w:t xml:space="preserve">Improving science, technology, engineering, and math (STEM) education can take many forms, ranging from improving domain specific instructional practices and pedagogy to integrating </w:t>
      </w:r>
      <w:r>
        <w:rPr>
          <w:rFonts w:cs="Tahoma"/>
          <w:szCs w:val="20"/>
        </w:rPr>
        <w:t>multiple domains</w:t>
      </w:r>
      <w:r w:rsidRPr="00CC4B77">
        <w:rPr>
          <w:rFonts w:cs="Tahoma"/>
          <w:szCs w:val="20"/>
        </w:rPr>
        <w:t xml:space="preserve"> of STEM as part of instruction. </w:t>
      </w:r>
      <w:r>
        <w:rPr>
          <w:rFonts w:cs="Tahoma"/>
          <w:szCs w:val="20"/>
        </w:rPr>
        <w:t xml:space="preserve">Research focusing specifically on improving the technology and engineering domains of STEM education is limited compared to the focus on mathematics and science education. In general, more research on technology and engineering education focusing on exploration to development of interventions and assessments to rigorous evaluations </w:t>
      </w:r>
      <w:r w:rsidR="007702BB">
        <w:rPr>
          <w:rFonts w:cs="Tahoma"/>
          <w:szCs w:val="20"/>
        </w:rPr>
        <w:t xml:space="preserve">is </w:t>
      </w:r>
      <w:r>
        <w:rPr>
          <w:rFonts w:cs="Tahoma"/>
          <w:szCs w:val="20"/>
        </w:rPr>
        <w:t xml:space="preserve">needed. </w:t>
      </w:r>
    </w:p>
    <w:p w:rsidR="00C921EA" w:rsidRPr="00FB03E5" w:rsidRDefault="00C921EA" w:rsidP="0027322D">
      <w:pPr>
        <w:numPr>
          <w:ilvl w:val="0"/>
          <w:numId w:val="135"/>
        </w:numPr>
        <w:spacing w:before="120" w:after="120" w:line="240" w:lineRule="auto"/>
        <w:rPr>
          <w:rFonts w:cs="Tahoma"/>
          <w:szCs w:val="20"/>
        </w:rPr>
      </w:pPr>
      <w:r>
        <w:rPr>
          <w:rFonts w:cs="Tahoma"/>
          <w:szCs w:val="20"/>
        </w:rPr>
        <w:t xml:space="preserve">There is </w:t>
      </w:r>
      <w:r w:rsidRPr="00CC4B77">
        <w:rPr>
          <w:rFonts w:cs="Tahoma"/>
          <w:szCs w:val="20"/>
        </w:rPr>
        <w:t xml:space="preserve">limited research on how to best foster teaching, learning, and engagement across the STEM disciplines. A recent National Research Council (2014b) report suggests that the integration of STEM concepts and practices is promising in terms of improving learning. There are, however, practical challenges to integrating STEM disciplines in teaching and learning, including the fact that many teachers are not trained or prepared to teach across STEM disciplines, and the majority of assessments measure learning in only a single discipline. </w:t>
      </w:r>
      <w:r w:rsidR="00FB03E5" w:rsidRPr="00FB03E5">
        <w:rPr>
          <w:rFonts w:cs="Tahoma"/>
          <w:szCs w:val="20"/>
        </w:rPr>
        <w:t>While it is important to continue to conduct research in domain specific areas of STEM, the Institute encourages new research exploring ways in which an interdisciplinary STEM education can be success</w:t>
      </w:r>
      <w:r w:rsidR="000C41AB">
        <w:rPr>
          <w:rFonts w:cs="Tahoma"/>
          <w:szCs w:val="20"/>
        </w:rPr>
        <w:t>fully integrated in grades K-</w:t>
      </w:r>
      <w:r w:rsidR="00FB03E5" w:rsidRPr="00FB03E5">
        <w:rPr>
          <w:rFonts w:cs="Tahoma"/>
          <w:szCs w:val="20"/>
        </w:rPr>
        <w:t xml:space="preserve">12 and lead to improved </w:t>
      </w:r>
      <w:hyperlink w:anchor="Student_Academic_Outcomes" w:history="1">
        <w:r w:rsidR="00FB03E5" w:rsidRPr="000C41AB">
          <w:rPr>
            <w:rStyle w:val="Hyperlink"/>
            <w:rFonts w:cs="Tahoma"/>
            <w:szCs w:val="20"/>
          </w:rPr>
          <w:t>student academic outcomes</w:t>
        </w:r>
      </w:hyperlink>
      <w:r w:rsidR="00FB03E5" w:rsidRPr="00FB03E5">
        <w:rPr>
          <w:rFonts w:cs="Tahoma"/>
          <w:szCs w:val="20"/>
        </w:rPr>
        <w:t xml:space="preserve">. </w:t>
      </w:r>
    </w:p>
    <w:p w:rsidR="00C921EA" w:rsidRDefault="00C921EA" w:rsidP="0027322D">
      <w:pPr>
        <w:numPr>
          <w:ilvl w:val="0"/>
          <w:numId w:val="135"/>
        </w:numPr>
        <w:spacing w:before="120" w:after="120" w:line="240" w:lineRule="auto"/>
        <w:rPr>
          <w:rFonts w:cs="Tahoma"/>
          <w:szCs w:val="20"/>
        </w:rPr>
      </w:pPr>
      <w:r>
        <w:rPr>
          <w:rFonts w:cs="Tahoma"/>
          <w:szCs w:val="20"/>
        </w:rPr>
        <w:t xml:space="preserve">About 20 states have established policies allowing computer science coursework to count towards </w:t>
      </w:r>
      <w:r w:rsidRPr="00F22A46">
        <w:rPr>
          <w:rFonts w:cs="Tahoma"/>
          <w:szCs w:val="20"/>
        </w:rPr>
        <w:t>completion of</w:t>
      </w:r>
      <w:r>
        <w:rPr>
          <w:rFonts w:cs="Tahoma"/>
          <w:szCs w:val="20"/>
        </w:rPr>
        <w:t xml:space="preserve"> </w:t>
      </w:r>
      <w:r w:rsidRPr="00F22A46">
        <w:rPr>
          <w:rFonts w:cs="Tahoma"/>
          <w:szCs w:val="20"/>
        </w:rPr>
        <w:t>high school graduation requirements</w:t>
      </w:r>
      <w:r>
        <w:rPr>
          <w:rFonts w:cs="Tahoma"/>
          <w:szCs w:val="20"/>
        </w:rPr>
        <w:t xml:space="preserve"> </w:t>
      </w:r>
      <w:r w:rsidRPr="00F22A46">
        <w:rPr>
          <w:rFonts w:cs="Tahoma"/>
          <w:szCs w:val="20"/>
        </w:rPr>
        <w:t xml:space="preserve">in </w:t>
      </w:r>
      <w:r>
        <w:rPr>
          <w:rFonts w:cs="Tahoma"/>
          <w:szCs w:val="20"/>
        </w:rPr>
        <w:t>mathematics or science (Zinth, 2016).</w:t>
      </w:r>
      <w:r w:rsidR="00E164B5">
        <w:rPr>
          <w:rFonts w:cs="Tahoma"/>
          <w:szCs w:val="20"/>
        </w:rPr>
        <w:t xml:space="preserve"> </w:t>
      </w:r>
      <w:r>
        <w:rPr>
          <w:rFonts w:cs="Tahoma"/>
          <w:szCs w:val="20"/>
        </w:rPr>
        <w:t xml:space="preserve">Computer science is offered to students in </w:t>
      </w:r>
      <w:r w:rsidRPr="00336A1D">
        <w:t>one-quarter of U.S. sc</w:t>
      </w:r>
      <w:r>
        <w:t xml:space="preserve">hools </w:t>
      </w:r>
      <w:r w:rsidRPr="00336A1D">
        <w:t>(</w:t>
      </w:r>
      <w:hyperlink r:id="rId61" w:history="1">
        <w:r w:rsidR="004C401C" w:rsidRPr="00A76CC0">
          <w:rPr>
            <w:rStyle w:val="Hyperlink"/>
          </w:rPr>
          <w:t>https://code.org/action</w:t>
        </w:r>
      </w:hyperlink>
      <w:r w:rsidR="004C401C">
        <w:t xml:space="preserve">), </w:t>
      </w:r>
      <w:r>
        <w:t xml:space="preserve">and </w:t>
      </w:r>
      <w:r w:rsidRPr="00336A1D">
        <w:t>28 states plus the District of Columbia count computer science towards a graduation requirement</w:t>
      </w:r>
      <w:r>
        <w:t xml:space="preserve">. </w:t>
      </w:r>
      <w:r>
        <w:rPr>
          <w:rFonts w:cs="Tahoma"/>
          <w:szCs w:val="20"/>
        </w:rPr>
        <w:t xml:space="preserve">Coursework in computer science </w:t>
      </w:r>
      <w:r w:rsidR="0008778E">
        <w:rPr>
          <w:rFonts w:cs="Tahoma"/>
          <w:szCs w:val="20"/>
        </w:rPr>
        <w:t xml:space="preserve">may </w:t>
      </w:r>
      <w:r>
        <w:rPr>
          <w:rFonts w:cs="Tahoma"/>
          <w:szCs w:val="20"/>
        </w:rPr>
        <w:t>provide students with computational literacy, along with increased critical thinking and problem solving skills</w:t>
      </w:r>
      <w:r w:rsidR="0008778E">
        <w:rPr>
          <w:rFonts w:cs="Tahoma"/>
          <w:szCs w:val="20"/>
        </w:rPr>
        <w:t xml:space="preserve"> (Nager and Atkinson, </w:t>
      </w:r>
      <w:r w:rsidR="0008778E" w:rsidRPr="0008778E">
        <w:rPr>
          <w:rFonts w:cs="Tahoma"/>
          <w:szCs w:val="20"/>
        </w:rPr>
        <w:t>2016</w:t>
      </w:r>
      <w:r w:rsidR="0008778E">
        <w:rPr>
          <w:rFonts w:cs="Tahoma"/>
          <w:szCs w:val="20"/>
        </w:rPr>
        <w:t>)</w:t>
      </w:r>
      <w:r>
        <w:rPr>
          <w:rFonts w:cs="Tahoma"/>
          <w:szCs w:val="20"/>
        </w:rPr>
        <w:t xml:space="preserve">. With the increased attention on computer science, research is needed to develop curricula and instructional practices that are inclusive of all students, develop valid and reliable measures to assess computational thinking, and evaluate the impact of computer science programs and practices on student learning. </w:t>
      </w:r>
      <w:r>
        <w:t xml:space="preserve"> </w:t>
      </w:r>
    </w:p>
    <w:p w:rsidR="00C921EA" w:rsidRDefault="00C921EA" w:rsidP="0027322D">
      <w:pPr>
        <w:pStyle w:val="ListParagraph"/>
        <w:numPr>
          <w:ilvl w:val="0"/>
          <w:numId w:val="135"/>
        </w:numPr>
        <w:spacing w:before="120" w:after="120" w:line="240" w:lineRule="auto"/>
        <w:contextualSpacing w:val="0"/>
        <w:rPr>
          <w:rFonts w:cs="Tahoma"/>
          <w:szCs w:val="20"/>
        </w:rPr>
      </w:pPr>
      <w:r>
        <w:rPr>
          <w:rFonts w:cs="Tahoma"/>
          <w:szCs w:val="20"/>
        </w:rPr>
        <w:t>The Maker Movement is gaining traction in K-12 schools as an opportunity for students to engage in STEM practices, particularly design and engineering. “Making” is defined as</w:t>
      </w:r>
      <w:r w:rsidRPr="009C69CD">
        <w:rPr>
          <w:rFonts w:cs="Tahoma"/>
          <w:szCs w:val="20"/>
        </w:rPr>
        <w:t xml:space="preserve"> </w:t>
      </w:r>
      <w:r>
        <w:rPr>
          <w:rFonts w:cs="Tahoma"/>
          <w:szCs w:val="20"/>
        </w:rPr>
        <w:t>“</w:t>
      </w:r>
      <w:r w:rsidRPr="009C69CD">
        <w:rPr>
          <w:rFonts w:cs="Tahoma"/>
          <w:szCs w:val="20"/>
        </w:rPr>
        <w:t xml:space="preserve">activities </w:t>
      </w:r>
      <w:r>
        <w:rPr>
          <w:rFonts w:cs="Tahoma"/>
          <w:szCs w:val="20"/>
        </w:rPr>
        <w:t>f</w:t>
      </w:r>
      <w:r w:rsidRPr="009C69CD">
        <w:rPr>
          <w:rFonts w:cs="Tahoma"/>
          <w:szCs w:val="20"/>
        </w:rPr>
        <w:t>ocused on</w:t>
      </w:r>
      <w:r>
        <w:rPr>
          <w:rFonts w:cs="Tahoma"/>
          <w:szCs w:val="20"/>
        </w:rPr>
        <w:t xml:space="preserve"> </w:t>
      </w:r>
      <w:r w:rsidRPr="009C69CD">
        <w:rPr>
          <w:rFonts w:cs="Tahoma"/>
          <w:szCs w:val="20"/>
        </w:rPr>
        <w:t>designing, building, modifying, and/or repurposing material</w:t>
      </w:r>
      <w:r>
        <w:rPr>
          <w:rFonts w:cs="Tahoma"/>
          <w:szCs w:val="20"/>
        </w:rPr>
        <w:t xml:space="preserve"> </w:t>
      </w:r>
      <w:r w:rsidRPr="009C69CD">
        <w:rPr>
          <w:rFonts w:cs="Tahoma"/>
          <w:szCs w:val="20"/>
        </w:rPr>
        <w:t>objects, for playful or useful ends, oriented toward making a</w:t>
      </w:r>
      <w:r>
        <w:rPr>
          <w:rFonts w:cs="Tahoma"/>
          <w:szCs w:val="20"/>
        </w:rPr>
        <w:t xml:space="preserve"> ‘product’</w:t>
      </w:r>
      <w:r w:rsidRPr="009C69CD">
        <w:rPr>
          <w:rFonts w:cs="Tahoma"/>
          <w:szCs w:val="20"/>
        </w:rPr>
        <w:t xml:space="preserve"> of some sort that can be used, interacted with, or</w:t>
      </w:r>
      <w:r>
        <w:rPr>
          <w:rFonts w:cs="Tahoma"/>
          <w:szCs w:val="20"/>
        </w:rPr>
        <w:t xml:space="preserve"> </w:t>
      </w:r>
      <w:r w:rsidRPr="009C69CD">
        <w:rPr>
          <w:rFonts w:cs="Tahoma"/>
          <w:szCs w:val="20"/>
        </w:rPr>
        <w:t>demonstrated</w:t>
      </w:r>
      <w:r w:rsidR="000C41AB">
        <w:rPr>
          <w:rFonts w:cs="Tahoma"/>
          <w:szCs w:val="20"/>
        </w:rPr>
        <w:t>”</w:t>
      </w:r>
      <w:r>
        <w:rPr>
          <w:rFonts w:cs="Tahoma"/>
          <w:szCs w:val="20"/>
        </w:rPr>
        <w:t xml:space="preserve"> (Martin, 2015, p. 31)</w:t>
      </w:r>
      <w:r w:rsidRPr="009C69CD">
        <w:rPr>
          <w:rFonts w:cs="Tahoma"/>
          <w:szCs w:val="20"/>
        </w:rPr>
        <w:t>.</w:t>
      </w:r>
      <w:r>
        <w:rPr>
          <w:rFonts w:cs="Tahoma"/>
          <w:szCs w:val="20"/>
        </w:rPr>
        <w:t xml:space="preserve"> Research on the role and impact of “making” as part of the K-12 education experience is in its infancy. As the Maker Movement gains popularity among educators, rigorous research is needed to explore how the activities can be used to improve STEM learning, along with the development of maker programs that can be feasibly and successfully implemented in K-12 education settings.  </w:t>
      </w:r>
    </w:p>
    <w:p w:rsidR="00C921EA" w:rsidRDefault="00C921EA"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62" w:history="1">
        <w:r w:rsidRPr="000320EA">
          <w:rPr>
            <w:rStyle w:val="Hyperlink"/>
            <w:rFonts w:cs="Tahoma"/>
            <w:szCs w:val="20"/>
          </w:rPr>
          <w:t>http://ies.ed.gov/ncer/projects/program.asp?ProgID=12</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p>
    <w:p w:rsidR="00C921EA" w:rsidRDefault="00C921EA" w:rsidP="008064CA">
      <w:pPr>
        <w:spacing w:after="0" w:line="240" w:lineRule="auto"/>
        <w:rPr>
          <w:rFonts w:cs="Tahoma"/>
          <w:szCs w:val="20"/>
        </w:rPr>
      </w:pPr>
      <w:r>
        <w:rPr>
          <w:rFonts w:cs="Tahoma"/>
          <w:szCs w:val="20"/>
        </w:rPr>
        <w:br w:type="page"/>
      </w:r>
    </w:p>
    <w:p w:rsidR="006B1FAC" w:rsidRPr="000320EA" w:rsidRDefault="006B1FAC" w:rsidP="001D5100">
      <w:pPr>
        <w:pStyle w:val="Heading3"/>
      </w:pPr>
      <w:bookmarkStart w:id="275" w:name="_Social_and_Behavioral_1"/>
      <w:bookmarkStart w:id="276" w:name="_Toc482184936"/>
      <w:bookmarkEnd w:id="275"/>
      <w:r w:rsidRPr="000320EA">
        <w:t>Social and Behavioral Context for Academic Learning</w:t>
      </w:r>
      <w:bookmarkEnd w:id="273"/>
      <w:bookmarkEnd w:id="274"/>
      <w:bookmarkEnd w:id="276"/>
    </w:p>
    <w:p w:rsidR="006B1FAC" w:rsidRPr="000320EA" w:rsidRDefault="00BC2429" w:rsidP="008064CA">
      <w:pPr>
        <w:spacing w:after="0" w:line="240" w:lineRule="auto"/>
        <w:ind w:left="360"/>
        <w:rPr>
          <w:rFonts w:cs="Arial"/>
        </w:rPr>
      </w:pPr>
      <w:r>
        <w:rPr>
          <w:rFonts w:cs="Arial"/>
        </w:rPr>
        <w:t>Program Officer</w:t>
      </w:r>
      <w:r w:rsidR="006B1FAC" w:rsidRPr="000320EA">
        <w:rPr>
          <w:rFonts w:cs="Arial"/>
        </w:rPr>
        <w:t xml:space="preserve">: </w:t>
      </w:r>
      <w:r w:rsidR="0027512C" w:rsidRPr="000320EA">
        <w:rPr>
          <w:rFonts w:cs="Arial"/>
        </w:rPr>
        <w:tab/>
      </w:r>
      <w:r w:rsidR="006B1FAC" w:rsidRPr="000320EA">
        <w:rPr>
          <w:rFonts w:cs="Arial"/>
        </w:rPr>
        <w:t>Dr. Emily Doolittle (</w:t>
      </w:r>
      <w:r w:rsidR="009B179C">
        <w:rPr>
          <w:rFonts w:cs="Arial"/>
        </w:rPr>
        <w:t>202-245-7833</w:t>
      </w:r>
      <w:r w:rsidR="006B1FAC" w:rsidRPr="000320EA">
        <w:rPr>
          <w:rFonts w:cs="Arial"/>
        </w:rPr>
        <w:t xml:space="preserve">; </w:t>
      </w:r>
      <w:hyperlink r:id="rId63" w:history="1">
        <w:r w:rsidR="006B1FAC" w:rsidRPr="000320EA">
          <w:rPr>
            <w:rFonts w:cs="Arial"/>
            <w:color w:val="0000FF"/>
            <w:u w:val="single"/>
          </w:rPr>
          <w:t>Emily.Doolittle@ed.gov</w:t>
        </w:r>
      </w:hyperlink>
      <w:r w:rsidR="006B1FAC" w:rsidRPr="000320EA">
        <w:rPr>
          <w:rFonts w:cs="Arial"/>
        </w:rPr>
        <w:t>)</w:t>
      </w:r>
    </w:p>
    <w:p w:rsidR="006B1FAC" w:rsidRPr="000320EA" w:rsidRDefault="006B1FAC" w:rsidP="008F1091">
      <w:pPr>
        <w:pStyle w:val="Heading4"/>
        <w:numPr>
          <w:ilvl w:val="0"/>
          <w:numId w:val="222"/>
        </w:numPr>
      </w:pPr>
      <w:r w:rsidRPr="000320EA">
        <w:t>Purpose</w:t>
      </w:r>
    </w:p>
    <w:p w:rsidR="006B1FAC" w:rsidRPr="000320EA" w:rsidRDefault="006B1FAC" w:rsidP="008064CA">
      <w:pPr>
        <w:spacing w:after="0" w:line="240" w:lineRule="auto"/>
        <w:rPr>
          <w:rFonts w:cs="Arial"/>
        </w:rPr>
      </w:pPr>
      <w:r w:rsidRPr="000320EA">
        <w:rPr>
          <w:rFonts w:cs="Arial"/>
        </w:rPr>
        <w:t>The Social and Behavioral Context for Academic Learning (Social/Behavioral) topic supports research on social skills, attitudes, and behaviors (i.e.</w:t>
      </w:r>
      <w:r w:rsidR="004F0371" w:rsidRPr="000320EA">
        <w:rPr>
          <w:rFonts w:cs="Arial"/>
        </w:rPr>
        <w:t>,</w:t>
      </w:r>
      <w:r w:rsidRPr="000320EA">
        <w:rPr>
          <w:rFonts w:cs="Arial"/>
        </w:rPr>
        <w:t xml:space="preserve"> </w:t>
      </w:r>
      <w:hyperlink w:anchor="Social_Behavioral_Competencies" w:history="1">
        <w:r w:rsidR="00B11968">
          <w:rPr>
            <w:rFonts w:cs="Courier"/>
            <w:color w:val="0000FF"/>
            <w:szCs w:val="20"/>
            <w:u w:val="single"/>
          </w:rPr>
          <w:t>social and behavioral competencies</w:t>
        </w:r>
      </w:hyperlink>
      <w:r w:rsidRPr="000320EA">
        <w:rPr>
          <w:rFonts w:cs="Courier"/>
          <w:szCs w:val="20"/>
        </w:rPr>
        <w:t>)</w:t>
      </w:r>
      <w:r w:rsidRPr="000320EA">
        <w:rPr>
          <w:rFonts w:cs="Arial"/>
        </w:rPr>
        <w:t xml:space="preserve"> to improve student achievement and progress through the education system</w:t>
      </w:r>
      <w:r w:rsidR="002C213C">
        <w:rPr>
          <w:rFonts w:cs="Arial"/>
        </w:rPr>
        <w:t xml:space="preserve"> from kindergarten through high school</w:t>
      </w:r>
      <w:r w:rsidRPr="000320EA">
        <w:rPr>
          <w:rFonts w:cs="Arial"/>
        </w:rPr>
        <w:t xml:space="preserve">. </w:t>
      </w:r>
    </w:p>
    <w:p w:rsidR="006B1FAC" w:rsidRPr="000320EA" w:rsidRDefault="006B1FAC" w:rsidP="008064CA">
      <w:pPr>
        <w:spacing w:after="0" w:line="240" w:lineRule="auto"/>
        <w:rPr>
          <w:rFonts w:cs="Arial"/>
        </w:rPr>
      </w:pPr>
    </w:p>
    <w:p w:rsidR="006B1FAC" w:rsidRPr="000320EA" w:rsidRDefault="006B1FAC" w:rsidP="008064CA">
      <w:pPr>
        <w:spacing w:after="0" w:line="240" w:lineRule="auto"/>
        <w:rPr>
          <w:rFonts w:cs="Arial"/>
          <w:szCs w:val="20"/>
        </w:rPr>
      </w:pPr>
      <w:r w:rsidRPr="000320EA">
        <w:rPr>
          <w:rFonts w:cs="Arial"/>
        </w:rPr>
        <w:t xml:space="preserve">Through this topic, the Institute is interested in understanding </w:t>
      </w:r>
      <w:r w:rsidRPr="000320EA">
        <w:rPr>
          <w:rFonts w:cs="Arial"/>
          <w:szCs w:val="20"/>
        </w:rPr>
        <w:t>ways</w:t>
      </w:r>
      <w:r w:rsidRPr="000320EA">
        <w:rPr>
          <w:rFonts w:cs="Courier"/>
          <w:szCs w:val="20"/>
        </w:rPr>
        <w:t xml:space="preserve"> to support the development of social/behavioral competencies such as </w:t>
      </w:r>
      <w:r w:rsidRPr="000320EA">
        <w:rPr>
          <w:rFonts w:cs="Arial"/>
        </w:rPr>
        <w:t>social skills (e.g., responsibility, cooperation), learning strategies (e.g., goal-setting, self-regulated learning), dispositions or attitudes (e.g., motivation, academic self-concept), and behaviors (e.g., constructive participation, attendance) that research suggests may help students succeed in school and work</w:t>
      </w:r>
      <w:r w:rsidRPr="000320EA">
        <w:rPr>
          <w:rFonts w:cs="Arial"/>
          <w:szCs w:val="20"/>
        </w:rPr>
        <w:t>.</w:t>
      </w:r>
    </w:p>
    <w:p w:rsidR="006B1FAC" w:rsidRPr="000320EA" w:rsidRDefault="006B1FAC" w:rsidP="008064CA">
      <w:pPr>
        <w:spacing w:after="0" w:line="240" w:lineRule="auto"/>
        <w:rPr>
          <w:rFonts w:cs="Arial"/>
          <w:szCs w:val="20"/>
        </w:rPr>
      </w:pPr>
    </w:p>
    <w:p w:rsidR="00026501" w:rsidRPr="000320EA" w:rsidRDefault="006B1FAC" w:rsidP="008064CA">
      <w:pPr>
        <w:spacing w:after="0" w:line="240" w:lineRule="auto"/>
        <w:rPr>
          <w:rFonts w:cs="Arial"/>
        </w:rPr>
      </w:pPr>
      <w:r w:rsidRPr="000320EA">
        <w:rPr>
          <w:rFonts w:cs="Arial"/>
        </w:rPr>
        <w:t>Research supported through this topic will lead to an array of tools and strategies to improve or assess students’ social/behavioral competencies, and teacher practices that support them, that in the long-run will improv</w:t>
      </w:r>
      <w:r w:rsidR="004F0371" w:rsidRPr="000320EA">
        <w:rPr>
          <w:rFonts w:cs="Arial"/>
        </w:rPr>
        <w:t>e student academic achievement.</w:t>
      </w:r>
    </w:p>
    <w:p w:rsidR="006B1FAC" w:rsidRPr="000320EA" w:rsidRDefault="006B1FAC" w:rsidP="008F1091">
      <w:pPr>
        <w:pStyle w:val="Heading4"/>
      </w:pPr>
      <w:r w:rsidRPr="000320EA">
        <w:t>Requirements</w:t>
      </w:r>
    </w:p>
    <w:p w:rsidR="006B1FAC" w:rsidRDefault="006B1FAC" w:rsidP="008064CA">
      <w:pPr>
        <w:spacing w:after="0" w:line="240" w:lineRule="auto"/>
        <w:rPr>
          <w:rFonts w:cs="Tahoma"/>
          <w:szCs w:val="20"/>
        </w:rPr>
      </w:pPr>
      <w:r w:rsidRPr="000320EA">
        <w:rPr>
          <w:rFonts w:cs="Tahoma"/>
          <w:szCs w:val="20"/>
        </w:rPr>
        <w:t xml:space="preserve">Applications under the Social/Behavioral topic </w:t>
      </w:r>
      <w:r w:rsidRPr="000320EA">
        <w:rPr>
          <w:rFonts w:cs="Tahoma"/>
          <w:b/>
          <w:szCs w:val="20"/>
        </w:rPr>
        <w:t>must</w:t>
      </w:r>
      <w:r w:rsidRPr="000320EA">
        <w:rPr>
          <w:rFonts w:cs="Tahoma"/>
          <w:szCs w:val="20"/>
        </w:rPr>
        <w:t xml:space="preserve"> meet the Sample, Outcomes, and </w:t>
      </w:r>
      <w:proofErr w:type="gramStart"/>
      <w:r w:rsidRPr="000320EA">
        <w:rPr>
          <w:rFonts w:cs="Tahoma"/>
          <w:szCs w:val="20"/>
        </w:rPr>
        <w:t>Setting</w:t>
      </w:r>
      <w:proofErr w:type="gramEnd"/>
      <w:r w:rsidRPr="000320EA">
        <w:rPr>
          <w:rFonts w:cs="Tahoma"/>
          <w:szCs w:val="20"/>
        </w:rPr>
        <w:t xml:space="preserve"> requirements listed below in order to be responsive and sent forward for scientific peer review.</w:t>
      </w:r>
    </w:p>
    <w:p w:rsidR="0023546C" w:rsidRPr="0023546C" w:rsidRDefault="0023546C" w:rsidP="008064CA">
      <w:pPr>
        <w:spacing w:after="0" w:line="240" w:lineRule="auto"/>
        <w:rPr>
          <w:rFonts w:cs="Tahoma"/>
          <w:sz w:val="16"/>
          <w:szCs w:val="16"/>
        </w:rPr>
      </w:pPr>
    </w:p>
    <w:p w:rsidR="006B1FAC" w:rsidRPr="000320EA" w:rsidRDefault="006B1FAC" w:rsidP="0027322D">
      <w:pPr>
        <w:pStyle w:val="ListParagraph"/>
        <w:numPr>
          <w:ilvl w:val="0"/>
          <w:numId w:val="158"/>
        </w:numPr>
        <w:spacing w:after="60" w:line="240" w:lineRule="auto"/>
        <w:contextualSpacing w:val="0"/>
        <w:rPr>
          <w:b/>
        </w:rPr>
      </w:pPr>
      <w:r w:rsidRPr="000320EA">
        <w:rPr>
          <w:b/>
        </w:rPr>
        <w:t xml:space="preserve">Sample </w:t>
      </w:r>
    </w:p>
    <w:p w:rsidR="006B1FAC" w:rsidRPr="000320EA" w:rsidRDefault="006B1FAC" w:rsidP="0027322D">
      <w:pPr>
        <w:pStyle w:val="ListParagraph"/>
        <w:numPr>
          <w:ilvl w:val="0"/>
          <w:numId w:val="142"/>
        </w:numPr>
        <w:spacing w:after="60" w:line="240" w:lineRule="auto"/>
        <w:contextualSpacing w:val="0"/>
        <w:rPr>
          <w:rFonts w:cs="Arial"/>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rsidR="006B1FAC" w:rsidRPr="000320EA" w:rsidRDefault="006B1FAC" w:rsidP="0027322D">
      <w:pPr>
        <w:pStyle w:val="ListParagraph"/>
        <w:numPr>
          <w:ilvl w:val="0"/>
          <w:numId w:val="142"/>
        </w:numPr>
        <w:spacing w:after="60" w:line="240" w:lineRule="auto"/>
        <w:contextualSpacing w:val="0"/>
        <w:rPr>
          <w:rFonts w:cs="Arial"/>
        </w:rPr>
      </w:pPr>
      <w:r w:rsidRPr="000320EA">
        <w:rPr>
          <w:rFonts w:cs="Arial"/>
        </w:rPr>
        <w:t xml:space="preserve">Research on professional development interventions </w:t>
      </w:r>
      <w:r w:rsidRPr="000320EA">
        <w:rPr>
          <w:rFonts w:cs="Arial"/>
          <w:b/>
        </w:rPr>
        <w:t>must</w:t>
      </w:r>
      <w:r w:rsidRPr="000320EA">
        <w:rPr>
          <w:rFonts w:cs="Arial"/>
        </w:rPr>
        <w:t xml:space="preserve"> be designed to provide </w:t>
      </w:r>
      <w:r w:rsidRPr="000320EA">
        <w:rPr>
          <w:rFonts w:cs="Arial"/>
          <w:b/>
        </w:rPr>
        <w:t>in-service, school system staff</w:t>
      </w:r>
      <w:r w:rsidRPr="000320EA">
        <w:rPr>
          <w:rFonts w:cs="Arial"/>
        </w:rPr>
        <w:t xml:space="preserve"> (e.g., teachers, guidance counselors, school psychologists) with supports and skills to improve the social and behavioral context for academic learning. </w:t>
      </w:r>
    </w:p>
    <w:p w:rsidR="006B1FAC" w:rsidRPr="000320EA" w:rsidRDefault="006B1FAC" w:rsidP="0027322D">
      <w:pPr>
        <w:pStyle w:val="ListParagraph"/>
        <w:numPr>
          <w:ilvl w:val="0"/>
          <w:numId w:val="158"/>
        </w:numPr>
        <w:spacing w:after="60" w:line="240" w:lineRule="auto"/>
        <w:contextualSpacing w:val="0"/>
        <w:rPr>
          <w:b/>
        </w:rPr>
      </w:pPr>
      <w:r w:rsidRPr="000320EA">
        <w:rPr>
          <w:b/>
        </w:rPr>
        <w:t xml:space="preserve">Outcomes </w:t>
      </w:r>
    </w:p>
    <w:p w:rsidR="006B1FAC" w:rsidRDefault="006B1FAC" w:rsidP="0027322D">
      <w:pPr>
        <w:pStyle w:val="ListParagraph"/>
        <w:numPr>
          <w:ilvl w:val="0"/>
          <w:numId w:val="143"/>
        </w:numPr>
        <w:spacing w:after="60" w:line="240" w:lineRule="auto"/>
        <w:contextualSpacing w:val="0"/>
        <w:rPr>
          <w:rFonts w:cs="Arial"/>
        </w:rPr>
      </w:pPr>
      <w:r w:rsidRPr="000320EA">
        <w:rPr>
          <w:rFonts w:cs="Arial"/>
        </w:rPr>
        <w:t xml:space="preserve">Your research </w:t>
      </w:r>
      <w:r w:rsidRPr="000320EA">
        <w:rPr>
          <w:rFonts w:cs="Arial"/>
          <w:b/>
        </w:rPr>
        <w:t>must</w:t>
      </w:r>
      <w:r w:rsidRPr="000320EA">
        <w:rPr>
          <w:rFonts w:cs="Arial"/>
        </w:rPr>
        <w:t xml:space="preserve"> include measures of student social and behavioral competencies (i.e., </w:t>
      </w:r>
      <w:r w:rsidRPr="000320EA">
        <w:rPr>
          <w:rFonts w:cs="Arial"/>
          <w:b/>
        </w:rPr>
        <w:t>social skills</w:t>
      </w:r>
      <w:r w:rsidRPr="000320EA">
        <w:rPr>
          <w:rFonts w:cs="Arial"/>
        </w:rPr>
        <w:t xml:space="preserve">, </w:t>
      </w:r>
      <w:r w:rsidRPr="000320EA">
        <w:rPr>
          <w:rFonts w:cs="Arial"/>
          <w:b/>
        </w:rPr>
        <w:t>attitudes</w:t>
      </w:r>
      <w:r w:rsidRPr="000320EA">
        <w:rPr>
          <w:rFonts w:cs="Arial"/>
        </w:rPr>
        <w:t xml:space="preserve">, or </w:t>
      </w:r>
      <w:r w:rsidRPr="000320EA">
        <w:rPr>
          <w:rFonts w:cs="Arial"/>
          <w:b/>
        </w:rPr>
        <w:t>behaviors)</w:t>
      </w:r>
      <w:r w:rsidRPr="000320EA">
        <w:rPr>
          <w:rFonts w:cs="Arial"/>
        </w:rPr>
        <w:t>.</w:t>
      </w:r>
    </w:p>
    <w:p w:rsidR="00411BF9" w:rsidRPr="00406762" w:rsidRDefault="00411BF9" w:rsidP="0027322D">
      <w:pPr>
        <w:pStyle w:val="ListParagraph"/>
        <w:numPr>
          <w:ilvl w:val="0"/>
          <w:numId w:val="143"/>
        </w:numPr>
        <w:spacing w:after="60" w:line="240" w:lineRule="auto"/>
        <w:contextualSpacing w:val="0"/>
        <w:rPr>
          <w:rFonts w:cs="Arial"/>
        </w:rPr>
      </w:pPr>
      <w:r w:rsidRPr="00512DC6">
        <w:rPr>
          <w:szCs w:val="20"/>
        </w:rPr>
        <w:t xml:space="preserve">For research on professional development interventions, you </w:t>
      </w:r>
      <w:r w:rsidRPr="00512DC6">
        <w:rPr>
          <w:b/>
          <w:bCs/>
          <w:szCs w:val="20"/>
        </w:rPr>
        <w:t xml:space="preserve">must </w:t>
      </w:r>
      <w:r w:rsidRPr="00512DC6">
        <w:rPr>
          <w:szCs w:val="20"/>
        </w:rPr>
        <w:t xml:space="preserve">include measures of the in-service, school system staff </w:t>
      </w:r>
      <w:r w:rsidR="00AC4AB6" w:rsidRPr="00512DC6">
        <w:rPr>
          <w:szCs w:val="20"/>
        </w:rPr>
        <w:t>knowledge, skills, beliefs, behaviors, and/or practice</w:t>
      </w:r>
      <w:r w:rsidR="00FC55A4" w:rsidRPr="00512DC6">
        <w:rPr>
          <w:szCs w:val="20"/>
        </w:rPr>
        <w:t>s</w:t>
      </w:r>
      <w:r w:rsidRPr="00512DC6">
        <w:rPr>
          <w:szCs w:val="20"/>
        </w:rPr>
        <w:t xml:space="preserve"> that are the focus of your research</w:t>
      </w:r>
      <w:r w:rsidRPr="000320EA">
        <w:rPr>
          <w:szCs w:val="20"/>
        </w:rPr>
        <w:t xml:space="preserve">. </w:t>
      </w:r>
    </w:p>
    <w:p w:rsidR="00406762" w:rsidRPr="000320EA" w:rsidRDefault="00406762" w:rsidP="00406762">
      <w:pPr>
        <w:pStyle w:val="ListParagraph"/>
        <w:numPr>
          <w:ilvl w:val="1"/>
          <w:numId w:val="143"/>
        </w:numPr>
        <w:spacing w:after="60" w:line="240" w:lineRule="auto"/>
        <w:contextualSpacing w:val="0"/>
        <w:rPr>
          <w:rFonts w:cs="Arial"/>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Pr="005A4684">
        <w:rPr>
          <w:rFonts w:eastAsia="MS Gothic" w:cs="Tahoma"/>
          <w:b/>
          <w:bCs/>
          <w:iCs/>
          <w:szCs w:val="20"/>
        </w:rPr>
        <w:t>may only be</w:t>
      </w:r>
      <w:r w:rsidRPr="00752476">
        <w:rPr>
          <w:rFonts w:eastAsia="MS Gothic" w:cs="Tahoma"/>
          <w:bCs/>
          <w:iCs/>
          <w:szCs w:val="20"/>
        </w:rPr>
        <w:t xml:space="preserve"> submitt</w:t>
      </w:r>
      <w:r>
        <w:rPr>
          <w:rFonts w:eastAsia="MS Gothic" w:cs="Tahoma"/>
          <w:bCs/>
          <w:iCs/>
          <w:szCs w:val="20"/>
        </w:rPr>
        <w:t xml:space="preserve">ed under the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Pr="005A4684">
          <w:rPr>
            <w:rStyle w:val="Hyperlink"/>
            <w:rFonts w:eastAsia="MS Gothic" w:cs="Tahoma"/>
            <w:bCs/>
            <w:iCs/>
            <w:szCs w:val="20"/>
          </w:rPr>
          <w:t>Development/Innovation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Teacher preparation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Pr="005A4684">
          <w:rPr>
            <w:rStyle w:val="Hyperlink"/>
            <w:rFonts w:eastAsia="MS Gothic" w:cs="Tahoma"/>
            <w:bCs/>
            <w:iCs/>
            <w:szCs w:val="20"/>
          </w:rPr>
          <w:t>Efficacy/Replication</w:t>
        </w:r>
      </w:hyperlink>
      <w:r>
        <w:rPr>
          <w:rFonts w:eastAsia="MS Gothic" w:cs="Tahoma"/>
          <w:bCs/>
          <w:iCs/>
          <w:szCs w:val="20"/>
        </w:rPr>
        <w:t xml:space="preserve"> or </w:t>
      </w:r>
      <w:hyperlink w:anchor="_Goal_Four:_Effectiveness" w:history="1">
        <w:r w:rsidRPr="005A4684">
          <w:rPr>
            <w:rStyle w:val="Hyperlink"/>
            <w:rFonts w:eastAsia="MS Gothic" w:cs="Tahoma"/>
            <w:bCs/>
            <w:iCs/>
            <w:szCs w:val="20"/>
          </w:rPr>
          <w:t>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p>
    <w:p w:rsidR="006B1FAC" w:rsidRPr="000320EA" w:rsidRDefault="006B1FAC" w:rsidP="0027322D">
      <w:pPr>
        <w:pStyle w:val="ListParagraph"/>
        <w:numPr>
          <w:ilvl w:val="0"/>
          <w:numId w:val="158"/>
        </w:numPr>
        <w:spacing w:after="60" w:line="240" w:lineRule="auto"/>
        <w:contextualSpacing w:val="0"/>
        <w:rPr>
          <w:b/>
        </w:rPr>
      </w:pPr>
      <w:r w:rsidRPr="000320EA">
        <w:rPr>
          <w:b/>
        </w:rPr>
        <w:t>Setting</w:t>
      </w:r>
    </w:p>
    <w:p w:rsidR="006B1FAC" w:rsidRPr="000320EA" w:rsidRDefault="006B1FAC" w:rsidP="0027322D">
      <w:pPr>
        <w:pStyle w:val="ListParagraph"/>
        <w:numPr>
          <w:ilvl w:val="0"/>
          <w:numId w:val="143"/>
        </w:numPr>
        <w:spacing w:after="60" w:line="240" w:lineRule="auto"/>
        <w:contextualSpacing w:val="0"/>
        <w:rPr>
          <w:rFonts w:eastAsia="Times New Roman"/>
          <w:bCs/>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Fonts w:eastAsia="Times New Roman"/>
            <w:bCs/>
            <w:color w:val="0000FF"/>
            <w:szCs w:val="20"/>
            <w:u w:val="single"/>
          </w:rPr>
          <w:t>education settings</w:t>
        </w:r>
      </w:hyperlink>
      <w:r w:rsidRPr="000320EA">
        <w:rPr>
          <w:rFonts w:eastAsia="Times New Roman"/>
          <w:bCs/>
          <w:szCs w:val="20"/>
        </w:rPr>
        <w:t xml:space="preserve"> or on data collected from such settings.</w:t>
      </w:r>
    </w:p>
    <w:p w:rsidR="006B1FAC" w:rsidRPr="000320EA" w:rsidRDefault="006B1FAC" w:rsidP="008F1091">
      <w:pPr>
        <w:pStyle w:val="Heading4"/>
      </w:pPr>
      <w:r w:rsidRPr="000320EA">
        <w:t>Gaps in Social/Behavioral Research</w:t>
      </w:r>
    </w:p>
    <w:p w:rsidR="006B1FAC" w:rsidRPr="000320EA" w:rsidRDefault="006B1FAC" w:rsidP="008064CA">
      <w:pPr>
        <w:spacing w:after="0" w:line="240" w:lineRule="auto"/>
        <w:rPr>
          <w:rFonts w:cs="Tahoma"/>
          <w:szCs w:val="20"/>
        </w:rPr>
      </w:pPr>
      <w:r w:rsidRPr="000320EA">
        <w:rPr>
          <w:rFonts w:cs="Tahoma"/>
          <w:szCs w:val="20"/>
        </w:rPr>
        <w:t xml:space="preserve">Through this funding mechanism, the Institute supports field-generated research that meets the requirements for the Social/Behavioral topic and the requirements for one of the Institute’s research goals (see </w:t>
      </w:r>
      <w:hyperlink w:anchor="_APPLYING_UNDER_A" w:history="1">
        <w:r w:rsidRPr="000320EA">
          <w:rPr>
            <w:rStyle w:val="Hyperlink"/>
            <w:szCs w:val="20"/>
          </w:rPr>
          <w:t>Part III Goal Requirements</w:t>
        </w:r>
      </w:hyperlink>
      <w:r w:rsidRPr="000320EA">
        <w:rPr>
          <w:rFonts w:cs="Tahoma"/>
          <w:szCs w:val="20"/>
        </w:rPr>
        <w:t>).</w:t>
      </w:r>
      <w:r w:rsidR="00EB220A">
        <w:rPr>
          <w:rFonts w:cs="Tahoma"/>
          <w:szCs w:val="20"/>
        </w:rPr>
        <w:t xml:space="preserve"> </w:t>
      </w:r>
    </w:p>
    <w:p w:rsidR="006B1FAC" w:rsidRPr="000320EA" w:rsidRDefault="006B1FAC" w:rsidP="008064CA">
      <w:pPr>
        <w:spacing w:after="0" w:line="240" w:lineRule="auto"/>
        <w:rPr>
          <w:rFonts w:cs="Tahoma"/>
          <w:szCs w:val="20"/>
        </w:rPr>
      </w:pPr>
    </w:p>
    <w:p w:rsidR="006B1FAC" w:rsidRPr="008F4552" w:rsidRDefault="00D002E8" w:rsidP="008064CA">
      <w:pPr>
        <w:spacing w:after="0" w:line="240" w:lineRule="auto"/>
        <w:rPr>
          <w:rFonts w:cs="Courier"/>
        </w:rPr>
      </w:pPr>
      <w:r w:rsidRPr="00C51350">
        <w:rPr>
          <w:rFonts w:cs="Tahoma"/>
          <w:szCs w:val="20"/>
        </w:rPr>
        <w:t>While the Institute supports field-generated research, the Institute has also identified critical research gaps in the Social/Behavioral domain (described below) and encourages applications t</w:t>
      </w:r>
      <w:r w:rsidRPr="00CE3B24">
        <w:rPr>
          <w:rFonts w:cs="Tahoma"/>
          <w:szCs w:val="20"/>
        </w:rPr>
        <w:t xml:space="preserve">hat address these issues. The Institute’s </w:t>
      </w:r>
      <w:r w:rsidR="00C376F3">
        <w:rPr>
          <w:rFonts w:cs="Tahoma"/>
          <w:szCs w:val="20"/>
        </w:rPr>
        <w:t>scientific peer review</w:t>
      </w:r>
      <w:r w:rsidRPr="00CE3B24">
        <w:rPr>
          <w:rFonts w:cs="Tahoma"/>
          <w:szCs w:val="20"/>
        </w:rPr>
        <w:t xml:space="preserve"> process is not designed to give preferential treatment to applications that address these issues; rather, the Institute encourages such applications because, if found to have scientific merit by the Ins</w:t>
      </w:r>
      <w:r w:rsidRPr="002C213C">
        <w:rPr>
          <w:rFonts w:cs="Tahoma"/>
          <w:szCs w:val="20"/>
        </w:rPr>
        <w:t>titute’s independent peer reviewers, they have the potential to lead to important advances in the field.</w:t>
      </w:r>
    </w:p>
    <w:p w:rsidR="006B1FAC" w:rsidRPr="0008778E" w:rsidRDefault="0074351A" w:rsidP="0027322D">
      <w:pPr>
        <w:pStyle w:val="ListParagraph"/>
        <w:numPr>
          <w:ilvl w:val="0"/>
          <w:numId w:val="144"/>
        </w:numPr>
        <w:spacing w:before="120" w:after="120" w:line="240" w:lineRule="auto"/>
        <w:contextualSpacing w:val="0"/>
        <w:rPr>
          <w:rFonts w:cs="Courier"/>
          <w:szCs w:val="20"/>
        </w:rPr>
      </w:pPr>
      <w:r w:rsidRPr="0008778E">
        <w:rPr>
          <w:rFonts w:cs="Courier"/>
          <w:szCs w:val="20"/>
        </w:rPr>
        <w:t>Policy changes at the state (</w:t>
      </w:r>
      <w:hyperlink r:id="rId64" w:history="1">
        <w:r w:rsidRPr="0008778E">
          <w:rPr>
            <w:rStyle w:val="Hyperlink"/>
            <w:rFonts w:cs="Courier"/>
            <w:szCs w:val="20"/>
          </w:rPr>
          <w:t>http://www.casel.org/state-scan-scorecard-project</w:t>
        </w:r>
      </w:hyperlink>
      <w:r w:rsidRPr="0008778E">
        <w:rPr>
          <w:rFonts w:cs="Courier"/>
          <w:szCs w:val="20"/>
        </w:rPr>
        <w:t>) and federal level (</w:t>
      </w:r>
      <w:hyperlink r:id="rId65" w:history="1">
        <w:r w:rsidRPr="0008778E">
          <w:rPr>
            <w:rStyle w:val="Hyperlink"/>
            <w:rFonts w:cs="Courier"/>
            <w:szCs w:val="20"/>
          </w:rPr>
          <w:t>Every Student Succeeds Act</w:t>
        </w:r>
      </w:hyperlink>
      <w:r w:rsidRPr="000C41AB">
        <w:rPr>
          <w:rStyle w:val="Hyperlink"/>
          <w:rFonts w:cs="Courier"/>
          <w:color w:val="auto"/>
          <w:szCs w:val="20"/>
        </w:rPr>
        <w:t>)</w:t>
      </w:r>
      <w:r w:rsidRPr="0008778E">
        <w:rPr>
          <w:rFonts w:cs="Courier"/>
          <w:szCs w:val="20"/>
        </w:rPr>
        <w:t xml:space="preserve"> have spurred great interest in ways to measure social and behavioral competencies </w:t>
      </w:r>
      <w:r w:rsidR="00DC0EBD" w:rsidRPr="0008778E">
        <w:rPr>
          <w:rFonts w:cs="Courier"/>
          <w:szCs w:val="20"/>
        </w:rPr>
        <w:t>in schools</w:t>
      </w:r>
      <w:r w:rsidRPr="0008778E">
        <w:rPr>
          <w:rFonts w:cs="Courier"/>
          <w:szCs w:val="20"/>
        </w:rPr>
        <w:t xml:space="preserve">. </w:t>
      </w:r>
      <w:r w:rsidR="00EB7FAB">
        <w:rPr>
          <w:rFonts w:cs="Courier"/>
          <w:szCs w:val="20"/>
        </w:rPr>
        <w:t>Many such m</w:t>
      </w:r>
      <w:r w:rsidRPr="0008778E">
        <w:rPr>
          <w:rFonts w:cs="Courier"/>
          <w:szCs w:val="20"/>
        </w:rPr>
        <w:t xml:space="preserve">easures </w:t>
      </w:r>
      <w:r w:rsidR="00EB7FAB">
        <w:rPr>
          <w:rFonts w:cs="Courier"/>
          <w:szCs w:val="20"/>
        </w:rPr>
        <w:t xml:space="preserve">exist, but they tend to be more appropriate for research purposes than for </w:t>
      </w:r>
      <w:r w:rsidR="00EB7FAB" w:rsidRPr="0008778E">
        <w:rPr>
          <w:rFonts w:cs="Courier"/>
          <w:szCs w:val="20"/>
        </w:rPr>
        <w:t>applied purposes like program evaluation, accountability, or tracking student progress (Duckworth and Yeager, 2015)</w:t>
      </w:r>
      <w:r w:rsidRPr="0008778E">
        <w:rPr>
          <w:rFonts w:cs="Courier"/>
          <w:szCs w:val="20"/>
        </w:rPr>
        <w:t xml:space="preserve">. The field could benefit from research to develop and validate measures of social skills, attitudes, and behaviors for </w:t>
      </w:r>
      <w:r w:rsidR="00DC0EBD" w:rsidRPr="0008778E">
        <w:rPr>
          <w:rFonts w:cs="Courier"/>
          <w:szCs w:val="20"/>
        </w:rPr>
        <w:t>these more applied purposes</w:t>
      </w:r>
      <w:r w:rsidRPr="0008778E">
        <w:rPr>
          <w:rFonts w:cs="Courier"/>
          <w:szCs w:val="20"/>
        </w:rPr>
        <w:t xml:space="preserve"> in schools. </w:t>
      </w:r>
    </w:p>
    <w:p w:rsidR="006B1FAC" w:rsidRPr="0008778E" w:rsidRDefault="0074351A" w:rsidP="0027322D">
      <w:pPr>
        <w:pStyle w:val="ListParagraph"/>
        <w:numPr>
          <w:ilvl w:val="0"/>
          <w:numId w:val="144"/>
        </w:numPr>
        <w:spacing w:before="120" w:after="120" w:line="240" w:lineRule="auto"/>
        <w:contextualSpacing w:val="0"/>
        <w:rPr>
          <w:rFonts w:cs="Courier"/>
          <w:szCs w:val="20"/>
        </w:rPr>
      </w:pPr>
      <w:r w:rsidRPr="0008778E">
        <w:rPr>
          <w:rFonts w:cs="Arial"/>
        </w:rPr>
        <w:t xml:space="preserve">The most recent </w:t>
      </w:r>
      <w:r w:rsidR="0008778E">
        <w:rPr>
          <w:rFonts w:cs="Arial"/>
        </w:rPr>
        <w:t xml:space="preserve">U.S. Department of Education </w:t>
      </w:r>
      <w:r w:rsidRPr="0008778E">
        <w:rPr>
          <w:rFonts w:cs="Arial"/>
        </w:rPr>
        <w:t>Civil Rights Data Collection (</w:t>
      </w:r>
      <w:hyperlink r:id="rId66" w:history="1">
        <w:r w:rsidRPr="0008778E">
          <w:rPr>
            <w:rStyle w:val="Hyperlink"/>
            <w:rFonts w:cs="Arial"/>
          </w:rPr>
          <w:t>http://ocrdata.ed.gov/</w:t>
        </w:r>
      </w:hyperlink>
      <w:r w:rsidRPr="0008778E">
        <w:rPr>
          <w:rFonts w:cs="Arial"/>
        </w:rPr>
        <w:t>) shows that racial and gender disparities in discipline begin as early as preschool and persist through elementary, middle and high school. Recent studies indicate that a student’s race or gender are better predictors of student suspension or expulsion than other demographic factors (</w:t>
      </w:r>
      <w:proofErr w:type="spellStart"/>
      <w:r w:rsidRPr="0008778E">
        <w:rPr>
          <w:rFonts w:cs="Arial"/>
        </w:rPr>
        <w:t>Fabelo</w:t>
      </w:r>
      <w:proofErr w:type="spellEnd"/>
      <w:r w:rsidRPr="0008778E">
        <w:rPr>
          <w:rFonts w:cs="Arial"/>
        </w:rPr>
        <w:t xml:space="preserve"> et. al., 2011) or the actual misbehavior (</w:t>
      </w:r>
      <w:proofErr w:type="spellStart"/>
      <w:r w:rsidRPr="0008778E">
        <w:rPr>
          <w:rFonts w:cs="Arial"/>
        </w:rPr>
        <w:t>Skiba</w:t>
      </w:r>
      <w:proofErr w:type="spellEnd"/>
      <w:r w:rsidRPr="0008778E">
        <w:rPr>
          <w:rFonts w:cs="Arial"/>
        </w:rPr>
        <w:t xml:space="preserve"> et. al, 2014; Finn and </w:t>
      </w:r>
      <w:proofErr w:type="spellStart"/>
      <w:r w:rsidRPr="0008778E">
        <w:rPr>
          <w:rFonts w:cs="Arial"/>
        </w:rPr>
        <w:t>Servoss</w:t>
      </w:r>
      <w:proofErr w:type="spellEnd"/>
      <w:r w:rsidRPr="0008778E">
        <w:rPr>
          <w:rFonts w:cs="Arial"/>
        </w:rPr>
        <w:t xml:space="preserve">, 2015), and that </w:t>
      </w:r>
      <w:r w:rsidR="00DC0EBD" w:rsidRPr="0008778E">
        <w:rPr>
          <w:rFonts w:cs="Arial"/>
        </w:rPr>
        <w:t xml:space="preserve">educators’ </w:t>
      </w:r>
      <w:r w:rsidRPr="0008778E">
        <w:rPr>
          <w:rFonts w:cs="Arial"/>
        </w:rPr>
        <w:t xml:space="preserve">implicit biases may </w:t>
      </w:r>
      <w:r w:rsidR="00DC0EBD" w:rsidRPr="0008778E">
        <w:rPr>
          <w:rFonts w:cs="Arial"/>
        </w:rPr>
        <w:t>play a role</w:t>
      </w:r>
      <w:r w:rsidRPr="0008778E">
        <w:rPr>
          <w:rFonts w:cs="Arial"/>
        </w:rPr>
        <w:t xml:space="preserve"> (Gilliam et al., 2016). </w:t>
      </w:r>
      <w:r w:rsidR="00DC0EBD" w:rsidRPr="0008778E">
        <w:rPr>
          <w:rFonts w:cs="Arial"/>
        </w:rPr>
        <w:t>Additional</w:t>
      </w:r>
      <w:r w:rsidRPr="0008778E">
        <w:rPr>
          <w:rFonts w:cs="Arial"/>
        </w:rPr>
        <w:t xml:space="preserve"> r</w:t>
      </w:r>
      <w:r w:rsidRPr="0008778E">
        <w:rPr>
          <w:rFonts w:cs="Courier"/>
          <w:szCs w:val="20"/>
        </w:rPr>
        <w:t xml:space="preserve">esearch is needed to </w:t>
      </w:r>
      <w:r w:rsidR="008F4552" w:rsidRPr="0008778E">
        <w:rPr>
          <w:rFonts w:cs="Courier"/>
          <w:szCs w:val="20"/>
        </w:rPr>
        <w:t xml:space="preserve">learn more about </w:t>
      </w:r>
      <w:r w:rsidRPr="0008778E">
        <w:rPr>
          <w:rFonts w:cs="Courier"/>
          <w:szCs w:val="20"/>
        </w:rPr>
        <w:t xml:space="preserve">the potential causes of </w:t>
      </w:r>
      <w:r w:rsidR="008F4552" w:rsidRPr="0008778E">
        <w:rPr>
          <w:rFonts w:cs="Courier"/>
          <w:szCs w:val="20"/>
        </w:rPr>
        <w:t xml:space="preserve">disparate </w:t>
      </w:r>
      <w:r w:rsidR="00DC0EBD" w:rsidRPr="0008778E">
        <w:rPr>
          <w:rFonts w:cs="Courier"/>
          <w:szCs w:val="20"/>
        </w:rPr>
        <w:t>discipline</w:t>
      </w:r>
      <w:r w:rsidRPr="0008778E">
        <w:rPr>
          <w:rFonts w:cs="Courier"/>
          <w:szCs w:val="20"/>
        </w:rPr>
        <w:t xml:space="preserve"> </w:t>
      </w:r>
      <w:r w:rsidR="008F4552" w:rsidRPr="0008778E">
        <w:rPr>
          <w:rFonts w:cs="Courier"/>
          <w:szCs w:val="20"/>
        </w:rPr>
        <w:t>practices in schools</w:t>
      </w:r>
      <w:r w:rsidRPr="0008778E">
        <w:rPr>
          <w:rFonts w:cs="Courier"/>
          <w:szCs w:val="20"/>
        </w:rPr>
        <w:t xml:space="preserve"> and to develop new approaches to discipline</w:t>
      </w:r>
      <w:r w:rsidR="008F4552" w:rsidRPr="0008778E">
        <w:rPr>
          <w:rFonts w:cs="Courier"/>
          <w:szCs w:val="20"/>
        </w:rPr>
        <w:t xml:space="preserve"> that support teaching and learning</w:t>
      </w:r>
      <w:r w:rsidRPr="0008778E">
        <w:rPr>
          <w:rFonts w:cs="Courier"/>
          <w:szCs w:val="20"/>
        </w:rPr>
        <w:t>.</w:t>
      </w:r>
    </w:p>
    <w:p w:rsidR="006B1FAC" w:rsidRPr="0008778E" w:rsidRDefault="0074351A" w:rsidP="0027322D">
      <w:pPr>
        <w:pStyle w:val="ListParagraph"/>
        <w:numPr>
          <w:ilvl w:val="0"/>
          <w:numId w:val="144"/>
        </w:numPr>
        <w:spacing w:before="120" w:after="120" w:line="240" w:lineRule="auto"/>
        <w:contextualSpacing w:val="0"/>
        <w:rPr>
          <w:rFonts w:cs="Courier"/>
          <w:szCs w:val="20"/>
        </w:rPr>
      </w:pPr>
      <w:r w:rsidRPr="0008778E">
        <w:rPr>
          <w:rFonts w:cs="Arial"/>
        </w:rPr>
        <w:t>S</w:t>
      </w:r>
      <w:r w:rsidR="00C51350" w:rsidRPr="0008778E">
        <w:rPr>
          <w:rFonts w:cs="Arial"/>
        </w:rPr>
        <w:t xml:space="preserve">ervice </w:t>
      </w:r>
      <w:r w:rsidRPr="0008778E">
        <w:rPr>
          <w:rFonts w:cs="Arial"/>
        </w:rPr>
        <w:t>learning is thought to create opportunities for applied learning of academic content and to foster civic values by engaging students in community problem solving</w:t>
      </w:r>
      <w:r w:rsidR="00F25E8F">
        <w:rPr>
          <w:rFonts w:cs="Arial"/>
        </w:rPr>
        <w:t>. These opportunities in turn are expected to lead to improved attitudes toward learning, increased academic and civic engagement, and ultimately greater achievement in school. A recent meta-analysis seems to support this relationship between service learning and academic achievement</w:t>
      </w:r>
      <w:r w:rsidR="0008778E">
        <w:rPr>
          <w:rFonts w:cs="Arial"/>
        </w:rPr>
        <w:t xml:space="preserve"> </w:t>
      </w:r>
      <w:r w:rsidR="00F25E8F">
        <w:rPr>
          <w:rFonts w:cs="Arial"/>
        </w:rPr>
        <w:t>(</w:t>
      </w:r>
      <w:proofErr w:type="spellStart"/>
      <w:r w:rsidRPr="0008778E">
        <w:rPr>
          <w:rFonts w:cs="Arial"/>
        </w:rPr>
        <w:t>Celio</w:t>
      </w:r>
      <w:proofErr w:type="spellEnd"/>
      <w:r w:rsidRPr="0008778E">
        <w:rPr>
          <w:rFonts w:cs="Arial"/>
        </w:rPr>
        <w:t xml:space="preserve">, </w:t>
      </w:r>
      <w:proofErr w:type="spellStart"/>
      <w:r w:rsidRPr="0008778E">
        <w:rPr>
          <w:rFonts w:cs="Arial"/>
        </w:rPr>
        <w:t>Durlak</w:t>
      </w:r>
      <w:proofErr w:type="spellEnd"/>
      <w:r w:rsidRPr="0008778E">
        <w:rPr>
          <w:rFonts w:cs="Arial"/>
        </w:rPr>
        <w:t xml:space="preserve">, and </w:t>
      </w:r>
      <w:proofErr w:type="spellStart"/>
      <w:r w:rsidRPr="0008778E">
        <w:rPr>
          <w:rFonts w:cs="Arial"/>
        </w:rPr>
        <w:t>Dymnicki</w:t>
      </w:r>
      <w:proofErr w:type="spellEnd"/>
      <w:r w:rsidRPr="0008778E">
        <w:rPr>
          <w:rFonts w:cs="Arial"/>
        </w:rPr>
        <w:t>, 2011)</w:t>
      </w:r>
      <w:r w:rsidR="00F25E8F">
        <w:rPr>
          <w:rFonts w:cs="Arial"/>
        </w:rPr>
        <w:t xml:space="preserve">, yet this meta-analysis also highlights the limitations of the existing research base in this area (e.g., few studies employ random assignment and outcome measures are somewhat limited). </w:t>
      </w:r>
      <w:r w:rsidRPr="0008778E">
        <w:rPr>
          <w:rFonts w:cs="Arial"/>
        </w:rPr>
        <w:t xml:space="preserve">The Institute encourages </w:t>
      </w:r>
      <w:r w:rsidRPr="0008778E">
        <w:rPr>
          <w:rFonts w:cs="Tahoma"/>
        </w:rPr>
        <w:t>applications</w:t>
      </w:r>
      <w:r w:rsidRPr="0008778E">
        <w:rPr>
          <w:rFonts w:cs="Arial"/>
        </w:rPr>
        <w:t xml:space="preserve"> to </w:t>
      </w:r>
      <w:r w:rsidR="00DC0EBD" w:rsidRPr="0008778E">
        <w:rPr>
          <w:rFonts w:cs="Arial"/>
        </w:rPr>
        <w:t xml:space="preserve">further </w:t>
      </w:r>
      <w:r w:rsidRPr="0008778E">
        <w:rPr>
          <w:rFonts w:cs="Arial"/>
        </w:rPr>
        <w:t xml:space="preserve">explore the critical features of service learning programs and the mechanisms by which such programs might improve student </w:t>
      </w:r>
      <w:r w:rsidR="00DC0EBD" w:rsidRPr="0008778E">
        <w:rPr>
          <w:rFonts w:cs="Arial"/>
        </w:rPr>
        <w:t xml:space="preserve">education </w:t>
      </w:r>
      <w:r w:rsidRPr="0008778E">
        <w:rPr>
          <w:rFonts w:cs="Arial"/>
        </w:rPr>
        <w:t>outcomes.</w:t>
      </w:r>
    </w:p>
    <w:p w:rsidR="00C921EA" w:rsidRDefault="006B1FAC" w:rsidP="008064CA">
      <w:pPr>
        <w:spacing w:after="0" w:line="240" w:lineRule="auto"/>
        <w:rPr>
          <w:rFonts w:cs="Tahoma"/>
          <w:szCs w:val="20"/>
        </w:rPr>
      </w:pPr>
      <w:r w:rsidRPr="000320EA">
        <w:rPr>
          <w:rFonts w:cs="Tahoma"/>
          <w:szCs w:val="20"/>
        </w:rPr>
        <w:t xml:space="preserve">For more information on this topic and to view the abstracts of previously funded projects, please visit </w:t>
      </w:r>
      <w:hyperlink r:id="rId67" w:history="1">
        <w:r w:rsidRPr="000320EA">
          <w:rPr>
            <w:rStyle w:val="Hyperlink"/>
            <w:rFonts w:cs="Tahoma"/>
            <w:szCs w:val="20"/>
          </w:rPr>
          <w:t>http://ies.ed.gov/ncer/projects/program.asp?ProgID=21</w:t>
        </w:r>
      </w:hyperlink>
      <w:r w:rsidRPr="000320EA">
        <w:rPr>
          <w:rFonts w:cs="Tahoma"/>
          <w:szCs w:val="20"/>
        </w:rPr>
        <w:t xml:space="preserve">. Please contact the </w:t>
      </w:r>
      <w:r w:rsidR="00BC2429">
        <w:rPr>
          <w:rFonts w:cs="Tahoma"/>
          <w:szCs w:val="20"/>
        </w:rPr>
        <w:t>Program Officer</w:t>
      </w:r>
      <w:r w:rsidRPr="000320EA">
        <w:rPr>
          <w:rFonts w:cs="Tahoma"/>
          <w:szCs w:val="20"/>
        </w:rPr>
        <w:t xml:space="preserve"> for this topic to discuss your choice of topic and goal and to address other questions you may have.</w:t>
      </w:r>
      <w:bookmarkStart w:id="277" w:name="_Toc464139624"/>
      <w:bookmarkStart w:id="278" w:name="_Toc464139767"/>
      <w:bookmarkStart w:id="279" w:name="_Toc467239883"/>
      <w:bookmarkStart w:id="280" w:name="_Toc467240000"/>
      <w:bookmarkStart w:id="281" w:name="_Toc467240115"/>
      <w:bookmarkStart w:id="282" w:name="_Toc467241524"/>
      <w:bookmarkStart w:id="283" w:name="_Toc467241810"/>
      <w:bookmarkStart w:id="284" w:name="_Toc467243247"/>
      <w:bookmarkEnd w:id="277"/>
      <w:bookmarkEnd w:id="278"/>
      <w:bookmarkEnd w:id="279"/>
      <w:bookmarkEnd w:id="280"/>
      <w:bookmarkEnd w:id="281"/>
      <w:bookmarkEnd w:id="282"/>
      <w:bookmarkEnd w:id="283"/>
      <w:bookmarkEnd w:id="284"/>
    </w:p>
    <w:p w:rsidR="00732318" w:rsidRDefault="00732318" w:rsidP="008064CA">
      <w:pPr>
        <w:spacing w:after="0" w:line="240" w:lineRule="auto"/>
        <w:rPr>
          <w:rFonts w:cs="Tahoma"/>
          <w:szCs w:val="20"/>
        </w:rPr>
      </w:pPr>
    </w:p>
    <w:p w:rsidR="00732318" w:rsidRDefault="00732318" w:rsidP="008064CA">
      <w:pPr>
        <w:spacing w:after="0" w:line="240" w:lineRule="auto"/>
        <w:rPr>
          <w:rFonts w:cs="Tahoma"/>
          <w:szCs w:val="20"/>
        </w:rPr>
      </w:pPr>
      <w:r>
        <w:rPr>
          <w:rFonts w:cs="Tahoma"/>
          <w:szCs w:val="20"/>
        </w:rPr>
        <w:br w:type="page"/>
      </w:r>
    </w:p>
    <w:p w:rsidR="009B179C" w:rsidRPr="008B1878" w:rsidRDefault="009B179C" w:rsidP="001D5100">
      <w:pPr>
        <w:pStyle w:val="Heading3"/>
      </w:pPr>
      <w:bookmarkStart w:id="285" w:name="_Toc467509067"/>
      <w:bookmarkStart w:id="286" w:name="_Special_Topics_in"/>
      <w:bookmarkStart w:id="287" w:name="_Toc482184937"/>
      <w:bookmarkEnd w:id="285"/>
      <w:bookmarkEnd w:id="286"/>
      <w:r w:rsidRPr="008B1878">
        <w:t>Special Topics in Education Research</w:t>
      </w:r>
      <w:bookmarkEnd w:id="287"/>
    </w:p>
    <w:p w:rsidR="002F6B1A" w:rsidRPr="008B1878" w:rsidRDefault="002F6B1A" w:rsidP="008064CA">
      <w:pPr>
        <w:spacing w:after="0" w:line="240" w:lineRule="auto"/>
        <w:rPr>
          <w:rFonts w:cs="Tahoma"/>
          <w:szCs w:val="20"/>
        </w:rPr>
      </w:pPr>
    </w:p>
    <w:p w:rsidR="0032480D" w:rsidRPr="008B1878" w:rsidRDefault="002F6B1A" w:rsidP="008064CA">
      <w:pPr>
        <w:spacing w:after="0" w:line="240" w:lineRule="auto"/>
        <w:rPr>
          <w:rFonts w:cs="Tahoma"/>
          <w:szCs w:val="20"/>
        </w:rPr>
      </w:pPr>
      <w:r w:rsidRPr="008B1878">
        <w:rPr>
          <w:rFonts w:cs="Tahoma"/>
          <w:szCs w:val="20"/>
        </w:rPr>
        <w:t xml:space="preserve">The Institute has identified special topics to encourage research in understudied areas that are not attracting applications under one of the </w:t>
      </w:r>
      <w:r w:rsidR="008C270A" w:rsidRPr="008B1878">
        <w:rPr>
          <w:rFonts w:cs="Tahoma"/>
          <w:szCs w:val="20"/>
        </w:rPr>
        <w:t>11</w:t>
      </w:r>
      <w:r w:rsidRPr="008B1878">
        <w:rPr>
          <w:rFonts w:cs="Tahoma"/>
          <w:szCs w:val="20"/>
        </w:rPr>
        <w:t xml:space="preserve"> standing topics. For FY 201</w:t>
      </w:r>
      <w:r w:rsidR="00443133">
        <w:rPr>
          <w:rFonts w:cs="Tahoma"/>
          <w:szCs w:val="20"/>
        </w:rPr>
        <w:t>8</w:t>
      </w:r>
      <w:r w:rsidRPr="008B1878">
        <w:rPr>
          <w:rFonts w:cs="Tahoma"/>
          <w:szCs w:val="20"/>
        </w:rPr>
        <w:t xml:space="preserve">, the Institute </w:t>
      </w:r>
      <w:r w:rsidR="00443133">
        <w:rPr>
          <w:rFonts w:cs="Tahoma"/>
          <w:szCs w:val="20"/>
        </w:rPr>
        <w:t xml:space="preserve">continues to </w:t>
      </w:r>
      <w:r w:rsidRPr="008B1878">
        <w:rPr>
          <w:rFonts w:cs="Tahoma"/>
          <w:szCs w:val="20"/>
        </w:rPr>
        <w:t xml:space="preserve">invite applications to three special topics: Arts </w:t>
      </w:r>
      <w:r w:rsidR="007659B9" w:rsidRPr="008B1878">
        <w:rPr>
          <w:rFonts w:cs="Tahoma"/>
          <w:szCs w:val="20"/>
        </w:rPr>
        <w:t xml:space="preserve">in </w:t>
      </w:r>
      <w:r w:rsidRPr="008B1878">
        <w:rPr>
          <w:rFonts w:cs="Tahoma"/>
          <w:szCs w:val="20"/>
        </w:rPr>
        <w:t xml:space="preserve">Education, Career </w:t>
      </w:r>
      <w:r w:rsidR="0027192B" w:rsidRPr="008B1878">
        <w:rPr>
          <w:rFonts w:cs="Tahoma"/>
          <w:szCs w:val="20"/>
        </w:rPr>
        <w:t xml:space="preserve">and </w:t>
      </w:r>
      <w:r w:rsidR="00455319" w:rsidRPr="008B1878">
        <w:rPr>
          <w:rFonts w:cs="Tahoma"/>
          <w:szCs w:val="20"/>
        </w:rPr>
        <w:t>Technical Education</w:t>
      </w:r>
      <w:r w:rsidRPr="008B1878">
        <w:rPr>
          <w:rFonts w:cs="Tahoma"/>
          <w:szCs w:val="20"/>
        </w:rPr>
        <w:t xml:space="preserve">, and Systemic Approaches to Educating Highly Mobile Students. Each special topic has a dedicated </w:t>
      </w:r>
      <w:r w:rsidR="00BC2429">
        <w:rPr>
          <w:rFonts w:cs="Tahoma"/>
          <w:szCs w:val="20"/>
        </w:rPr>
        <w:t>Program Officer</w:t>
      </w:r>
      <w:r w:rsidRPr="008B1878">
        <w:rPr>
          <w:rFonts w:cs="Tahoma"/>
          <w:szCs w:val="20"/>
        </w:rPr>
        <w:t xml:space="preserve">(s) who can answer questions and help you determine if the special topic is appropriate for your application. </w:t>
      </w:r>
      <w:r w:rsidR="00680D03">
        <w:rPr>
          <w:rFonts w:cs="Tahoma"/>
          <w:szCs w:val="20"/>
        </w:rPr>
        <w:t xml:space="preserve">The Institute will accept applications to the three special topics under all five research goals (see </w:t>
      </w:r>
      <w:hyperlink w:anchor="_PART_III:_RESEARCH" w:history="1">
        <w:r w:rsidR="00680D03" w:rsidRPr="00680D03">
          <w:rPr>
            <w:rStyle w:val="Hyperlink"/>
            <w:rFonts w:cs="Tahoma"/>
            <w:szCs w:val="20"/>
          </w:rPr>
          <w:t>Part III Research Goals</w:t>
        </w:r>
      </w:hyperlink>
      <w:r w:rsidR="00680D03">
        <w:rPr>
          <w:rFonts w:cs="Tahoma"/>
          <w:szCs w:val="20"/>
        </w:rPr>
        <w:t>).</w:t>
      </w:r>
    </w:p>
    <w:p w:rsidR="007F5019" w:rsidRPr="008B1878" w:rsidRDefault="007F5019" w:rsidP="008064CA">
      <w:pPr>
        <w:spacing w:after="0" w:line="240" w:lineRule="auto"/>
        <w:rPr>
          <w:rFonts w:cs="Tahoma"/>
          <w:szCs w:val="20"/>
        </w:rPr>
      </w:pPr>
    </w:p>
    <w:p w:rsidR="007F5019" w:rsidRPr="008B1878" w:rsidRDefault="007F5019" w:rsidP="008064CA">
      <w:pPr>
        <w:spacing w:after="0" w:line="240" w:lineRule="auto"/>
        <w:rPr>
          <w:rFonts w:cs="Tahoma"/>
          <w:szCs w:val="20"/>
        </w:rPr>
      </w:pPr>
      <w:r w:rsidRPr="008B1878">
        <w:rPr>
          <w:rFonts w:cs="Tahoma"/>
          <w:szCs w:val="20"/>
        </w:rPr>
        <w:t>--------------------------------------------------------------------------------------------------------------------------------</w:t>
      </w:r>
    </w:p>
    <w:p w:rsidR="0032480D" w:rsidRPr="008B1878" w:rsidRDefault="0032480D" w:rsidP="0027322D">
      <w:pPr>
        <w:pStyle w:val="ListParagraph"/>
        <w:numPr>
          <w:ilvl w:val="0"/>
          <w:numId w:val="194"/>
        </w:numPr>
        <w:spacing w:after="0" w:line="240" w:lineRule="auto"/>
        <w:ind w:left="360"/>
        <w:rPr>
          <w:b/>
          <w:i/>
        </w:rPr>
      </w:pPr>
      <w:r w:rsidRPr="008B1878">
        <w:rPr>
          <w:b/>
          <w:i/>
        </w:rPr>
        <w:t xml:space="preserve">Arts in Education </w:t>
      </w:r>
    </w:p>
    <w:p w:rsidR="0032480D" w:rsidRPr="008B1878" w:rsidRDefault="00BC2429" w:rsidP="008064CA">
      <w:pPr>
        <w:keepNext/>
        <w:keepLines/>
        <w:spacing w:after="0" w:line="240" w:lineRule="auto"/>
        <w:rPr>
          <w:rFonts w:eastAsia="Times New Roman" w:cs="Tahoma"/>
          <w:szCs w:val="20"/>
        </w:rPr>
      </w:pPr>
      <w:r>
        <w:rPr>
          <w:rFonts w:eastAsia="Times New Roman" w:cs="Tahoma"/>
          <w:szCs w:val="20"/>
        </w:rPr>
        <w:t>Program Officer</w:t>
      </w:r>
      <w:r w:rsidR="0032480D" w:rsidRPr="008B1878">
        <w:rPr>
          <w:rFonts w:eastAsia="Times New Roman" w:cs="Tahoma"/>
          <w:szCs w:val="20"/>
        </w:rPr>
        <w:t>s:</w:t>
      </w:r>
      <w:r w:rsidR="0032480D" w:rsidRPr="008B1878">
        <w:rPr>
          <w:rFonts w:eastAsia="Times New Roman" w:cs="Tahoma"/>
          <w:szCs w:val="20"/>
        </w:rPr>
        <w:tab/>
        <w:t xml:space="preserve">Dr. </w:t>
      </w:r>
      <w:r w:rsidR="0032480D" w:rsidRPr="008B1878">
        <w:rPr>
          <w:rFonts w:eastAsia="Times New Roman" w:cs="Tahoma"/>
          <w:color w:val="000000"/>
          <w:szCs w:val="20"/>
        </w:rPr>
        <w:t>James Benson (</w:t>
      </w:r>
      <w:r w:rsidR="009260AB" w:rsidRPr="008B1878">
        <w:rPr>
          <w:rFonts w:eastAsia="Times New Roman" w:cs="Tahoma"/>
          <w:szCs w:val="20"/>
        </w:rPr>
        <w:t>202-245-8333</w:t>
      </w:r>
      <w:r w:rsidR="0032480D" w:rsidRPr="008B1878">
        <w:rPr>
          <w:rFonts w:eastAsia="Times New Roman" w:cs="Tahoma"/>
          <w:color w:val="000000"/>
          <w:szCs w:val="20"/>
        </w:rPr>
        <w:t xml:space="preserve">; </w:t>
      </w:r>
      <w:hyperlink r:id="rId68" w:history="1">
        <w:r w:rsidR="0032480D" w:rsidRPr="008B1878">
          <w:rPr>
            <w:rStyle w:val="Hyperlink"/>
            <w:rFonts w:eastAsia="Times New Roman" w:cs="Tahoma"/>
          </w:rPr>
          <w:t>James.Benson@ed.gov</w:t>
        </w:r>
      </w:hyperlink>
      <w:r w:rsidR="0032480D" w:rsidRPr="008B1878">
        <w:rPr>
          <w:rFonts w:eastAsia="Times New Roman" w:cs="Tahoma"/>
          <w:szCs w:val="20"/>
        </w:rPr>
        <w:t>)</w:t>
      </w:r>
    </w:p>
    <w:p w:rsidR="0032480D" w:rsidRPr="008B1878" w:rsidRDefault="0032480D" w:rsidP="008064CA">
      <w:pPr>
        <w:keepNext/>
        <w:keepLines/>
        <w:spacing w:after="0" w:line="240" w:lineRule="auto"/>
        <w:rPr>
          <w:rFonts w:eastAsia="Times New Roman" w:cs="Tahoma"/>
          <w:szCs w:val="20"/>
        </w:rPr>
      </w:pPr>
      <w:r w:rsidRPr="008B1878">
        <w:rPr>
          <w:rFonts w:eastAsia="Times New Roman" w:cs="Tahoma"/>
          <w:szCs w:val="20"/>
        </w:rPr>
        <w:tab/>
      </w:r>
      <w:r w:rsidRPr="008B1878">
        <w:rPr>
          <w:rFonts w:eastAsia="Times New Roman" w:cs="Tahoma"/>
          <w:szCs w:val="20"/>
        </w:rPr>
        <w:tab/>
      </w:r>
      <w:r w:rsidRPr="008B1878">
        <w:rPr>
          <w:rFonts w:eastAsia="Times New Roman" w:cs="Tahoma"/>
          <w:szCs w:val="20"/>
        </w:rPr>
        <w:tab/>
        <w:t>Dr. Erin Higgins (</w:t>
      </w:r>
      <w:r w:rsidR="009260AB" w:rsidRPr="008B1878">
        <w:rPr>
          <w:rFonts w:eastAsia="Times New Roman" w:cs="Tahoma"/>
          <w:szCs w:val="20"/>
        </w:rPr>
        <w:t>202-245-6541</w:t>
      </w:r>
      <w:r w:rsidRPr="008B1878">
        <w:rPr>
          <w:rFonts w:eastAsia="Times New Roman" w:cs="Tahoma"/>
          <w:szCs w:val="20"/>
        </w:rPr>
        <w:t xml:space="preserve">; </w:t>
      </w:r>
      <w:hyperlink r:id="rId69" w:history="1">
        <w:r w:rsidRPr="008B1878">
          <w:rPr>
            <w:rStyle w:val="Hyperlink"/>
            <w:rFonts w:eastAsia="Times New Roman" w:cs="Tahoma"/>
          </w:rPr>
          <w:t>Erin.Higgins@ed.gov</w:t>
        </w:r>
      </w:hyperlink>
      <w:r w:rsidRPr="008B1878">
        <w:rPr>
          <w:rFonts w:eastAsia="Times New Roman" w:cs="Tahoma"/>
          <w:szCs w:val="20"/>
        </w:rPr>
        <w:t>)</w:t>
      </w:r>
      <w:r w:rsidRPr="008B1878">
        <w:rPr>
          <w:rFonts w:eastAsia="Times New Roman" w:cs="Tahoma"/>
          <w:szCs w:val="20"/>
        </w:rPr>
        <w:tab/>
      </w:r>
      <w:r w:rsidRPr="008B1878">
        <w:rPr>
          <w:rFonts w:eastAsia="Times New Roman" w:cs="Tahoma"/>
          <w:szCs w:val="20"/>
        </w:rPr>
        <w:tab/>
      </w:r>
      <w:r w:rsidRPr="008B1878">
        <w:rPr>
          <w:rFonts w:eastAsia="Times New Roman" w:cs="Tahoma"/>
          <w:szCs w:val="20"/>
        </w:rPr>
        <w:tab/>
      </w:r>
    </w:p>
    <w:p w:rsidR="0032480D" w:rsidRPr="008B1878" w:rsidRDefault="0032480D" w:rsidP="008F1091">
      <w:pPr>
        <w:pStyle w:val="Heading4"/>
        <w:numPr>
          <w:ilvl w:val="0"/>
          <w:numId w:val="24"/>
        </w:numPr>
      </w:pPr>
      <w:r w:rsidRPr="008B1878">
        <w:t>Purpose</w:t>
      </w:r>
    </w:p>
    <w:p w:rsidR="00EB742D" w:rsidRPr="00EB742D" w:rsidRDefault="009260AB" w:rsidP="00EB742D">
      <w:pPr>
        <w:spacing w:after="0" w:line="240" w:lineRule="auto"/>
      </w:pPr>
      <w:r w:rsidRPr="008B1878">
        <w:rPr>
          <w:rFonts w:eastAsia="Times New Roman" w:cs="Tahoma"/>
          <w:szCs w:val="20"/>
        </w:rPr>
        <w:t xml:space="preserve">The Arts in Education special topic supports research to understand the implementation and effects of arts programs and policies at the K-12 level in order to improve the </w:t>
      </w:r>
      <w:hyperlink w:anchor="Student_Education_Outcomes" w:history="1">
        <w:r w:rsidRPr="00B8105A">
          <w:rPr>
            <w:rStyle w:val="Hyperlink"/>
            <w:rFonts w:eastAsia="Times New Roman" w:cs="Tahoma"/>
            <w:szCs w:val="20"/>
          </w:rPr>
          <w:t>education outcomes of students</w:t>
        </w:r>
      </w:hyperlink>
      <w:r w:rsidRPr="008B1878">
        <w:rPr>
          <w:rFonts w:eastAsia="Times New Roman" w:cs="Tahoma"/>
          <w:szCs w:val="20"/>
        </w:rPr>
        <w:t xml:space="preserve">. </w:t>
      </w:r>
      <w:r w:rsidR="0032480D" w:rsidRPr="008B1878">
        <w:t xml:space="preserve">Research connecting student participation in the arts to </w:t>
      </w:r>
      <w:hyperlink w:anchor="Student_Academic_Outcomes" w:history="1">
        <w:r w:rsidR="0032480D" w:rsidRPr="008B1878">
          <w:rPr>
            <w:rStyle w:val="Hyperlink"/>
          </w:rPr>
          <w:t>academic</w:t>
        </w:r>
      </w:hyperlink>
      <w:r w:rsidRPr="008B1878">
        <w:t xml:space="preserve"> </w:t>
      </w:r>
      <w:r w:rsidR="00D85BBB" w:rsidRPr="008B1878">
        <w:t xml:space="preserve">outcomes </w:t>
      </w:r>
      <w:r w:rsidRPr="008B1878">
        <w:t xml:space="preserve">and </w:t>
      </w:r>
      <w:hyperlink w:anchor="Social_Behavioral_Competencies" w:history="1">
        <w:r w:rsidRPr="008B1878">
          <w:rPr>
            <w:rStyle w:val="Hyperlink"/>
          </w:rPr>
          <w:t>social/behavioral competencies</w:t>
        </w:r>
      </w:hyperlink>
      <w:r w:rsidR="0032480D" w:rsidRPr="008B1878">
        <w:t xml:space="preserve"> has the potential to inform contemporary policy debates regarding the </w:t>
      </w:r>
      <w:r w:rsidR="007F7A5B" w:rsidRPr="008B1878">
        <w:t>benefits of</w:t>
      </w:r>
      <w:r w:rsidR="0032480D" w:rsidRPr="008B1878">
        <w:t xml:space="preserve"> arts programming in schools. Advocates of the arts have long argued for their inclusion in scho</w:t>
      </w:r>
      <w:r w:rsidR="00FE2EFE">
        <w:t>ols</w:t>
      </w:r>
      <w:r w:rsidR="0032480D" w:rsidRPr="008B1878">
        <w:t xml:space="preserve"> for their general benefits </w:t>
      </w:r>
      <w:r w:rsidR="00FF7CFB" w:rsidRPr="008B1878">
        <w:t xml:space="preserve">such as </w:t>
      </w:r>
      <w:r w:rsidR="00D85BBB" w:rsidRPr="008B1878">
        <w:t xml:space="preserve">improved </w:t>
      </w:r>
      <w:r w:rsidR="00FF7CFB" w:rsidRPr="008B1878">
        <w:t>innovation, creativity, and communication</w:t>
      </w:r>
      <w:r w:rsidR="00EB742D">
        <w:t xml:space="preserve">, </w:t>
      </w:r>
      <w:r w:rsidR="00EB742D" w:rsidRPr="00EB742D">
        <w:t>but there is not sufficient rigorous research providing conclusive evidence of this link, in part due to challenges with measuring these constructs (Winner, Goldstein, and Vincent-</w:t>
      </w:r>
      <w:proofErr w:type="spellStart"/>
      <w:r w:rsidR="00EB742D" w:rsidRPr="00EB742D">
        <w:t>Lancrin</w:t>
      </w:r>
      <w:proofErr w:type="spellEnd"/>
      <w:r w:rsidR="00EB742D" w:rsidRPr="00EB742D">
        <w:t xml:space="preserve">, 2013). An exploratory body of research suggests a positive relationship between the arts and academic achievement (e.g., Slater, Strait, </w:t>
      </w:r>
      <w:proofErr w:type="spellStart"/>
      <w:r w:rsidR="00EB742D" w:rsidRPr="00EB742D">
        <w:t>Skoe</w:t>
      </w:r>
      <w:proofErr w:type="spellEnd"/>
      <w:r w:rsidR="00EB742D" w:rsidRPr="00EB742D">
        <w:t xml:space="preserve">, O’Connell, Thompson, and Kraus, 2014; </w:t>
      </w:r>
      <w:proofErr w:type="spellStart"/>
      <w:r w:rsidR="00EB742D" w:rsidRPr="00EB742D">
        <w:t>Courey</w:t>
      </w:r>
      <w:proofErr w:type="spellEnd"/>
      <w:r w:rsidR="00EB742D" w:rsidRPr="00EB742D">
        <w:t xml:space="preserve">, </w:t>
      </w:r>
      <w:proofErr w:type="spellStart"/>
      <w:r w:rsidR="00EB742D" w:rsidRPr="00EB742D">
        <w:t>Balogh</w:t>
      </w:r>
      <w:proofErr w:type="spellEnd"/>
      <w:r w:rsidR="00EB742D" w:rsidRPr="00EB742D">
        <w:t xml:space="preserve">, and </w:t>
      </w:r>
      <w:proofErr w:type="spellStart"/>
      <w:r w:rsidR="00EB742D" w:rsidRPr="00EB742D">
        <w:t>Siker</w:t>
      </w:r>
      <w:proofErr w:type="spellEnd"/>
      <w:r w:rsidR="00EB742D" w:rsidRPr="00EB742D">
        <w:t xml:space="preserve">, 2012; Walker, </w:t>
      </w:r>
      <w:proofErr w:type="spellStart"/>
      <w:r w:rsidR="00EB742D" w:rsidRPr="00EB742D">
        <w:t>Tabone</w:t>
      </w:r>
      <w:proofErr w:type="spellEnd"/>
      <w:r w:rsidR="00EB742D" w:rsidRPr="00EB742D">
        <w:t xml:space="preserve">, and </w:t>
      </w:r>
      <w:proofErr w:type="spellStart"/>
      <w:r w:rsidR="00EB742D" w:rsidRPr="00EB742D">
        <w:t>Weltsek</w:t>
      </w:r>
      <w:proofErr w:type="spellEnd"/>
      <w:r w:rsidR="00EB742D" w:rsidRPr="00EB742D">
        <w:t xml:space="preserve">, 2011) and engagement in school (e.g., </w:t>
      </w:r>
      <w:proofErr w:type="spellStart"/>
      <w:r w:rsidR="00EB742D" w:rsidRPr="00EB742D">
        <w:t>Smithrim</w:t>
      </w:r>
      <w:proofErr w:type="spellEnd"/>
      <w:r w:rsidR="00EB742D" w:rsidRPr="00EB742D">
        <w:t xml:space="preserve"> and </w:t>
      </w:r>
      <w:proofErr w:type="spellStart"/>
      <w:r w:rsidR="00EB742D" w:rsidRPr="00EB742D">
        <w:t>Upitis</w:t>
      </w:r>
      <w:proofErr w:type="spellEnd"/>
      <w:r w:rsidR="00EB742D" w:rsidRPr="00EB742D">
        <w:t xml:space="preserve">, 2005). Recent research also connects arts education to the cognitive and neural processing that underlies academic achievement (e.g., </w:t>
      </w:r>
      <w:proofErr w:type="spellStart"/>
      <w:r w:rsidR="00EB742D" w:rsidRPr="00EB742D">
        <w:t>Catterall</w:t>
      </w:r>
      <w:proofErr w:type="spellEnd"/>
      <w:r w:rsidR="00EB742D" w:rsidRPr="00EB742D">
        <w:t xml:space="preserve">, 2002; Kraus, </w:t>
      </w:r>
      <w:proofErr w:type="spellStart"/>
      <w:r w:rsidR="00EB742D" w:rsidRPr="00EB742D">
        <w:t>Hornickel</w:t>
      </w:r>
      <w:proofErr w:type="spellEnd"/>
      <w:r w:rsidR="00EB742D" w:rsidRPr="00EB742D">
        <w:t xml:space="preserve">, Strait, Slater, and Thompson, 2014). Despite these research efforts, the causal links between arts programming, specific features of arts education, and academic and social/behavioral competencies remain open questions. </w:t>
      </w:r>
    </w:p>
    <w:p w:rsidR="0032480D" w:rsidRPr="008B1878" w:rsidRDefault="0032480D" w:rsidP="008064CA">
      <w:pPr>
        <w:spacing w:after="0" w:line="240" w:lineRule="auto"/>
      </w:pPr>
    </w:p>
    <w:p w:rsidR="00627374" w:rsidRPr="008B1878" w:rsidRDefault="009260AB" w:rsidP="008064CA">
      <w:pPr>
        <w:spacing w:after="0" w:line="240" w:lineRule="auto"/>
      </w:pPr>
      <w:r w:rsidRPr="008B1878">
        <w:t xml:space="preserve">States and school districts often feel the need to make tradeoffs between instruction in core subjects (e.g., math, reading) and instruction in the arts. </w:t>
      </w:r>
      <w:r w:rsidR="0032480D" w:rsidRPr="008B1878">
        <w:t xml:space="preserve">Given the potential of the arts to contribute positively to students’ success in school, new research is needed to rigorously assess the effect of arts participation on </w:t>
      </w:r>
      <w:r w:rsidR="008C270A" w:rsidRPr="008B1878">
        <w:t>education</w:t>
      </w:r>
      <w:r w:rsidR="0032480D" w:rsidRPr="008B1878">
        <w:t xml:space="preserve"> outcomes, including a close look at </w:t>
      </w:r>
      <w:r w:rsidR="00D85BBB" w:rsidRPr="008B1878">
        <w:t xml:space="preserve">potential </w:t>
      </w:r>
      <w:hyperlink w:anchor="Mediators" w:history="1">
        <w:r w:rsidR="00D85BBB" w:rsidRPr="000C41AB">
          <w:rPr>
            <w:rStyle w:val="Hyperlink"/>
          </w:rPr>
          <w:t>mediators</w:t>
        </w:r>
      </w:hyperlink>
      <w:r w:rsidR="00D85BBB" w:rsidRPr="008B1878">
        <w:t xml:space="preserve"> of any effects</w:t>
      </w:r>
      <w:r w:rsidR="0032480D" w:rsidRPr="008B1878">
        <w:t xml:space="preserve">, the types of outcomes impacted, and the conditions under which these relationships hold. </w:t>
      </w:r>
    </w:p>
    <w:p w:rsidR="00627374" w:rsidRPr="008B1878" w:rsidRDefault="00627374" w:rsidP="008064CA">
      <w:pPr>
        <w:spacing w:after="0" w:line="240" w:lineRule="auto"/>
      </w:pPr>
    </w:p>
    <w:p w:rsidR="0032480D" w:rsidRPr="008B1878" w:rsidRDefault="0027192B" w:rsidP="008064CA">
      <w:pPr>
        <w:spacing w:after="0" w:line="240" w:lineRule="auto"/>
        <w:rPr>
          <w:rFonts w:cs="Tahoma"/>
          <w:szCs w:val="20"/>
        </w:rPr>
      </w:pPr>
      <w:r w:rsidRPr="008B1878">
        <w:t xml:space="preserve">Other important research questions about arts participation include </w:t>
      </w:r>
      <w:r w:rsidR="0032480D" w:rsidRPr="008B1878">
        <w:t>identifying how best to incorporate the arts to ensure the broadest impact on student achievement in other academic areas (i.e., math, science, reading, writing).</w:t>
      </w:r>
      <w:r w:rsidR="0032480D" w:rsidRPr="008B1878">
        <w:rPr>
          <w:rFonts w:cs="Tahoma"/>
          <w:szCs w:val="20"/>
        </w:rPr>
        <w:t xml:space="preserve"> For example, arts programming varies in type, intensity, and quality. Research is needed to identify which forms are clearly linked to improved student outcomes and when in the course of schooling they are most impactful. </w:t>
      </w:r>
      <w:r w:rsidR="00FF7CFB" w:rsidRPr="008B1878">
        <w:rPr>
          <w:rFonts w:cs="Tahoma"/>
          <w:szCs w:val="20"/>
        </w:rPr>
        <w:t>Finally, some researchers have noted strong correlations between arts participation for at-risk youth and high school graduation as well as attending postsecondary schooling (</w:t>
      </w:r>
      <w:proofErr w:type="spellStart"/>
      <w:r w:rsidR="00FF7CFB" w:rsidRPr="008B1878">
        <w:rPr>
          <w:rFonts w:cs="Tahoma"/>
          <w:szCs w:val="20"/>
        </w:rPr>
        <w:t>Catterall</w:t>
      </w:r>
      <w:proofErr w:type="spellEnd"/>
      <w:r w:rsidR="00FF7CFB" w:rsidRPr="008B1878">
        <w:rPr>
          <w:rFonts w:cs="Tahoma"/>
          <w:szCs w:val="20"/>
        </w:rPr>
        <w:t xml:space="preserve">, </w:t>
      </w:r>
      <w:proofErr w:type="spellStart"/>
      <w:r w:rsidR="00FF7CFB" w:rsidRPr="008B1878">
        <w:rPr>
          <w:rFonts w:cs="Tahoma"/>
          <w:szCs w:val="20"/>
        </w:rPr>
        <w:t>Dumais</w:t>
      </w:r>
      <w:proofErr w:type="spellEnd"/>
      <w:r w:rsidR="00FF7CFB" w:rsidRPr="008B1878">
        <w:rPr>
          <w:rFonts w:cs="Tahoma"/>
          <w:szCs w:val="20"/>
        </w:rPr>
        <w:t xml:space="preserve">, </w:t>
      </w:r>
      <w:r w:rsidR="00720713">
        <w:rPr>
          <w:rFonts w:cs="Tahoma"/>
          <w:szCs w:val="20"/>
        </w:rPr>
        <w:t>and</w:t>
      </w:r>
      <w:r w:rsidR="00720713" w:rsidRPr="008B1878">
        <w:rPr>
          <w:rFonts w:cs="Tahoma"/>
          <w:szCs w:val="20"/>
        </w:rPr>
        <w:t xml:space="preserve"> </w:t>
      </w:r>
      <w:r w:rsidR="00FF7CFB" w:rsidRPr="008B1878">
        <w:rPr>
          <w:rFonts w:cs="Tahoma"/>
          <w:szCs w:val="20"/>
        </w:rPr>
        <w:t>Hampden-Thompson, 2012)</w:t>
      </w:r>
      <w:r w:rsidR="0032480D" w:rsidRPr="008B1878">
        <w:rPr>
          <w:rFonts w:cs="Tahoma"/>
          <w:szCs w:val="20"/>
        </w:rPr>
        <w:t xml:space="preserve">. </w:t>
      </w:r>
      <w:r w:rsidR="00A237FA">
        <w:rPr>
          <w:rFonts w:cs="Tahoma"/>
          <w:szCs w:val="20"/>
        </w:rPr>
        <w:t>Subgroup analyses are</w:t>
      </w:r>
      <w:r w:rsidR="0032480D" w:rsidRPr="008B1878">
        <w:rPr>
          <w:rFonts w:cs="Tahoma"/>
          <w:szCs w:val="20"/>
        </w:rPr>
        <w:t xml:space="preserve"> needed to assess whether arts programming can reduce disparities in academic outcomes. </w:t>
      </w:r>
    </w:p>
    <w:p w:rsidR="0032480D" w:rsidRPr="008B1878" w:rsidRDefault="0032480D" w:rsidP="008F1091">
      <w:pPr>
        <w:pStyle w:val="Heading4"/>
        <w:numPr>
          <w:ilvl w:val="0"/>
          <w:numId w:val="24"/>
        </w:numPr>
      </w:pPr>
      <w:r w:rsidRPr="008B1878">
        <w:t>Requirements</w:t>
      </w:r>
    </w:p>
    <w:p w:rsidR="00443133" w:rsidRPr="008B1878" w:rsidRDefault="00881782" w:rsidP="008064CA">
      <w:pPr>
        <w:keepNext/>
        <w:keepLines/>
        <w:spacing w:after="0" w:line="240" w:lineRule="auto"/>
        <w:outlineLvl w:val="3"/>
        <w:rPr>
          <w:rFonts w:eastAsia="Times New Roman" w:cs="Tahoma"/>
          <w:szCs w:val="20"/>
        </w:rPr>
      </w:pPr>
      <w:r w:rsidRPr="008B1878">
        <w:rPr>
          <w:rFonts w:eastAsia="Times New Roman" w:cs="Tahoma"/>
          <w:szCs w:val="20"/>
        </w:rPr>
        <w:t>A</w:t>
      </w:r>
      <w:r w:rsidR="0032480D" w:rsidRPr="008B1878">
        <w:rPr>
          <w:rFonts w:eastAsia="Times New Roman" w:cs="Tahoma"/>
          <w:szCs w:val="20"/>
        </w:rPr>
        <w:t xml:space="preserve">pplications under the Arts </w:t>
      </w:r>
      <w:r w:rsidR="0027192B" w:rsidRPr="008B1878">
        <w:rPr>
          <w:rFonts w:eastAsia="Times New Roman" w:cs="Tahoma"/>
          <w:szCs w:val="20"/>
        </w:rPr>
        <w:t xml:space="preserve">in </w:t>
      </w:r>
      <w:r w:rsidR="0032480D" w:rsidRPr="008B1878">
        <w:rPr>
          <w:rFonts w:eastAsia="Times New Roman" w:cs="Tahoma"/>
          <w:szCs w:val="20"/>
        </w:rPr>
        <w:t xml:space="preserve">Education topic </w:t>
      </w:r>
      <w:r w:rsidR="0032480D" w:rsidRPr="008B1878">
        <w:rPr>
          <w:rFonts w:eastAsia="Times New Roman" w:cs="Tahoma"/>
          <w:b/>
          <w:szCs w:val="20"/>
        </w:rPr>
        <w:t>must</w:t>
      </w:r>
      <w:r w:rsidR="0032480D" w:rsidRPr="008B1878">
        <w:rPr>
          <w:rFonts w:eastAsia="Times New Roman" w:cs="Tahoma"/>
          <w:szCs w:val="20"/>
        </w:rPr>
        <w:t xml:space="preserve"> meet the Sample, Outcomes</w:t>
      </w:r>
      <w:r w:rsidR="00FE2EFE">
        <w:rPr>
          <w:rFonts w:eastAsia="Times New Roman" w:cs="Tahoma"/>
          <w:szCs w:val="20"/>
        </w:rPr>
        <w:t xml:space="preserve">, and </w:t>
      </w:r>
      <w:proofErr w:type="gramStart"/>
      <w:r w:rsidR="00FE2EFE">
        <w:rPr>
          <w:rFonts w:eastAsia="Times New Roman" w:cs="Tahoma"/>
          <w:szCs w:val="20"/>
        </w:rPr>
        <w:t>Setting</w:t>
      </w:r>
      <w:proofErr w:type="gramEnd"/>
      <w:r w:rsidR="0032480D" w:rsidRPr="008B1878">
        <w:rPr>
          <w:rFonts w:eastAsia="Times New Roman" w:cs="Tahoma"/>
          <w:szCs w:val="20"/>
        </w:rPr>
        <w:t xml:space="preserve"> requirements listed below</w:t>
      </w:r>
      <w:r w:rsidRPr="008B1878">
        <w:rPr>
          <w:rFonts w:eastAsia="Times New Roman" w:cs="Tahoma"/>
          <w:szCs w:val="20"/>
        </w:rPr>
        <w:t xml:space="preserve"> </w:t>
      </w:r>
      <w:r w:rsidR="00E14534">
        <w:rPr>
          <w:rFonts w:eastAsia="Times New Roman" w:cs="Tahoma"/>
          <w:szCs w:val="20"/>
        </w:rPr>
        <w:t>i</w:t>
      </w:r>
      <w:r w:rsidRPr="008B1878">
        <w:rPr>
          <w:rFonts w:eastAsia="Times New Roman" w:cs="Tahoma"/>
          <w:szCs w:val="20"/>
        </w:rPr>
        <w:t>n order to be responsive and sent forward for scientific peer review.</w:t>
      </w:r>
      <w:r w:rsidR="0032480D" w:rsidRPr="008B1878">
        <w:rPr>
          <w:rFonts w:eastAsia="Times New Roman" w:cs="Tahoma"/>
          <w:szCs w:val="20"/>
        </w:rPr>
        <w:t xml:space="preserve"> </w:t>
      </w:r>
    </w:p>
    <w:p w:rsidR="0032480D" w:rsidRPr="008B1878" w:rsidRDefault="0032480D" w:rsidP="0023546C">
      <w:pPr>
        <w:spacing w:before="60" w:after="120" w:line="240" w:lineRule="auto"/>
        <w:ind w:left="360"/>
        <w:rPr>
          <w:b/>
        </w:rPr>
      </w:pPr>
      <w:r w:rsidRPr="008B1878">
        <w:rPr>
          <w:b/>
        </w:rPr>
        <w:t>Sample</w:t>
      </w:r>
    </w:p>
    <w:p w:rsidR="0032480D" w:rsidRPr="008B1878" w:rsidRDefault="009260AB" w:rsidP="0027322D">
      <w:pPr>
        <w:pStyle w:val="ListParagraph"/>
        <w:numPr>
          <w:ilvl w:val="0"/>
          <w:numId w:val="185"/>
        </w:numPr>
        <w:spacing w:before="60" w:after="120" w:line="240" w:lineRule="auto"/>
        <w:ind w:left="720"/>
        <w:contextualSpacing w:val="0"/>
        <w:rPr>
          <w:rFonts w:cs="Arial"/>
          <w:b/>
        </w:rPr>
      </w:pPr>
      <w:r w:rsidRPr="008B1878">
        <w:rPr>
          <w:rFonts w:cs="Arial"/>
        </w:rPr>
        <w:t xml:space="preserve">Your research </w:t>
      </w:r>
      <w:r w:rsidRPr="008B1878">
        <w:rPr>
          <w:rFonts w:cs="Arial"/>
          <w:b/>
        </w:rPr>
        <w:t>must</w:t>
      </w:r>
      <w:r w:rsidRPr="008B1878">
        <w:rPr>
          <w:rFonts w:cs="Arial"/>
        </w:rPr>
        <w:t xml:space="preserve"> focus on students at any level from </w:t>
      </w:r>
      <w:r w:rsidRPr="008B1878">
        <w:rPr>
          <w:rFonts w:cs="Arial"/>
          <w:b/>
        </w:rPr>
        <w:t>kindergarten through high school.</w:t>
      </w:r>
      <w:r w:rsidR="00EB220A" w:rsidRPr="008B1878">
        <w:rPr>
          <w:rFonts w:cs="Arial"/>
          <w:b/>
        </w:rPr>
        <w:t xml:space="preserve"> </w:t>
      </w:r>
    </w:p>
    <w:p w:rsidR="0032480D" w:rsidRPr="008B1878" w:rsidRDefault="0032480D" w:rsidP="0023546C">
      <w:pPr>
        <w:spacing w:before="60" w:after="120" w:line="240" w:lineRule="auto"/>
        <w:ind w:left="360"/>
        <w:rPr>
          <w:b/>
        </w:rPr>
      </w:pPr>
      <w:r w:rsidRPr="008B1878">
        <w:rPr>
          <w:b/>
        </w:rPr>
        <w:t>Outcomes</w:t>
      </w:r>
    </w:p>
    <w:p w:rsidR="0032480D" w:rsidRPr="008B1878" w:rsidRDefault="0032480D" w:rsidP="0027322D">
      <w:pPr>
        <w:pStyle w:val="ListParagraph"/>
        <w:numPr>
          <w:ilvl w:val="0"/>
          <w:numId w:val="184"/>
        </w:numPr>
        <w:spacing w:before="60" w:after="120" w:line="240" w:lineRule="auto"/>
        <w:contextualSpacing w:val="0"/>
      </w:pPr>
      <w:r w:rsidRPr="008B1878">
        <w:t xml:space="preserve">Your research </w:t>
      </w:r>
      <w:r w:rsidRPr="008B1878">
        <w:rPr>
          <w:b/>
        </w:rPr>
        <w:t>must</w:t>
      </w:r>
      <w:r w:rsidRPr="008B1878">
        <w:t xml:space="preserve"> include </w:t>
      </w:r>
      <w:r w:rsidR="000B2D37" w:rsidRPr="008B1878">
        <w:t xml:space="preserve">measures of </w:t>
      </w:r>
      <w:r w:rsidRPr="000C41AB">
        <w:t>student academic outcome</w:t>
      </w:r>
      <w:r w:rsidR="000B2D37" w:rsidRPr="000C41AB">
        <w:t>s</w:t>
      </w:r>
      <w:r w:rsidR="000B2D37" w:rsidRPr="008B1878">
        <w:t xml:space="preserve"> </w:t>
      </w:r>
      <w:r w:rsidR="00E56167" w:rsidRPr="008B1878">
        <w:t>alone or in conjunction with</w:t>
      </w:r>
      <w:r w:rsidRPr="008B1878">
        <w:t xml:space="preserve"> measures of student </w:t>
      </w:r>
      <w:r w:rsidRPr="000C41AB">
        <w:t>social and behavioral competencies</w:t>
      </w:r>
      <w:r w:rsidRPr="008B1878">
        <w:t xml:space="preserve"> (i.e., social skills, attitudes, or behaviors</w:t>
      </w:r>
      <w:r w:rsidR="00FE2EFE">
        <w:t>)</w:t>
      </w:r>
      <w:r w:rsidRPr="008B1878">
        <w:t>.</w:t>
      </w:r>
      <w:r w:rsidR="00EB220A" w:rsidRPr="008B1878">
        <w:t xml:space="preserve"> </w:t>
      </w:r>
    </w:p>
    <w:p w:rsidR="00A77EB5" w:rsidRPr="008B1878" w:rsidRDefault="00A77EB5" w:rsidP="0027322D">
      <w:pPr>
        <w:pStyle w:val="ListParagraph"/>
        <w:numPr>
          <w:ilvl w:val="0"/>
          <w:numId w:val="184"/>
        </w:numPr>
        <w:spacing w:before="60" w:after="120" w:line="240" w:lineRule="auto"/>
        <w:contextualSpacing w:val="0"/>
      </w:pPr>
      <w:r w:rsidRPr="008B1878">
        <w:t xml:space="preserve">Your research </w:t>
      </w:r>
      <w:r w:rsidRPr="008B1878">
        <w:rPr>
          <w:b/>
        </w:rPr>
        <w:t>must also</w:t>
      </w:r>
      <w:r w:rsidRPr="008B1878">
        <w:t xml:space="preserve"> include measures of</w:t>
      </w:r>
      <w:r w:rsidR="0032480D" w:rsidRPr="008B1878">
        <w:t xml:space="preserve"> students’ arts outcomes</w:t>
      </w:r>
      <w:r w:rsidR="007F5019" w:rsidRPr="008B1878">
        <w:t xml:space="preserve"> (for example</w:t>
      </w:r>
      <w:r w:rsidR="00D21CC3" w:rsidRPr="008B1878">
        <w:t>,</w:t>
      </w:r>
      <w:r w:rsidR="007F5019" w:rsidRPr="008B1878">
        <w:t xml:space="preserve"> see the National Core Arts Standards </w:t>
      </w:r>
      <w:hyperlink r:id="rId70" w:history="1">
        <w:r w:rsidR="007F5019" w:rsidRPr="008B1878">
          <w:rPr>
            <w:rStyle w:val="Hyperlink"/>
          </w:rPr>
          <w:t>http://www.nationalartsstandards.org/</w:t>
        </w:r>
      </w:hyperlink>
      <w:r w:rsidR="007F5019" w:rsidRPr="008B1878">
        <w:t>)</w:t>
      </w:r>
      <w:r w:rsidRPr="008B1878">
        <w:t>.</w:t>
      </w:r>
    </w:p>
    <w:p w:rsidR="0027192B" w:rsidRPr="008B1878" w:rsidRDefault="0027192B" w:rsidP="0023546C">
      <w:pPr>
        <w:spacing w:before="60" w:after="120" w:line="240" w:lineRule="auto"/>
        <w:ind w:left="360"/>
        <w:rPr>
          <w:b/>
        </w:rPr>
      </w:pPr>
      <w:r w:rsidRPr="008B1878">
        <w:rPr>
          <w:b/>
        </w:rPr>
        <w:t>Setting</w:t>
      </w:r>
    </w:p>
    <w:p w:rsidR="0027192B" w:rsidRPr="008B1878" w:rsidRDefault="0027192B" w:rsidP="0027322D">
      <w:pPr>
        <w:pStyle w:val="ListParagraph"/>
        <w:numPr>
          <w:ilvl w:val="0"/>
          <w:numId w:val="185"/>
        </w:numPr>
        <w:spacing w:before="60" w:after="120" w:line="240" w:lineRule="auto"/>
        <w:ind w:left="720"/>
        <w:contextualSpacing w:val="0"/>
      </w:pPr>
      <w:r w:rsidRPr="008B1878">
        <w:rPr>
          <w:rFonts w:eastAsia="Times New Roman"/>
          <w:bCs/>
          <w:szCs w:val="20"/>
        </w:rPr>
        <w:t xml:space="preserve">Your research </w:t>
      </w:r>
      <w:r w:rsidRPr="008B1878">
        <w:rPr>
          <w:rFonts w:eastAsia="Times New Roman"/>
          <w:b/>
          <w:bCs/>
          <w:szCs w:val="20"/>
        </w:rPr>
        <w:t>must</w:t>
      </w:r>
      <w:r w:rsidRPr="008B1878">
        <w:rPr>
          <w:rFonts w:eastAsia="Times New Roman"/>
          <w:bCs/>
          <w:szCs w:val="20"/>
        </w:rPr>
        <w:t xml:space="preserve"> be conducted </w:t>
      </w:r>
      <w:r w:rsidR="009260AB" w:rsidRPr="008B1878">
        <w:rPr>
          <w:rFonts w:eastAsia="Times New Roman"/>
          <w:bCs/>
          <w:szCs w:val="20"/>
        </w:rPr>
        <w:t xml:space="preserve">in </w:t>
      </w:r>
      <w:hyperlink w:anchor="Authentic_Education_Setting" w:history="1">
        <w:r w:rsidRPr="008B1878">
          <w:rPr>
            <w:rStyle w:val="Hyperlink"/>
            <w:rFonts w:eastAsia="Times New Roman"/>
            <w:bCs/>
            <w:szCs w:val="20"/>
          </w:rPr>
          <w:t>authentic K-12 education settings</w:t>
        </w:r>
      </w:hyperlink>
      <w:r w:rsidRPr="008B1878">
        <w:rPr>
          <w:rFonts w:eastAsia="Times New Roman"/>
          <w:bCs/>
          <w:szCs w:val="20"/>
        </w:rPr>
        <w:t xml:space="preserve"> or on data collected from such settings. </w:t>
      </w:r>
    </w:p>
    <w:p w:rsidR="0032480D" w:rsidRPr="008B1878" w:rsidRDefault="0032480D" w:rsidP="008064CA">
      <w:pPr>
        <w:spacing w:after="0" w:line="240" w:lineRule="auto"/>
        <w:rPr>
          <w:rFonts w:cs="Tahoma"/>
          <w:szCs w:val="20"/>
        </w:rPr>
      </w:pPr>
    </w:p>
    <w:p w:rsidR="007F5019" w:rsidRPr="008B1878" w:rsidRDefault="007F5019" w:rsidP="008064CA">
      <w:pPr>
        <w:spacing w:after="0" w:line="240" w:lineRule="auto"/>
        <w:rPr>
          <w:rFonts w:cs="Tahoma"/>
          <w:szCs w:val="20"/>
        </w:rPr>
      </w:pPr>
      <w:r w:rsidRPr="008B1878">
        <w:rPr>
          <w:rFonts w:cs="Tahoma"/>
          <w:szCs w:val="20"/>
        </w:rPr>
        <w:t>--------------------------------------------------------------------------------------------------------------------------------</w:t>
      </w:r>
    </w:p>
    <w:p w:rsidR="0032480D" w:rsidRPr="008B1878" w:rsidRDefault="0027192B" w:rsidP="0027322D">
      <w:pPr>
        <w:pStyle w:val="ListParagraph"/>
        <w:numPr>
          <w:ilvl w:val="0"/>
          <w:numId w:val="194"/>
        </w:numPr>
        <w:spacing w:after="0" w:line="240" w:lineRule="auto"/>
        <w:ind w:left="360"/>
        <w:rPr>
          <w:b/>
          <w:i/>
        </w:rPr>
      </w:pPr>
      <w:r w:rsidRPr="008B1878">
        <w:rPr>
          <w:b/>
          <w:i/>
        </w:rPr>
        <w:t>Career and Technical Education</w:t>
      </w:r>
      <w:r w:rsidR="0032480D" w:rsidRPr="008B1878">
        <w:rPr>
          <w:b/>
          <w:i/>
        </w:rPr>
        <w:t xml:space="preserve"> </w:t>
      </w:r>
    </w:p>
    <w:p w:rsidR="0032480D" w:rsidRPr="008B1878" w:rsidRDefault="00BC2429" w:rsidP="008064CA">
      <w:pPr>
        <w:spacing w:after="0" w:line="240" w:lineRule="auto"/>
        <w:rPr>
          <w:rFonts w:eastAsia="Times New Roman" w:cs="Tahoma"/>
          <w:szCs w:val="20"/>
        </w:rPr>
      </w:pPr>
      <w:r>
        <w:rPr>
          <w:rFonts w:eastAsia="Times New Roman" w:cs="Tahoma"/>
          <w:szCs w:val="20"/>
        </w:rPr>
        <w:t>Program Officer</w:t>
      </w:r>
      <w:r w:rsidR="0032480D" w:rsidRPr="008B1878">
        <w:rPr>
          <w:rFonts w:eastAsia="Times New Roman" w:cs="Tahoma"/>
          <w:szCs w:val="20"/>
        </w:rPr>
        <w:t xml:space="preserve">: Dr. </w:t>
      </w:r>
      <w:r w:rsidR="0032480D" w:rsidRPr="008B1878">
        <w:rPr>
          <w:rFonts w:eastAsia="Times New Roman" w:cs="Tahoma"/>
          <w:color w:val="000000"/>
          <w:szCs w:val="20"/>
        </w:rPr>
        <w:t>Corinne Alfeld (</w:t>
      </w:r>
      <w:r w:rsidR="009260AB" w:rsidRPr="008B1878">
        <w:rPr>
          <w:rFonts w:eastAsia="Times New Roman" w:cs="Tahoma"/>
          <w:color w:val="000000"/>
          <w:szCs w:val="20"/>
        </w:rPr>
        <w:t>202-245-8203</w:t>
      </w:r>
      <w:r w:rsidR="0032480D" w:rsidRPr="008B1878">
        <w:rPr>
          <w:rFonts w:eastAsia="Times New Roman" w:cs="Tahoma"/>
          <w:color w:val="000000"/>
          <w:szCs w:val="20"/>
        </w:rPr>
        <w:t xml:space="preserve">; </w:t>
      </w:r>
      <w:hyperlink r:id="rId71" w:history="1">
        <w:r w:rsidR="0032480D" w:rsidRPr="008B1878">
          <w:rPr>
            <w:rStyle w:val="Hyperlink"/>
            <w:rFonts w:eastAsia="Times New Roman" w:cs="Tahoma"/>
          </w:rPr>
          <w:t>Corinne.Alfeld@ed.gov</w:t>
        </w:r>
      </w:hyperlink>
      <w:r w:rsidR="0032480D" w:rsidRPr="008B1878">
        <w:rPr>
          <w:rFonts w:eastAsia="Times New Roman" w:cs="Tahoma"/>
          <w:szCs w:val="20"/>
        </w:rPr>
        <w:t>)</w:t>
      </w:r>
      <w:r w:rsidR="0032480D" w:rsidRPr="008B1878">
        <w:rPr>
          <w:rFonts w:eastAsia="Times New Roman" w:cs="Tahoma"/>
          <w:szCs w:val="20"/>
        </w:rPr>
        <w:tab/>
      </w:r>
      <w:r w:rsidR="0032480D" w:rsidRPr="008B1878">
        <w:rPr>
          <w:rFonts w:eastAsia="Times New Roman" w:cs="Tahoma"/>
          <w:szCs w:val="20"/>
        </w:rPr>
        <w:tab/>
      </w:r>
      <w:r w:rsidR="0032480D" w:rsidRPr="008B1878">
        <w:rPr>
          <w:rFonts w:eastAsia="Times New Roman" w:cs="Tahoma"/>
          <w:szCs w:val="20"/>
        </w:rPr>
        <w:tab/>
      </w:r>
    </w:p>
    <w:p w:rsidR="0032480D" w:rsidRPr="008B1878" w:rsidRDefault="0032480D" w:rsidP="008F1091">
      <w:pPr>
        <w:pStyle w:val="Heading4"/>
        <w:numPr>
          <w:ilvl w:val="0"/>
          <w:numId w:val="211"/>
        </w:numPr>
      </w:pPr>
      <w:r w:rsidRPr="008B1878">
        <w:t>Purpose</w:t>
      </w:r>
    </w:p>
    <w:p w:rsidR="009151A9" w:rsidRDefault="009151A9" w:rsidP="006E32F6">
      <w:pPr>
        <w:spacing w:after="0" w:line="240" w:lineRule="auto"/>
      </w:pPr>
      <w:r w:rsidRPr="008B1878">
        <w:t>The Career and Technical Education (CTE) special topic supports research to understand the implementation and effects of CTE programs and policies at the K-12 level in order to improve the education and career outcomes of students. K-12 CTE has been evolving and expanding with new and updated career areas (e.g. mechatronics, graphic design), connections with employers and postsecondary institutions, increased empha</w:t>
      </w:r>
      <w:r w:rsidR="00D142D1" w:rsidRPr="008B1878">
        <w:t>sis on industry credentials,</w:t>
      </w:r>
      <w:r w:rsidRPr="008B1878">
        <w:t xml:space="preserve"> innovative delivery structures such as career academies and pathways (</w:t>
      </w:r>
      <w:proofErr w:type="spellStart"/>
      <w:r w:rsidRPr="008B1878">
        <w:t>Visher</w:t>
      </w:r>
      <w:proofErr w:type="spellEnd"/>
      <w:r w:rsidRPr="008B1878">
        <w:t xml:space="preserve"> </w:t>
      </w:r>
      <w:r w:rsidR="00310393">
        <w:t>and</w:t>
      </w:r>
      <w:r w:rsidRPr="008B1878">
        <w:t xml:space="preserve"> Stern,</w:t>
      </w:r>
      <w:r w:rsidR="00FE2EFE">
        <w:t xml:space="preserve"> 2015), and increased funding for</w:t>
      </w:r>
      <w:r w:rsidR="00A07524">
        <w:t xml:space="preserve"> CTE programs at the state level </w:t>
      </w:r>
      <w:r w:rsidR="00DB6B14">
        <w:t>(</w:t>
      </w:r>
      <w:hyperlink r:id="rId72" w:history="1">
        <w:r w:rsidR="00A07524" w:rsidRPr="005348B5">
          <w:rPr>
            <w:rStyle w:val="Hyperlink"/>
          </w:rPr>
          <w:t>http://www.acteonline.org/uploadedFiles/Resources/Publications/2016_State_Policy_Review.pdf</w:t>
        </w:r>
      </w:hyperlink>
      <w:r w:rsidR="00DB6B14">
        <w:rPr>
          <w:rStyle w:val="Hyperlink"/>
        </w:rPr>
        <w:t>)</w:t>
      </w:r>
      <w:r w:rsidR="00A07524">
        <w:rPr>
          <w:rStyle w:val="Hyperlink"/>
        </w:rPr>
        <w:t xml:space="preserve">. </w:t>
      </w:r>
      <w:r w:rsidRPr="008B1878">
        <w:t xml:space="preserve">However, while CTE has </w:t>
      </w:r>
      <w:r w:rsidR="00A07524">
        <w:t>been</w:t>
      </w:r>
      <w:r w:rsidRPr="008B1878">
        <w:t xml:space="preserve"> increasingly</w:t>
      </w:r>
      <w:r w:rsidR="00A07524">
        <w:t xml:space="preserve"> proposed </w:t>
      </w:r>
      <w:r w:rsidRPr="008B1878">
        <w:t xml:space="preserve">as a way to improve high school students’ career readiness prior to graduating from high school, there is little consensus about what it means for a student to be “career ready.” </w:t>
      </w:r>
    </w:p>
    <w:p w:rsidR="006E32F6" w:rsidRPr="006E32F6" w:rsidRDefault="006E32F6" w:rsidP="006E32F6">
      <w:pPr>
        <w:spacing w:after="0" w:line="240" w:lineRule="auto"/>
      </w:pPr>
    </w:p>
    <w:p w:rsidR="009151A9" w:rsidRDefault="009151A9" w:rsidP="006E32F6">
      <w:pPr>
        <w:spacing w:after="0" w:line="240" w:lineRule="auto"/>
        <w:rPr>
          <w:szCs w:val="20"/>
        </w:rPr>
      </w:pPr>
      <w:r w:rsidRPr="008B1878">
        <w:rPr>
          <w:szCs w:val="20"/>
        </w:rPr>
        <w:t>Through this special topic</w:t>
      </w:r>
      <w:r w:rsidR="00A07524">
        <w:rPr>
          <w:szCs w:val="20"/>
        </w:rPr>
        <w:t xml:space="preserve">, the Institute seeks </w:t>
      </w:r>
      <w:r w:rsidRPr="008B1878">
        <w:rPr>
          <w:szCs w:val="20"/>
        </w:rPr>
        <w:t>to</w:t>
      </w:r>
      <w:r w:rsidR="00A07524">
        <w:rPr>
          <w:szCs w:val="20"/>
        </w:rPr>
        <w:t xml:space="preserve"> fund research that focuses on p</w:t>
      </w:r>
      <w:r w:rsidRPr="008B1878">
        <w:rPr>
          <w:szCs w:val="20"/>
        </w:rPr>
        <w:t xml:space="preserve">olicies, programs, and practices implemented at the K-12 level that are aimed at increasing students’ career readiness. Specifically, the Institute encourages research to understand the variety of CTE programs, students’ exposure to and experience </w:t>
      </w:r>
      <w:r w:rsidR="00D21CC3" w:rsidRPr="008B1878">
        <w:rPr>
          <w:szCs w:val="20"/>
        </w:rPr>
        <w:t xml:space="preserve">with </w:t>
      </w:r>
      <w:r w:rsidRPr="008B1878">
        <w:rPr>
          <w:szCs w:val="20"/>
        </w:rPr>
        <w:t>CTE o</w:t>
      </w:r>
      <w:r w:rsidR="00D142D1" w:rsidRPr="008B1878">
        <w:rPr>
          <w:szCs w:val="20"/>
        </w:rPr>
        <w:t>pportunities, what constitutes high quality CTE,</w:t>
      </w:r>
      <w:r w:rsidRPr="008B1878">
        <w:rPr>
          <w:szCs w:val="20"/>
        </w:rPr>
        <w:t xml:space="preserve"> and </w:t>
      </w:r>
      <w:r w:rsidR="00332687">
        <w:rPr>
          <w:szCs w:val="20"/>
        </w:rPr>
        <w:t>the</w:t>
      </w:r>
      <w:r w:rsidR="00332687" w:rsidRPr="008B1878">
        <w:rPr>
          <w:szCs w:val="20"/>
        </w:rPr>
        <w:t xml:space="preserve"> </w:t>
      </w:r>
      <w:r w:rsidRPr="008B1878">
        <w:rPr>
          <w:szCs w:val="20"/>
        </w:rPr>
        <w:t xml:space="preserve">effect </w:t>
      </w:r>
      <w:r w:rsidR="00332687">
        <w:rPr>
          <w:szCs w:val="20"/>
        </w:rPr>
        <w:t xml:space="preserve">of </w:t>
      </w:r>
      <w:r w:rsidRPr="008B1878">
        <w:rPr>
          <w:szCs w:val="20"/>
        </w:rPr>
        <w:t>participation in different types of programs on a variety of career</w:t>
      </w:r>
      <w:r w:rsidR="00D21CC3" w:rsidRPr="008B1878">
        <w:rPr>
          <w:szCs w:val="20"/>
        </w:rPr>
        <w:t>-</w:t>
      </w:r>
      <w:r w:rsidRPr="008B1878">
        <w:rPr>
          <w:szCs w:val="20"/>
        </w:rPr>
        <w:t xml:space="preserve"> and college</w:t>
      </w:r>
      <w:r w:rsidR="00D21CC3" w:rsidRPr="008B1878">
        <w:rPr>
          <w:szCs w:val="20"/>
        </w:rPr>
        <w:t>-</w:t>
      </w:r>
      <w:r w:rsidRPr="008B1878">
        <w:rPr>
          <w:szCs w:val="20"/>
        </w:rPr>
        <w:t>readiness indicators. The Institute is particularly interested in understanding what types of programs work best for w</w:t>
      </w:r>
      <w:r w:rsidR="006E32F6">
        <w:rPr>
          <w:szCs w:val="20"/>
        </w:rPr>
        <w:t xml:space="preserve">hom and under what conditions. </w:t>
      </w:r>
    </w:p>
    <w:p w:rsidR="006E32F6" w:rsidRPr="008B1878" w:rsidRDefault="006E32F6" w:rsidP="006E32F6">
      <w:pPr>
        <w:spacing w:after="0" w:line="240" w:lineRule="auto"/>
        <w:rPr>
          <w:szCs w:val="20"/>
        </w:rPr>
      </w:pPr>
    </w:p>
    <w:p w:rsidR="006E32F6" w:rsidRPr="006E32F6" w:rsidRDefault="006E32F6" w:rsidP="006E32F6">
      <w:pPr>
        <w:spacing w:after="0" w:line="240" w:lineRule="auto"/>
        <w:rPr>
          <w:szCs w:val="20"/>
        </w:rPr>
      </w:pPr>
      <w:r w:rsidRPr="006E32F6">
        <w:rPr>
          <w:szCs w:val="20"/>
        </w:rPr>
        <w:t>The Institute encourages research that explores the relationships between K-12 career-focused school, program, or curricular features and student education outcomes. (Longitudinal pathways with postsecondary education and employment outcomes are eligible under this topic as long as students first experience the program or policy in the K-12 system</w:t>
      </w:r>
      <w:r w:rsidR="00FE2EFE">
        <w:rPr>
          <w:szCs w:val="20"/>
        </w:rPr>
        <w:t>.)</w:t>
      </w:r>
      <w:r w:rsidRPr="006E32F6">
        <w:rPr>
          <w:szCs w:val="20"/>
        </w:rPr>
        <w:t xml:space="preserve"> Such studies could make use of existing administrative datasets from school districts, institutions of higher education, states, industries, employers, and other relevant organizations.</w:t>
      </w:r>
    </w:p>
    <w:p w:rsidR="006E32F6" w:rsidRDefault="006E32F6" w:rsidP="006E32F6">
      <w:pPr>
        <w:spacing w:after="0" w:line="240" w:lineRule="auto"/>
        <w:rPr>
          <w:szCs w:val="20"/>
        </w:rPr>
      </w:pPr>
    </w:p>
    <w:p w:rsidR="006E32F6" w:rsidRPr="006E32F6" w:rsidRDefault="006E32F6" w:rsidP="006E32F6">
      <w:pPr>
        <w:spacing w:after="0" w:line="240" w:lineRule="auto"/>
        <w:rPr>
          <w:szCs w:val="20"/>
        </w:rPr>
      </w:pPr>
      <w:r w:rsidRPr="006E32F6">
        <w:rPr>
          <w:szCs w:val="20"/>
        </w:rPr>
        <w:t xml:space="preserve">Research is </w:t>
      </w:r>
      <w:r w:rsidR="00BE43C9">
        <w:rPr>
          <w:szCs w:val="20"/>
        </w:rPr>
        <w:t xml:space="preserve">also </w:t>
      </w:r>
      <w:r w:rsidRPr="006E32F6">
        <w:rPr>
          <w:szCs w:val="20"/>
        </w:rPr>
        <w:t xml:space="preserve">needed to develop and pilot new career-oriented programs or policies designed to support students’ education and career outcomes. </w:t>
      </w:r>
    </w:p>
    <w:p w:rsidR="006E32F6" w:rsidRDefault="006E32F6" w:rsidP="006E32F6">
      <w:pPr>
        <w:spacing w:after="0" w:line="240" w:lineRule="auto"/>
        <w:rPr>
          <w:szCs w:val="20"/>
        </w:rPr>
      </w:pPr>
    </w:p>
    <w:p w:rsidR="006E32F6" w:rsidRPr="006E32F6" w:rsidRDefault="006E32F6" w:rsidP="006E32F6">
      <w:pPr>
        <w:spacing w:after="0" w:line="240" w:lineRule="auto"/>
        <w:rPr>
          <w:szCs w:val="20"/>
        </w:rPr>
      </w:pPr>
      <w:r w:rsidRPr="006E32F6">
        <w:rPr>
          <w:szCs w:val="20"/>
        </w:rPr>
        <w:t>In addition, there is a need for evaluations of existing career-focused schools, programs, or policies (e.g., awarding of vocational diplomas, district use of career-readiness measures, implementation of career academy models, awarding academic credit for CTE courses, schools’ offering of online career exploration tools, and CTE teacher certification requirements).</w:t>
      </w:r>
    </w:p>
    <w:p w:rsidR="006E32F6" w:rsidRDefault="006E32F6" w:rsidP="006E32F6">
      <w:pPr>
        <w:spacing w:after="0" w:line="240" w:lineRule="auto"/>
        <w:rPr>
          <w:szCs w:val="20"/>
        </w:rPr>
      </w:pPr>
    </w:p>
    <w:p w:rsidR="006E32F6" w:rsidRPr="006E32F6" w:rsidRDefault="006E32F6" w:rsidP="006E32F6">
      <w:pPr>
        <w:spacing w:after="0" w:line="240" w:lineRule="auto"/>
        <w:rPr>
          <w:szCs w:val="20"/>
        </w:rPr>
      </w:pPr>
      <w:r w:rsidRPr="006E32F6">
        <w:rPr>
          <w:szCs w:val="20"/>
        </w:rPr>
        <w:t>The CTE research field is also in need of projects that develop or improve upon measures of students’ technical, occupational, and career readiness skills.</w:t>
      </w:r>
    </w:p>
    <w:p w:rsidR="006E32F6" w:rsidRDefault="006E32F6" w:rsidP="006E32F6">
      <w:pPr>
        <w:spacing w:after="0" w:line="240" w:lineRule="auto"/>
        <w:rPr>
          <w:szCs w:val="20"/>
        </w:rPr>
      </w:pPr>
    </w:p>
    <w:p w:rsidR="006E32F6" w:rsidRPr="006E32F6" w:rsidRDefault="006E32F6" w:rsidP="006E32F6">
      <w:pPr>
        <w:spacing w:after="0" w:line="240" w:lineRule="auto"/>
        <w:rPr>
          <w:szCs w:val="20"/>
        </w:rPr>
      </w:pPr>
      <w:r w:rsidRPr="006E32F6">
        <w:rPr>
          <w:szCs w:val="20"/>
        </w:rPr>
        <w:t xml:space="preserve">Finally, there is a need for research on CTE teacher qualifications, recruitment, training/professional development, and retention. </w:t>
      </w:r>
    </w:p>
    <w:p w:rsidR="00EC0D62" w:rsidRPr="008B1878" w:rsidRDefault="00EC0D62" w:rsidP="008F1091">
      <w:pPr>
        <w:pStyle w:val="Heading4"/>
      </w:pPr>
      <w:r w:rsidRPr="008B1878">
        <w:t>Requirements</w:t>
      </w:r>
    </w:p>
    <w:p w:rsidR="0032480D" w:rsidRPr="008B1878" w:rsidRDefault="00881782" w:rsidP="008064CA">
      <w:pPr>
        <w:spacing w:after="0" w:line="240" w:lineRule="auto"/>
      </w:pPr>
      <w:r w:rsidRPr="008B1878">
        <w:t>A</w:t>
      </w:r>
      <w:r w:rsidR="0032480D" w:rsidRPr="008B1878">
        <w:t xml:space="preserve">pplications under the </w:t>
      </w:r>
      <w:r w:rsidR="0027192B" w:rsidRPr="008B1878">
        <w:t>Career and Technical Education</w:t>
      </w:r>
      <w:r w:rsidR="0032480D" w:rsidRPr="008B1878">
        <w:t xml:space="preserve"> topic </w:t>
      </w:r>
      <w:r w:rsidR="0032480D" w:rsidRPr="008B1878">
        <w:rPr>
          <w:b/>
        </w:rPr>
        <w:t>must</w:t>
      </w:r>
      <w:r w:rsidR="0032480D" w:rsidRPr="008B1878">
        <w:t xml:space="preserve"> meet the Sample, </w:t>
      </w:r>
      <w:r w:rsidR="00E57B27" w:rsidRPr="008B1878">
        <w:t xml:space="preserve">Outcomes, and </w:t>
      </w:r>
      <w:proofErr w:type="gramStart"/>
      <w:r w:rsidR="00E57B27" w:rsidRPr="008B1878">
        <w:t>Setting</w:t>
      </w:r>
      <w:proofErr w:type="gramEnd"/>
      <w:r w:rsidR="0032480D" w:rsidRPr="008B1878">
        <w:t xml:space="preserve"> requirements listed below</w:t>
      </w:r>
      <w:r w:rsidRPr="008B1878">
        <w:t xml:space="preserve"> in order to be responsive and sent forward for scientific peer review.</w:t>
      </w:r>
      <w:r w:rsidR="0032480D" w:rsidRPr="008B1878">
        <w:t xml:space="preserve"> </w:t>
      </w:r>
    </w:p>
    <w:p w:rsidR="0032480D" w:rsidRPr="008B1878" w:rsidRDefault="0032480D" w:rsidP="0023546C">
      <w:pPr>
        <w:spacing w:before="60" w:after="120" w:line="240" w:lineRule="auto"/>
        <w:ind w:left="360"/>
        <w:rPr>
          <w:b/>
        </w:rPr>
      </w:pPr>
      <w:r w:rsidRPr="008B1878">
        <w:rPr>
          <w:b/>
        </w:rPr>
        <w:t xml:space="preserve">Sample </w:t>
      </w:r>
    </w:p>
    <w:p w:rsidR="0032480D" w:rsidRPr="008B1878" w:rsidRDefault="0032480D" w:rsidP="0027322D">
      <w:pPr>
        <w:numPr>
          <w:ilvl w:val="0"/>
          <w:numId w:val="182"/>
        </w:numPr>
        <w:tabs>
          <w:tab w:val="left" w:pos="1440"/>
        </w:tabs>
        <w:spacing w:before="60" w:after="120" w:line="240" w:lineRule="auto"/>
        <w:rPr>
          <w:rFonts w:eastAsia="Times New Roman" w:cs="Tahoma"/>
          <w:szCs w:val="20"/>
        </w:rPr>
      </w:pPr>
      <w:r w:rsidRPr="008B1878">
        <w:rPr>
          <w:rFonts w:cs="Arial"/>
        </w:rPr>
        <w:t xml:space="preserve">Your research </w:t>
      </w:r>
      <w:r w:rsidRPr="008B1878">
        <w:rPr>
          <w:rFonts w:cs="Arial"/>
          <w:b/>
        </w:rPr>
        <w:t>must</w:t>
      </w:r>
      <w:r w:rsidRPr="008B1878">
        <w:rPr>
          <w:rFonts w:cs="Arial"/>
        </w:rPr>
        <w:t xml:space="preserve"> focus on </w:t>
      </w:r>
      <w:r w:rsidR="00E57B27" w:rsidRPr="008B1878">
        <w:rPr>
          <w:rFonts w:cs="Arial"/>
        </w:rPr>
        <w:t xml:space="preserve">students at any level from </w:t>
      </w:r>
      <w:r w:rsidR="00E57B27" w:rsidRPr="008B1878">
        <w:rPr>
          <w:rFonts w:cs="Arial"/>
          <w:b/>
        </w:rPr>
        <w:t>kindergarten through high school</w:t>
      </w:r>
      <w:r w:rsidRPr="008B1878">
        <w:rPr>
          <w:rFonts w:eastAsia="Times New Roman" w:cs="Tahoma"/>
          <w:szCs w:val="20"/>
        </w:rPr>
        <w:t xml:space="preserve">. </w:t>
      </w:r>
    </w:p>
    <w:p w:rsidR="0032480D" w:rsidRPr="008B1878" w:rsidRDefault="0032480D" w:rsidP="0023546C">
      <w:pPr>
        <w:spacing w:before="60" w:after="120" w:line="240" w:lineRule="auto"/>
        <w:ind w:left="360"/>
        <w:rPr>
          <w:b/>
        </w:rPr>
      </w:pPr>
      <w:r w:rsidRPr="008B1878">
        <w:rPr>
          <w:b/>
        </w:rPr>
        <w:t>Outcomes</w:t>
      </w:r>
    </w:p>
    <w:p w:rsidR="0074351A" w:rsidRPr="0074351A" w:rsidRDefault="00946DAA" w:rsidP="0027322D">
      <w:pPr>
        <w:pStyle w:val="Default"/>
        <w:numPr>
          <w:ilvl w:val="0"/>
          <w:numId w:val="195"/>
        </w:numPr>
        <w:adjustRightInd/>
        <w:spacing w:before="60" w:after="120"/>
        <w:rPr>
          <w:rStyle w:val="Hyperlink"/>
          <w:rFonts w:ascii="Tahoma" w:hAnsi="Tahoma" w:cs="Tahoma"/>
          <w:color w:val="000000"/>
          <w:sz w:val="20"/>
          <w:szCs w:val="20"/>
          <w:u w:val="none"/>
        </w:rPr>
      </w:pPr>
      <w:r w:rsidRPr="008B1878">
        <w:rPr>
          <w:rFonts w:ascii="Tahoma" w:hAnsi="Tahoma" w:cs="Tahoma"/>
          <w:sz w:val="20"/>
          <w:szCs w:val="20"/>
        </w:rPr>
        <w:t xml:space="preserve">Your research </w:t>
      </w:r>
      <w:r w:rsidRPr="008B1878">
        <w:rPr>
          <w:rFonts w:ascii="Tahoma" w:hAnsi="Tahoma" w:cs="Tahoma"/>
          <w:b/>
          <w:bCs/>
          <w:sz w:val="20"/>
          <w:szCs w:val="20"/>
        </w:rPr>
        <w:t>must</w:t>
      </w:r>
      <w:r w:rsidRPr="008B1878">
        <w:rPr>
          <w:rFonts w:ascii="Tahoma" w:hAnsi="Tahoma" w:cs="Tahoma"/>
          <w:sz w:val="20"/>
          <w:szCs w:val="20"/>
        </w:rPr>
        <w:t xml:space="preserve"> include measures of </w:t>
      </w:r>
      <w:hyperlink w:anchor="Student_Academic_Outcomes" w:history="1">
        <w:r w:rsidRPr="008B1878">
          <w:rPr>
            <w:rStyle w:val="Hyperlink"/>
            <w:rFonts w:ascii="Tahoma" w:hAnsi="Tahoma" w:cs="Tahoma"/>
            <w:sz w:val="20"/>
            <w:szCs w:val="20"/>
          </w:rPr>
          <w:t>student academic outcomes</w:t>
        </w:r>
      </w:hyperlink>
      <w:r w:rsidR="0074351A">
        <w:rPr>
          <w:rStyle w:val="Hyperlink"/>
          <w:rFonts w:ascii="Tahoma" w:hAnsi="Tahoma" w:cs="Tahoma"/>
          <w:sz w:val="20"/>
          <w:szCs w:val="20"/>
        </w:rPr>
        <w:t>.</w:t>
      </w:r>
    </w:p>
    <w:p w:rsidR="0074351A" w:rsidRPr="0074351A" w:rsidRDefault="0074351A" w:rsidP="0027322D">
      <w:pPr>
        <w:pStyle w:val="ListParagraph"/>
        <w:numPr>
          <w:ilvl w:val="1"/>
          <w:numId w:val="195"/>
        </w:numPr>
        <w:autoSpaceDE w:val="0"/>
        <w:autoSpaceDN w:val="0"/>
        <w:spacing w:before="60" w:after="120" w:line="240" w:lineRule="auto"/>
        <w:ind w:left="720"/>
        <w:contextualSpacing w:val="0"/>
        <w:rPr>
          <w:rFonts w:eastAsia="Times New Roman" w:cs="Tahoma"/>
          <w:color w:val="000000"/>
          <w:szCs w:val="20"/>
        </w:rPr>
      </w:pPr>
      <w:r w:rsidRPr="00E56167">
        <w:rPr>
          <w:rFonts w:eastAsia="Times New Roman" w:cs="Tahoma"/>
          <w:szCs w:val="20"/>
        </w:rPr>
        <w:t xml:space="preserve">In addition, your research </w:t>
      </w:r>
      <w:r w:rsidRPr="0074351A">
        <w:rPr>
          <w:rFonts w:eastAsia="Times New Roman" w:cs="Tahoma"/>
          <w:b/>
          <w:bCs/>
          <w:color w:val="000000"/>
          <w:szCs w:val="20"/>
        </w:rPr>
        <w:t xml:space="preserve">must </w:t>
      </w:r>
      <w:r w:rsidRPr="0074351A">
        <w:rPr>
          <w:rFonts w:eastAsia="Times New Roman" w:cs="Tahoma"/>
          <w:bCs/>
          <w:color w:val="000000"/>
          <w:szCs w:val="20"/>
        </w:rPr>
        <w:t>include</w:t>
      </w:r>
      <w:r w:rsidRPr="0074351A">
        <w:rPr>
          <w:rFonts w:eastAsia="Times New Roman" w:cs="Tahoma"/>
          <w:color w:val="000000"/>
          <w:szCs w:val="20"/>
        </w:rPr>
        <w:t xml:space="preserve"> at least one CTE outcome that demonstrates mastery of content or skills (e.g., grades in CTE courses, CTE credits earned, technical skills assessment, </w:t>
      </w:r>
      <w:r w:rsidR="004C401C">
        <w:rPr>
          <w:rFonts w:eastAsia="Times New Roman" w:cs="Tahoma"/>
          <w:color w:val="000000"/>
          <w:szCs w:val="20"/>
        </w:rPr>
        <w:t>or</w:t>
      </w:r>
      <w:r w:rsidR="004C401C" w:rsidRPr="0074351A">
        <w:rPr>
          <w:rFonts w:eastAsia="Times New Roman" w:cs="Tahoma"/>
          <w:color w:val="000000"/>
          <w:szCs w:val="20"/>
        </w:rPr>
        <w:t xml:space="preserve"> industry</w:t>
      </w:r>
      <w:r w:rsidRPr="0074351A">
        <w:rPr>
          <w:rFonts w:eastAsia="Times New Roman" w:cs="Tahoma"/>
          <w:color w:val="000000"/>
          <w:szCs w:val="20"/>
        </w:rPr>
        <w:t xml:space="preserve"> certification).</w:t>
      </w:r>
    </w:p>
    <w:p w:rsidR="00946DAA" w:rsidRPr="0074351A" w:rsidRDefault="00946DAA" w:rsidP="0027322D">
      <w:pPr>
        <w:pStyle w:val="Default"/>
        <w:numPr>
          <w:ilvl w:val="0"/>
          <w:numId w:val="195"/>
        </w:numPr>
        <w:adjustRightInd/>
        <w:spacing w:before="60" w:after="120"/>
        <w:rPr>
          <w:rFonts w:ascii="Tahoma" w:hAnsi="Tahoma" w:cs="Tahoma"/>
          <w:sz w:val="20"/>
          <w:szCs w:val="20"/>
        </w:rPr>
      </w:pPr>
      <w:r w:rsidRPr="0074351A">
        <w:rPr>
          <w:rFonts w:ascii="Tahoma" w:hAnsi="Tahoma" w:cs="Tahoma"/>
          <w:sz w:val="20"/>
          <w:szCs w:val="20"/>
        </w:rPr>
        <w:t>Your research may also include measures of</w:t>
      </w:r>
      <w:r w:rsidR="00E56167">
        <w:rPr>
          <w:rFonts w:ascii="Tahoma" w:hAnsi="Tahoma" w:cs="Tahoma"/>
          <w:sz w:val="20"/>
          <w:szCs w:val="20"/>
        </w:rPr>
        <w:t xml:space="preserve"> student</w:t>
      </w:r>
      <w:r w:rsidRPr="0074351A">
        <w:rPr>
          <w:rFonts w:ascii="Tahoma" w:hAnsi="Tahoma" w:cs="Tahoma"/>
          <w:sz w:val="20"/>
          <w:szCs w:val="20"/>
        </w:rPr>
        <w:t xml:space="preserve"> </w:t>
      </w:r>
      <w:hyperlink w:anchor="Social_Behavioral_Competencies" w:history="1">
        <w:r w:rsidR="00E56167">
          <w:rPr>
            <w:rStyle w:val="Hyperlink"/>
            <w:rFonts w:ascii="Tahoma" w:hAnsi="Tahoma" w:cs="Tahoma"/>
            <w:sz w:val="20"/>
            <w:szCs w:val="20"/>
          </w:rPr>
          <w:t>social and behavioral competencies</w:t>
        </w:r>
      </w:hyperlink>
      <w:r w:rsidRPr="0074351A">
        <w:rPr>
          <w:rFonts w:ascii="Tahoma" w:hAnsi="Tahoma" w:cs="Tahoma"/>
          <w:sz w:val="20"/>
          <w:szCs w:val="20"/>
        </w:rPr>
        <w:t xml:space="preserve"> (i.e., social skills, attitudes, or behaviors) and/or measures of labor market outcomes (e.g., employment, earnings).</w:t>
      </w:r>
    </w:p>
    <w:p w:rsidR="00A77EB5" w:rsidRPr="008B1878" w:rsidRDefault="00946DAA" w:rsidP="0027322D">
      <w:pPr>
        <w:pStyle w:val="Default"/>
        <w:numPr>
          <w:ilvl w:val="0"/>
          <w:numId w:val="195"/>
        </w:numPr>
        <w:adjustRightInd/>
        <w:spacing w:before="60" w:after="120"/>
        <w:rPr>
          <w:rFonts w:ascii="Tahoma" w:hAnsi="Tahoma" w:cs="Tahoma"/>
          <w:sz w:val="20"/>
          <w:szCs w:val="20"/>
        </w:rPr>
      </w:pPr>
      <w:r w:rsidRPr="008B1878">
        <w:rPr>
          <w:rFonts w:ascii="Tahoma" w:hAnsi="Tahoma" w:cs="Tahoma"/>
          <w:sz w:val="20"/>
          <w:szCs w:val="20"/>
        </w:rPr>
        <w:t>If your research focuses on CTE teachers</w:t>
      </w:r>
      <w:r w:rsidR="00680D03">
        <w:rPr>
          <w:rFonts w:ascii="Tahoma" w:hAnsi="Tahoma" w:cs="Tahoma"/>
          <w:sz w:val="20"/>
          <w:szCs w:val="20"/>
        </w:rPr>
        <w:t xml:space="preserve"> </w:t>
      </w:r>
      <w:r w:rsidR="00680D03" w:rsidRPr="00680D03">
        <w:rPr>
          <w:rFonts w:ascii="Tahoma" w:hAnsi="Tahoma" w:cs="Tahoma"/>
          <w:sz w:val="20"/>
          <w:szCs w:val="20"/>
        </w:rPr>
        <w:t>(e.g., their professional development or assessment)</w:t>
      </w:r>
      <w:r w:rsidRPr="008B1878">
        <w:rPr>
          <w:rFonts w:ascii="Tahoma" w:hAnsi="Tahoma" w:cs="Tahoma"/>
          <w:sz w:val="20"/>
          <w:szCs w:val="20"/>
        </w:rPr>
        <w:t xml:space="preserve">, you </w:t>
      </w:r>
      <w:r w:rsidRPr="008B1878">
        <w:rPr>
          <w:rFonts w:ascii="Tahoma" w:hAnsi="Tahoma" w:cs="Tahoma"/>
          <w:b/>
          <w:bCs/>
          <w:sz w:val="20"/>
          <w:szCs w:val="20"/>
        </w:rPr>
        <w:t xml:space="preserve">must </w:t>
      </w:r>
      <w:r w:rsidRPr="008B1878">
        <w:rPr>
          <w:rFonts w:ascii="Tahoma" w:hAnsi="Tahoma" w:cs="Tahoma"/>
          <w:sz w:val="20"/>
          <w:szCs w:val="20"/>
        </w:rPr>
        <w:t xml:space="preserve">include </w:t>
      </w:r>
      <w:r w:rsidR="00680D03" w:rsidRPr="00680D03">
        <w:rPr>
          <w:rFonts w:ascii="Tahoma" w:hAnsi="Tahoma" w:cs="Tahoma"/>
          <w:bCs/>
          <w:iCs/>
          <w:sz w:val="20"/>
          <w:szCs w:val="20"/>
        </w:rPr>
        <w:t xml:space="preserve">measures of the </w:t>
      </w:r>
      <w:r w:rsidR="00680D03" w:rsidRPr="00680D03">
        <w:rPr>
          <w:rFonts w:ascii="Tahoma" w:hAnsi="Tahoma" w:cs="Tahoma"/>
          <w:sz w:val="20"/>
          <w:szCs w:val="20"/>
        </w:rPr>
        <w:t>educators’ knowledge, skills, beliefs, behaviors, and/or practices that are the focus of your research in addition to the required</w:t>
      </w:r>
      <w:r w:rsidR="00680D03" w:rsidRPr="00680D03">
        <w:rPr>
          <w:rFonts w:ascii="Tahoma" w:hAnsi="Tahoma" w:cs="Tahoma"/>
          <w:bCs/>
          <w:iCs/>
          <w:sz w:val="20"/>
          <w:szCs w:val="20"/>
        </w:rPr>
        <w:t xml:space="preserve"> measures of student academic outcomes.</w:t>
      </w:r>
      <w:r w:rsidR="00D23599" w:rsidRPr="008B1878">
        <w:rPr>
          <w:rFonts w:ascii="Tahoma" w:hAnsi="Tahoma" w:cs="Tahoma"/>
          <w:sz w:val="20"/>
          <w:szCs w:val="20"/>
        </w:rPr>
        <w:t xml:space="preserve"> </w:t>
      </w:r>
    </w:p>
    <w:p w:rsidR="00EC0D62" w:rsidRPr="008B1878" w:rsidRDefault="00EC0D62" w:rsidP="0023546C">
      <w:pPr>
        <w:spacing w:before="60" w:after="120" w:line="240" w:lineRule="auto"/>
        <w:ind w:left="360"/>
        <w:rPr>
          <w:b/>
        </w:rPr>
      </w:pPr>
      <w:r w:rsidRPr="008B1878">
        <w:rPr>
          <w:b/>
        </w:rPr>
        <w:t>Setting</w:t>
      </w:r>
    </w:p>
    <w:p w:rsidR="00EC0D62" w:rsidRPr="008B1878" w:rsidRDefault="00EC0D62" w:rsidP="0027322D">
      <w:pPr>
        <w:pStyle w:val="ListParagraph"/>
        <w:numPr>
          <w:ilvl w:val="0"/>
          <w:numId w:val="187"/>
        </w:numPr>
        <w:spacing w:before="60" w:after="120" w:line="240" w:lineRule="auto"/>
        <w:contextualSpacing w:val="0"/>
        <w:rPr>
          <w:rFonts w:cs="Tahoma"/>
        </w:rPr>
      </w:pPr>
      <w:r w:rsidRPr="008B1878">
        <w:t xml:space="preserve">Your research </w:t>
      </w:r>
      <w:r w:rsidRPr="008B1878">
        <w:rPr>
          <w:b/>
        </w:rPr>
        <w:t>must</w:t>
      </w:r>
      <w:r w:rsidRPr="008B1878">
        <w:t xml:space="preserve"> be conducted in </w:t>
      </w:r>
      <w:hyperlink w:anchor="Authentic_Education_Setting" w:history="1">
        <w:r w:rsidRPr="008B1878">
          <w:rPr>
            <w:rStyle w:val="Hyperlink"/>
          </w:rPr>
          <w:t>authentic K-12 education settings</w:t>
        </w:r>
      </w:hyperlink>
      <w:r w:rsidRPr="008B1878">
        <w:t>, or on data collected from such settings. Data may be collected from work sites (e.g., in the case of work-based learning) if data are also collected from relevant authentic education settings.</w:t>
      </w:r>
    </w:p>
    <w:p w:rsidR="0032480D" w:rsidRPr="008B1878" w:rsidRDefault="001D5100" w:rsidP="008064CA">
      <w:pPr>
        <w:spacing w:after="0" w:line="240" w:lineRule="auto"/>
        <w:rPr>
          <w:rFonts w:cs="Tahoma"/>
          <w:szCs w:val="20"/>
        </w:rPr>
      </w:pPr>
      <w:r>
        <w:rPr>
          <w:rFonts w:cs="Tahoma"/>
          <w:szCs w:val="20"/>
        </w:rPr>
        <w:br w:type="page"/>
      </w:r>
    </w:p>
    <w:p w:rsidR="007F5019" w:rsidRPr="008B1878" w:rsidRDefault="007F5019" w:rsidP="008064CA">
      <w:pPr>
        <w:spacing w:after="0" w:line="240" w:lineRule="auto"/>
        <w:rPr>
          <w:rFonts w:cs="Tahoma"/>
          <w:szCs w:val="20"/>
        </w:rPr>
      </w:pPr>
      <w:r w:rsidRPr="008B1878">
        <w:rPr>
          <w:rFonts w:cs="Tahoma"/>
          <w:szCs w:val="20"/>
        </w:rPr>
        <w:t>--------------------------------------------------------------------------------------------------------------------------------</w:t>
      </w:r>
    </w:p>
    <w:p w:rsidR="0032480D" w:rsidRPr="008B1878" w:rsidRDefault="0032480D" w:rsidP="0027322D">
      <w:pPr>
        <w:pStyle w:val="ListParagraph"/>
        <w:numPr>
          <w:ilvl w:val="0"/>
          <w:numId w:val="194"/>
        </w:numPr>
        <w:spacing w:after="0" w:line="240" w:lineRule="auto"/>
        <w:ind w:left="360"/>
        <w:rPr>
          <w:b/>
          <w:i/>
        </w:rPr>
      </w:pPr>
      <w:r w:rsidRPr="008B1878">
        <w:rPr>
          <w:b/>
          <w:i/>
        </w:rPr>
        <w:t>Systemic Approaches to Educating Highly Mobile Students</w:t>
      </w:r>
    </w:p>
    <w:p w:rsidR="0032480D" w:rsidRPr="008B1878" w:rsidRDefault="00BC2429" w:rsidP="008064CA">
      <w:pPr>
        <w:spacing w:after="0" w:line="240" w:lineRule="auto"/>
        <w:rPr>
          <w:szCs w:val="20"/>
        </w:rPr>
      </w:pPr>
      <w:r>
        <w:rPr>
          <w:szCs w:val="20"/>
        </w:rPr>
        <w:t>Program Officer</w:t>
      </w:r>
      <w:r w:rsidR="0032480D" w:rsidRPr="008B1878">
        <w:rPr>
          <w:szCs w:val="20"/>
        </w:rPr>
        <w:t>:</w:t>
      </w:r>
      <w:r w:rsidR="0032480D" w:rsidRPr="008B1878">
        <w:rPr>
          <w:szCs w:val="20"/>
        </w:rPr>
        <w:tab/>
        <w:t xml:space="preserve">Dr. </w:t>
      </w:r>
      <w:r w:rsidR="0032480D" w:rsidRPr="008B1878">
        <w:rPr>
          <w:color w:val="000000"/>
          <w:szCs w:val="20"/>
        </w:rPr>
        <w:t>Katina Stapleton (202-2</w:t>
      </w:r>
      <w:r w:rsidR="00E57B27" w:rsidRPr="008B1878">
        <w:rPr>
          <w:color w:val="000000"/>
          <w:szCs w:val="20"/>
        </w:rPr>
        <w:t>45</w:t>
      </w:r>
      <w:r w:rsidR="0032480D" w:rsidRPr="008B1878">
        <w:rPr>
          <w:color w:val="000000"/>
          <w:szCs w:val="20"/>
        </w:rPr>
        <w:t>-</w:t>
      </w:r>
      <w:r w:rsidR="00E57B27" w:rsidRPr="008B1878">
        <w:rPr>
          <w:color w:val="000000"/>
          <w:szCs w:val="20"/>
        </w:rPr>
        <w:t>6566</w:t>
      </w:r>
      <w:r w:rsidR="0032480D" w:rsidRPr="008B1878">
        <w:rPr>
          <w:color w:val="000000"/>
          <w:szCs w:val="20"/>
        </w:rPr>
        <w:t xml:space="preserve">; </w:t>
      </w:r>
      <w:hyperlink r:id="rId73" w:history="1">
        <w:r w:rsidR="0032480D" w:rsidRPr="008B1878">
          <w:rPr>
            <w:rStyle w:val="Hyperlink"/>
            <w:rFonts w:eastAsia="Times New Roman" w:cs="Tahoma"/>
          </w:rPr>
          <w:t>Katina.Stapleton@ed.gov</w:t>
        </w:r>
      </w:hyperlink>
      <w:r w:rsidR="0032480D" w:rsidRPr="008B1878">
        <w:rPr>
          <w:szCs w:val="20"/>
        </w:rPr>
        <w:t>)</w:t>
      </w:r>
      <w:r w:rsidR="0032480D" w:rsidRPr="008B1878">
        <w:rPr>
          <w:szCs w:val="20"/>
        </w:rPr>
        <w:tab/>
      </w:r>
      <w:r w:rsidR="0032480D" w:rsidRPr="008B1878">
        <w:rPr>
          <w:szCs w:val="20"/>
        </w:rPr>
        <w:tab/>
      </w:r>
      <w:r w:rsidR="0032480D" w:rsidRPr="008B1878">
        <w:rPr>
          <w:szCs w:val="20"/>
        </w:rPr>
        <w:tab/>
      </w:r>
    </w:p>
    <w:p w:rsidR="00EC0D62" w:rsidRPr="008B1878" w:rsidRDefault="00EC0D62" w:rsidP="008F1091">
      <w:pPr>
        <w:pStyle w:val="Heading4"/>
        <w:numPr>
          <w:ilvl w:val="0"/>
          <w:numId w:val="188"/>
        </w:numPr>
      </w:pPr>
      <w:r w:rsidRPr="008B1878">
        <w:t>Purpose</w:t>
      </w:r>
    </w:p>
    <w:p w:rsidR="00E57B27" w:rsidRPr="008B1878" w:rsidRDefault="006360F9" w:rsidP="008064CA">
      <w:pPr>
        <w:spacing w:after="0" w:line="240" w:lineRule="auto"/>
        <w:rPr>
          <w:rFonts w:eastAsia="Times New Roman" w:cs="Tahoma"/>
          <w:szCs w:val="20"/>
        </w:rPr>
      </w:pPr>
      <w:r w:rsidRPr="008B1878">
        <w:rPr>
          <w:rFonts w:eastAsia="Times New Roman" w:cs="Tahoma"/>
          <w:szCs w:val="20"/>
        </w:rPr>
        <w:t>The Systemic Approaches to Educating Highly Mobile Students (Highly Mobile Students) special topic supports research to improve the education outcomes of students who face social/behavioral and academic challenges because they frequently move from school</w:t>
      </w:r>
      <w:r w:rsidR="00D21CC3" w:rsidRPr="008B1878">
        <w:rPr>
          <w:rFonts w:eastAsia="Times New Roman" w:cs="Tahoma"/>
          <w:szCs w:val="20"/>
        </w:rPr>
        <w:t xml:space="preserve"> </w:t>
      </w:r>
      <w:r w:rsidRPr="008B1878">
        <w:rPr>
          <w:rFonts w:eastAsia="Times New Roman" w:cs="Tahoma"/>
          <w:szCs w:val="20"/>
        </w:rPr>
        <w:t>to</w:t>
      </w:r>
      <w:r w:rsidR="00D21CC3" w:rsidRPr="008B1878">
        <w:rPr>
          <w:rFonts w:eastAsia="Times New Roman" w:cs="Tahoma"/>
          <w:szCs w:val="20"/>
        </w:rPr>
        <w:t xml:space="preserve"> </w:t>
      </w:r>
      <w:r w:rsidRPr="008B1878">
        <w:rPr>
          <w:rFonts w:eastAsia="Times New Roman" w:cs="Tahoma"/>
          <w:szCs w:val="20"/>
        </w:rPr>
        <w:t>school because of changes in residence and/or unstable</w:t>
      </w:r>
      <w:r w:rsidR="00494E25" w:rsidRPr="008B1878">
        <w:rPr>
          <w:rFonts w:eastAsia="Times New Roman" w:cs="Tahoma"/>
          <w:szCs w:val="20"/>
        </w:rPr>
        <w:t xml:space="preserve"> living arrangements</w:t>
      </w:r>
      <w:r w:rsidRPr="008B1878">
        <w:rPr>
          <w:rFonts w:eastAsia="Times New Roman" w:cs="Tahoma"/>
          <w:szCs w:val="20"/>
        </w:rPr>
        <w:t xml:space="preserve">. This category of students, typically referred to as highly-mobile students, includes students who are </w:t>
      </w:r>
      <w:hyperlink w:anchor="Homeless_Students" w:history="1">
        <w:r w:rsidRPr="008B1878">
          <w:rPr>
            <w:rStyle w:val="Hyperlink"/>
            <w:rFonts w:eastAsia="Times New Roman" w:cs="Tahoma"/>
            <w:szCs w:val="20"/>
          </w:rPr>
          <w:t>homeless</w:t>
        </w:r>
      </w:hyperlink>
      <w:r w:rsidRPr="008B1878">
        <w:rPr>
          <w:rFonts w:eastAsia="Times New Roman" w:cs="Tahoma"/>
          <w:szCs w:val="20"/>
        </w:rPr>
        <w:t xml:space="preserve">, </w:t>
      </w:r>
      <w:hyperlink w:anchor="Foster_Care_Settings" w:history="1">
        <w:r w:rsidRPr="008B1878">
          <w:rPr>
            <w:rStyle w:val="Hyperlink"/>
            <w:rFonts w:eastAsia="Times New Roman" w:cs="Tahoma"/>
            <w:szCs w:val="20"/>
          </w:rPr>
          <w:t>in foster care</w:t>
        </w:r>
      </w:hyperlink>
      <w:r w:rsidRPr="008B1878">
        <w:rPr>
          <w:rFonts w:eastAsia="Times New Roman" w:cs="Tahoma"/>
          <w:szCs w:val="20"/>
        </w:rPr>
        <w:t xml:space="preserve">, from </w:t>
      </w:r>
      <w:hyperlink w:anchor="Migratory_Students" w:history="1">
        <w:r w:rsidRPr="008B1878">
          <w:rPr>
            <w:rStyle w:val="Hyperlink"/>
            <w:rFonts w:eastAsia="Times New Roman" w:cs="Tahoma"/>
            <w:szCs w:val="20"/>
          </w:rPr>
          <w:t>migrant backgrounds</w:t>
        </w:r>
      </w:hyperlink>
      <w:r w:rsidRPr="008B1878">
        <w:rPr>
          <w:rFonts w:eastAsia="Times New Roman" w:cs="Tahoma"/>
          <w:szCs w:val="20"/>
        </w:rPr>
        <w:t xml:space="preserve">, or </w:t>
      </w:r>
      <w:hyperlink w:anchor="Military_Dependent_Students" w:history="1">
        <w:r w:rsidRPr="008B1878">
          <w:rPr>
            <w:rStyle w:val="Hyperlink"/>
            <w:rFonts w:eastAsia="Times New Roman" w:cs="Tahoma"/>
            <w:szCs w:val="20"/>
          </w:rPr>
          <w:t>military-dependent</w:t>
        </w:r>
      </w:hyperlink>
      <w:r w:rsidRPr="008B1878">
        <w:rPr>
          <w:rFonts w:eastAsia="Times New Roman" w:cs="Tahoma"/>
          <w:szCs w:val="20"/>
        </w:rPr>
        <w:t xml:space="preserve">. Definitions of highly mobile students vary and can be based on the number of times students change schools and/or residences. </w:t>
      </w:r>
      <w:r w:rsidR="001C2B21">
        <w:rPr>
          <w:rFonts w:eastAsia="Times New Roman" w:cs="Tahoma"/>
          <w:szCs w:val="20"/>
        </w:rPr>
        <w:t>For</w:t>
      </w:r>
      <w:r w:rsidRPr="008B1878">
        <w:rPr>
          <w:rFonts w:eastAsia="Times New Roman" w:cs="Tahoma"/>
          <w:szCs w:val="20"/>
        </w:rPr>
        <w:t xml:space="preserve"> example, </w:t>
      </w:r>
      <w:r w:rsidR="001C2B21">
        <w:rPr>
          <w:rFonts w:eastAsia="Times New Roman" w:cs="Tahoma"/>
          <w:szCs w:val="20"/>
        </w:rPr>
        <w:t>an analysis of</w:t>
      </w:r>
      <w:r w:rsidR="001C2B21" w:rsidRPr="001C2B21">
        <w:rPr>
          <w:rFonts w:eastAsia="Times New Roman" w:cs="Tahoma"/>
          <w:szCs w:val="20"/>
        </w:rPr>
        <w:t xml:space="preserve"> </w:t>
      </w:r>
      <w:r w:rsidR="001C2B21">
        <w:rPr>
          <w:rFonts w:eastAsia="Times New Roman" w:cs="Tahoma"/>
          <w:szCs w:val="20"/>
        </w:rPr>
        <w:t xml:space="preserve">the 1998-99 kindergarten cohort of the </w:t>
      </w:r>
      <w:r w:rsidR="001C2B21" w:rsidRPr="001C2B21">
        <w:rPr>
          <w:rFonts w:eastAsia="Times New Roman" w:cs="Tahoma"/>
          <w:szCs w:val="20"/>
        </w:rPr>
        <w:t>E</w:t>
      </w:r>
      <w:r w:rsidR="001C2B21">
        <w:rPr>
          <w:rFonts w:eastAsia="Times New Roman" w:cs="Tahoma"/>
          <w:szCs w:val="20"/>
        </w:rPr>
        <w:t xml:space="preserve">arly </w:t>
      </w:r>
      <w:r w:rsidR="001C2B21" w:rsidRPr="001C2B21">
        <w:rPr>
          <w:rFonts w:eastAsia="Times New Roman" w:cs="Tahoma"/>
          <w:szCs w:val="20"/>
        </w:rPr>
        <w:t>C</w:t>
      </w:r>
      <w:r w:rsidR="001C2B21">
        <w:rPr>
          <w:rFonts w:eastAsia="Times New Roman" w:cs="Tahoma"/>
          <w:szCs w:val="20"/>
        </w:rPr>
        <w:t xml:space="preserve">hildhood </w:t>
      </w:r>
      <w:r w:rsidR="001C2B21" w:rsidRPr="001C2B21">
        <w:rPr>
          <w:rFonts w:eastAsia="Times New Roman" w:cs="Tahoma"/>
          <w:szCs w:val="20"/>
        </w:rPr>
        <w:t>L</w:t>
      </w:r>
      <w:r w:rsidR="001C2B21">
        <w:rPr>
          <w:rFonts w:eastAsia="Times New Roman" w:cs="Tahoma"/>
          <w:szCs w:val="20"/>
        </w:rPr>
        <w:t xml:space="preserve">ongitudinal </w:t>
      </w:r>
      <w:r w:rsidR="001C2B21" w:rsidRPr="001C2B21">
        <w:rPr>
          <w:rFonts w:eastAsia="Times New Roman" w:cs="Tahoma"/>
          <w:szCs w:val="20"/>
        </w:rPr>
        <w:t>S</w:t>
      </w:r>
      <w:r w:rsidR="001C2B21">
        <w:rPr>
          <w:rFonts w:eastAsia="Times New Roman" w:cs="Tahoma"/>
          <w:szCs w:val="20"/>
        </w:rPr>
        <w:t>tudy (</w:t>
      </w:r>
      <w:hyperlink r:id="rId74" w:history="1">
        <w:r w:rsidR="001C2B21" w:rsidRPr="00B37491">
          <w:rPr>
            <w:rStyle w:val="Hyperlink"/>
            <w:rFonts w:eastAsia="Times New Roman" w:cs="Tahoma"/>
            <w:szCs w:val="20"/>
          </w:rPr>
          <w:t>https://nces.ed.gov/ecls/</w:t>
        </w:r>
      </w:hyperlink>
      <w:r w:rsidR="001C2B21">
        <w:rPr>
          <w:rFonts w:eastAsia="Times New Roman" w:cs="Tahoma"/>
          <w:szCs w:val="20"/>
        </w:rPr>
        <w:t xml:space="preserve">) found that </w:t>
      </w:r>
      <w:r w:rsidRPr="008B1878">
        <w:rPr>
          <w:rFonts w:eastAsia="Times New Roman" w:cs="Tahoma"/>
          <w:szCs w:val="20"/>
        </w:rPr>
        <w:t xml:space="preserve">about 13 percent of all K-8 students </w:t>
      </w:r>
      <w:r w:rsidR="001C2B21">
        <w:rPr>
          <w:rFonts w:eastAsia="Times New Roman" w:cs="Tahoma"/>
          <w:szCs w:val="20"/>
        </w:rPr>
        <w:t xml:space="preserve">in this cohort </w:t>
      </w:r>
      <w:r w:rsidRPr="008B1878">
        <w:rPr>
          <w:rFonts w:eastAsia="Times New Roman" w:cs="Tahoma"/>
          <w:szCs w:val="20"/>
        </w:rPr>
        <w:t>change</w:t>
      </w:r>
      <w:r w:rsidR="001C2B21">
        <w:rPr>
          <w:rFonts w:eastAsia="Times New Roman" w:cs="Tahoma"/>
          <w:szCs w:val="20"/>
        </w:rPr>
        <w:t>d</w:t>
      </w:r>
      <w:r w:rsidRPr="008B1878">
        <w:rPr>
          <w:rFonts w:eastAsia="Times New Roman" w:cs="Tahoma"/>
          <w:szCs w:val="20"/>
        </w:rPr>
        <w:t xml:space="preserve"> schools four or mor</w:t>
      </w:r>
      <w:r w:rsidR="00760BF6" w:rsidRPr="008B1878">
        <w:rPr>
          <w:rFonts w:eastAsia="Times New Roman" w:cs="Tahoma"/>
          <w:szCs w:val="20"/>
        </w:rPr>
        <w:t>e times in a given school year</w:t>
      </w:r>
      <w:r w:rsidR="001C2B21">
        <w:rPr>
          <w:rFonts w:eastAsia="Times New Roman" w:cs="Tahoma"/>
          <w:szCs w:val="20"/>
        </w:rPr>
        <w:t>,</w:t>
      </w:r>
      <w:r w:rsidR="00760BF6" w:rsidRPr="008B1878">
        <w:rPr>
          <w:rFonts w:eastAsia="Times New Roman" w:cs="Tahoma"/>
          <w:szCs w:val="20"/>
        </w:rPr>
        <w:t xml:space="preserve"> </w:t>
      </w:r>
      <w:r w:rsidR="001C2B21">
        <w:rPr>
          <w:rFonts w:eastAsia="Times New Roman" w:cs="Tahoma"/>
          <w:szCs w:val="20"/>
        </w:rPr>
        <w:t xml:space="preserve">and that </w:t>
      </w:r>
      <w:r w:rsidRPr="008B1878">
        <w:rPr>
          <w:rFonts w:eastAsia="Times New Roman" w:cs="Tahoma"/>
          <w:szCs w:val="20"/>
        </w:rPr>
        <w:t xml:space="preserve">these students are disproportionately poor, African American, and from families that do not own their home </w:t>
      </w:r>
      <w:r w:rsidR="00D53B10" w:rsidRPr="008B1878">
        <w:rPr>
          <w:rFonts w:eastAsia="Times New Roman" w:cs="Tahoma"/>
          <w:szCs w:val="20"/>
        </w:rPr>
        <w:t>(</w:t>
      </w:r>
      <w:r w:rsidR="001C2B21" w:rsidRPr="008B1878">
        <w:rPr>
          <w:rFonts w:eastAsia="Times New Roman" w:cs="Tahoma"/>
          <w:szCs w:val="20"/>
        </w:rPr>
        <w:t>U.S. Go</w:t>
      </w:r>
      <w:r w:rsidR="001C2B21">
        <w:rPr>
          <w:rFonts w:eastAsia="Times New Roman" w:cs="Tahoma"/>
          <w:szCs w:val="20"/>
        </w:rPr>
        <w:t xml:space="preserve">vernment Accountability Office, 2010).  </w:t>
      </w:r>
    </w:p>
    <w:p w:rsidR="00E57B27" w:rsidRPr="008B1878" w:rsidRDefault="00E57B27" w:rsidP="008064CA">
      <w:pPr>
        <w:spacing w:after="0" w:line="240" w:lineRule="auto"/>
        <w:rPr>
          <w:rFonts w:eastAsia="Times New Roman" w:cs="Tahoma"/>
          <w:szCs w:val="20"/>
        </w:rPr>
      </w:pPr>
    </w:p>
    <w:p w:rsidR="00B61EEB" w:rsidRPr="008B1878" w:rsidRDefault="00B61EEB" w:rsidP="008064CA">
      <w:pPr>
        <w:spacing w:after="0" w:line="240" w:lineRule="auto"/>
        <w:rPr>
          <w:rFonts w:eastAsia="Times New Roman" w:cs="Tahoma"/>
          <w:szCs w:val="20"/>
        </w:rPr>
      </w:pPr>
      <w:r w:rsidRPr="008B1878">
        <w:rPr>
          <w:rFonts w:eastAsia="Times New Roman" w:cs="Tahoma"/>
          <w:szCs w:val="20"/>
        </w:rPr>
        <w:t xml:space="preserve">Through this special topic, the Institute seeks to support research on systemic policies and practices that help highly mobile students succeed </w:t>
      </w:r>
      <w:r w:rsidR="00E57B27" w:rsidRPr="008B1878">
        <w:rPr>
          <w:rFonts w:eastAsia="Times New Roman" w:cs="Tahoma"/>
          <w:szCs w:val="20"/>
        </w:rPr>
        <w:t>i</w:t>
      </w:r>
      <w:r w:rsidR="00213B53" w:rsidRPr="008B1878">
        <w:rPr>
          <w:rFonts w:eastAsia="Times New Roman" w:cs="Tahoma"/>
          <w:szCs w:val="20"/>
        </w:rPr>
        <w:t>n</w:t>
      </w:r>
      <w:r w:rsidR="00E57B27" w:rsidRPr="008B1878">
        <w:rPr>
          <w:rFonts w:eastAsia="Times New Roman" w:cs="Tahoma"/>
          <w:szCs w:val="20"/>
        </w:rPr>
        <w:t xml:space="preserve"> school</w:t>
      </w:r>
      <w:r w:rsidRPr="008B1878">
        <w:rPr>
          <w:rFonts w:eastAsia="Times New Roman" w:cs="Tahoma"/>
          <w:szCs w:val="20"/>
        </w:rPr>
        <w:t xml:space="preserve"> </w:t>
      </w:r>
      <w:r w:rsidR="00E57B27" w:rsidRPr="008B1878">
        <w:rPr>
          <w:rFonts w:eastAsia="Times New Roman" w:cs="Tahoma"/>
          <w:szCs w:val="20"/>
        </w:rPr>
        <w:t>de</w:t>
      </w:r>
      <w:r w:rsidRPr="008B1878">
        <w:rPr>
          <w:rFonts w:eastAsia="Times New Roman" w:cs="Tahoma"/>
          <w:szCs w:val="20"/>
        </w:rPr>
        <w:t>spite residential and/or school mobility. The long-term outcome of this research will be a body of evidence on effective policies and practices that support the education needs of highly mobile students.</w:t>
      </w:r>
      <w:r w:rsidR="00EB220A" w:rsidRPr="008B1878">
        <w:rPr>
          <w:rFonts w:eastAsia="Times New Roman" w:cs="Tahoma"/>
          <w:szCs w:val="20"/>
        </w:rPr>
        <w:t xml:space="preserve"> </w:t>
      </w:r>
    </w:p>
    <w:p w:rsidR="00B61EEB" w:rsidRPr="008B1878" w:rsidRDefault="00B61EEB" w:rsidP="008064CA">
      <w:pPr>
        <w:spacing w:after="0" w:line="240" w:lineRule="auto"/>
        <w:rPr>
          <w:rFonts w:eastAsia="Times New Roman" w:cs="Tahoma"/>
          <w:szCs w:val="20"/>
        </w:rPr>
      </w:pPr>
    </w:p>
    <w:p w:rsidR="00B61EEB" w:rsidRPr="008B1878" w:rsidRDefault="00B61EEB" w:rsidP="008064CA">
      <w:pPr>
        <w:spacing w:after="0" w:line="240" w:lineRule="auto"/>
        <w:rPr>
          <w:rFonts w:eastAsia="Times New Roman" w:cs="Tahoma"/>
          <w:szCs w:val="20"/>
        </w:rPr>
      </w:pPr>
      <w:r w:rsidRPr="008B1878">
        <w:rPr>
          <w:rFonts w:eastAsia="Times New Roman" w:cs="Tahoma"/>
          <w:szCs w:val="20"/>
        </w:rPr>
        <w:t>There are a number of factors that can potentially negatively impact the education outcomes of highly mobile students. For e</w:t>
      </w:r>
      <w:r w:rsidR="00D23599" w:rsidRPr="008B1878">
        <w:rPr>
          <w:rFonts w:eastAsia="Times New Roman" w:cs="Tahoma"/>
          <w:szCs w:val="20"/>
        </w:rPr>
        <w:t xml:space="preserve">xample, while federal policies </w:t>
      </w:r>
      <w:r w:rsidRPr="008B1878">
        <w:rPr>
          <w:rFonts w:eastAsia="Times New Roman" w:cs="Tahoma"/>
          <w:szCs w:val="20"/>
        </w:rPr>
        <w:t xml:space="preserve">such as the </w:t>
      </w:r>
      <w:r w:rsidRPr="0023546C">
        <w:rPr>
          <w:rFonts w:eastAsia="Times New Roman" w:cs="Tahoma"/>
          <w:szCs w:val="20"/>
        </w:rPr>
        <w:t>McKinney-Vento Homeless Education Ass</w:t>
      </w:r>
      <w:r w:rsidR="0023546C">
        <w:rPr>
          <w:rFonts w:eastAsia="Times New Roman" w:cs="Tahoma"/>
          <w:szCs w:val="20"/>
        </w:rPr>
        <w:t>istance Improvements Act of 2001</w:t>
      </w:r>
      <w:r w:rsidR="00D53B10" w:rsidRPr="008B1878">
        <w:rPr>
          <w:rFonts w:eastAsia="Times New Roman"/>
          <w:szCs w:val="20"/>
        </w:rPr>
        <w:t xml:space="preserve"> </w:t>
      </w:r>
      <w:r w:rsidR="0023546C">
        <w:rPr>
          <w:rFonts w:eastAsia="Times New Roman"/>
          <w:szCs w:val="20"/>
        </w:rPr>
        <w:t>(</w:t>
      </w:r>
      <w:hyperlink r:id="rId75" w:history="1">
        <w:r w:rsidR="0023546C" w:rsidRPr="00D211D3">
          <w:rPr>
            <w:rStyle w:val="Hyperlink"/>
            <w:rFonts w:eastAsia="Times New Roman"/>
            <w:szCs w:val="20"/>
          </w:rPr>
          <w:t>http://nche.ed.gov/legis/mv.php</w:t>
        </w:r>
      </w:hyperlink>
      <w:r w:rsidR="0023546C">
        <w:rPr>
          <w:rFonts w:eastAsia="Times New Roman"/>
          <w:szCs w:val="20"/>
        </w:rPr>
        <w:t xml:space="preserve">) </w:t>
      </w:r>
      <w:r w:rsidR="00D53B10" w:rsidRPr="008B1878">
        <w:rPr>
          <w:rFonts w:eastAsia="Times New Roman"/>
          <w:szCs w:val="20"/>
        </w:rPr>
        <w:t>and t</w:t>
      </w:r>
      <w:r w:rsidRPr="008B1878">
        <w:rPr>
          <w:rFonts w:eastAsia="Times New Roman" w:cs="Tahoma"/>
          <w:szCs w:val="20"/>
        </w:rPr>
        <w:t xml:space="preserve">he </w:t>
      </w:r>
      <w:r w:rsidRPr="0023546C">
        <w:rPr>
          <w:rFonts w:eastAsia="Times New Roman" w:cs="Tahoma"/>
          <w:szCs w:val="20"/>
        </w:rPr>
        <w:t xml:space="preserve">Fostering Connections to Success and </w:t>
      </w:r>
      <w:r w:rsidR="00D53B10" w:rsidRPr="0023546C">
        <w:rPr>
          <w:rFonts w:eastAsia="Times New Roman" w:cs="Tahoma"/>
          <w:szCs w:val="20"/>
        </w:rPr>
        <w:t>I</w:t>
      </w:r>
      <w:r w:rsidR="00D23599" w:rsidRPr="0023546C">
        <w:rPr>
          <w:rFonts w:eastAsia="Times New Roman" w:cs="Tahoma"/>
          <w:szCs w:val="20"/>
        </w:rPr>
        <w:t>ncreasing Adoptions Act of 2008</w:t>
      </w:r>
      <w:r w:rsidRPr="008B1878">
        <w:rPr>
          <w:rFonts w:eastAsia="Times New Roman" w:cs="Tahoma"/>
          <w:szCs w:val="20"/>
        </w:rPr>
        <w:t xml:space="preserve"> </w:t>
      </w:r>
      <w:r w:rsidR="0023546C">
        <w:rPr>
          <w:rFonts w:eastAsia="Times New Roman" w:cs="Tahoma"/>
          <w:szCs w:val="20"/>
        </w:rPr>
        <w:t>(</w:t>
      </w:r>
      <w:hyperlink r:id="rId76" w:history="1">
        <w:r w:rsidR="0023546C" w:rsidRPr="00D211D3">
          <w:rPr>
            <w:rStyle w:val="Hyperlink"/>
            <w:rFonts w:eastAsia="Times New Roman" w:cs="Tahoma"/>
            <w:szCs w:val="20"/>
          </w:rPr>
          <w:t>https://www.childwelfare.gov/topics/systemwide/laws-policies/federal/fosteringconnections/</w:t>
        </w:r>
      </w:hyperlink>
      <w:r w:rsidR="0023546C">
        <w:rPr>
          <w:rFonts w:eastAsia="Times New Roman" w:cs="Tahoma"/>
          <w:szCs w:val="20"/>
        </w:rPr>
        <w:t xml:space="preserve">) </w:t>
      </w:r>
      <w:r w:rsidRPr="008B1878">
        <w:rPr>
          <w:rFonts w:eastAsia="Times New Roman" w:cs="Tahoma"/>
          <w:szCs w:val="20"/>
        </w:rPr>
        <w:t>give students enrollment rights, frequent changes in schools and districts cause students to face changing curricula and subject matter</w:t>
      </w:r>
      <w:r w:rsidR="00D21CC3" w:rsidRPr="008B1878">
        <w:rPr>
          <w:rFonts w:eastAsia="Times New Roman" w:cs="Tahoma"/>
          <w:szCs w:val="20"/>
        </w:rPr>
        <w:t>,</w:t>
      </w:r>
      <w:r w:rsidRPr="008B1878">
        <w:rPr>
          <w:rFonts w:eastAsia="Times New Roman" w:cs="Tahoma"/>
          <w:szCs w:val="20"/>
        </w:rPr>
        <w:t xml:space="preserve"> and older students may have difficulty accruing credits. Highly mobile students may also struggle with other family issues that accompa</w:t>
      </w:r>
      <w:r w:rsidR="00223202" w:rsidRPr="008B1878">
        <w:rPr>
          <w:rFonts w:eastAsia="Times New Roman" w:cs="Tahoma"/>
          <w:szCs w:val="20"/>
        </w:rPr>
        <w:t>ny the source of their mobility (</w:t>
      </w:r>
      <w:r w:rsidRPr="008B1878">
        <w:rPr>
          <w:rFonts w:eastAsia="Times New Roman" w:cs="Tahoma"/>
          <w:szCs w:val="20"/>
        </w:rPr>
        <w:t>e.g. parental deployment, transferring between foster families, the need to work to help support family or self</w:t>
      </w:r>
      <w:r w:rsidR="00223202" w:rsidRPr="008B1878">
        <w:rPr>
          <w:rFonts w:eastAsia="Times New Roman" w:cs="Tahoma"/>
          <w:szCs w:val="20"/>
        </w:rPr>
        <w:t>)</w:t>
      </w:r>
      <w:r w:rsidRPr="008B1878">
        <w:rPr>
          <w:rFonts w:eastAsia="Times New Roman" w:cs="Tahoma"/>
          <w:szCs w:val="20"/>
        </w:rPr>
        <w:t>. More research is needed on support services that reduce these barriers in order to increase student achievement. More research is also needed on policies to stabilize school placements of highly mobile students.</w:t>
      </w:r>
      <w:r w:rsidR="00EB220A" w:rsidRPr="008B1878">
        <w:rPr>
          <w:rFonts w:eastAsia="Times New Roman" w:cs="Tahoma"/>
          <w:szCs w:val="20"/>
        </w:rPr>
        <w:t xml:space="preserve"> </w:t>
      </w:r>
    </w:p>
    <w:p w:rsidR="00B61EEB" w:rsidRPr="008B1878" w:rsidRDefault="00B61EEB" w:rsidP="008064CA">
      <w:pPr>
        <w:spacing w:after="0" w:line="240" w:lineRule="auto"/>
        <w:rPr>
          <w:rFonts w:eastAsia="Times New Roman" w:cs="Tahoma"/>
          <w:szCs w:val="20"/>
        </w:rPr>
      </w:pPr>
    </w:p>
    <w:p w:rsidR="00BE43C9" w:rsidRDefault="00B61EEB" w:rsidP="008064CA">
      <w:pPr>
        <w:spacing w:after="0" w:line="240" w:lineRule="auto"/>
        <w:rPr>
          <w:rFonts w:eastAsia="Times New Roman" w:cs="Tahoma"/>
          <w:szCs w:val="20"/>
        </w:rPr>
      </w:pPr>
      <w:r w:rsidRPr="008B1878">
        <w:rPr>
          <w:rFonts w:eastAsia="Times New Roman" w:cs="Tahoma"/>
          <w:szCs w:val="20"/>
        </w:rPr>
        <w:t>Because highly</w:t>
      </w:r>
      <w:r w:rsidR="00D21CC3" w:rsidRPr="008B1878">
        <w:rPr>
          <w:rFonts w:eastAsia="Times New Roman" w:cs="Tahoma"/>
          <w:szCs w:val="20"/>
        </w:rPr>
        <w:t xml:space="preserve"> </w:t>
      </w:r>
      <w:r w:rsidRPr="008B1878">
        <w:rPr>
          <w:rFonts w:eastAsia="Times New Roman" w:cs="Tahoma"/>
          <w:szCs w:val="20"/>
        </w:rPr>
        <w:t xml:space="preserve">mobile students interact with multiple education systems, the Institute encourages collaboration </w:t>
      </w:r>
      <w:r w:rsidR="00D23599" w:rsidRPr="008B1878">
        <w:rPr>
          <w:rFonts w:eastAsia="Times New Roman" w:cs="Tahoma"/>
          <w:szCs w:val="20"/>
        </w:rPr>
        <w:t xml:space="preserve">amongst these systems </w:t>
      </w:r>
      <w:r w:rsidRPr="008B1878">
        <w:rPr>
          <w:rFonts w:eastAsia="Times New Roman" w:cs="Tahoma"/>
          <w:szCs w:val="20"/>
        </w:rPr>
        <w:t>to develop and evaluate practices and policies to assist highly mobile students in enrolling in, attending, and succeeding in school. For example, the Institute invites research on policies that facilitate students receiving credit for full or partial coursework completed while attending their previous schools. Researchers could also propose to study policies that facilitate the transfer of student records across jurisdictions or policies designed to help students navigate standards, course, and graduation requirements that change from state</w:t>
      </w:r>
      <w:r w:rsidR="00464AA1" w:rsidRPr="008B1878">
        <w:rPr>
          <w:rFonts w:eastAsia="Times New Roman" w:cs="Tahoma"/>
          <w:szCs w:val="20"/>
        </w:rPr>
        <w:t xml:space="preserve"> </w:t>
      </w:r>
      <w:r w:rsidRPr="008B1878">
        <w:rPr>
          <w:rFonts w:eastAsia="Times New Roman" w:cs="Tahoma"/>
          <w:szCs w:val="20"/>
        </w:rPr>
        <w:t>to</w:t>
      </w:r>
      <w:r w:rsidR="00464AA1" w:rsidRPr="008B1878">
        <w:rPr>
          <w:rFonts w:eastAsia="Times New Roman" w:cs="Tahoma"/>
          <w:szCs w:val="20"/>
        </w:rPr>
        <w:t xml:space="preserve"> </w:t>
      </w:r>
      <w:r w:rsidRPr="008B1878">
        <w:rPr>
          <w:rFonts w:eastAsia="Times New Roman" w:cs="Tahoma"/>
          <w:szCs w:val="20"/>
        </w:rPr>
        <w:t xml:space="preserve">state. </w:t>
      </w:r>
    </w:p>
    <w:p w:rsidR="00BE43C9" w:rsidRDefault="00BE43C9" w:rsidP="008064CA">
      <w:pPr>
        <w:spacing w:after="0" w:line="240" w:lineRule="auto"/>
        <w:rPr>
          <w:rFonts w:eastAsia="Times New Roman" w:cs="Tahoma"/>
          <w:szCs w:val="20"/>
        </w:rPr>
      </w:pPr>
    </w:p>
    <w:p w:rsidR="00B61EEB" w:rsidRPr="008B1878" w:rsidRDefault="00B61EEB" w:rsidP="008064CA">
      <w:pPr>
        <w:spacing w:after="0" w:line="240" w:lineRule="auto"/>
        <w:rPr>
          <w:rFonts w:eastAsia="Times New Roman" w:cs="Tahoma"/>
          <w:szCs w:val="20"/>
        </w:rPr>
      </w:pPr>
      <w:r w:rsidRPr="008B1878">
        <w:rPr>
          <w:rFonts w:eastAsia="Times New Roman" w:cs="Tahoma"/>
          <w:szCs w:val="20"/>
        </w:rPr>
        <w:t>The Institute also invites research on policies and programs that address the physical, psychological, and social needs of highly mobile students who may have ex</w:t>
      </w:r>
      <w:r w:rsidR="00D53B10" w:rsidRPr="008B1878">
        <w:rPr>
          <w:rFonts w:eastAsia="Times New Roman" w:cs="Tahoma"/>
          <w:szCs w:val="20"/>
        </w:rPr>
        <w:t>perienced deprivation or trauma in addition to addressing required academic outcomes.</w:t>
      </w:r>
    </w:p>
    <w:p w:rsidR="00B61EEB" w:rsidRPr="008B1878" w:rsidRDefault="00B61EEB" w:rsidP="008064CA">
      <w:pPr>
        <w:spacing w:after="0" w:line="240" w:lineRule="auto"/>
        <w:rPr>
          <w:rFonts w:eastAsia="Times New Roman" w:cs="Tahoma"/>
          <w:szCs w:val="20"/>
        </w:rPr>
      </w:pPr>
    </w:p>
    <w:p w:rsidR="00BE43C9" w:rsidRDefault="00B61EEB" w:rsidP="008064CA">
      <w:pPr>
        <w:spacing w:after="0" w:line="240" w:lineRule="auto"/>
        <w:rPr>
          <w:rFonts w:eastAsia="Times New Roman" w:cs="Tahoma"/>
          <w:szCs w:val="20"/>
        </w:rPr>
      </w:pPr>
      <w:r w:rsidRPr="008B1878">
        <w:rPr>
          <w:rFonts w:eastAsia="Times New Roman" w:cs="Tahoma"/>
          <w:szCs w:val="20"/>
        </w:rPr>
        <w:t>The Institute encourages studies that create or utilize shared/integrated data systems (such as records exchanges</w:t>
      </w:r>
      <w:r w:rsidRPr="00BE43C9">
        <w:rPr>
          <w:rStyle w:val="FootnoteReference"/>
          <w:rFonts w:ascii="Tahoma" w:eastAsia="Times New Roman" w:hAnsi="Tahoma" w:cs="Tahoma"/>
          <w:sz w:val="18"/>
          <w:szCs w:val="18"/>
        </w:rPr>
        <w:footnoteReference w:id="6"/>
      </w:r>
      <w:r w:rsidRPr="008B1878">
        <w:rPr>
          <w:rFonts w:eastAsia="Times New Roman" w:cs="Tahoma"/>
          <w:szCs w:val="20"/>
        </w:rPr>
        <w:t>) to identify and track highly</w:t>
      </w:r>
      <w:r w:rsidR="00464AA1" w:rsidRPr="008B1878">
        <w:rPr>
          <w:rFonts w:eastAsia="Times New Roman" w:cs="Tahoma"/>
          <w:szCs w:val="20"/>
        </w:rPr>
        <w:t xml:space="preserve"> </w:t>
      </w:r>
      <w:r w:rsidRPr="008B1878">
        <w:rPr>
          <w:rFonts w:eastAsia="Times New Roman" w:cs="Tahoma"/>
          <w:szCs w:val="20"/>
        </w:rPr>
        <w:t xml:space="preserve">mobile students and also to identify factors that could potentially be used to improve these students’ outcomes (see, for example, </w:t>
      </w:r>
      <w:proofErr w:type="spellStart"/>
      <w:r w:rsidRPr="008B1878">
        <w:rPr>
          <w:rFonts w:eastAsia="Times New Roman" w:cs="Tahoma"/>
          <w:szCs w:val="20"/>
        </w:rPr>
        <w:t>Culhane</w:t>
      </w:r>
      <w:proofErr w:type="spellEnd"/>
      <w:r w:rsidRPr="008B1878">
        <w:rPr>
          <w:rFonts w:eastAsia="Times New Roman" w:cs="Tahoma"/>
          <w:szCs w:val="20"/>
        </w:rPr>
        <w:t xml:space="preserve"> et al., 2010; Fantuzzo et al., 2013; Walker, Farley, and </w:t>
      </w:r>
      <w:proofErr w:type="spellStart"/>
      <w:r w:rsidRPr="008B1878">
        <w:rPr>
          <w:rFonts w:eastAsia="Times New Roman" w:cs="Tahoma"/>
          <w:szCs w:val="20"/>
        </w:rPr>
        <w:t>Polin</w:t>
      </w:r>
      <w:proofErr w:type="spellEnd"/>
      <w:r w:rsidRPr="008B1878">
        <w:rPr>
          <w:rFonts w:eastAsia="Times New Roman" w:cs="Tahoma"/>
          <w:szCs w:val="20"/>
        </w:rPr>
        <w:t>, 2012).</w:t>
      </w:r>
      <w:r w:rsidRPr="00BE43C9">
        <w:rPr>
          <w:rStyle w:val="FootnoteReference"/>
          <w:rFonts w:ascii="Tahoma" w:eastAsia="Times New Roman" w:hAnsi="Tahoma" w:cs="Tahoma"/>
          <w:sz w:val="18"/>
          <w:szCs w:val="18"/>
        </w:rPr>
        <w:footnoteReference w:id="7"/>
      </w:r>
      <w:r w:rsidRPr="008B1878">
        <w:rPr>
          <w:rFonts w:eastAsia="Times New Roman" w:cs="Tahoma"/>
          <w:szCs w:val="20"/>
        </w:rPr>
        <w:t xml:space="preserve"> </w:t>
      </w:r>
    </w:p>
    <w:p w:rsidR="00BE43C9" w:rsidRDefault="00BE43C9" w:rsidP="008064CA">
      <w:pPr>
        <w:spacing w:after="0" w:line="240" w:lineRule="auto"/>
        <w:rPr>
          <w:rFonts w:eastAsia="Times New Roman" w:cs="Tahoma"/>
          <w:szCs w:val="20"/>
        </w:rPr>
      </w:pPr>
    </w:p>
    <w:p w:rsidR="00B61EEB" w:rsidRPr="008B1878" w:rsidRDefault="00B61EEB" w:rsidP="008064CA">
      <w:pPr>
        <w:spacing w:after="0" w:line="240" w:lineRule="auto"/>
        <w:rPr>
          <w:rFonts w:eastAsia="Times New Roman" w:cs="Tahoma"/>
          <w:szCs w:val="20"/>
        </w:rPr>
      </w:pPr>
      <w:r w:rsidRPr="008B1878">
        <w:rPr>
          <w:rFonts w:eastAsia="Times New Roman" w:cs="Tahoma"/>
          <w:szCs w:val="20"/>
        </w:rPr>
        <w:t>The Institute also encourages the developme</w:t>
      </w:r>
      <w:r w:rsidR="00223202" w:rsidRPr="008B1878">
        <w:rPr>
          <w:rFonts w:eastAsia="Times New Roman" w:cs="Tahoma"/>
          <w:szCs w:val="20"/>
        </w:rPr>
        <w:t>nt and evaluation of state and</w:t>
      </w:r>
      <w:r w:rsidRPr="008B1878">
        <w:rPr>
          <w:rFonts w:eastAsia="Times New Roman" w:cs="Tahoma"/>
          <w:szCs w:val="20"/>
        </w:rPr>
        <w:t xml:space="preserve"> local policies and programs to implement services for highly</w:t>
      </w:r>
      <w:r w:rsidR="00464AA1" w:rsidRPr="008B1878">
        <w:rPr>
          <w:rFonts w:eastAsia="Times New Roman" w:cs="Tahoma"/>
          <w:szCs w:val="20"/>
        </w:rPr>
        <w:t xml:space="preserve"> </w:t>
      </w:r>
      <w:r w:rsidRPr="008B1878">
        <w:rPr>
          <w:rFonts w:eastAsia="Times New Roman" w:cs="Tahoma"/>
          <w:szCs w:val="20"/>
        </w:rPr>
        <w:t>mobile student populations required by federal law, or provided through federally</w:t>
      </w:r>
      <w:r w:rsidR="00464AA1" w:rsidRPr="008B1878">
        <w:rPr>
          <w:rFonts w:eastAsia="Times New Roman" w:cs="Tahoma"/>
          <w:szCs w:val="20"/>
        </w:rPr>
        <w:t xml:space="preserve"> </w:t>
      </w:r>
      <w:r w:rsidRPr="008B1878">
        <w:rPr>
          <w:rFonts w:eastAsia="Times New Roman" w:cs="Tahoma"/>
          <w:szCs w:val="20"/>
        </w:rPr>
        <w:t>funded programs (e.g., Migrant Education Program</w:t>
      </w:r>
      <w:r w:rsidR="00C769BF" w:rsidRPr="008B1878">
        <w:rPr>
          <w:rFonts w:eastAsia="Times New Roman" w:cs="Tahoma"/>
          <w:szCs w:val="20"/>
        </w:rPr>
        <w:t>)</w:t>
      </w:r>
      <w:r w:rsidRPr="008B1878">
        <w:rPr>
          <w:rFonts w:eastAsia="Times New Roman" w:cs="Tahoma"/>
          <w:szCs w:val="20"/>
        </w:rPr>
        <w:t xml:space="preserve"> or interstate agreements (e.g., Military Interstate Children’s Compact Commission). </w:t>
      </w:r>
    </w:p>
    <w:p w:rsidR="00B61EEB" w:rsidRPr="008B1878" w:rsidRDefault="00B61EEB" w:rsidP="008F1091">
      <w:pPr>
        <w:pStyle w:val="Heading4"/>
        <w:numPr>
          <w:ilvl w:val="0"/>
          <w:numId w:val="188"/>
        </w:numPr>
      </w:pPr>
      <w:r w:rsidRPr="008B1878">
        <w:t>Requirements</w:t>
      </w:r>
    </w:p>
    <w:p w:rsidR="00B61EEB" w:rsidRPr="008B1878" w:rsidRDefault="00881782" w:rsidP="008064CA">
      <w:pPr>
        <w:keepNext/>
        <w:keepLines/>
        <w:spacing w:after="0" w:line="240" w:lineRule="auto"/>
        <w:outlineLvl w:val="3"/>
        <w:rPr>
          <w:rFonts w:eastAsia="Times New Roman" w:cs="Tahoma"/>
          <w:szCs w:val="20"/>
        </w:rPr>
      </w:pPr>
      <w:r w:rsidRPr="008B1878">
        <w:rPr>
          <w:rFonts w:eastAsia="Times New Roman" w:cs="Tahoma"/>
          <w:szCs w:val="20"/>
        </w:rPr>
        <w:t>A</w:t>
      </w:r>
      <w:r w:rsidR="00B61EEB" w:rsidRPr="008B1878">
        <w:rPr>
          <w:rFonts w:eastAsia="Times New Roman" w:cs="Tahoma"/>
          <w:szCs w:val="20"/>
        </w:rPr>
        <w:t xml:space="preserve">pplications under the Highly Mobile Students topic </w:t>
      </w:r>
      <w:r w:rsidR="00B61EEB" w:rsidRPr="008B1878">
        <w:rPr>
          <w:rFonts w:eastAsia="Times New Roman" w:cs="Tahoma"/>
          <w:b/>
          <w:szCs w:val="20"/>
        </w:rPr>
        <w:t>must</w:t>
      </w:r>
      <w:r w:rsidR="00B61EEB" w:rsidRPr="008B1878">
        <w:rPr>
          <w:rFonts w:eastAsia="Times New Roman" w:cs="Tahoma"/>
          <w:szCs w:val="20"/>
        </w:rPr>
        <w:t xml:space="preserve"> meet the Sample, </w:t>
      </w:r>
      <w:r w:rsidR="00E57B27" w:rsidRPr="008B1878">
        <w:rPr>
          <w:rFonts w:eastAsia="Times New Roman" w:cs="Tahoma"/>
          <w:szCs w:val="20"/>
        </w:rPr>
        <w:t xml:space="preserve">Outcomes, and </w:t>
      </w:r>
      <w:proofErr w:type="gramStart"/>
      <w:r w:rsidR="00B61EEB" w:rsidRPr="008B1878">
        <w:rPr>
          <w:rFonts w:eastAsia="Times New Roman" w:cs="Tahoma"/>
          <w:szCs w:val="20"/>
        </w:rPr>
        <w:t>Setting</w:t>
      </w:r>
      <w:proofErr w:type="gramEnd"/>
      <w:r w:rsidR="00B61EEB" w:rsidRPr="008B1878">
        <w:rPr>
          <w:rFonts w:eastAsia="Times New Roman" w:cs="Tahoma"/>
          <w:szCs w:val="20"/>
        </w:rPr>
        <w:t xml:space="preserve"> requirements listed below</w:t>
      </w:r>
      <w:r w:rsidRPr="008B1878">
        <w:rPr>
          <w:rFonts w:eastAsia="Times New Roman" w:cs="Tahoma"/>
          <w:szCs w:val="20"/>
        </w:rPr>
        <w:t xml:space="preserve"> in order to be responsive and sent forward for scientific peer review</w:t>
      </w:r>
      <w:r w:rsidR="00B61EEB" w:rsidRPr="008B1878">
        <w:rPr>
          <w:rFonts w:eastAsia="Times New Roman" w:cs="Tahoma"/>
          <w:szCs w:val="20"/>
        </w:rPr>
        <w:t xml:space="preserve">. </w:t>
      </w:r>
    </w:p>
    <w:p w:rsidR="00B61EEB" w:rsidRPr="008B1878" w:rsidRDefault="00B61EEB" w:rsidP="0023546C">
      <w:pPr>
        <w:spacing w:before="60" w:after="120" w:line="240" w:lineRule="auto"/>
        <w:ind w:left="360"/>
        <w:rPr>
          <w:b/>
        </w:rPr>
      </w:pPr>
      <w:r w:rsidRPr="008B1878">
        <w:rPr>
          <w:b/>
        </w:rPr>
        <w:t>Sample</w:t>
      </w:r>
    </w:p>
    <w:p w:rsidR="00B61EEB" w:rsidRPr="008B1878" w:rsidRDefault="00B61EEB" w:rsidP="0027322D">
      <w:pPr>
        <w:pStyle w:val="ListParagraph"/>
        <w:numPr>
          <w:ilvl w:val="0"/>
          <w:numId w:val="185"/>
        </w:numPr>
        <w:spacing w:before="60" w:after="120" w:line="240" w:lineRule="auto"/>
        <w:ind w:left="720"/>
        <w:contextualSpacing w:val="0"/>
        <w:rPr>
          <w:rFonts w:cs="Arial"/>
        </w:rPr>
      </w:pPr>
      <w:r w:rsidRPr="008B1878">
        <w:rPr>
          <w:rFonts w:cs="Arial"/>
        </w:rPr>
        <w:t xml:space="preserve">Your research </w:t>
      </w:r>
      <w:r w:rsidRPr="008B1878">
        <w:rPr>
          <w:rFonts w:cs="Arial"/>
          <w:b/>
        </w:rPr>
        <w:t>must</w:t>
      </w:r>
      <w:r w:rsidRPr="008B1878">
        <w:rPr>
          <w:rFonts w:cs="Arial"/>
        </w:rPr>
        <w:t xml:space="preserve"> focus on highly mobile students </w:t>
      </w:r>
      <w:r w:rsidR="00223202" w:rsidRPr="008B1878">
        <w:rPr>
          <w:rFonts w:cs="Arial"/>
        </w:rPr>
        <w:t xml:space="preserve">from </w:t>
      </w:r>
      <w:r w:rsidR="00223202" w:rsidRPr="0023546C">
        <w:rPr>
          <w:rFonts w:cs="Arial"/>
          <w:b/>
        </w:rPr>
        <w:t>kindergarten through high school</w:t>
      </w:r>
      <w:r w:rsidR="00223202" w:rsidRPr="008B1878">
        <w:rPr>
          <w:rFonts w:cs="Arial"/>
        </w:rPr>
        <w:t xml:space="preserve"> </w:t>
      </w:r>
      <w:r w:rsidRPr="008B1878">
        <w:rPr>
          <w:rFonts w:cs="Arial"/>
        </w:rPr>
        <w:t>that fall into at least one of the following subgroups:</w:t>
      </w:r>
    </w:p>
    <w:p w:rsidR="00B61EEB" w:rsidRPr="008B1878" w:rsidRDefault="00B61EEB" w:rsidP="00165AA9">
      <w:pPr>
        <w:pStyle w:val="ListParagraph"/>
        <w:numPr>
          <w:ilvl w:val="1"/>
          <w:numId w:val="185"/>
        </w:numPr>
        <w:spacing w:after="0" w:line="240" w:lineRule="auto"/>
        <w:ind w:left="1080"/>
        <w:contextualSpacing w:val="0"/>
        <w:rPr>
          <w:rFonts w:cs="Arial"/>
        </w:rPr>
      </w:pPr>
      <w:r w:rsidRPr="00081155">
        <w:rPr>
          <w:rFonts w:cs="Arial"/>
        </w:rPr>
        <w:t>Homeless students</w:t>
      </w:r>
      <w:r w:rsidRPr="008B1878">
        <w:rPr>
          <w:rFonts w:cs="Arial"/>
        </w:rPr>
        <w:t>,</w:t>
      </w:r>
      <w:r w:rsidR="00956477" w:rsidRPr="008B1878">
        <w:rPr>
          <w:rFonts w:cs="Arial"/>
        </w:rPr>
        <w:t xml:space="preserve"> including </w:t>
      </w:r>
      <w:hyperlink w:anchor="Unaccompanied_youth" w:history="1">
        <w:r w:rsidR="00956477" w:rsidRPr="008B1878">
          <w:rPr>
            <w:rStyle w:val="Hyperlink"/>
            <w:rFonts w:cs="Arial"/>
          </w:rPr>
          <w:t>unaccompanied youth</w:t>
        </w:r>
      </w:hyperlink>
      <w:r w:rsidR="00956477" w:rsidRPr="008B1878">
        <w:rPr>
          <w:rFonts w:cs="Arial"/>
        </w:rPr>
        <w:t>.</w:t>
      </w:r>
    </w:p>
    <w:p w:rsidR="00B61EEB" w:rsidRPr="008B1878" w:rsidRDefault="00B61EEB" w:rsidP="00165AA9">
      <w:pPr>
        <w:pStyle w:val="ListParagraph"/>
        <w:numPr>
          <w:ilvl w:val="1"/>
          <w:numId w:val="185"/>
        </w:numPr>
        <w:spacing w:after="0" w:line="240" w:lineRule="auto"/>
        <w:ind w:left="1080"/>
        <w:contextualSpacing w:val="0"/>
        <w:rPr>
          <w:rFonts w:cs="Arial"/>
        </w:rPr>
      </w:pPr>
      <w:r w:rsidRPr="008B1878">
        <w:rPr>
          <w:rFonts w:cs="Arial"/>
        </w:rPr>
        <w:t>Students who i</w:t>
      </w:r>
      <w:r w:rsidR="00956477" w:rsidRPr="008B1878">
        <w:rPr>
          <w:rFonts w:cs="Arial"/>
        </w:rPr>
        <w:t xml:space="preserve">n live in </w:t>
      </w:r>
      <w:r w:rsidR="00956477" w:rsidRPr="00081155">
        <w:rPr>
          <w:rFonts w:cs="Arial"/>
        </w:rPr>
        <w:t>foster care settings</w:t>
      </w:r>
      <w:r w:rsidR="000E0E73" w:rsidRPr="008B1878">
        <w:rPr>
          <w:rFonts w:cs="Arial"/>
        </w:rPr>
        <w:t xml:space="preserve">. </w:t>
      </w:r>
    </w:p>
    <w:p w:rsidR="00B61EEB" w:rsidRPr="008B1878" w:rsidRDefault="00B61EEB" w:rsidP="00165AA9">
      <w:pPr>
        <w:pStyle w:val="ListParagraph"/>
        <w:numPr>
          <w:ilvl w:val="1"/>
          <w:numId w:val="185"/>
        </w:numPr>
        <w:spacing w:after="0" w:line="240" w:lineRule="auto"/>
        <w:ind w:left="1080"/>
        <w:contextualSpacing w:val="0"/>
        <w:rPr>
          <w:rFonts w:cs="Arial"/>
        </w:rPr>
      </w:pPr>
      <w:r w:rsidRPr="00081155">
        <w:rPr>
          <w:rFonts w:cs="Arial"/>
        </w:rPr>
        <w:t>Migratory students</w:t>
      </w:r>
      <w:r w:rsidR="000E0E73" w:rsidRPr="008B1878">
        <w:rPr>
          <w:rFonts w:cs="Arial"/>
        </w:rPr>
        <w:t xml:space="preserve">. </w:t>
      </w:r>
    </w:p>
    <w:p w:rsidR="00B61EEB" w:rsidRPr="008B1878" w:rsidRDefault="003E1ABA" w:rsidP="00165AA9">
      <w:pPr>
        <w:pStyle w:val="ListParagraph"/>
        <w:numPr>
          <w:ilvl w:val="1"/>
          <w:numId w:val="185"/>
        </w:numPr>
        <w:spacing w:after="0" w:line="240" w:lineRule="auto"/>
        <w:ind w:left="1080"/>
        <w:contextualSpacing w:val="0"/>
        <w:rPr>
          <w:rFonts w:cs="Arial"/>
        </w:rPr>
      </w:pPr>
      <w:r w:rsidRPr="00081155">
        <w:rPr>
          <w:rFonts w:cs="Arial"/>
        </w:rPr>
        <w:t>Military-</w:t>
      </w:r>
      <w:r w:rsidR="00B61EEB" w:rsidRPr="00081155">
        <w:rPr>
          <w:rFonts w:cs="Arial"/>
        </w:rPr>
        <w:t>dependent students</w:t>
      </w:r>
      <w:r w:rsidR="000E0E73" w:rsidRPr="008B1878">
        <w:rPr>
          <w:rFonts w:cs="Arial"/>
        </w:rPr>
        <w:t>,</w:t>
      </w:r>
      <w:r w:rsidR="00B61EEB" w:rsidRPr="008B1878">
        <w:rPr>
          <w:rFonts w:cs="Arial"/>
        </w:rPr>
        <w:t xml:space="preserve"> including children of act</w:t>
      </w:r>
      <w:r w:rsidR="00956477" w:rsidRPr="008B1878">
        <w:rPr>
          <w:rFonts w:cs="Arial"/>
        </w:rPr>
        <w:t>ive-duty and/or reserve units.</w:t>
      </w:r>
    </w:p>
    <w:p w:rsidR="00B61EEB" w:rsidRDefault="00B61EEB" w:rsidP="00165AA9">
      <w:pPr>
        <w:pStyle w:val="ListParagraph"/>
        <w:numPr>
          <w:ilvl w:val="1"/>
          <w:numId w:val="185"/>
        </w:numPr>
        <w:spacing w:after="0" w:line="240" w:lineRule="auto"/>
        <w:ind w:left="1080"/>
        <w:contextualSpacing w:val="0"/>
        <w:rPr>
          <w:rFonts w:cs="Arial"/>
        </w:rPr>
      </w:pPr>
      <w:r w:rsidRPr="008B1878">
        <w:rPr>
          <w:rFonts w:cs="Arial"/>
        </w:rPr>
        <w:t xml:space="preserve">Students who are otherwise designated as being highly mobile </w:t>
      </w:r>
      <w:r w:rsidR="00732318">
        <w:rPr>
          <w:rFonts w:cs="Arial"/>
        </w:rPr>
        <w:t>based on a reasonable threshold.</w:t>
      </w:r>
    </w:p>
    <w:p w:rsidR="0074351A" w:rsidRPr="0074351A" w:rsidRDefault="0074351A" w:rsidP="00A237FA">
      <w:pPr>
        <w:pStyle w:val="ListParagraph"/>
        <w:numPr>
          <w:ilvl w:val="0"/>
          <w:numId w:val="185"/>
        </w:numPr>
        <w:spacing w:before="60" w:after="120" w:line="240" w:lineRule="auto"/>
        <w:ind w:left="720"/>
        <w:contextualSpacing w:val="0"/>
        <w:rPr>
          <w:rFonts w:cs="Tahoma"/>
          <w:szCs w:val="20"/>
        </w:rPr>
      </w:pPr>
      <w:r w:rsidRPr="00DC0EBD">
        <w:rPr>
          <w:rFonts w:cs="Tahoma"/>
          <w:szCs w:val="20"/>
        </w:rPr>
        <w:t>Researchers who are intereste</w:t>
      </w:r>
      <w:r w:rsidR="00B8105A">
        <w:rPr>
          <w:rFonts w:cs="Tahoma"/>
          <w:szCs w:val="20"/>
        </w:rPr>
        <w:t>d in studying highly mobile pre</w:t>
      </w:r>
      <w:r w:rsidRPr="00DC0EBD">
        <w:rPr>
          <w:rFonts w:cs="Tahoma"/>
          <w:szCs w:val="20"/>
        </w:rPr>
        <w:t xml:space="preserve">kindergarten students are encouraged to apply to the </w:t>
      </w:r>
      <w:hyperlink w:anchor="_Early_Learning_Programs_1" w:history="1">
        <w:r w:rsidRPr="00081155">
          <w:rPr>
            <w:rStyle w:val="Hyperlink"/>
            <w:rFonts w:cs="Tahoma"/>
            <w:szCs w:val="20"/>
          </w:rPr>
          <w:t xml:space="preserve">Early Learning </w:t>
        </w:r>
        <w:r w:rsidR="00081155" w:rsidRPr="00081155">
          <w:rPr>
            <w:rStyle w:val="Hyperlink"/>
            <w:rFonts w:cs="Tahoma"/>
            <w:szCs w:val="20"/>
          </w:rPr>
          <w:t>Programs and Policies</w:t>
        </w:r>
      </w:hyperlink>
      <w:r w:rsidR="00081155">
        <w:rPr>
          <w:rFonts w:cs="Tahoma"/>
          <w:szCs w:val="20"/>
        </w:rPr>
        <w:t xml:space="preserve"> </w:t>
      </w:r>
      <w:r w:rsidRPr="00DC0EBD">
        <w:rPr>
          <w:rFonts w:cs="Tahoma"/>
          <w:szCs w:val="20"/>
        </w:rPr>
        <w:t xml:space="preserve">topic. Similarly, researchers who are interested in studying highly mobile college students are encouraged to apply to the </w:t>
      </w:r>
      <w:hyperlink w:anchor="_Mathematics_and_Science" w:history="1">
        <w:r w:rsidRPr="00081155">
          <w:rPr>
            <w:rStyle w:val="Hyperlink"/>
            <w:rFonts w:cs="Tahoma"/>
            <w:szCs w:val="20"/>
          </w:rPr>
          <w:t>Postsecondary and Adult Education</w:t>
        </w:r>
      </w:hyperlink>
      <w:r w:rsidRPr="00DC0EBD">
        <w:rPr>
          <w:rFonts w:cs="Tahoma"/>
          <w:szCs w:val="20"/>
        </w:rPr>
        <w:t xml:space="preserve"> topic.</w:t>
      </w:r>
    </w:p>
    <w:p w:rsidR="00B61EEB" w:rsidRPr="008B1878" w:rsidRDefault="00B61EEB" w:rsidP="0023546C">
      <w:pPr>
        <w:spacing w:before="60" w:after="120" w:line="240" w:lineRule="auto"/>
        <w:ind w:left="360"/>
        <w:rPr>
          <w:b/>
        </w:rPr>
      </w:pPr>
      <w:r w:rsidRPr="008B1878">
        <w:rPr>
          <w:b/>
        </w:rPr>
        <w:t>Outcomes</w:t>
      </w:r>
    </w:p>
    <w:p w:rsidR="00B61EEB" w:rsidRPr="008B1878" w:rsidRDefault="001A528C" w:rsidP="0027322D">
      <w:pPr>
        <w:pStyle w:val="ListParagraph"/>
        <w:numPr>
          <w:ilvl w:val="0"/>
          <w:numId w:val="184"/>
        </w:numPr>
        <w:spacing w:before="60" w:after="120" w:line="240" w:lineRule="auto"/>
        <w:contextualSpacing w:val="0"/>
      </w:pPr>
      <w:r w:rsidRPr="008B1878">
        <w:t xml:space="preserve">Your research </w:t>
      </w:r>
      <w:r w:rsidRPr="008B1878">
        <w:rPr>
          <w:b/>
          <w:bCs/>
        </w:rPr>
        <w:t xml:space="preserve">must </w:t>
      </w:r>
      <w:r w:rsidRPr="008B1878">
        <w:t xml:space="preserve">include measures of </w:t>
      </w:r>
      <w:hyperlink w:anchor="Student_Academic_Outcomes" w:history="1">
        <w:r w:rsidRPr="008B1878">
          <w:rPr>
            <w:rStyle w:val="Hyperlink"/>
          </w:rPr>
          <w:t>student academic outcomes</w:t>
        </w:r>
      </w:hyperlink>
      <w:r w:rsidRPr="008B1878">
        <w:t xml:space="preserve"> alone or in conjunction with student </w:t>
      </w:r>
      <w:hyperlink w:anchor="Social_Behavioral_Competencies" w:history="1">
        <w:r w:rsidRPr="008B1878">
          <w:rPr>
            <w:rStyle w:val="Hyperlink"/>
          </w:rPr>
          <w:t>social and behavioral competencies</w:t>
        </w:r>
      </w:hyperlink>
      <w:r w:rsidR="00E56167">
        <w:t xml:space="preserve"> (i.e., social skills, attitudes, or behaviors).</w:t>
      </w:r>
    </w:p>
    <w:p w:rsidR="00B61EEB" w:rsidRPr="008B1878" w:rsidRDefault="00B61EEB" w:rsidP="0023546C">
      <w:pPr>
        <w:spacing w:before="60" w:after="120" w:line="240" w:lineRule="auto"/>
        <w:ind w:left="360"/>
        <w:rPr>
          <w:b/>
        </w:rPr>
      </w:pPr>
      <w:r w:rsidRPr="008B1878">
        <w:rPr>
          <w:b/>
        </w:rPr>
        <w:t>Setting</w:t>
      </w:r>
    </w:p>
    <w:p w:rsidR="00B61EEB" w:rsidRPr="008B1878" w:rsidRDefault="00B61EEB" w:rsidP="003A592B">
      <w:pPr>
        <w:pStyle w:val="ListParagraph"/>
        <w:numPr>
          <w:ilvl w:val="0"/>
          <w:numId w:val="184"/>
        </w:numPr>
        <w:spacing w:before="60" w:after="0" w:line="240" w:lineRule="auto"/>
        <w:contextualSpacing w:val="0"/>
        <w:rPr>
          <w:rFonts w:eastAsia="Times New Roman"/>
          <w:bCs/>
          <w:szCs w:val="20"/>
        </w:rPr>
      </w:pPr>
      <w:r w:rsidRPr="008B1878">
        <w:rPr>
          <w:rFonts w:eastAsia="Times New Roman"/>
          <w:bCs/>
          <w:szCs w:val="20"/>
        </w:rPr>
        <w:t xml:space="preserve">Your research must be conducted in </w:t>
      </w:r>
      <w:hyperlink w:anchor="Authentic_Education_Setting" w:history="1">
        <w:r w:rsidRPr="008B1878">
          <w:rPr>
            <w:rStyle w:val="Hyperlink"/>
            <w:rFonts w:eastAsia="Times New Roman"/>
            <w:bCs/>
            <w:szCs w:val="20"/>
          </w:rPr>
          <w:t xml:space="preserve">authentic K-12 </w:t>
        </w:r>
        <w:r w:rsidR="00E57B27" w:rsidRPr="008B1878">
          <w:rPr>
            <w:rStyle w:val="Hyperlink"/>
            <w:rFonts w:eastAsia="Times New Roman"/>
            <w:bCs/>
            <w:szCs w:val="20"/>
          </w:rPr>
          <w:t xml:space="preserve">education </w:t>
        </w:r>
        <w:r w:rsidRPr="008B1878">
          <w:rPr>
            <w:rStyle w:val="Hyperlink"/>
            <w:rFonts w:eastAsia="Times New Roman"/>
            <w:bCs/>
            <w:szCs w:val="20"/>
          </w:rPr>
          <w:t>settings</w:t>
        </w:r>
      </w:hyperlink>
      <w:r w:rsidRPr="008B1878">
        <w:rPr>
          <w:rFonts w:eastAsia="Times New Roman"/>
          <w:bCs/>
          <w:szCs w:val="20"/>
        </w:rPr>
        <w:t xml:space="preserve"> and/or be cond</w:t>
      </w:r>
      <w:r w:rsidR="00E56167">
        <w:rPr>
          <w:rFonts w:eastAsia="Times New Roman"/>
          <w:bCs/>
          <w:szCs w:val="20"/>
        </w:rPr>
        <w:t xml:space="preserve">ucted on data collected from </w:t>
      </w:r>
      <w:r w:rsidRPr="008B1878">
        <w:rPr>
          <w:rFonts w:eastAsia="Times New Roman"/>
          <w:bCs/>
          <w:szCs w:val="20"/>
        </w:rPr>
        <w:t xml:space="preserve">authentic K-12 </w:t>
      </w:r>
      <w:r w:rsidR="00E57B27" w:rsidRPr="008B1878">
        <w:rPr>
          <w:rFonts w:eastAsia="Times New Roman"/>
          <w:bCs/>
          <w:szCs w:val="20"/>
        </w:rPr>
        <w:t xml:space="preserve">education </w:t>
      </w:r>
      <w:r w:rsidRPr="008B1878">
        <w:rPr>
          <w:rFonts w:eastAsia="Times New Roman"/>
          <w:bCs/>
          <w:szCs w:val="20"/>
        </w:rPr>
        <w:t>setting</w:t>
      </w:r>
      <w:r w:rsidR="00E56167">
        <w:rPr>
          <w:rFonts w:eastAsia="Times New Roman"/>
          <w:bCs/>
          <w:szCs w:val="20"/>
        </w:rPr>
        <w:t>s</w:t>
      </w:r>
      <w:r w:rsidRPr="008B1878">
        <w:rPr>
          <w:rFonts w:eastAsia="Times New Roman"/>
          <w:bCs/>
          <w:szCs w:val="20"/>
        </w:rPr>
        <w:t>.</w:t>
      </w:r>
      <w:r w:rsidR="00EB220A" w:rsidRPr="008B1878">
        <w:rPr>
          <w:rFonts w:eastAsia="Times New Roman"/>
          <w:bCs/>
          <w:szCs w:val="20"/>
        </w:rPr>
        <w:t xml:space="preserve"> </w:t>
      </w:r>
    </w:p>
    <w:p w:rsidR="00E57B27" w:rsidRDefault="00E57B27" w:rsidP="008064CA">
      <w:pPr>
        <w:spacing w:after="0" w:line="240" w:lineRule="auto"/>
        <w:rPr>
          <w:rFonts w:cs="Tahoma"/>
          <w:szCs w:val="20"/>
        </w:rPr>
      </w:pPr>
      <w:r>
        <w:rPr>
          <w:rFonts w:cs="Tahoma"/>
          <w:szCs w:val="20"/>
        </w:rPr>
        <w:br w:type="page"/>
      </w:r>
    </w:p>
    <w:p w:rsidR="00E81695" w:rsidRPr="000320EA" w:rsidRDefault="00893221" w:rsidP="008064CA">
      <w:pPr>
        <w:pStyle w:val="Heading1"/>
        <w:spacing w:before="0" w:after="0" w:line="240" w:lineRule="auto"/>
      </w:pPr>
      <w:bookmarkStart w:id="288" w:name="_PART_III:_RESEARCH"/>
      <w:bookmarkStart w:id="289" w:name="_Toc482184938"/>
      <w:bookmarkEnd w:id="288"/>
      <w:r w:rsidRPr="000320EA">
        <w:t xml:space="preserve">PART III: </w:t>
      </w:r>
      <w:bookmarkEnd w:id="77"/>
      <w:bookmarkEnd w:id="78"/>
      <w:bookmarkEnd w:id="79"/>
      <w:r w:rsidR="006A66FA" w:rsidRPr="000320EA">
        <w:t>RESEARCH GOALS</w:t>
      </w:r>
      <w:bookmarkEnd w:id="289"/>
    </w:p>
    <w:p w:rsidR="00B0636C" w:rsidRPr="000320EA" w:rsidRDefault="00B0636C" w:rsidP="008064CA">
      <w:pPr>
        <w:spacing w:after="0" w:line="240" w:lineRule="auto"/>
      </w:pPr>
    </w:p>
    <w:p w:rsidR="00B0636C" w:rsidRPr="000320EA" w:rsidRDefault="00A420F1" w:rsidP="00FC48C0">
      <w:pPr>
        <w:pStyle w:val="Heading2"/>
        <w:numPr>
          <w:ilvl w:val="0"/>
          <w:numId w:val="90"/>
        </w:numPr>
      </w:pPr>
      <w:bookmarkStart w:id="290" w:name="_APPLYING_UNDER_A"/>
      <w:bookmarkStart w:id="291" w:name="_Toc378173832"/>
      <w:bookmarkStart w:id="292" w:name="_Toc383775964"/>
      <w:bookmarkStart w:id="293" w:name="_Toc482184939"/>
      <w:bookmarkStart w:id="294" w:name="_Toc254084186"/>
      <w:bookmarkStart w:id="295" w:name="_Toc318375712"/>
      <w:bookmarkStart w:id="296" w:name="_Toc355155350"/>
      <w:bookmarkStart w:id="297" w:name="_Toc375049636"/>
      <w:bookmarkEnd w:id="290"/>
      <w:r w:rsidRPr="000320EA">
        <w:t>APPLYING UNDER A GOAL</w:t>
      </w:r>
      <w:bookmarkEnd w:id="291"/>
      <w:bookmarkEnd w:id="292"/>
      <w:bookmarkEnd w:id="293"/>
    </w:p>
    <w:p w:rsidR="00DA4185" w:rsidRDefault="00DF52ED" w:rsidP="008064CA">
      <w:pPr>
        <w:spacing w:after="0" w:line="240" w:lineRule="auto"/>
        <w:rPr>
          <w:rFonts w:cs="Tahoma"/>
          <w:szCs w:val="20"/>
        </w:rPr>
      </w:pPr>
      <w:r w:rsidRPr="000320EA">
        <w:t xml:space="preserve">For the </w:t>
      </w:r>
      <w:r w:rsidR="006A4A50" w:rsidRPr="000320EA">
        <w:t>FY 201</w:t>
      </w:r>
      <w:r w:rsidR="00DA4185">
        <w:t>8</w:t>
      </w:r>
      <w:r w:rsidRPr="000320EA">
        <w:t xml:space="preserve"> Education Research Grants program, you must select one of the </w:t>
      </w:r>
      <w:r w:rsidR="000C56D9">
        <w:t>five</w:t>
      </w:r>
      <w:r w:rsidRPr="000320EA">
        <w:t xml:space="preserve"> research goals described below</w:t>
      </w:r>
      <w:r w:rsidR="003625FC" w:rsidRPr="000320EA">
        <w:t xml:space="preserve">. </w:t>
      </w:r>
      <w:r w:rsidR="00CF342E">
        <w:t>You must i</w:t>
      </w:r>
      <w:r w:rsidR="00C01BC4" w:rsidRPr="00C01BC4">
        <w:t xml:space="preserve">dentify </w:t>
      </w:r>
      <w:r w:rsidR="000C1EAF">
        <w:t>the</w:t>
      </w:r>
      <w:r w:rsidR="00C01BC4" w:rsidRPr="00C01BC4">
        <w:t xml:space="preserve"> specific research goal for your application on the SF-424 Form (Item 4b) of the Application Package (see </w:t>
      </w:r>
      <w:hyperlink w:anchor="_REQUIRED_RESEARCH_&amp;" w:history="1">
        <w:r w:rsidR="00C01BC4" w:rsidRPr="006E2762">
          <w:rPr>
            <w:rStyle w:val="Hyperlink"/>
          </w:rPr>
          <w:t>Part VI.E.1.</w:t>
        </w:r>
      </w:hyperlink>
      <w:r w:rsidR="00C01BC4" w:rsidRPr="00C01BC4">
        <w:t>) or the Institute may reject the application as nonresponsive to the requirements of this Request for Applications.</w:t>
      </w:r>
      <w:r w:rsidR="00C01BC4">
        <w:t xml:space="preserve"> </w:t>
      </w:r>
      <w:r w:rsidR="00DA4185" w:rsidRPr="008B1878">
        <w:rPr>
          <w:rFonts w:cs="Tahoma"/>
          <w:szCs w:val="20"/>
        </w:rPr>
        <w:t xml:space="preserve">You should select the research goal that most closely aligns with the purpose of the research you propose, regardless of the specific methodology you plan to use. In other words, let your research questions guide your choice of research goal. If you are not sure which of the five research goals is most appropriate for your application, contact one of the Institute’s </w:t>
      </w:r>
      <w:r w:rsidR="002D2E13">
        <w:rPr>
          <w:rFonts w:cs="Tahoma"/>
          <w:szCs w:val="20"/>
        </w:rPr>
        <w:t>P</w:t>
      </w:r>
      <w:r w:rsidR="00DA4185" w:rsidRPr="008B1878">
        <w:rPr>
          <w:rFonts w:cs="Tahoma"/>
          <w:szCs w:val="20"/>
        </w:rPr>
        <w:t xml:space="preserve">rogram </w:t>
      </w:r>
      <w:r w:rsidR="002D2E13">
        <w:rPr>
          <w:rFonts w:cs="Tahoma"/>
          <w:szCs w:val="20"/>
        </w:rPr>
        <w:t>O</w:t>
      </w:r>
      <w:r w:rsidR="00DA4185" w:rsidRPr="008B1878">
        <w:rPr>
          <w:rFonts w:cs="Tahoma"/>
          <w:szCs w:val="20"/>
        </w:rPr>
        <w:t xml:space="preserve">fficers for help in selecting a research goal (see </w:t>
      </w:r>
      <w:hyperlink w:anchor="_PART_II:_TOPIC" w:history="1">
        <w:r w:rsidR="00DA4185" w:rsidRPr="008B1878">
          <w:rPr>
            <w:rStyle w:val="Hyperlink"/>
            <w:rFonts w:cs="Tahoma"/>
            <w:szCs w:val="20"/>
          </w:rPr>
          <w:t>Part II Topic Requirements</w:t>
        </w:r>
      </w:hyperlink>
      <w:r w:rsidR="00DA4185" w:rsidRPr="008B1878">
        <w:rPr>
          <w:rFonts w:cs="Tahoma"/>
          <w:szCs w:val="20"/>
        </w:rPr>
        <w:t xml:space="preserve"> and </w:t>
      </w:r>
      <w:hyperlink w:anchor="_PROGRAM_OFFICER_CONTACT" w:history="1">
        <w:r w:rsidR="00DA4185" w:rsidRPr="008B1878">
          <w:rPr>
            <w:rStyle w:val="Hyperlink"/>
            <w:rFonts w:cs="Tahoma"/>
            <w:szCs w:val="20"/>
          </w:rPr>
          <w:t xml:space="preserve">Part VI.H </w:t>
        </w:r>
        <w:r w:rsidR="00BC2429">
          <w:rPr>
            <w:rStyle w:val="Hyperlink"/>
            <w:rFonts w:cs="Tahoma"/>
            <w:szCs w:val="20"/>
          </w:rPr>
          <w:t>Program Officer</w:t>
        </w:r>
        <w:r w:rsidR="00DA4185" w:rsidRPr="008B1878">
          <w:rPr>
            <w:rStyle w:val="Hyperlink"/>
            <w:rFonts w:cs="Tahoma"/>
            <w:szCs w:val="20"/>
          </w:rPr>
          <w:t xml:space="preserve"> Contact Information</w:t>
        </w:r>
      </w:hyperlink>
      <w:r w:rsidR="00DA4185" w:rsidRPr="008B1878">
        <w:rPr>
          <w:rFonts w:cs="Tahoma"/>
          <w:szCs w:val="20"/>
        </w:rPr>
        <w:t xml:space="preserve">). You will also get feedback on your goal choice from the Institute’s </w:t>
      </w:r>
      <w:r w:rsidR="002D2E13">
        <w:rPr>
          <w:rFonts w:cs="Tahoma"/>
          <w:szCs w:val="20"/>
        </w:rPr>
        <w:t>P</w:t>
      </w:r>
      <w:r w:rsidR="00DA4185" w:rsidRPr="008B1878">
        <w:rPr>
          <w:rFonts w:cs="Tahoma"/>
          <w:szCs w:val="20"/>
        </w:rPr>
        <w:t xml:space="preserve">rogram </w:t>
      </w:r>
      <w:r w:rsidR="002D2E13">
        <w:rPr>
          <w:rFonts w:cs="Tahoma"/>
          <w:szCs w:val="20"/>
        </w:rPr>
        <w:t>O</w:t>
      </w:r>
      <w:r w:rsidR="00DA4185" w:rsidRPr="008B1878">
        <w:rPr>
          <w:rFonts w:cs="Tahoma"/>
          <w:szCs w:val="20"/>
        </w:rPr>
        <w:t xml:space="preserve">fficers when you submit your </w:t>
      </w:r>
      <w:r w:rsidR="002D2E13">
        <w:rPr>
          <w:rFonts w:cs="Tahoma"/>
          <w:szCs w:val="20"/>
        </w:rPr>
        <w:t>L</w:t>
      </w:r>
      <w:r w:rsidR="00DA4185" w:rsidRPr="008B1878">
        <w:rPr>
          <w:rFonts w:cs="Tahoma"/>
          <w:szCs w:val="20"/>
        </w:rPr>
        <w:t xml:space="preserve">etter of </w:t>
      </w:r>
      <w:r w:rsidR="002D2E13">
        <w:rPr>
          <w:rFonts w:cs="Tahoma"/>
          <w:szCs w:val="20"/>
        </w:rPr>
        <w:t>I</w:t>
      </w:r>
      <w:r w:rsidR="00DA4185" w:rsidRPr="008B1878">
        <w:rPr>
          <w:rFonts w:cs="Tahoma"/>
          <w:szCs w:val="20"/>
        </w:rPr>
        <w:t xml:space="preserve">ntent (see </w:t>
      </w:r>
      <w:hyperlink w:anchor="_Submitting_a_Letter" w:history="1">
        <w:r w:rsidR="00DA4185" w:rsidRPr="002D2E13">
          <w:rPr>
            <w:rStyle w:val="Hyperlink"/>
            <w:rFonts w:cs="Tahoma"/>
            <w:szCs w:val="20"/>
          </w:rPr>
          <w:t>Part IV.C.1</w:t>
        </w:r>
      </w:hyperlink>
      <w:r w:rsidR="00DA4185" w:rsidRPr="008B1878">
        <w:rPr>
          <w:rFonts w:cs="Tahoma"/>
          <w:szCs w:val="20"/>
        </w:rPr>
        <w:t>).</w:t>
      </w:r>
    </w:p>
    <w:p w:rsidR="00DF52ED" w:rsidRPr="000320EA" w:rsidRDefault="00DF52ED" w:rsidP="008064CA">
      <w:pPr>
        <w:spacing w:after="0" w:line="240" w:lineRule="auto"/>
        <w:rPr>
          <w:rFonts w:cs="Tahoma"/>
          <w:szCs w:val="20"/>
        </w:rPr>
      </w:pPr>
      <w:r w:rsidRPr="000320EA">
        <w:rPr>
          <w:rFonts w:cs="Tahoma"/>
          <w:szCs w:val="20"/>
        </w:rPr>
        <w:t xml:space="preserve">The research goals are designed to span the range from basic research with practical implications to applied research (the latter includes </w:t>
      </w:r>
      <w:r w:rsidR="00464AA1">
        <w:rPr>
          <w:rFonts w:cs="Tahoma"/>
          <w:szCs w:val="20"/>
        </w:rPr>
        <w:t xml:space="preserve">the </w:t>
      </w:r>
      <w:r w:rsidRPr="000320EA">
        <w:rPr>
          <w:rFonts w:cs="Tahoma"/>
          <w:szCs w:val="20"/>
        </w:rPr>
        <w:t>development of education</w:t>
      </w:r>
      <w:r w:rsidR="007C1A90">
        <w:rPr>
          <w:rFonts w:cs="Tahoma"/>
          <w:szCs w:val="20"/>
        </w:rPr>
        <w:t xml:space="preserve"> </w:t>
      </w:r>
      <w:hyperlink w:anchor="Intervention" w:history="1">
        <w:r w:rsidR="007C1A90" w:rsidRPr="000E0E73">
          <w:rPr>
            <w:rStyle w:val="Hyperlink"/>
            <w:rFonts w:cs="Tahoma"/>
            <w:szCs w:val="20"/>
          </w:rPr>
          <w:t>interventions</w:t>
        </w:r>
      </w:hyperlink>
      <w:r w:rsidR="007C1A90">
        <w:rPr>
          <w:rFonts w:cs="Tahoma"/>
          <w:szCs w:val="20"/>
        </w:rPr>
        <w:t xml:space="preserve"> and</w:t>
      </w:r>
      <w:r w:rsidRPr="000320EA">
        <w:rPr>
          <w:rFonts w:cs="Tahoma"/>
          <w:szCs w:val="20"/>
        </w:rPr>
        <w:t xml:space="preserve"> </w:t>
      </w:r>
      <w:hyperlink w:anchor="Assessment" w:history="1">
        <w:r w:rsidRPr="000320EA">
          <w:rPr>
            <w:rStyle w:val="Hyperlink"/>
            <w:rFonts w:cs="Tahoma"/>
            <w:szCs w:val="20"/>
          </w:rPr>
          <w:t>assessments</w:t>
        </w:r>
      </w:hyperlink>
      <w:r w:rsidRPr="000320EA">
        <w:rPr>
          <w:rFonts w:cs="Tahoma"/>
          <w:szCs w:val="20"/>
        </w:rPr>
        <w:t xml:space="preserve"> and the evaluation of the impact of interventions when implemented under </w:t>
      </w:r>
      <w:hyperlink w:anchor="Ideal_Conditions" w:history="1">
        <w:r w:rsidRPr="000320EA">
          <w:rPr>
            <w:rStyle w:val="Hyperlink"/>
            <w:rFonts w:cs="Tahoma"/>
            <w:szCs w:val="20"/>
          </w:rPr>
          <w:t>ideal conditions</w:t>
        </w:r>
      </w:hyperlink>
      <w:r w:rsidRPr="000320EA">
        <w:rPr>
          <w:rFonts w:cs="Tahoma"/>
          <w:szCs w:val="20"/>
        </w:rPr>
        <w:t xml:space="preserve"> and conditions of </w:t>
      </w:r>
      <w:hyperlink w:anchor="Routine_Conditions" w:history="1">
        <w:r w:rsidRPr="000320EA">
          <w:rPr>
            <w:rStyle w:val="Hyperlink"/>
            <w:rFonts w:cs="Tahoma"/>
            <w:szCs w:val="20"/>
          </w:rPr>
          <w:t>routine practice</w:t>
        </w:r>
      </w:hyperlink>
      <w:r w:rsidRPr="000320EA">
        <w:rPr>
          <w:rFonts w:cs="Tahoma"/>
          <w:szCs w:val="20"/>
        </w:rPr>
        <w:t>)</w:t>
      </w:r>
      <w:r w:rsidR="003625FC" w:rsidRPr="000320EA">
        <w:rPr>
          <w:rFonts w:cs="Tahoma"/>
          <w:szCs w:val="20"/>
        </w:rPr>
        <w:t xml:space="preserve">. </w:t>
      </w:r>
    </w:p>
    <w:p w:rsidR="00DF52ED" w:rsidRPr="000320EA" w:rsidRDefault="00DF52ED" w:rsidP="0027322D">
      <w:pPr>
        <w:pStyle w:val="ListParagraph"/>
        <w:numPr>
          <w:ilvl w:val="0"/>
          <w:numId w:val="87"/>
        </w:numPr>
        <w:spacing w:before="120" w:after="120" w:line="240" w:lineRule="auto"/>
        <w:contextualSpacing w:val="0"/>
        <w:rPr>
          <w:rFonts w:cs="Tahoma"/>
          <w:szCs w:val="20"/>
        </w:rPr>
      </w:pPr>
      <w:r w:rsidRPr="000320EA">
        <w:rPr>
          <w:rFonts w:cs="Tahoma"/>
          <w:szCs w:val="20"/>
        </w:rPr>
        <w:t>The Institute considers interventions to encompass the wide range of education curricula</w:t>
      </w:r>
      <w:r w:rsidR="00464AA1">
        <w:rPr>
          <w:rFonts w:cs="Tahoma"/>
          <w:szCs w:val="20"/>
        </w:rPr>
        <w:t>;</w:t>
      </w:r>
      <w:r w:rsidRPr="000320EA">
        <w:rPr>
          <w:rFonts w:cs="Tahoma"/>
          <w:szCs w:val="20"/>
        </w:rPr>
        <w:t xml:space="preserve"> instructional approaches</w:t>
      </w:r>
      <w:r w:rsidR="00464AA1">
        <w:rPr>
          <w:rFonts w:cs="Tahoma"/>
          <w:szCs w:val="20"/>
        </w:rPr>
        <w:t>;</w:t>
      </w:r>
      <w:r w:rsidRPr="000320EA">
        <w:rPr>
          <w:rFonts w:cs="Tahoma"/>
          <w:szCs w:val="20"/>
        </w:rPr>
        <w:t xml:space="preserve"> professional development</w:t>
      </w:r>
      <w:r w:rsidR="00464AA1">
        <w:rPr>
          <w:rFonts w:cs="Tahoma"/>
          <w:szCs w:val="20"/>
        </w:rPr>
        <w:t>;</w:t>
      </w:r>
      <w:r w:rsidRPr="000320EA">
        <w:rPr>
          <w:rFonts w:cs="Tahoma"/>
          <w:szCs w:val="20"/>
        </w:rPr>
        <w:t xml:space="preserve"> technology</w:t>
      </w:r>
      <w:r w:rsidR="00464AA1">
        <w:rPr>
          <w:rFonts w:cs="Tahoma"/>
          <w:szCs w:val="20"/>
        </w:rPr>
        <w:t>;</w:t>
      </w:r>
      <w:r w:rsidRPr="000320EA">
        <w:rPr>
          <w:rFonts w:cs="Tahoma"/>
          <w:szCs w:val="20"/>
        </w:rPr>
        <w:t xml:space="preserve"> and practices, programs, and policies that are implemented at the </w:t>
      </w:r>
      <w:r w:rsidR="00EE544C">
        <w:rPr>
          <w:rFonts w:cs="Tahoma"/>
          <w:szCs w:val="20"/>
        </w:rPr>
        <w:t>student, classroom, school, district, state, or federal</w:t>
      </w:r>
      <w:r w:rsidR="00DA4185">
        <w:rPr>
          <w:rFonts w:cs="Tahoma"/>
          <w:szCs w:val="20"/>
        </w:rPr>
        <w:t xml:space="preserve"> </w:t>
      </w:r>
      <w:r w:rsidRPr="000320EA">
        <w:rPr>
          <w:rFonts w:cs="Tahoma"/>
          <w:szCs w:val="20"/>
        </w:rPr>
        <w:t xml:space="preserve">level to improve </w:t>
      </w:r>
      <w:hyperlink w:anchor="Student_Education_Outcomes" w:history="1">
        <w:r w:rsidRPr="00B8105A">
          <w:rPr>
            <w:rStyle w:val="Hyperlink"/>
            <w:rFonts w:cs="Tahoma"/>
            <w:szCs w:val="20"/>
          </w:rPr>
          <w:t>student education outcomes</w:t>
        </w:r>
      </w:hyperlink>
      <w:r w:rsidRPr="000320EA">
        <w:rPr>
          <w:rFonts w:cs="Tahoma"/>
          <w:szCs w:val="20"/>
        </w:rPr>
        <w:t xml:space="preserve">. </w:t>
      </w:r>
    </w:p>
    <w:p w:rsidR="006F7868" w:rsidRPr="000320EA" w:rsidRDefault="009D7E77" w:rsidP="0027322D">
      <w:pPr>
        <w:pStyle w:val="ListParagraph"/>
        <w:numPr>
          <w:ilvl w:val="0"/>
          <w:numId w:val="87"/>
        </w:numPr>
        <w:spacing w:before="120" w:after="120" w:line="240" w:lineRule="auto"/>
        <w:contextualSpacing w:val="0"/>
      </w:pPr>
      <w:r w:rsidRPr="000320EA">
        <w:rPr>
          <w:rFonts w:cs="Tahoma"/>
          <w:szCs w:val="20"/>
        </w:rPr>
        <w:t xml:space="preserve">The Institute considers assessments to include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 </w:t>
      </w:r>
      <w:r>
        <w:rPr>
          <w:rFonts w:cs="Tahoma"/>
          <w:szCs w:val="20"/>
        </w:rPr>
        <w:t xml:space="preserve"> </w:t>
      </w:r>
      <w:r w:rsidR="003139BB">
        <w:rPr>
          <w:szCs w:val="20"/>
        </w:rPr>
        <w:t xml:space="preserve"> </w:t>
      </w:r>
    </w:p>
    <w:p w:rsidR="00DF52ED" w:rsidRPr="000320EA" w:rsidRDefault="00DF52ED" w:rsidP="008064CA">
      <w:pPr>
        <w:spacing w:after="0" w:line="240" w:lineRule="auto"/>
      </w:pPr>
      <w:r w:rsidRPr="000320EA">
        <w:t xml:space="preserve">For each </w:t>
      </w:r>
      <w:r w:rsidR="00213B53">
        <w:t xml:space="preserve">research </w:t>
      </w:r>
      <w:r w:rsidRPr="000320EA">
        <w:t xml:space="preserve">goal, the </w:t>
      </w:r>
      <w:r w:rsidR="002F5DFB" w:rsidRPr="000320EA">
        <w:t>P</w:t>
      </w:r>
      <w:r w:rsidRPr="000320EA">
        <w:t xml:space="preserve">urpose, </w:t>
      </w:r>
      <w:r w:rsidR="002F5DFB" w:rsidRPr="000320EA">
        <w:t>P</w:t>
      </w:r>
      <w:r w:rsidRPr="000320EA">
        <w:t xml:space="preserve">roject </w:t>
      </w:r>
      <w:r w:rsidR="002F5DFB" w:rsidRPr="000320EA">
        <w:t>N</w:t>
      </w:r>
      <w:r w:rsidRPr="000320EA">
        <w:t xml:space="preserve">arrative </w:t>
      </w:r>
      <w:r w:rsidR="002F5DFB" w:rsidRPr="000320EA">
        <w:t>R</w:t>
      </w:r>
      <w:r w:rsidRPr="000320EA">
        <w:t>equirements</w:t>
      </w:r>
      <w:r w:rsidR="005C5481" w:rsidRPr="000320EA">
        <w:t xml:space="preserve">, Recommendations for </w:t>
      </w:r>
      <w:r w:rsidR="004E2B94" w:rsidRPr="000320EA">
        <w:t xml:space="preserve">a Strong </w:t>
      </w:r>
      <w:proofErr w:type="gramStart"/>
      <w:r w:rsidR="004E2B94" w:rsidRPr="000320EA">
        <w:t>Application</w:t>
      </w:r>
      <w:r w:rsidRPr="000320EA">
        <w:t>,</w:t>
      </w:r>
      <w:proofErr w:type="gramEnd"/>
      <w:r w:rsidRPr="000320EA">
        <w:t xml:space="preserve"> and </w:t>
      </w:r>
      <w:r w:rsidR="002F5DFB" w:rsidRPr="000320EA">
        <w:t>A</w:t>
      </w:r>
      <w:r w:rsidRPr="000320EA">
        <w:t xml:space="preserve">ward </w:t>
      </w:r>
      <w:r w:rsidR="002F5DFB" w:rsidRPr="000320EA">
        <w:t>R</w:t>
      </w:r>
      <w:r w:rsidR="00956477">
        <w:t>equirements are described</w:t>
      </w:r>
      <w:r w:rsidRPr="000320EA">
        <w:t>.</w:t>
      </w:r>
      <w:r w:rsidR="008922CB">
        <w:t xml:space="preserve"> Please note the following:</w:t>
      </w:r>
      <w:r w:rsidRPr="000320EA">
        <w:t xml:space="preserve"> </w:t>
      </w:r>
    </w:p>
    <w:p w:rsidR="00DF52ED" w:rsidRPr="000320EA" w:rsidRDefault="00DF52ED" w:rsidP="0027322D">
      <w:pPr>
        <w:pStyle w:val="ListParagraph"/>
        <w:numPr>
          <w:ilvl w:val="0"/>
          <w:numId w:val="88"/>
        </w:numPr>
        <w:spacing w:before="120" w:after="120" w:line="240" w:lineRule="auto"/>
        <w:contextualSpacing w:val="0"/>
      </w:pPr>
      <w:r w:rsidRPr="000320EA">
        <w:t xml:space="preserve">The requirements for each goal are the minimum necessary for an application to be sent forward for </w:t>
      </w:r>
      <w:r w:rsidR="00C376F3">
        <w:t>scientific peer review</w:t>
      </w:r>
      <w:r w:rsidRPr="000320EA">
        <w:t xml:space="preserve">. </w:t>
      </w:r>
      <w:r w:rsidRPr="000320EA">
        <w:rPr>
          <w:b/>
        </w:rPr>
        <w:t>Your application must me</w:t>
      </w:r>
      <w:r w:rsidR="0069144B" w:rsidRPr="000320EA">
        <w:rPr>
          <w:b/>
        </w:rPr>
        <w:t>et all</w:t>
      </w:r>
      <w:r w:rsidRPr="000320EA">
        <w:rPr>
          <w:b/>
        </w:rPr>
        <w:t xml:space="preserve"> </w:t>
      </w:r>
      <w:r w:rsidR="002F5DFB" w:rsidRPr="000320EA">
        <w:rPr>
          <w:b/>
        </w:rPr>
        <w:t>P</w:t>
      </w:r>
      <w:r w:rsidRPr="000320EA">
        <w:rPr>
          <w:b/>
        </w:rPr>
        <w:t xml:space="preserve">roject </w:t>
      </w:r>
      <w:r w:rsidR="002F5DFB" w:rsidRPr="000320EA">
        <w:rPr>
          <w:b/>
        </w:rPr>
        <w:t>N</w:t>
      </w:r>
      <w:r w:rsidRPr="000320EA">
        <w:rPr>
          <w:b/>
        </w:rPr>
        <w:t xml:space="preserve">arrative and </w:t>
      </w:r>
      <w:r w:rsidR="002F5DFB" w:rsidRPr="000320EA">
        <w:rPr>
          <w:b/>
        </w:rPr>
        <w:t>A</w:t>
      </w:r>
      <w:r w:rsidRPr="000320EA">
        <w:rPr>
          <w:b/>
        </w:rPr>
        <w:t xml:space="preserve">ward requirements listed for the goal you select in order for your application to be considered responsive and sent forward for </w:t>
      </w:r>
      <w:r w:rsidR="00C376F3">
        <w:rPr>
          <w:b/>
        </w:rPr>
        <w:t>scientific peer review</w:t>
      </w:r>
      <w:r w:rsidRPr="000320EA">
        <w:rPr>
          <w:b/>
        </w:rPr>
        <w:t xml:space="preserve">. </w:t>
      </w:r>
    </w:p>
    <w:p w:rsidR="00DF52ED" w:rsidRPr="0057671E" w:rsidRDefault="00DF52ED" w:rsidP="0027322D">
      <w:pPr>
        <w:pStyle w:val="ListParagraph"/>
        <w:numPr>
          <w:ilvl w:val="0"/>
          <w:numId w:val="88"/>
        </w:numPr>
        <w:spacing w:before="120" w:after="120" w:line="240" w:lineRule="auto"/>
        <w:contextualSpacing w:val="0"/>
      </w:pPr>
      <w:r w:rsidRPr="000320EA">
        <w:t>In order to improve the quality of your</w:t>
      </w:r>
      <w:r w:rsidR="005C4F8D" w:rsidRPr="000320EA">
        <w:t xml:space="preserve"> application</w:t>
      </w:r>
      <w:r w:rsidRPr="000320EA">
        <w:t>, the I</w:t>
      </w:r>
      <w:r w:rsidR="004359DB">
        <w:t>nstitute offers R</w:t>
      </w:r>
      <w:r w:rsidRPr="000320EA">
        <w:t xml:space="preserve">ecommendations </w:t>
      </w:r>
      <w:r w:rsidR="004359DB">
        <w:t xml:space="preserve">for a Strong Application </w:t>
      </w:r>
      <w:r w:rsidRPr="000320EA">
        <w:t xml:space="preserve">following each set of Project Narrative </w:t>
      </w:r>
      <w:r w:rsidR="00464AA1">
        <w:t>R</w:t>
      </w:r>
      <w:r w:rsidRPr="000320EA">
        <w:t>equirements.</w:t>
      </w:r>
      <w:r w:rsidR="005C5481" w:rsidRPr="000320EA">
        <w:t xml:space="preserve"> The </w:t>
      </w:r>
      <w:r w:rsidR="00C376F3">
        <w:t>scientific peer review</w:t>
      </w:r>
      <w:r w:rsidR="005C5481" w:rsidRPr="000320EA">
        <w:t xml:space="preserve">ers </w:t>
      </w:r>
      <w:r w:rsidR="004359DB">
        <w:t>are asked to consider the r</w:t>
      </w:r>
      <w:r w:rsidR="00441D3A" w:rsidRPr="000320EA">
        <w:t>ecommendations in their evaluation of your application</w:t>
      </w:r>
      <w:r w:rsidR="005C5481" w:rsidRPr="000320EA">
        <w:t>.</w:t>
      </w:r>
      <w:r w:rsidRPr="000320EA">
        <w:t xml:space="preserve"> </w:t>
      </w:r>
      <w:r w:rsidRPr="000320EA">
        <w:rPr>
          <w:b/>
        </w:rPr>
        <w:t xml:space="preserve">The Institute strongly </w:t>
      </w:r>
      <w:r w:rsidR="00681B10" w:rsidRPr="000320EA">
        <w:rPr>
          <w:b/>
        </w:rPr>
        <w:t>encourages you to</w:t>
      </w:r>
      <w:r w:rsidRPr="000320EA">
        <w:rPr>
          <w:b/>
        </w:rPr>
        <w:t xml:space="preserve"> incorporate the recommendations into your project narrative.</w:t>
      </w:r>
    </w:p>
    <w:p w:rsidR="00DF52ED" w:rsidRPr="000320EA" w:rsidRDefault="00DF52ED" w:rsidP="008064CA">
      <w:pPr>
        <w:spacing w:after="0" w:line="240" w:lineRule="auto"/>
        <w:rPr>
          <w:rFonts w:eastAsia="MS Gothic"/>
          <w:b/>
          <w:bCs/>
        </w:rPr>
      </w:pPr>
      <w:r w:rsidRPr="000320EA">
        <w:br w:type="page"/>
      </w:r>
    </w:p>
    <w:p w:rsidR="00DF52ED" w:rsidRPr="000320EA" w:rsidRDefault="00DF52ED" w:rsidP="001D5100">
      <w:pPr>
        <w:pStyle w:val="Heading3"/>
        <w:numPr>
          <w:ilvl w:val="0"/>
          <w:numId w:val="190"/>
        </w:numPr>
      </w:pPr>
      <w:bookmarkStart w:id="298" w:name="_1.__Goal"/>
      <w:bookmarkStart w:id="299" w:name="_Goal_One:_Exploration"/>
      <w:bookmarkStart w:id="300" w:name="_Toc378173833"/>
      <w:bookmarkStart w:id="301" w:name="_Toc383775965"/>
      <w:bookmarkStart w:id="302" w:name="_Toc482184940"/>
      <w:bookmarkEnd w:id="298"/>
      <w:bookmarkEnd w:id="299"/>
      <w:r w:rsidRPr="000320EA">
        <w:t>Goal One: Exploration</w:t>
      </w:r>
      <w:bookmarkEnd w:id="300"/>
      <w:bookmarkEnd w:id="301"/>
      <w:bookmarkEnd w:id="302"/>
    </w:p>
    <w:p w:rsidR="00DF52ED" w:rsidRPr="000320EA" w:rsidRDefault="00DF52ED" w:rsidP="008F1091">
      <w:pPr>
        <w:pStyle w:val="Heading4"/>
        <w:numPr>
          <w:ilvl w:val="0"/>
          <w:numId w:val="212"/>
        </w:numPr>
      </w:pPr>
      <w:r w:rsidRPr="000320EA">
        <w:t>Purpose</w:t>
      </w:r>
    </w:p>
    <w:p w:rsidR="00492200" w:rsidRDefault="00DF52ED" w:rsidP="008064CA">
      <w:pPr>
        <w:spacing w:after="0" w:line="240" w:lineRule="auto"/>
      </w:pPr>
      <w:r w:rsidRPr="000320EA">
        <w:t xml:space="preserve">The Exploration goal supports projects that will identify </w:t>
      </w:r>
      <w:hyperlink w:anchor="Malleable_Factors" w:history="1">
        <w:r w:rsidRPr="000320EA">
          <w:rPr>
            <w:rStyle w:val="Hyperlink"/>
          </w:rPr>
          <w:t>malleable factors</w:t>
        </w:r>
      </w:hyperlink>
      <w:r w:rsidRPr="000320EA">
        <w:t xml:space="preserve"> associated with </w:t>
      </w:r>
      <w:hyperlink w:anchor="Student_Education_Outcomes" w:history="1">
        <w:r w:rsidRPr="000320EA">
          <w:rPr>
            <w:rStyle w:val="Hyperlink"/>
          </w:rPr>
          <w:t>student education outcomes</w:t>
        </w:r>
      </w:hyperlink>
      <w:r w:rsidRPr="000320EA">
        <w:t xml:space="preserve"> and/or the factors and conditions that </w:t>
      </w:r>
      <w:hyperlink w:anchor="Mediators" w:history="1">
        <w:r w:rsidRPr="000320EA">
          <w:rPr>
            <w:rStyle w:val="Hyperlink"/>
          </w:rPr>
          <w:t>mediate</w:t>
        </w:r>
      </w:hyperlink>
      <w:r w:rsidRPr="000320EA">
        <w:t xml:space="preserve"> or </w:t>
      </w:r>
      <w:hyperlink w:anchor="Moderators" w:history="1">
        <w:r w:rsidRPr="000320EA">
          <w:rPr>
            <w:rStyle w:val="Hyperlink"/>
          </w:rPr>
          <w:t>moderate</w:t>
        </w:r>
      </w:hyperlink>
      <w:r w:rsidRPr="000320EA">
        <w:t xml:space="preserve"> that relationship. Exploration projects are</w:t>
      </w:r>
      <w:r w:rsidR="00E00BC0" w:rsidRPr="000320EA">
        <w:t xml:space="preserve"> intended to build and inform</w:t>
      </w:r>
      <w:r w:rsidRPr="000320EA">
        <w:t xml:space="preserve"> </w:t>
      </w:r>
      <w:r w:rsidR="00051AF1" w:rsidRPr="000320EA">
        <w:t xml:space="preserve">theoretical foundations </w:t>
      </w:r>
      <w:r w:rsidR="002F5DFB" w:rsidRPr="000320EA">
        <w:t>to support</w:t>
      </w:r>
      <w:r w:rsidR="00C01BC4">
        <w:t xml:space="preserve"> future applied research efforts such as</w:t>
      </w:r>
      <w:r w:rsidRPr="000320EA">
        <w:t xml:space="preserve"> </w:t>
      </w:r>
      <w:r w:rsidR="00A254DA" w:rsidRPr="000320EA">
        <w:t>(</w:t>
      </w:r>
      <w:r w:rsidR="00E00BC0" w:rsidRPr="000320EA">
        <w:t xml:space="preserve">1) </w:t>
      </w:r>
      <w:r w:rsidRPr="000320EA">
        <w:t xml:space="preserve">the development of </w:t>
      </w:r>
      <w:hyperlink w:anchor="Intervention" w:history="1">
        <w:r w:rsidRPr="000320EA">
          <w:rPr>
            <w:rStyle w:val="Hyperlink"/>
          </w:rPr>
          <w:t>interventions</w:t>
        </w:r>
      </w:hyperlink>
      <w:r w:rsidRPr="000320EA">
        <w:t xml:space="preserve"> or the evaluation of interventions or </w:t>
      </w:r>
      <w:r w:rsidR="00A254DA" w:rsidRPr="000320EA">
        <w:t>(</w:t>
      </w:r>
      <w:r w:rsidRPr="000320EA">
        <w:t xml:space="preserve">2) the development and </w:t>
      </w:r>
      <w:hyperlink w:anchor="Validity" w:history="1">
        <w:r w:rsidRPr="000320EA">
          <w:rPr>
            <w:rStyle w:val="Hyperlink"/>
          </w:rPr>
          <w:t>validation</w:t>
        </w:r>
      </w:hyperlink>
      <w:r w:rsidRPr="000320EA">
        <w:t xml:space="preserve"> of </w:t>
      </w:r>
      <w:hyperlink w:anchor="Assessment" w:history="1">
        <w:r w:rsidRPr="000320EA">
          <w:rPr>
            <w:rStyle w:val="Hyperlink"/>
          </w:rPr>
          <w:t>assessments</w:t>
        </w:r>
      </w:hyperlink>
      <w:r w:rsidRPr="008B1878">
        <w:t>.</w:t>
      </w:r>
      <w:r w:rsidR="00C01BC4" w:rsidRPr="008B1878">
        <w:t xml:space="preserve"> </w:t>
      </w:r>
    </w:p>
    <w:p w:rsidR="00870793" w:rsidRDefault="00870793" w:rsidP="008064CA">
      <w:pPr>
        <w:spacing w:after="0" w:line="240" w:lineRule="auto"/>
      </w:pPr>
    </w:p>
    <w:p w:rsidR="00DF52ED" w:rsidRDefault="00F179B1" w:rsidP="008064CA">
      <w:pPr>
        <w:spacing w:after="0" w:line="240" w:lineRule="auto"/>
      </w:pPr>
      <w:r>
        <w:rPr>
          <w:noProof/>
        </w:rPr>
        <mc:AlternateContent>
          <mc:Choice Requires="wps">
            <w:drawing>
              <wp:anchor distT="91440" distB="91440" distL="114300" distR="114300" simplePos="0" relativeHeight="251650560" behindDoc="0" locked="0" layoutInCell="0" allowOverlap="1">
                <wp:simplePos x="0" y="0"/>
                <wp:positionH relativeFrom="margin">
                  <wp:posOffset>3485515</wp:posOffset>
                </wp:positionH>
                <wp:positionV relativeFrom="margin">
                  <wp:posOffset>1695450</wp:posOffset>
                </wp:positionV>
                <wp:extent cx="2219325" cy="1495425"/>
                <wp:effectExtent l="0" t="0" r="66675" b="66675"/>
                <wp:wrapSquare wrapText="bothSides"/>
                <wp:docPr id="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149542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7F28D4">
                            <w:pPr>
                              <w:spacing w:after="0" w:line="240" w:lineRule="auto"/>
                              <w:jc w:val="center"/>
                              <w:rPr>
                                <w:b/>
                                <w:i/>
                              </w:rPr>
                            </w:pPr>
                            <w:r w:rsidRPr="00C31C7D">
                              <w:rPr>
                                <w:b/>
                                <w:i/>
                              </w:rPr>
                              <w:t>Malleable factors</w:t>
                            </w:r>
                          </w:p>
                          <w:p w:rsidR="00F84CEF" w:rsidRPr="00C31C7D" w:rsidRDefault="00F84CEF" w:rsidP="007F28D4">
                            <w:pPr>
                              <w:spacing w:after="0" w:line="240" w:lineRule="auto"/>
                              <w:jc w:val="center"/>
                              <w:rPr>
                                <w:i/>
                              </w:rPr>
                            </w:pPr>
                          </w:p>
                          <w:p w:rsidR="00F84CEF" w:rsidRPr="002D6526" w:rsidRDefault="00F84CEF" w:rsidP="006E2762">
                            <w:pPr>
                              <w:spacing w:after="0" w:line="240" w:lineRule="auto"/>
                              <w:jc w:val="center"/>
                              <w:rPr>
                                <w:color w:val="4F81BD"/>
                                <w:szCs w:val="20"/>
                              </w:rPr>
                            </w:pPr>
                            <w:proofErr w:type="gramStart"/>
                            <w:r>
                              <w:t>T</w:t>
                            </w:r>
                            <w:r w:rsidRPr="004B5F16">
                              <w:t>hings that can be changed by the education system</w:t>
                            </w:r>
                            <w:r w:rsidRPr="009E215A">
                              <w:t xml:space="preserve"> </w:t>
                            </w:r>
                            <w:r>
                              <w:t>to improve student education outcomes.</w:t>
                            </w:r>
                            <w:proofErr w:type="gramEnd"/>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4.45pt;margin-top:133.5pt;width:174.75pt;height:117.75pt;flip:x;z-index:251650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" o:allowincell="f" strokecolor="#7f7f7f" strokeweight="1.5pt">
                <v:shadow on="t" type="perspective" opacity="26213f" origin="-.5,-.5" matrix="65864f,,,65864f"/>
                <v:textbox inset="21.6pt,21.6pt,21.6pt,21.6pt">
                  <w:txbxContent>
                    <w:p w:rsidR="00F84CEF" w:rsidRDefault="00F84CEF" w:rsidP="007F28D4">
                      <w:pPr>
                        <w:spacing w:after="0" w:line="240" w:lineRule="auto"/>
                        <w:jc w:val="center"/>
                        <w:rPr>
                          <w:b/>
                          <w:i/>
                        </w:rPr>
                      </w:pPr>
                      <w:r w:rsidRPr="00C31C7D">
                        <w:rPr>
                          <w:b/>
                          <w:i/>
                        </w:rPr>
                        <w:t>Malleable factors</w:t>
                      </w:r>
                    </w:p>
                    <w:p w:rsidR="00F84CEF" w:rsidRPr="00C31C7D" w:rsidRDefault="00F84CEF" w:rsidP="007F28D4">
                      <w:pPr>
                        <w:spacing w:after="0" w:line="240" w:lineRule="auto"/>
                        <w:jc w:val="center"/>
                        <w:rPr>
                          <w:i/>
                        </w:rPr>
                      </w:pPr>
                    </w:p>
                    <w:p w:rsidR="00F84CEF" w:rsidRPr="002D6526" w:rsidRDefault="00F84CEF" w:rsidP="006E2762">
                      <w:pPr>
                        <w:spacing w:after="0" w:line="240" w:lineRule="auto"/>
                        <w:jc w:val="center"/>
                        <w:rPr>
                          <w:color w:val="4F81BD"/>
                          <w:szCs w:val="20"/>
                        </w:rPr>
                      </w:pPr>
                      <w:proofErr w:type="gramStart"/>
                      <w:r>
                        <w:t>T</w:t>
                      </w:r>
                      <w:r w:rsidRPr="004B5F16">
                        <w:t>hings that can be changed by the education system</w:t>
                      </w:r>
                      <w:r w:rsidRPr="009E215A">
                        <w:t xml:space="preserve"> </w:t>
                      </w:r>
                      <w:r>
                        <w:t>to improve student education outcomes.</w:t>
                      </w:r>
                      <w:proofErr w:type="gramEnd"/>
                    </w:p>
                  </w:txbxContent>
                </v:textbox>
                <w10:wrap type="square" anchorx="margin" anchory="margin"/>
              </v:rect>
            </w:pict>
          </mc:Fallback>
        </mc:AlternateContent>
      </w:r>
      <w:r w:rsidR="00C01BC4" w:rsidRPr="002412F7">
        <w:rPr>
          <w:b/>
        </w:rPr>
        <w:t>If you plan to develop or evaluate an intervention or assessment</w:t>
      </w:r>
      <w:r w:rsidR="00FC7FC8" w:rsidRPr="002412F7">
        <w:rPr>
          <w:b/>
        </w:rPr>
        <w:t>,</w:t>
      </w:r>
      <w:r w:rsidR="00C01BC4" w:rsidRPr="002412F7">
        <w:rPr>
          <w:b/>
        </w:rPr>
        <w:t xml:space="preserve"> you must apply under one of the other appropriate research goals</w:t>
      </w:r>
      <w:r w:rsidR="00680D03" w:rsidRPr="002412F7">
        <w:rPr>
          <w:b/>
        </w:rPr>
        <w:t xml:space="preserve"> or your application will be deemed nonresponsive and will not be forwarded for </w:t>
      </w:r>
      <w:r w:rsidR="00C376F3" w:rsidRPr="002412F7">
        <w:rPr>
          <w:b/>
        </w:rPr>
        <w:t>scientific peer review</w:t>
      </w:r>
      <w:r w:rsidR="00C01BC4" w:rsidRPr="008B1878">
        <w:t>.</w:t>
      </w:r>
    </w:p>
    <w:p w:rsidR="00870793" w:rsidRPr="000320EA" w:rsidRDefault="00870793" w:rsidP="008064CA">
      <w:pPr>
        <w:spacing w:after="0" w:line="240" w:lineRule="auto"/>
      </w:pPr>
    </w:p>
    <w:p w:rsidR="00DF52ED" w:rsidRPr="000320EA" w:rsidRDefault="00DF52ED" w:rsidP="008064CA">
      <w:pPr>
        <w:spacing w:after="0" w:line="240" w:lineRule="auto"/>
      </w:pPr>
      <w:r w:rsidRPr="000320EA">
        <w:t xml:space="preserve">Projects </w:t>
      </w:r>
      <w:r w:rsidR="006075C2" w:rsidRPr="000320EA">
        <w:t xml:space="preserve">under the Exploration goal </w:t>
      </w:r>
      <w:r w:rsidRPr="000320EA">
        <w:t xml:space="preserve">will result in </w:t>
      </w:r>
      <w:r w:rsidR="004705F7" w:rsidRPr="000320EA">
        <w:t xml:space="preserve">a conceptual framework that </w:t>
      </w:r>
      <w:r w:rsidR="002F5DFB" w:rsidRPr="000320EA">
        <w:t>identifies</w:t>
      </w:r>
      <w:r w:rsidR="004705F7" w:rsidRPr="000320EA">
        <w:t xml:space="preserve"> the</w:t>
      </w:r>
      <w:r w:rsidRPr="000320EA">
        <w:t xml:space="preserve"> following: </w:t>
      </w:r>
    </w:p>
    <w:p w:rsidR="00DF52ED" w:rsidRPr="000320EA" w:rsidRDefault="00DF52ED" w:rsidP="0023546C">
      <w:pPr>
        <w:pStyle w:val="ListParagraph"/>
        <w:numPr>
          <w:ilvl w:val="0"/>
          <w:numId w:val="6"/>
        </w:numPr>
        <w:spacing w:before="120" w:after="120" w:line="240" w:lineRule="auto"/>
        <w:contextualSpacing w:val="0"/>
      </w:pPr>
      <w:r w:rsidRPr="000320EA">
        <w:t>A relationship between a malleable factor and a student education outcome</w:t>
      </w:r>
      <w:r w:rsidR="009C7FBD">
        <w:t>;</w:t>
      </w:r>
    </w:p>
    <w:p w:rsidR="00DF52ED" w:rsidRPr="000320EA" w:rsidRDefault="00DF52ED" w:rsidP="0023546C">
      <w:pPr>
        <w:pStyle w:val="ListParagraph"/>
        <w:numPr>
          <w:ilvl w:val="0"/>
          <w:numId w:val="6"/>
        </w:numPr>
        <w:spacing w:before="120" w:after="120" w:line="240" w:lineRule="auto"/>
        <w:contextualSpacing w:val="0"/>
      </w:pPr>
      <w:r w:rsidRPr="000320EA">
        <w:t>Factors that mediate or moderate this relationship</w:t>
      </w:r>
      <w:r w:rsidR="009C7FBD">
        <w:t>;</w:t>
      </w:r>
      <w:r w:rsidRPr="000320EA">
        <w:t xml:space="preserve"> or</w:t>
      </w:r>
    </w:p>
    <w:p w:rsidR="00DF52ED" w:rsidRPr="000320EA" w:rsidRDefault="00DF52ED" w:rsidP="0023546C">
      <w:pPr>
        <w:pStyle w:val="ListParagraph"/>
        <w:numPr>
          <w:ilvl w:val="0"/>
          <w:numId w:val="6"/>
        </w:numPr>
        <w:spacing w:before="120" w:after="120" w:line="240" w:lineRule="auto"/>
        <w:contextualSpacing w:val="0"/>
      </w:pPr>
      <w:r w:rsidRPr="000320EA">
        <w:t xml:space="preserve">Both a relationship between a malleable factor and a student education outcome </w:t>
      </w:r>
      <w:r w:rsidRPr="000320EA">
        <w:rPr>
          <w:i/>
        </w:rPr>
        <w:t>and</w:t>
      </w:r>
      <w:r w:rsidRPr="000320EA">
        <w:t xml:space="preserve"> the factors that mediate or moderate this relationship.</w:t>
      </w:r>
    </w:p>
    <w:p w:rsidR="00DF52ED" w:rsidRPr="000320EA" w:rsidRDefault="00680D03" w:rsidP="0027322D">
      <w:pPr>
        <w:pStyle w:val="Heading5"/>
        <w:numPr>
          <w:ilvl w:val="0"/>
          <w:numId w:val="249"/>
        </w:numPr>
      </w:pPr>
      <w:r>
        <w:t xml:space="preserve"> </w:t>
      </w:r>
      <w:r w:rsidR="00DF52ED" w:rsidRPr="000320EA">
        <w:t>Requirements and Recommendations</w:t>
      </w:r>
    </w:p>
    <w:p w:rsidR="00DF52ED" w:rsidRPr="000320EA" w:rsidRDefault="00DF52ED" w:rsidP="008064CA">
      <w:pPr>
        <w:pStyle w:val="ListParagraph"/>
        <w:spacing w:after="0" w:line="240" w:lineRule="auto"/>
        <w:ind w:left="0"/>
      </w:pPr>
      <w:r w:rsidRPr="000320EA">
        <w:t xml:space="preserve">Applications under the Exploration goal </w:t>
      </w:r>
      <w:r w:rsidRPr="000320EA">
        <w:rPr>
          <w:b/>
        </w:rPr>
        <w:t xml:space="preserve">must meet the requirements set out under (1) Project Narrative and (2) Awards </w:t>
      </w:r>
      <w:r w:rsidRPr="000320EA">
        <w:t>in order to be responsive and sent forward for scientific peer review</w:t>
      </w:r>
      <w:r w:rsidR="003625FC" w:rsidRPr="000320EA">
        <w:t xml:space="preserve">. </w:t>
      </w:r>
      <w:r w:rsidRPr="000320EA">
        <w:t xml:space="preserve">The requirements are the minimum necessary for an application to be sent forward for </w:t>
      </w:r>
      <w:r w:rsidR="00C376F3">
        <w:t>scientific peer review</w:t>
      </w:r>
      <w:r w:rsidRPr="000320EA">
        <w:t>.</w:t>
      </w:r>
    </w:p>
    <w:p w:rsidR="00DF52ED" w:rsidRDefault="00DF52ED" w:rsidP="008064CA">
      <w:pPr>
        <w:pStyle w:val="ListParagraph"/>
        <w:spacing w:after="0" w:line="240" w:lineRule="auto"/>
        <w:ind w:left="0"/>
        <w:contextualSpacing w:val="0"/>
      </w:pPr>
      <w:r w:rsidRPr="000320EA">
        <w:t>In order to improve the quality of your application, the Institute offers recommendations following each set of Project Narrative requirements.</w:t>
      </w:r>
    </w:p>
    <w:p w:rsidR="0023546C" w:rsidRPr="000320EA" w:rsidRDefault="0023546C" w:rsidP="008064CA">
      <w:pPr>
        <w:pStyle w:val="ListParagraph"/>
        <w:spacing w:after="0" w:line="240" w:lineRule="auto"/>
        <w:ind w:left="0"/>
        <w:contextualSpacing w:val="0"/>
      </w:pPr>
    </w:p>
    <w:p w:rsidR="00DF52ED" w:rsidRPr="000320EA" w:rsidRDefault="00DF52ED" w:rsidP="0027322D">
      <w:pPr>
        <w:pStyle w:val="ListParagraph"/>
        <w:numPr>
          <w:ilvl w:val="0"/>
          <w:numId w:val="159"/>
        </w:numPr>
        <w:spacing w:before="120" w:after="120" w:line="240" w:lineRule="auto"/>
        <w:rPr>
          <w:b/>
        </w:rPr>
      </w:pPr>
      <w:r w:rsidRPr="000320EA">
        <w:rPr>
          <w:b/>
        </w:rPr>
        <w:t>Project Narrative</w:t>
      </w:r>
      <w:r w:rsidR="00EB220A">
        <w:rPr>
          <w:b/>
        </w:rPr>
        <w:t xml:space="preserve"> </w:t>
      </w:r>
    </w:p>
    <w:p w:rsidR="00DF52ED" w:rsidRPr="000320EA" w:rsidRDefault="00F965FF" w:rsidP="0023546C">
      <w:pPr>
        <w:spacing w:before="120" w:after="120" w:line="240" w:lineRule="auto"/>
        <w:ind w:left="360"/>
        <w:contextualSpacing/>
      </w:pPr>
      <w:r>
        <w:t xml:space="preserve">The project narrative </w:t>
      </w:r>
      <w:r w:rsidRPr="003A592B">
        <w:t xml:space="preserve">(recommended length: </w:t>
      </w:r>
      <w:r w:rsidR="00483552" w:rsidRPr="003A592B">
        <w:t xml:space="preserve">no more than </w:t>
      </w:r>
      <w:r w:rsidRPr="003A592B">
        <w:t>25 pages)</w:t>
      </w:r>
      <w:r>
        <w:t xml:space="preserve"> for an </w:t>
      </w:r>
      <w:r w:rsidR="00DF52ED" w:rsidRPr="000320EA">
        <w:t>Exploration project application</w:t>
      </w:r>
      <w:r w:rsidR="00973FA2">
        <w:t xml:space="preserve"> </w:t>
      </w:r>
      <w:r w:rsidR="00973FA2" w:rsidRPr="00492200">
        <w:rPr>
          <w:b/>
        </w:rPr>
        <w:t>must</w:t>
      </w:r>
      <w:r w:rsidR="00DF52ED" w:rsidRPr="000320EA">
        <w:rPr>
          <w:b/>
        </w:rPr>
        <w:t xml:space="preserve"> </w:t>
      </w:r>
      <w:r w:rsidR="00DF52ED" w:rsidRPr="000320EA">
        <w:t>include four sections</w:t>
      </w:r>
      <w:r w:rsidR="00EE544C">
        <w:t>:</w:t>
      </w:r>
      <w:r w:rsidR="00DF52ED" w:rsidRPr="000320EA">
        <w:t xml:space="preserve"> Significance, Research Plan, Personnel, and Resources.</w:t>
      </w:r>
    </w:p>
    <w:p w:rsidR="00DF52ED" w:rsidRPr="000320EA" w:rsidRDefault="00DF52ED" w:rsidP="0023546C">
      <w:pPr>
        <w:pStyle w:val="ListParagraph"/>
        <w:keepNext/>
        <w:numPr>
          <w:ilvl w:val="0"/>
          <w:numId w:val="60"/>
        </w:numPr>
        <w:spacing w:before="120" w:after="120" w:line="240" w:lineRule="auto"/>
      </w:pPr>
      <w:r w:rsidRPr="000320EA">
        <w:rPr>
          <w:b/>
        </w:rPr>
        <w:t>Significance</w:t>
      </w:r>
      <w:r w:rsidRPr="000320EA">
        <w:t xml:space="preserve"> – The purpose of this section is to explain why it is important to study these particular malleable factors and their potential association with student education outcomes.</w:t>
      </w:r>
    </w:p>
    <w:p w:rsidR="00DF52ED" w:rsidRPr="000320EA" w:rsidRDefault="00DF52ED" w:rsidP="0023546C">
      <w:pPr>
        <w:keepNext/>
        <w:spacing w:before="120" w:after="120" w:line="240" w:lineRule="auto"/>
        <w:ind w:left="1080"/>
        <w:contextualSpacing/>
      </w:pPr>
      <w:r w:rsidRPr="000320EA">
        <w:rPr>
          <w:b/>
        </w:rPr>
        <w:t>Requirements:</w:t>
      </w:r>
      <w:r w:rsidR="00EB220A">
        <w:rPr>
          <w:b/>
        </w:rPr>
        <w:t xml:space="preserve">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00680D03">
        <w:t xml:space="preserve"> </w:t>
      </w:r>
      <w:r w:rsidR="002B3DB7">
        <w:t>describe</w:t>
      </w:r>
    </w:p>
    <w:p w:rsidR="00DF52ED" w:rsidRPr="000320EA" w:rsidRDefault="002B3DB7" w:rsidP="0023546C">
      <w:pPr>
        <w:pStyle w:val="ListParagraph"/>
        <w:numPr>
          <w:ilvl w:val="0"/>
          <w:numId w:val="62"/>
        </w:numPr>
        <w:spacing w:before="120" w:after="120" w:line="240" w:lineRule="auto"/>
        <w:ind w:left="1886" w:hanging="446"/>
      </w:pPr>
      <w:r>
        <w:t>T</w:t>
      </w:r>
      <w:r w:rsidR="005C5481" w:rsidRPr="000320EA">
        <w:t>he factors to be studied</w:t>
      </w:r>
      <w:r w:rsidR="00DF52ED" w:rsidRPr="000320EA">
        <w:t>.</w:t>
      </w:r>
    </w:p>
    <w:p w:rsidR="00DF52ED" w:rsidRPr="000320EA" w:rsidRDefault="00DF52ED" w:rsidP="0023546C">
      <w:pPr>
        <w:spacing w:before="120" w:after="120" w:line="240" w:lineRule="auto"/>
        <w:ind w:left="1080"/>
        <w:contextualSpacing/>
      </w:pPr>
      <w:r w:rsidRPr="000320EA">
        <w:rPr>
          <w:b/>
        </w:rPr>
        <w:t>Recommendations</w:t>
      </w:r>
      <w:r w:rsidR="005C5481" w:rsidRPr="000320EA">
        <w:rPr>
          <w:b/>
        </w:rPr>
        <w:t xml:space="preserve"> for a Strong Application</w:t>
      </w:r>
      <w:r w:rsidRPr="000320EA">
        <w:rPr>
          <w:b/>
        </w:rPr>
        <w:t>:</w:t>
      </w:r>
      <w:r w:rsidR="00EB220A">
        <w:rPr>
          <w:b/>
        </w:rPr>
        <w:t xml:space="preserve"> </w:t>
      </w:r>
      <w:r w:rsidRPr="000320EA">
        <w:t>In order t</w:t>
      </w:r>
      <w:r w:rsidR="00C92CC3">
        <w:t>o address the above requirement</w:t>
      </w:r>
      <w:r w:rsidRPr="000320EA">
        <w:t>, the Institute recommends that you include the following in your Significance section to provide a compelling rationale for the proposed exploratory work.</w:t>
      </w:r>
    </w:p>
    <w:p w:rsidR="00DF52ED" w:rsidRPr="000320EA" w:rsidRDefault="00DF52ED" w:rsidP="0023546C">
      <w:pPr>
        <w:keepNext/>
        <w:spacing w:before="120" w:after="120" w:line="240" w:lineRule="auto"/>
        <w:ind w:left="1440"/>
        <w:contextualSpacing/>
        <w:rPr>
          <w:i/>
        </w:rPr>
      </w:pPr>
      <w:r w:rsidRPr="000320EA">
        <w:rPr>
          <w:i/>
        </w:rPr>
        <w:t>Project Aims:</w:t>
      </w:r>
    </w:p>
    <w:p w:rsidR="00DF52ED" w:rsidRDefault="007E58CE" w:rsidP="0023546C">
      <w:pPr>
        <w:pStyle w:val="ListParagraph"/>
        <w:numPr>
          <w:ilvl w:val="0"/>
          <w:numId w:val="53"/>
        </w:numPr>
        <w:spacing w:before="120" w:after="120" w:line="240" w:lineRule="auto"/>
        <w:ind w:left="1800"/>
        <w:contextualSpacing w:val="0"/>
      </w:pPr>
      <w:r w:rsidRPr="000320EA">
        <w:t xml:space="preserve">Describe </w:t>
      </w:r>
      <w:r w:rsidR="00AC6513" w:rsidRPr="000320EA">
        <w:t>how the factors</w:t>
      </w:r>
      <w:r w:rsidR="005C5481" w:rsidRPr="000320EA">
        <w:t xml:space="preserve"> are malleable and under the control of the education system, </w:t>
      </w:r>
      <w:r w:rsidR="00DF52ED" w:rsidRPr="000320EA">
        <w:t>the relationships you expect them to have with specific student education outcomes, and any mediators or moderators you will be studying</w:t>
      </w:r>
      <w:r w:rsidR="003625FC" w:rsidRPr="000320EA">
        <w:t xml:space="preserve">. </w:t>
      </w:r>
    </w:p>
    <w:p w:rsidR="00DF52ED" w:rsidRPr="000320EA" w:rsidRDefault="00DF52ED" w:rsidP="0023546C">
      <w:pPr>
        <w:pStyle w:val="ListParagraph"/>
        <w:spacing w:before="120" w:after="120" w:line="240" w:lineRule="auto"/>
        <w:ind w:left="1440"/>
        <w:contextualSpacing w:val="0"/>
        <w:rPr>
          <w:i/>
        </w:rPr>
      </w:pPr>
      <w:r w:rsidRPr="000320EA">
        <w:rPr>
          <w:i/>
        </w:rPr>
        <w:t>Rationale:</w:t>
      </w:r>
    </w:p>
    <w:p w:rsidR="00DF52ED" w:rsidRPr="000320EA" w:rsidRDefault="00DF52ED" w:rsidP="0023546C">
      <w:pPr>
        <w:pStyle w:val="ListParagraph"/>
        <w:numPr>
          <w:ilvl w:val="0"/>
          <w:numId w:val="53"/>
        </w:numPr>
        <w:spacing w:before="120" w:after="120" w:line="240" w:lineRule="auto"/>
        <w:ind w:left="1800"/>
        <w:contextualSpacing w:val="0"/>
      </w:pPr>
      <w:r w:rsidRPr="000320EA">
        <w:t xml:space="preserve">Include your theory and evidence </w:t>
      </w:r>
      <w:r w:rsidR="00DF5DEA">
        <w:t>for</w:t>
      </w:r>
      <w:r w:rsidR="00DF5DEA" w:rsidRPr="000320EA">
        <w:t xml:space="preserve"> </w:t>
      </w:r>
      <w:r w:rsidRPr="000320EA">
        <w:t>the malleable factors</w:t>
      </w:r>
      <w:r w:rsidR="00DF5DEA">
        <w:t xml:space="preserve"> that</w:t>
      </w:r>
      <w:r w:rsidRPr="000320EA">
        <w:t xml:space="preserve"> may be associated with beneficial student education outcomes or </w:t>
      </w:r>
      <w:r w:rsidR="00DF5DEA">
        <w:t>for</w:t>
      </w:r>
      <w:r w:rsidR="00DF5DEA" w:rsidRPr="000320EA">
        <w:t xml:space="preserve"> </w:t>
      </w:r>
      <w:r w:rsidRPr="000320EA">
        <w:t>the mediators and moderators</w:t>
      </w:r>
      <w:r w:rsidR="001C6C2F">
        <w:t xml:space="preserve"> that</w:t>
      </w:r>
      <w:r w:rsidRPr="000320EA">
        <w:t xml:space="preserve"> may influence such an association</w:t>
      </w:r>
      <w:r w:rsidR="003625FC" w:rsidRPr="000320EA">
        <w:t xml:space="preserve">. </w:t>
      </w:r>
    </w:p>
    <w:p w:rsidR="00DF52ED" w:rsidRPr="000320EA" w:rsidRDefault="00DF52ED" w:rsidP="0023546C">
      <w:pPr>
        <w:spacing w:before="120" w:after="120" w:line="240" w:lineRule="auto"/>
        <w:ind w:left="1440"/>
        <w:rPr>
          <w:i/>
        </w:rPr>
      </w:pPr>
      <w:r w:rsidRPr="000320EA">
        <w:rPr>
          <w:i/>
        </w:rPr>
        <w:t>Practical Importance:</w:t>
      </w:r>
    </w:p>
    <w:p w:rsidR="00DF52ED" w:rsidRPr="000320EA" w:rsidRDefault="00DF52ED" w:rsidP="0023546C">
      <w:pPr>
        <w:pStyle w:val="ListParagraph"/>
        <w:numPr>
          <w:ilvl w:val="0"/>
          <w:numId w:val="53"/>
        </w:numPr>
        <w:spacing w:before="120" w:after="120" w:line="240" w:lineRule="auto"/>
        <w:ind w:left="1800"/>
        <w:contextualSpacing w:val="0"/>
      </w:pPr>
      <w:r w:rsidRPr="000320EA">
        <w:t>Discuss how the results will go beyond what is already known and how the results will be important both to the field of education research and to education practice and education stakeholders (e.g., practitioners and policymakers). If you are studying an existing intervention</w:t>
      </w:r>
      <w:r w:rsidR="004705F7" w:rsidRPr="000320EA">
        <w:t xml:space="preserve"> (or a major component of an intervention)</w:t>
      </w:r>
      <w:r w:rsidRPr="000320EA">
        <w:t>, discuss how widely the intervention is used and why an Exploration study, in contrast to an Efficacy/Replication evaluation, w</w:t>
      </w:r>
      <w:r w:rsidR="004705F7" w:rsidRPr="000320EA">
        <w:t>ill have practical importance.</w:t>
      </w:r>
    </w:p>
    <w:p w:rsidR="00DF52ED" w:rsidRPr="000320EA" w:rsidRDefault="00DF52ED" w:rsidP="0023546C">
      <w:pPr>
        <w:spacing w:before="120" w:after="120" w:line="240" w:lineRule="auto"/>
        <w:ind w:left="1440"/>
        <w:rPr>
          <w:i/>
        </w:rPr>
      </w:pPr>
      <w:r w:rsidRPr="000320EA">
        <w:rPr>
          <w:i/>
        </w:rPr>
        <w:t>Future Work:</w:t>
      </w:r>
    </w:p>
    <w:p w:rsidR="00DF52ED" w:rsidRPr="000320EA" w:rsidRDefault="00DF52ED" w:rsidP="0023546C">
      <w:pPr>
        <w:pStyle w:val="ListParagraph"/>
        <w:numPr>
          <w:ilvl w:val="0"/>
          <w:numId w:val="53"/>
        </w:numPr>
        <w:spacing w:before="120" w:after="120" w:line="240" w:lineRule="auto"/>
        <w:ind w:left="1800"/>
        <w:contextualSpacing w:val="0"/>
      </w:pPr>
      <w:r w:rsidRPr="000320EA">
        <w:t>Discuss how the results of this work will inform the future development of an intervention or assessment or the future decision to evaluate an intervention.</w:t>
      </w:r>
    </w:p>
    <w:p w:rsidR="00DF52ED" w:rsidRPr="000320EA" w:rsidRDefault="00DF52ED" w:rsidP="008064CA">
      <w:pPr>
        <w:pStyle w:val="ListParagraph"/>
        <w:numPr>
          <w:ilvl w:val="0"/>
          <w:numId w:val="60"/>
        </w:numPr>
        <w:spacing w:after="0" w:line="240" w:lineRule="auto"/>
      </w:pPr>
      <w:r w:rsidRPr="000320EA">
        <w:rPr>
          <w:b/>
        </w:rPr>
        <w:t>Research Plan</w:t>
      </w:r>
      <w:r w:rsidRPr="000320EA">
        <w:t xml:space="preserve"> – The purpose of this section is to describe the methodology you will use to study these particular malleable factors </w:t>
      </w:r>
      <w:r w:rsidR="004705F7" w:rsidRPr="000320EA">
        <w:t xml:space="preserve">(and mediators or moderators, if applicable) </w:t>
      </w:r>
      <w:r w:rsidRPr="000320EA">
        <w:t>and their potential association with better student education outcomes</w:t>
      </w:r>
      <w:r w:rsidR="00A254DA" w:rsidRPr="000320EA">
        <w:t xml:space="preserve">. </w:t>
      </w:r>
    </w:p>
    <w:p w:rsidR="00DF52ED" w:rsidRPr="000320EA" w:rsidRDefault="00DF52ED" w:rsidP="008064CA">
      <w:pPr>
        <w:pStyle w:val="ListParagraph"/>
        <w:spacing w:after="0" w:line="240" w:lineRule="auto"/>
      </w:pPr>
    </w:p>
    <w:p w:rsidR="00535906" w:rsidRPr="000320EA" w:rsidRDefault="00F179B1" w:rsidP="008064CA">
      <w:pPr>
        <w:pStyle w:val="ListParagraph"/>
        <w:spacing w:after="0" w:line="240" w:lineRule="auto"/>
        <w:contextualSpacing w:val="0"/>
      </w:pPr>
      <w:r>
        <w:rPr>
          <w:noProof/>
        </w:rPr>
        <mc:AlternateContent>
          <mc:Choice Requires="wps">
            <w:drawing>
              <wp:anchor distT="91440" distB="91440" distL="114300" distR="114300" simplePos="0" relativeHeight="251658752" behindDoc="0" locked="0" layoutInCell="0" allowOverlap="1">
                <wp:simplePos x="0" y="0"/>
                <wp:positionH relativeFrom="margin">
                  <wp:posOffset>3429000</wp:posOffset>
                </wp:positionH>
                <wp:positionV relativeFrom="margin">
                  <wp:posOffset>4160520</wp:posOffset>
                </wp:positionV>
                <wp:extent cx="2788920" cy="1821180"/>
                <wp:effectExtent l="0" t="0" r="68580" b="64770"/>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8920" cy="18211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Pr="006E214A" w:rsidRDefault="00F84CEF" w:rsidP="006E2762">
                            <w:pPr>
                              <w:spacing w:after="0" w:line="240" w:lineRule="auto"/>
                              <w:jc w:val="center"/>
                            </w:pPr>
                            <w:r w:rsidRPr="00C05D27">
                              <w:rPr>
                                <w:b/>
                              </w:rPr>
                              <w:t>Secondary data analyses</w:t>
                            </w:r>
                            <w:r w:rsidRPr="00C05D27">
                              <w:t xml:space="preserve"> are often based on nationally representative surveys or evaluations (e.g., </w:t>
                            </w:r>
                            <w:hyperlink r:id="rId77" w:history="1">
                              <w:r w:rsidRPr="00C05D27">
                                <w:rPr>
                                  <w:rStyle w:val="Hyperlink"/>
                                </w:rPr>
                                <w:t>http://nces.ed.gov/pubsearch/licenses.asp</w:t>
                              </w:r>
                            </w:hyperlink>
                            <w:r w:rsidRPr="00C05D27">
                              <w:t>); administrative data from federal, state</w:t>
                            </w:r>
                            <w:r>
                              <w:t>,</w:t>
                            </w:r>
                            <w:r w:rsidRPr="00C05D27">
                              <w:t xml:space="preserve"> or district agencies or non-public organizations; and/or data from previous research studies.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270pt;margin-top:327.6pt;width:219.6pt;height:143.4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" o:allowincell="f" strokecolor="#7f7f7f" strokeweight="1.5pt">
                <v:shadow on="t" type="perspective" opacity="26213f" origin="-.5,-.5" matrix="65864f,,,65864f"/>
                <v:textbox inset="21.6pt,21.6pt,21.6pt,21.6pt">
                  <w:txbxContent>
                    <w:p w:rsidR="00F84CEF" w:rsidRPr="006E214A" w:rsidRDefault="00F84CEF" w:rsidP="006E2762">
                      <w:pPr>
                        <w:spacing w:after="0" w:line="240" w:lineRule="auto"/>
                        <w:jc w:val="center"/>
                      </w:pPr>
                      <w:r w:rsidRPr="00C05D27">
                        <w:rPr>
                          <w:b/>
                        </w:rPr>
                        <w:t>Secondary data analyses</w:t>
                      </w:r>
                      <w:r w:rsidRPr="00C05D27">
                        <w:t xml:space="preserve"> are often based on nationally representative surveys or evaluations (e.g., </w:t>
                      </w:r>
                      <w:hyperlink r:id="rId78" w:history="1">
                        <w:r w:rsidRPr="00C05D27">
                          <w:rPr>
                            <w:rStyle w:val="Hyperlink"/>
                          </w:rPr>
                          <w:t>http://nces.ed.gov/pubsearch/licenses.asp</w:t>
                        </w:r>
                      </w:hyperlink>
                      <w:r w:rsidRPr="00C05D27">
                        <w:t>); administrative data from federal, state</w:t>
                      </w:r>
                      <w:r>
                        <w:t>,</w:t>
                      </w:r>
                      <w:r w:rsidRPr="00C05D27">
                        <w:t xml:space="preserve"> or district agencies or non-public organizations; and/or data from previous research studies.</w:t>
                      </w:r>
                    </w:p>
                  </w:txbxContent>
                </v:textbox>
                <w10:wrap type="square" anchorx="margin" anchory="margin"/>
              </v:rect>
            </w:pict>
          </mc:Fallback>
        </mc:AlternateContent>
      </w:r>
      <w:r w:rsidR="00DF52ED" w:rsidRPr="000320EA">
        <w:t xml:space="preserve">A variety of methodological approaches are appropriate under the Exploration goal including, but not limited to, the following: </w:t>
      </w:r>
      <w:r w:rsidR="00A254DA" w:rsidRPr="000320EA">
        <w:t>(</w:t>
      </w:r>
      <w:r w:rsidR="00DF52ED" w:rsidRPr="000320EA">
        <w:t xml:space="preserve">1) primary data collection </w:t>
      </w:r>
      <w:r w:rsidR="00FD7848" w:rsidRPr="000320EA">
        <w:t>and</w:t>
      </w:r>
      <w:r w:rsidR="00DF52ED" w:rsidRPr="000320EA">
        <w:t xml:space="preserve"> analyses, </w:t>
      </w:r>
      <w:r w:rsidR="00A254DA" w:rsidRPr="000320EA">
        <w:t>(</w:t>
      </w:r>
      <w:r w:rsidR="00DF52ED" w:rsidRPr="000320EA">
        <w:t xml:space="preserve">2) secondary data analyses, </w:t>
      </w:r>
      <w:r w:rsidR="00A254DA" w:rsidRPr="000320EA">
        <w:t>(</w:t>
      </w:r>
      <w:r w:rsidR="00DF52ED" w:rsidRPr="000320EA">
        <w:t>3) meta-analyses that go beyond a simple identification of the mean effect of interventions</w:t>
      </w:r>
      <w:r w:rsidR="002F5DFB" w:rsidRPr="000320EA">
        <w:t xml:space="preserve"> (</w:t>
      </w:r>
      <w:proofErr w:type="spellStart"/>
      <w:r w:rsidR="002F5DFB" w:rsidRPr="000320EA">
        <w:t>Shadish</w:t>
      </w:r>
      <w:proofErr w:type="spellEnd"/>
      <w:r w:rsidR="002F5DFB" w:rsidRPr="000320EA">
        <w:t>, 1996)</w:t>
      </w:r>
      <w:r w:rsidR="00DF52ED" w:rsidRPr="000320EA">
        <w:t xml:space="preserve">, or </w:t>
      </w:r>
      <w:r w:rsidR="00A254DA" w:rsidRPr="000320EA">
        <w:t>(</w:t>
      </w:r>
      <w:r w:rsidR="00DF52ED" w:rsidRPr="000320EA">
        <w:t>4) some combination of these three approaches.</w:t>
      </w:r>
    </w:p>
    <w:p w:rsidR="00DF52ED" w:rsidRPr="000320EA" w:rsidRDefault="00DF52ED" w:rsidP="0023546C">
      <w:pPr>
        <w:pStyle w:val="ListParagraph"/>
        <w:keepNext/>
        <w:keepLines/>
        <w:spacing w:before="120" w:after="120" w:line="240" w:lineRule="auto"/>
        <w:ind w:left="1080"/>
        <w:contextualSpacing w:val="0"/>
      </w:pPr>
      <w:r w:rsidRPr="000320EA">
        <w:rPr>
          <w:b/>
        </w:rPr>
        <w:t>Requirements:</w:t>
      </w:r>
      <w:r w:rsidR="00EB220A">
        <w:rPr>
          <w:b/>
        </w:rPr>
        <w:t xml:space="preserve">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00680D03">
        <w:t xml:space="preserve"> </w:t>
      </w:r>
      <w:r w:rsidR="00EE544C">
        <w:t xml:space="preserve">describe </w:t>
      </w:r>
    </w:p>
    <w:p w:rsidR="00AC6513" w:rsidRPr="000320EA" w:rsidRDefault="00DF5DEA" w:rsidP="0023546C">
      <w:pPr>
        <w:pStyle w:val="NormalWeb"/>
        <w:numPr>
          <w:ilvl w:val="0"/>
          <w:numId w:val="61"/>
        </w:numPr>
        <w:spacing w:before="120" w:beforeAutospacing="0" w:after="120" w:afterAutospacing="0" w:line="240" w:lineRule="auto"/>
        <w:rPr>
          <w:rFonts w:ascii="Tahoma" w:hAnsi="Tahoma" w:cs="Tahoma"/>
          <w:sz w:val="20"/>
          <w:szCs w:val="20"/>
        </w:rPr>
      </w:pPr>
      <w:r>
        <w:rPr>
          <w:rFonts w:ascii="Tahoma" w:hAnsi="Tahoma" w:cs="Tahoma"/>
          <w:sz w:val="20"/>
          <w:szCs w:val="20"/>
        </w:rPr>
        <w:t>The r</w:t>
      </w:r>
      <w:r w:rsidR="00AC6513" w:rsidRPr="000320EA">
        <w:rPr>
          <w:rFonts w:ascii="Tahoma" w:hAnsi="Tahoma" w:cs="Tahoma"/>
          <w:sz w:val="20"/>
          <w:szCs w:val="20"/>
        </w:rPr>
        <w:t>esearch design</w:t>
      </w:r>
      <w:r w:rsidR="00E710F3">
        <w:rPr>
          <w:rFonts w:ascii="Tahoma" w:hAnsi="Tahoma" w:cs="Tahoma"/>
          <w:sz w:val="20"/>
          <w:szCs w:val="20"/>
        </w:rPr>
        <w:t>; and</w:t>
      </w:r>
    </w:p>
    <w:p w:rsidR="00AC6513" w:rsidRPr="000320EA" w:rsidRDefault="00987613" w:rsidP="0023546C">
      <w:pPr>
        <w:pStyle w:val="NormalWeb"/>
        <w:numPr>
          <w:ilvl w:val="0"/>
          <w:numId w:val="61"/>
        </w:numPr>
        <w:spacing w:before="120" w:beforeAutospacing="0" w:after="120" w:afterAutospacing="0" w:line="240" w:lineRule="auto"/>
        <w:rPr>
          <w:rFonts w:ascii="Tahoma" w:hAnsi="Tahoma" w:cs="Tahoma"/>
          <w:sz w:val="20"/>
          <w:szCs w:val="20"/>
        </w:rPr>
      </w:pPr>
      <w:r w:rsidRPr="000320EA">
        <w:rPr>
          <w:rFonts w:ascii="Tahoma" w:hAnsi="Tahoma" w:cs="Tahoma"/>
          <w:sz w:val="20"/>
          <w:szCs w:val="20"/>
        </w:rPr>
        <w:t>D</w:t>
      </w:r>
      <w:r w:rsidR="00AC6513" w:rsidRPr="000320EA">
        <w:rPr>
          <w:rFonts w:ascii="Tahoma" w:hAnsi="Tahoma" w:cs="Tahoma"/>
          <w:sz w:val="20"/>
          <w:szCs w:val="20"/>
        </w:rPr>
        <w:t>ata analysis procedures</w:t>
      </w:r>
      <w:r w:rsidR="00E710F3">
        <w:rPr>
          <w:rFonts w:ascii="Tahoma" w:hAnsi="Tahoma" w:cs="Tahoma"/>
          <w:sz w:val="20"/>
          <w:szCs w:val="20"/>
        </w:rPr>
        <w:t xml:space="preserve">. </w:t>
      </w:r>
    </w:p>
    <w:p w:rsidR="00B03134" w:rsidRPr="000320EA" w:rsidRDefault="00DF52ED" w:rsidP="0023546C">
      <w:pPr>
        <w:spacing w:before="120" w:after="120" w:line="240" w:lineRule="auto"/>
        <w:ind w:left="1080"/>
      </w:pPr>
      <w:r w:rsidRPr="000320EA">
        <w:rPr>
          <w:b/>
        </w:rPr>
        <w:t>Recommendations</w:t>
      </w:r>
      <w:r w:rsidR="00AC6513" w:rsidRPr="000320EA">
        <w:rPr>
          <w:b/>
        </w:rPr>
        <w:t xml:space="preserve"> for a Strong Application</w:t>
      </w:r>
      <w:r w:rsidRPr="000320EA">
        <w:rPr>
          <w:b/>
        </w:rPr>
        <w:t>:</w:t>
      </w:r>
      <w:r w:rsidR="00EB220A">
        <w:rPr>
          <w:b/>
        </w:rPr>
        <w:t xml:space="preserve"> </w:t>
      </w:r>
      <w:r w:rsidRPr="000320EA">
        <w:t xml:space="preserve">In order to address the above requirements, the Institute recommends that </w:t>
      </w:r>
      <w:r w:rsidRPr="00CF7AC2">
        <w:t>you include the following in your Research Plan section to strengthen the methodological rigor of the proposed exploratory work</w:t>
      </w:r>
      <w:r w:rsidRPr="000320EA">
        <w:t>.</w:t>
      </w:r>
    </w:p>
    <w:p w:rsidR="00DF52ED" w:rsidRPr="000320EA" w:rsidRDefault="00DF52ED" w:rsidP="00B8105A">
      <w:pPr>
        <w:keepNext/>
        <w:spacing w:before="120" w:after="120" w:line="240" w:lineRule="auto"/>
        <w:ind w:left="1080"/>
        <w:rPr>
          <w:i/>
        </w:rPr>
      </w:pPr>
      <w:r w:rsidRPr="000320EA">
        <w:rPr>
          <w:i/>
        </w:rPr>
        <w:t xml:space="preserve">Research Design: </w:t>
      </w:r>
    </w:p>
    <w:p w:rsidR="00DF52ED" w:rsidRPr="000320EA" w:rsidRDefault="00DF52ED" w:rsidP="0023546C">
      <w:pPr>
        <w:pStyle w:val="ListParagraph"/>
        <w:numPr>
          <w:ilvl w:val="0"/>
          <w:numId w:val="54"/>
        </w:numPr>
        <w:spacing w:before="120" w:after="120" w:line="240" w:lineRule="auto"/>
        <w:contextualSpacing w:val="0"/>
      </w:pPr>
      <w:r w:rsidRPr="000320EA">
        <w:t>Describe your research design with enough detail to show how it is appropriate for addressing your research aims.</w:t>
      </w:r>
    </w:p>
    <w:p w:rsidR="00956477" w:rsidRDefault="00AC6513" w:rsidP="0023546C">
      <w:pPr>
        <w:pStyle w:val="ListParagraph"/>
        <w:numPr>
          <w:ilvl w:val="0"/>
          <w:numId w:val="54"/>
        </w:numPr>
        <w:spacing w:before="120" w:after="120" w:line="240" w:lineRule="auto"/>
        <w:contextualSpacing w:val="0"/>
      </w:pPr>
      <w:r w:rsidRPr="000320EA">
        <w:t xml:space="preserve">Note whether your project </w:t>
      </w:r>
      <w:r w:rsidR="00A5705D" w:rsidRPr="000320EA">
        <w:t>is based solely on</w:t>
      </w:r>
      <w:r w:rsidRPr="000320EA">
        <w:t xml:space="preserve"> secondary data analysis or </w:t>
      </w:r>
      <w:r w:rsidR="00A5705D" w:rsidRPr="000320EA">
        <w:t xml:space="preserve">includes </w:t>
      </w:r>
      <w:r w:rsidRPr="000320EA">
        <w:t>primary data collection and analysis</w:t>
      </w:r>
      <w:r w:rsidR="00A5705D" w:rsidRPr="000320EA">
        <w:t xml:space="preserve"> alone or in conjunction with secondary data analysis</w:t>
      </w:r>
      <w:r w:rsidRPr="000320EA">
        <w:t xml:space="preserve"> (as this will affect the maximum duration and award you may request). </w:t>
      </w:r>
      <w:r w:rsidR="00494733" w:rsidRPr="008B1878">
        <w:t>If you plan to code unstructured data (e.g., video files, audio files, transcripts, etc.)</w:t>
      </w:r>
      <w:r w:rsidR="00E710F3" w:rsidRPr="008B1878">
        <w:t>,</w:t>
      </w:r>
      <w:r w:rsidR="00494733" w:rsidRPr="008B1878">
        <w:t xml:space="preserve"> this is considered a form of primary data collection for the purposes of this RFA. In contrast, if you plan to analyze structured data files that do not require coding prior to analysis</w:t>
      </w:r>
      <w:r w:rsidR="00E710F3" w:rsidRPr="008B1878">
        <w:t>,</w:t>
      </w:r>
      <w:r w:rsidR="00494733" w:rsidRPr="008B1878">
        <w:t xml:space="preserve"> this is considered secondary data analysis </w:t>
      </w:r>
      <w:r w:rsidR="00956477" w:rsidRPr="008B1878">
        <w:t>only.</w:t>
      </w:r>
      <w:r w:rsidR="00956477" w:rsidRPr="000320EA">
        <w:t xml:space="preserve"> </w:t>
      </w:r>
    </w:p>
    <w:p w:rsidR="00DF52ED" w:rsidRPr="000320EA" w:rsidRDefault="00DF52ED" w:rsidP="0023546C">
      <w:pPr>
        <w:spacing w:before="120" w:after="120" w:line="240" w:lineRule="auto"/>
        <w:ind w:left="1080"/>
        <w:rPr>
          <w:i/>
        </w:rPr>
      </w:pPr>
      <w:r w:rsidRPr="000320EA">
        <w:rPr>
          <w:i/>
        </w:rPr>
        <w:t>Sample:</w:t>
      </w:r>
      <w:r w:rsidR="00EB220A">
        <w:rPr>
          <w:i/>
        </w:rPr>
        <w:t xml:space="preserve"> </w:t>
      </w:r>
    </w:p>
    <w:p w:rsidR="00DF52ED" w:rsidRPr="000320EA" w:rsidRDefault="00944516" w:rsidP="0023546C">
      <w:pPr>
        <w:pStyle w:val="ListParagraph"/>
        <w:numPr>
          <w:ilvl w:val="0"/>
          <w:numId w:val="54"/>
        </w:numPr>
        <w:spacing w:before="120" w:after="120" w:line="240" w:lineRule="auto"/>
        <w:contextualSpacing w:val="0"/>
      </w:pPr>
      <w:r w:rsidRPr="000320EA">
        <w:t xml:space="preserve">Consider </w:t>
      </w:r>
      <w:r w:rsidR="00DF52ED" w:rsidRPr="000320EA">
        <w:t>your sample and its relation to addressing the overall aims of the project (e.g., what population the sample represents)</w:t>
      </w:r>
      <w:r w:rsidR="003625FC" w:rsidRPr="000320EA">
        <w:t xml:space="preserve">. </w:t>
      </w:r>
    </w:p>
    <w:p w:rsidR="00DF52ED" w:rsidRPr="000320EA" w:rsidRDefault="00DF52ED" w:rsidP="0023546C">
      <w:pPr>
        <w:pStyle w:val="ListParagraph"/>
        <w:numPr>
          <w:ilvl w:val="0"/>
          <w:numId w:val="54"/>
        </w:numPr>
        <w:spacing w:before="120" w:after="120" w:line="240" w:lineRule="auto"/>
        <w:contextualSpacing w:val="0"/>
      </w:pPr>
      <w:r w:rsidRPr="000320EA">
        <w:t xml:space="preserve">For primary </w:t>
      </w:r>
      <w:r w:rsidR="00DA4185">
        <w:t xml:space="preserve">and secondary </w:t>
      </w:r>
      <w:r w:rsidRPr="000320EA">
        <w:t xml:space="preserve">data </w:t>
      </w:r>
      <w:r w:rsidR="00DA4185">
        <w:t>projects</w:t>
      </w:r>
      <w:r w:rsidRPr="000320EA">
        <w:t>:</w:t>
      </w:r>
    </w:p>
    <w:p w:rsidR="00DF52ED" w:rsidRPr="000320EA" w:rsidRDefault="00DF52ED" w:rsidP="0023546C">
      <w:pPr>
        <w:pStyle w:val="ListParagraph"/>
        <w:numPr>
          <w:ilvl w:val="1"/>
          <w:numId w:val="54"/>
        </w:numPr>
        <w:spacing w:before="120" w:after="120" w:line="240" w:lineRule="auto"/>
        <w:contextualSpacing w:val="0"/>
      </w:pPr>
      <w:r w:rsidRPr="000320EA">
        <w:t>Describe the base population, the sample, and the sampling procedures (including justification for any exclusion and inclusion criteria).</w:t>
      </w:r>
    </w:p>
    <w:p w:rsidR="00DF52ED" w:rsidRPr="000320EA" w:rsidRDefault="00DF52ED" w:rsidP="0023546C">
      <w:pPr>
        <w:pStyle w:val="ListParagraph"/>
        <w:numPr>
          <w:ilvl w:val="1"/>
          <w:numId w:val="54"/>
        </w:numPr>
        <w:spacing w:before="120" w:after="120" w:line="240" w:lineRule="auto"/>
        <w:contextualSpacing w:val="0"/>
      </w:pPr>
      <w:r w:rsidRPr="000320EA">
        <w:t>For all quantitative inferential analyses, demonstrate that the sample provides sufficient power to address your research aims.</w:t>
      </w:r>
    </w:p>
    <w:p w:rsidR="00DF52ED" w:rsidRPr="000320EA" w:rsidRDefault="00DF52ED" w:rsidP="0023546C">
      <w:pPr>
        <w:pStyle w:val="ListParagraph"/>
        <w:numPr>
          <w:ilvl w:val="0"/>
          <w:numId w:val="54"/>
        </w:numPr>
        <w:spacing w:before="120" w:after="120" w:line="240" w:lineRule="auto"/>
        <w:contextualSpacing w:val="0"/>
      </w:pPr>
      <w:r w:rsidRPr="000320EA">
        <w:t xml:space="preserve">For longitudinal studies using primary data collection, describe strategies to reduce attrition. </w:t>
      </w:r>
    </w:p>
    <w:p w:rsidR="00DF52ED" w:rsidRPr="000320EA" w:rsidRDefault="00DF52ED" w:rsidP="0023546C">
      <w:pPr>
        <w:pStyle w:val="ListParagraph"/>
        <w:numPr>
          <w:ilvl w:val="0"/>
          <w:numId w:val="54"/>
        </w:numPr>
        <w:spacing w:before="120" w:after="120" w:line="240" w:lineRule="auto"/>
        <w:contextualSpacing w:val="0"/>
      </w:pPr>
      <w:r w:rsidRPr="000320EA">
        <w:t>If you intend to link multiple data sets, provide sufficient detail for reviewers to be able to judge the feasibility of the linking plan.</w:t>
      </w:r>
    </w:p>
    <w:p w:rsidR="00DF52ED" w:rsidRPr="000320EA" w:rsidRDefault="00DF52ED" w:rsidP="0023546C">
      <w:pPr>
        <w:pStyle w:val="ListParagraph"/>
        <w:numPr>
          <w:ilvl w:val="0"/>
          <w:numId w:val="54"/>
        </w:numPr>
        <w:spacing w:before="120" w:after="120" w:line="240" w:lineRule="auto"/>
        <w:contextualSpacing w:val="0"/>
      </w:pPr>
      <w:r w:rsidRPr="000320EA">
        <w:t>For meta-analysis</w:t>
      </w:r>
      <w:r w:rsidR="00DA4185">
        <w:t xml:space="preserve"> projects</w:t>
      </w:r>
    </w:p>
    <w:p w:rsidR="00DF52ED" w:rsidRPr="000320EA" w:rsidRDefault="00DF52ED" w:rsidP="0023546C">
      <w:pPr>
        <w:pStyle w:val="ListParagraph"/>
        <w:numPr>
          <w:ilvl w:val="1"/>
          <w:numId w:val="54"/>
        </w:numPr>
        <w:spacing w:before="120" w:after="120" w:line="240" w:lineRule="auto"/>
        <w:contextualSpacing w:val="0"/>
      </w:pPr>
      <w:r w:rsidRPr="000320EA">
        <w:t>Describe and justify the criteria for including or excluding studies.</w:t>
      </w:r>
    </w:p>
    <w:p w:rsidR="00DF52ED" w:rsidRPr="000320EA" w:rsidRDefault="00DF52ED" w:rsidP="0023546C">
      <w:pPr>
        <w:pStyle w:val="ListParagraph"/>
        <w:numPr>
          <w:ilvl w:val="1"/>
          <w:numId w:val="54"/>
        </w:numPr>
        <w:spacing w:before="120" w:after="120" w:line="240" w:lineRule="auto"/>
        <w:contextualSpacing w:val="0"/>
      </w:pPr>
      <w:r w:rsidRPr="000320EA">
        <w:t>Describe the search procedures for ensuring that a high proportion of eligible studies (both published and unpublished) will be located and retrieved.</w:t>
      </w:r>
    </w:p>
    <w:p w:rsidR="00DF52ED" w:rsidRPr="000320EA" w:rsidRDefault="00DF52ED" w:rsidP="0023546C">
      <w:pPr>
        <w:pStyle w:val="ListParagraph"/>
        <w:numPr>
          <w:ilvl w:val="1"/>
          <w:numId w:val="54"/>
        </w:numPr>
        <w:spacing w:before="120" w:after="120" w:line="240" w:lineRule="auto"/>
        <w:contextualSpacing w:val="0"/>
      </w:pPr>
      <w:r w:rsidRPr="000320EA">
        <w:t xml:space="preserve">Describe the coding scheme and procedures that will be used to extract data from the respective studies and the procedures for ensuring the reliability of the coding. </w:t>
      </w:r>
    </w:p>
    <w:p w:rsidR="00DF52ED" w:rsidRPr="000320EA" w:rsidRDefault="00DF52ED" w:rsidP="0023546C">
      <w:pPr>
        <w:pStyle w:val="ListParagraph"/>
        <w:numPr>
          <w:ilvl w:val="1"/>
          <w:numId w:val="54"/>
        </w:numPr>
        <w:spacing w:before="120" w:after="120" w:line="240" w:lineRule="auto"/>
        <w:contextualSpacing w:val="0"/>
      </w:pPr>
      <w:r w:rsidRPr="000320EA">
        <w:t>Demonstrate that sufficient numbers of studies are available to support the meta-analysis and that the relevant information is reported frequently enough and in a form that allows an adequate data set to be constructed.</w:t>
      </w:r>
    </w:p>
    <w:p w:rsidR="00DF52ED" w:rsidRPr="000320EA" w:rsidRDefault="00DF52ED" w:rsidP="0023546C">
      <w:pPr>
        <w:spacing w:before="120" w:after="120" w:line="240" w:lineRule="auto"/>
        <w:ind w:left="1080"/>
        <w:rPr>
          <w:i/>
        </w:rPr>
      </w:pPr>
      <w:r w:rsidRPr="000320EA">
        <w:rPr>
          <w:i/>
        </w:rPr>
        <w:t>Measures:</w:t>
      </w:r>
    </w:p>
    <w:p w:rsidR="00DF52ED" w:rsidRPr="000320EA" w:rsidRDefault="00DF52ED" w:rsidP="0023546C">
      <w:pPr>
        <w:pStyle w:val="ListParagraph"/>
        <w:numPr>
          <w:ilvl w:val="0"/>
          <w:numId w:val="55"/>
        </w:numPr>
        <w:spacing w:before="120" w:after="120" w:line="240" w:lineRule="auto"/>
        <w:contextualSpacing w:val="0"/>
      </w:pPr>
      <w:r w:rsidRPr="000320EA">
        <w:t xml:space="preserve">Describe the </w:t>
      </w:r>
      <w:r w:rsidR="00F84C7B" w:rsidRPr="000320EA">
        <w:t>measures and key variables</w:t>
      </w:r>
      <w:r w:rsidRPr="000320EA">
        <w:t xml:space="preserve"> you will be using in the study. For the outcome measures, discuss their validity and reliability for the intended purpose and population. </w:t>
      </w:r>
    </w:p>
    <w:p w:rsidR="00DF52ED" w:rsidRPr="000320EA" w:rsidRDefault="00DF52ED" w:rsidP="0023546C">
      <w:pPr>
        <w:pStyle w:val="ListParagraph"/>
        <w:numPr>
          <w:ilvl w:val="0"/>
          <w:numId w:val="55"/>
        </w:numPr>
        <w:spacing w:before="120" w:after="120" w:line="240" w:lineRule="auto"/>
        <w:contextualSpacing w:val="0"/>
      </w:pPr>
      <w:r w:rsidRPr="000320EA">
        <w:t>For secondary data, note the response rate or amount of missing data for the measures</w:t>
      </w:r>
      <w:r w:rsidR="003625FC" w:rsidRPr="000320EA">
        <w:t xml:space="preserve">. </w:t>
      </w:r>
    </w:p>
    <w:p w:rsidR="008E6E61" w:rsidRDefault="00F84C7B" w:rsidP="0023546C">
      <w:pPr>
        <w:pStyle w:val="ListParagraph"/>
        <w:numPr>
          <w:ilvl w:val="1"/>
          <w:numId w:val="55"/>
        </w:numPr>
        <w:spacing w:before="120" w:after="120" w:line="240" w:lineRule="auto"/>
        <w:contextualSpacing w:val="0"/>
      </w:pPr>
      <w:r w:rsidRPr="000320EA">
        <w:t>If the data will be transformed to create any of the key variables, describe this process.</w:t>
      </w:r>
    </w:p>
    <w:p w:rsidR="00DF52ED" w:rsidRPr="000320EA" w:rsidRDefault="00DF52ED" w:rsidP="00B8105A">
      <w:pPr>
        <w:pStyle w:val="ListParagraph"/>
        <w:keepNext/>
        <w:numPr>
          <w:ilvl w:val="0"/>
          <w:numId w:val="55"/>
        </w:numPr>
        <w:spacing w:before="120" w:after="120" w:line="240" w:lineRule="auto"/>
        <w:contextualSpacing w:val="0"/>
      </w:pPr>
      <w:r w:rsidRPr="000320EA">
        <w:t>For primary data collection</w:t>
      </w:r>
    </w:p>
    <w:p w:rsidR="00DF52ED" w:rsidRPr="000320EA" w:rsidRDefault="00DF52ED" w:rsidP="0023546C">
      <w:pPr>
        <w:pStyle w:val="ListParagraph"/>
        <w:numPr>
          <w:ilvl w:val="1"/>
          <w:numId w:val="55"/>
        </w:numPr>
        <w:spacing w:before="120" w:after="120" w:line="240" w:lineRule="auto"/>
        <w:contextualSpacing w:val="0"/>
      </w:pPr>
      <w:r w:rsidRPr="000320EA">
        <w:t xml:space="preserve">Describe the data to be collected and the procedures for data collection. </w:t>
      </w:r>
    </w:p>
    <w:p w:rsidR="00DF52ED" w:rsidRPr="000320EA" w:rsidRDefault="00DF52ED" w:rsidP="0023546C">
      <w:pPr>
        <w:pStyle w:val="ListParagraph"/>
        <w:numPr>
          <w:ilvl w:val="1"/>
          <w:numId w:val="55"/>
        </w:numPr>
        <w:spacing w:before="120" w:after="120" w:line="240" w:lineRule="auto"/>
        <w:contextualSpacing w:val="0"/>
      </w:pPr>
      <w:r w:rsidRPr="000320EA">
        <w:t xml:space="preserve">If the data will be transformed to create any of the key variables, describe this process. </w:t>
      </w:r>
    </w:p>
    <w:p w:rsidR="00F84C7B" w:rsidRPr="000320EA" w:rsidRDefault="00DF52ED" w:rsidP="0023546C">
      <w:pPr>
        <w:pStyle w:val="ListParagraph"/>
        <w:numPr>
          <w:ilvl w:val="1"/>
          <w:numId w:val="55"/>
        </w:numPr>
        <w:spacing w:before="120" w:after="120" w:line="240" w:lineRule="auto"/>
        <w:contextualSpacing w:val="0"/>
      </w:pPr>
      <w:r w:rsidRPr="000320EA">
        <w:t xml:space="preserve">If observational data </w:t>
      </w:r>
      <w:r w:rsidR="002F5DFB" w:rsidRPr="000320EA">
        <w:t xml:space="preserve">or qualitative data </w:t>
      </w:r>
      <w:r w:rsidRPr="000320EA">
        <w:t>are to be collected</w:t>
      </w:r>
      <w:r w:rsidR="002F5DFB" w:rsidRPr="000320EA">
        <w:t xml:space="preserve"> and analyzed statistically</w:t>
      </w:r>
      <w:r w:rsidRPr="000320EA">
        <w:t>, describe how the data will be collected and coded (including the procedures for monitoring and maintaining inter-rater reliability)</w:t>
      </w:r>
      <w:r w:rsidR="00F84C7B" w:rsidRPr="000320EA">
        <w:t>, and describe the mechanism for quantifying the data</w:t>
      </w:r>
      <w:r w:rsidR="002F5DFB" w:rsidRPr="000320EA">
        <w:t xml:space="preserve"> if one is needed</w:t>
      </w:r>
      <w:r w:rsidRPr="000320EA">
        <w:t xml:space="preserve">. </w:t>
      </w:r>
    </w:p>
    <w:p w:rsidR="00DF52ED" w:rsidRPr="000320EA" w:rsidRDefault="00DF52ED" w:rsidP="0023546C">
      <w:pPr>
        <w:pStyle w:val="ListParagraph"/>
        <w:numPr>
          <w:ilvl w:val="0"/>
          <w:numId w:val="55"/>
        </w:numPr>
        <w:spacing w:before="120" w:after="120" w:line="240" w:lineRule="auto"/>
        <w:contextualSpacing w:val="0"/>
      </w:pPr>
      <w:r w:rsidRPr="000320EA">
        <w:t>For meta-analysis</w:t>
      </w:r>
    </w:p>
    <w:p w:rsidR="00DF52ED" w:rsidRPr="000320EA" w:rsidRDefault="00DF52ED" w:rsidP="0023546C">
      <w:pPr>
        <w:pStyle w:val="ListParagraph"/>
        <w:numPr>
          <w:ilvl w:val="1"/>
          <w:numId w:val="55"/>
        </w:numPr>
        <w:spacing w:before="120" w:after="120" w:line="240" w:lineRule="auto"/>
        <w:contextualSpacing w:val="0"/>
      </w:pPr>
      <w:r w:rsidRPr="000320EA">
        <w:t>Define the effect size statistics to be used, along with the associated weighting function, procedures for handling outliers, and any adjustments to be applied (e.g., reliability corrections).</w:t>
      </w:r>
    </w:p>
    <w:p w:rsidR="00DF52ED" w:rsidRPr="000320EA" w:rsidRDefault="00DF52ED" w:rsidP="0023546C">
      <w:pPr>
        <w:pStyle w:val="ListParagraph"/>
        <w:numPr>
          <w:ilvl w:val="1"/>
          <w:numId w:val="55"/>
        </w:numPr>
        <w:spacing w:before="120" w:after="120" w:line="240" w:lineRule="auto"/>
        <w:contextualSpacing w:val="0"/>
      </w:pPr>
      <w:r w:rsidRPr="000320EA">
        <w:t xml:space="preserve">Describe the procedures for examining and dealing with effect size heterogeneity. </w:t>
      </w:r>
    </w:p>
    <w:p w:rsidR="00DF52ED" w:rsidRPr="000320EA" w:rsidRDefault="00DF52ED" w:rsidP="0023546C">
      <w:pPr>
        <w:spacing w:before="120" w:after="120" w:line="240" w:lineRule="auto"/>
        <w:ind w:left="1080"/>
        <w:rPr>
          <w:i/>
        </w:rPr>
      </w:pPr>
      <w:r w:rsidRPr="000320EA">
        <w:rPr>
          <w:i/>
        </w:rPr>
        <w:t>Data Analysis:</w:t>
      </w:r>
    </w:p>
    <w:p w:rsidR="00DF52ED" w:rsidRPr="000320EA" w:rsidRDefault="00DF52ED" w:rsidP="0023546C">
      <w:pPr>
        <w:pStyle w:val="ListParagraph"/>
        <w:numPr>
          <w:ilvl w:val="0"/>
          <w:numId w:val="56"/>
        </w:numPr>
        <w:spacing w:before="120" w:after="120" w:line="240" w:lineRule="auto"/>
        <w:contextualSpacing w:val="0"/>
      </w:pPr>
      <w:r w:rsidRPr="000320EA">
        <w:t>Describe the statistical models to be used</w:t>
      </w:r>
      <w:r w:rsidR="003625FC" w:rsidRPr="000320EA">
        <w:t xml:space="preserve">. </w:t>
      </w:r>
      <w:r w:rsidRPr="000320EA">
        <w:t xml:space="preserve">Discuss why they are the best models for testing your hypotheses, how they address the multilevel nature of education data, and how well they control for selection bias. </w:t>
      </w:r>
    </w:p>
    <w:p w:rsidR="00DF52ED" w:rsidRPr="000320EA" w:rsidRDefault="00DF52ED" w:rsidP="0023546C">
      <w:pPr>
        <w:pStyle w:val="ListParagraph"/>
        <w:numPr>
          <w:ilvl w:val="0"/>
          <w:numId w:val="56"/>
        </w:numPr>
        <w:spacing w:before="120" w:after="120" w:line="240" w:lineRule="auto"/>
        <w:contextualSpacing w:val="0"/>
      </w:pPr>
      <w:r w:rsidRPr="000320EA">
        <w:t xml:space="preserve">Discuss analyses to explore alternative hypotheses. </w:t>
      </w:r>
    </w:p>
    <w:p w:rsidR="00DF52ED" w:rsidRPr="000320EA" w:rsidRDefault="00DF52ED" w:rsidP="0023546C">
      <w:pPr>
        <w:pStyle w:val="ListParagraph"/>
        <w:numPr>
          <w:ilvl w:val="0"/>
          <w:numId w:val="56"/>
        </w:numPr>
        <w:spacing w:before="120" w:after="120" w:line="240" w:lineRule="auto"/>
        <w:contextualSpacing w:val="0"/>
      </w:pPr>
      <w:r w:rsidRPr="000320EA">
        <w:t>Discuss how you will address exclusion from testing and missing data</w:t>
      </w:r>
      <w:r w:rsidR="003625FC" w:rsidRPr="000320EA">
        <w:t xml:space="preserve">. </w:t>
      </w:r>
      <w:r w:rsidRPr="000320EA">
        <w:t xml:space="preserve">Propose to conduct sensitivity tests to assess the influence of key procedural or analytic decisions on the results. </w:t>
      </w:r>
    </w:p>
    <w:p w:rsidR="00DF52ED" w:rsidRPr="000320EA" w:rsidRDefault="00DF52ED" w:rsidP="0023546C">
      <w:pPr>
        <w:pStyle w:val="ListParagraph"/>
        <w:numPr>
          <w:ilvl w:val="0"/>
          <w:numId w:val="56"/>
        </w:numPr>
        <w:spacing w:before="120" w:after="120" w:line="240" w:lineRule="auto"/>
        <w:contextualSpacing w:val="0"/>
      </w:pPr>
      <w:r w:rsidRPr="000320EA">
        <w:t xml:space="preserve">Provide separate descriptions for any mediator or moderator analyses. </w:t>
      </w:r>
    </w:p>
    <w:p w:rsidR="00DF52ED" w:rsidRPr="000320EA" w:rsidRDefault="00DF52ED" w:rsidP="0023546C">
      <w:pPr>
        <w:pStyle w:val="ListParagraph"/>
        <w:numPr>
          <w:ilvl w:val="0"/>
          <w:numId w:val="56"/>
        </w:numPr>
        <w:spacing w:before="120" w:after="120" w:line="240" w:lineRule="auto"/>
        <w:contextualSpacing w:val="0"/>
      </w:pPr>
      <w:r w:rsidRPr="000320EA">
        <w:t>For qualitative data, describe the intended approach to data analysis, including any software that will be used.</w:t>
      </w:r>
    </w:p>
    <w:p w:rsidR="00DF52ED" w:rsidRPr="000320EA" w:rsidRDefault="00DF52ED" w:rsidP="0023546C">
      <w:pPr>
        <w:keepNext/>
        <w:keepLines/>
        <w:spacing w:before="120" w:after="120" w:line="240" w:lineRule="auto"/>
        <w:ind w:left="1080"/>
        <w:rPr>
          <w:i/>
        </w:rPr>
      </w:pPr>
      <w:r w:rsidRPr="000320EA">
        <w:rPr>
          <w:i/>
        </w:rPr>
        <w:t>Timeline</w:t>
      </w:r>
      <w:r w:rsidRPr="000320EA">
        <w:rPr>
          <w:i/>
          <w:noProof/>
        </w:rPr>
        <w:t>:</w:t>
      </w:r>
    </w:p>
    <w:p w:rsidR="00DF52ED" w:rsidRPr="000320EA" w:rsidRDefault="00944516" w:rsidP="0023546C">
      <w:pPr>
        <w:pStyle w:val="ListParagraph"/>
        <w:keepNext/>
        <w:keepLines/>
        <w:numPr>
          <w:ilvl w:val="0"/>
          <w:numId w:val="11"/>
        </w:numPr>
        <w:spacing w:before="120" w:after="120" w:line="240" w:lineRule="auto"/>
        <w:ind w:left="1440"/>
        <w:contextualSpacing w:val="0"/>
        <w:rPr>
          <w:szCs w:val="20"/>
        </w:rPr>
      </w:pPr>
      <w:r w:rsidRPr="000320EA">
        <w:rPr>
          <w:rFonts w:cs="Tahoma"/>
          <w:color w:val="000000"/>
          <w:szCs w:val="20"/>
        </w:rPr>
        <w:t>Provide a timeline for</w:t>
      </w:r>
      <w:r w:rsidR="00DF52ED" w:rsidRPr="000320EA">
        <w:rPr>
          <w:rFonts w:cs="Tahoma"/>
          <w:color w:val="000000"/>
          <w:szCs w:val="20"/>
        </w:rPr>
        <w:t xml:space="preserve"> each step in your project including such actions as sample selection and assignment, data collection, </w:t>
      </w:r>
      <w:r w:rsidR="00CF7AC2">
        <w:rPr>
          <w:rFonts w:cs="Tahoma"/>
          <w:color w:val="000000"/>
          <w:szCs w:val="20"/>
        </w:rPr>
        <w:t xml:space="preserve">and </w:t>
      </w:r>
      <w:r w:rsidR="00DF52ED" w:rsidRPr="000320EA">
        <w:rPr>
          <w:rFonts w:cs="Tahoma"/>
          <w:color w:val="000000"/>
          <w:szCs w:val="20"/>
        </w:rPr>
        <w:t>data analysis.</w:t>
      </w:r>
    </w:p>
    <w:p w:rsidR="00DF52ED" w:rsidRPr="003415AA" w:rsidRDefault="00C31479" w:rsidP="0023546C">
      <w:pPr>
        <w:pStyle w:val="ListParagraph"/>
        <w:numPr>
          <w:ilvl w:val="0"/>
          <w:numId w:val="11"/>
        </w:numPr>
        <w:spacing w:before="120" w:after="120" w:line="240" w:lineRule="auto"/>
        <w:ind w:left="1440"/>
        <w:contextualSpacing w:val="0"/>
        <w:rPr>
          <w:szCs w:val="20"/>
        </w:rPr>
      </w:pPr>
      <w:r w:rsidRPr="000320EA">
        <w:rPr>
          <w:rFonts w:cs="Tahoma"/>
          <w:color w:val="000000"/>
          <w:szCs w:val="20"/>
        </w:rPr>
        <w:t xml:space="preserve">Timelines may be placed in either the Project Narrative or </w:t>
      </w:r>
      <w:hyperlink w:anchor="_Appendix_B_(Optional)" w:history="1">
        <w:r w:rsidR="002B3DB7">
          <w:rPr>
            <w:rStyle w:val="Hyperlink"/>
            <w:rFonts w:cs="Tahoma"/>
            <w:szCs w:val="20"/>
          </w:rPr>
          <w:t>Appendix C: Supplemental Charts, Tables, and Figures</w:t>
        </w:r>
      </w:hyperlink>
      <w:r w:rsidRPr="000320EA">
        <w:rPr>
          <w:rFonts w:cs="Tahoma"/>
          <w:szCs w:val="20"/>
        </w:rPr>
        <w:t xml:space="preserve"> but </w:t>
      </w:r>
      <w:proofErr w:type="gramStart"/>
      <w:r w:rsidRPr="000320EA">
        <w:rPr>
          <w:rFonts w:cs="Tahoma"/>
          <w:szCs w:val="20"/>
        </w:rPr>
        <w:t>may</w:t>
      </w:r>
      <w:proofErr w:type="gramEnd"/>
      <w:r w:rsidRPr="000320EA">
        <w:rPr>
          <w:rFonts w:cs="Tahoma"/>
          <w:szCs w:val="20"/>
        </w:rPr>
        <w:t xml:space="preserve"> only be discussed in the Project Narrative</w:t>
      </w:r>
      <w:r w:rsidRPr="003415AA">
        <w:rPr>
          <w:rFonts w:cs="Tahoma"/>
          <w:color w:val="000000"/>
          <w:szCs w:val="20"/>
        </w:rPr>
        <w:t>.</w:t>
      </w:r>
      <w:r w:rsidR="00DF52ED" w:rsidRPr="003415AA">
        <w:rPr>
          <w:rFonts w:cs="Tahoma"/>
          <w:color w:val="000000"/>
          <w:szCs w:val="20"/>
        </w:rPr>
        <w:t xml:space="preserve"> </w:t>
      </w:r>
    </w:p>
    <w:p w:rsidR="00DF52ED" w:rsidRPr="000320EA" w:rsidRDefault="00DF52ED" w:rsidP="0023546C">
      <w:pPr>
        <w:pStyle w:val="ListParagraph"/>
        <w:keepNext/>
        <w:numPr>
          <w:ilvl w:val="0"/>
          <w:numId w:val="60"/>
        </w:numPr>
        <w:spacing w:before="120" w:after="120" w:line="240" w:lineRule="auto"/>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23546C">
      <w:pPr>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Pr="000320EA">
        <w:t xml:space="preserve"> </w:t>
      </w:r>
      <w:r w:rsidR="00EE544C">
        <w:t xml:space="preserve">describe </w:t>
      </w:r>
    </w:p>
    <w:p w:rsidR="00DF52ED" w:rsidRPr="000320EA" w:rsidRDefault="00DF5DEA" w:rsidP="0023546C">
      <w:pPr>
        <w:pStyle w:val="ListParagraph"/>
        <w:numPr>
          <w:ilvl w:val="0"/>
          <w:numId w:val="49"/>
        </w:numPr>
        <w:spacing w:before="120" w:after="120" w:line="240" w:lineRule="auto"/>
        <w:ind w:left="1627"/>
        <w:contextualSpacing w:val="0"/>
      </w:pPr>
      <w:r>
        <w:t>The r</w:t>
      </w:r>
      <w:r w:rsidR="008D1906" w:rsidRPr="000320EA">
        <w:t>esearch team</w:t>
      </w:r>
      <w:r w:rsidR="00901035">
        <w:t>.</w:t>
      </w:r>
    </w:p>
    <w:p w:rsidR="00DF52ED" w:rsidRPr="000320EA" w:rsidRDefault="00DF52ED" w:rsidP="003A592B">
      <w:pPr>
        <w:keepLines/>
        <w:spacing w:before="120" w:after="120" w:line="240" w:lineRule="auto"/>
        <w:ind w:left="1080"/>
        <w:rPr>
          <w:rFonts w:cs="Tahoma"/>
          <w:szCs w:val="20"/>
        </w:rPr>
      </w:pPr>
      <w:r w:rsidRPr="000320EA">
        <w:rPr>
          <w:b/>
        </w:rPr>
        <w:t>Recommendations</w:t>
      </w:r>
      <w:r w:rsidR="00A5705D" w:rsidRPr="000320EA">
        <w:rPr>
          <w:b/>
        </w:rPr>
        <w:t xml:space="preserve"> for a Strong Application</w:t>
      </w:r>
      <w:r w:rsidRPr="000320EA">
        <w:rPr>
          <w:b/>
        </w:rPr>
        <w:t>:</w:t>
      </w:r>
      <w:r w:rsidR="00EB220A">
        <w:rPr>
          <w:b/>
        </w:rPr>
        <w:t xml:space="preserve"> </w:t>
      </w:r>
      <w:r w:rsidRPr="000320EA">
        <w:t xml:space="preserve">In order to address the above requirement, the Institute recommends that you include the following in your Personnel section to demonstrate that your team </w:t>
      </w:r>
      <w:r w:rsidRPr="000320EA">
        <w:rPr>
          <w:rFonts w:cs="Tahoma"/>
          <w:szCs w:val="20"/>
        </w:rPr>
        <w:t xml:space="preserve">possesses the appropriate training and experience and will commit sufficient time to competently implement the proposed research. </w:t>
      </w:r>
    </w:p>
    <w:p w:rsidR="00987613" w:rsidRPr="000320EA" w:rsidRDefault="008D1906" w:rsidP="003A592B">
      <w:pPr>
        <w:pStyle w:val="ListParagraph"/>
        <w:keepLines/>
        <w:numPr>
          <w:ilvl w:val="0"/>
          <w:numId w:val="15"/>
        </w:numPr>
        <w:spacing w:before="120" w:after="120" w:line="240" w:lineRule="auto"/>
        <w:ind w:left="1440"/>
        <w:contextualSpacing w:val="0"/>
      </w:pPr>
      <w:r w:rsidRPr="000320EA">
        <w:t>Describe personnel at</w:t>
      </w:r>
      <w:r w:rsidR="00987613" w:rsidRPr="000320EA">
        <w:t xml:space="preserve"> the primary applicant institution and any </w:t>
      </w:r>
      <w:proofErr w:type="spellStart"/>
      <w:r w:rsidR="00987613" w:rsidRPr="000320EA">
        <w:t>subaward</w:t>
      </w:r>
      <w:proofErr w:type="spellEnd"/>
      <w:r w:rsidR="00987613" w:rsidRPr="000320EA">
        <w:t xml:space="preserve"> institutions along with any consultants.</w:t>
      </w:r>
    </w:p>
    <w:p w:rsidR="00DF52ED" w:rsidRPr="000320EA" w:rsidRDefault="00DF52ED" w:rsidP="003A592B">
      <w:pPr>
        <w:pStyle w:val="ListParagraph"/>
        <w:keepLines/>
        <w:numPr>
          <w:ilvl w:val="0"/>
          <w:numId w:val="15"/>
        </w:numPr>
        <w:spacing w:before="120" w:after="120" w:line="240" w:lineRule="auto"/>
        <w:ind w:left="1440"/>
        <w:contextualSpacing w:val="0"/>
      </w:pPr>
      <w:r w:rsidRPr="000320EA">
        <w:t xml:space="preserve">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w:t>
      </w:r>
      <w:r w:rsidR="002412F7">
        <w:t>peer-</w:t>
      </w:r>
      <w:r w:rsidR="00C85ED2">
        <w:t>review</w:t>
      </w:r>
      <w:r w:rsidRPr="000320EA">
        <w:t>ed scientific journals and to policymaker or practitioner audiences.</w:t>
      </w:r>
      <w:r w:rsidR="00987613" w:rsidRPr="000320EA">
        <w:t xml:space="preserve"> </w:t>
      </w:r>
    </w:p>
    <w:p w:rsidR="00DF52ED" w:rsidRPr="000320EA" w:rsidRDefault="00DF52ED" w:rsidP="003A592B">
      <w:pPr>
        <w:pStyle w:val="ListParagraph"/>
        <w:keepLines/>
        <w:numPr>
          <w:ilvl w:val="0"/>
          <w:numId w:val="15"/>
        </w:numPr>
        <w:spacing w:before="120" w:after="120" w:line="240" w:lineRule="auto"/>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w:t>
      </w:r>
      <w:r w:rsidR="00180871">
        <w:t xml:space="preserve">coordinated or integrated </w:t>
      </w:r>
      <w:r w:rsidRPr="000320EA">
        <w:t>tasks.</w:t>
      </w:r>
    </w:p>
    <w:p w:rsidR="00DF52ED" w:rsidRPr="000320EA" w:rsidRDefault="00DF52ED" w:rsidP="003A592B">
      <w:pPr>
        <w:pStyle w:val="ListParagraph"/>
        <w:keepLines/>
        <w:numPr>
          <w:ilvl w:val="0"/>
          <w:numId w:val="15"/>
        </w:numPr>
        <w:spacing w:before="120" w:after="120" w:line="240" w:lineRule="auto"/>
        <w:ind w:left="1440"/>
        <w:contextualSpacing w:val="0"/>
      </w:pPr>
      <w:r w:rsidRPr="000320EA">
        <w:t xml:space="preserve">Key personnel may be from for-profit entities; however, you should include a plan </w:t>
      </w:r>
      <w:r w:rsidR="00621F33" w:rsidRPr="000320EA">
        <w:t>describing</w:t>
      </w:r>
      <w:r w:rsidRPr="000320EA">
        <w:t xml:space="preserve"> how their involvement will not jeopardize the objectivity of the research</w:t>
      </w:r>
      <w:r w:rsidR="003625FC" w:rsidRPr="000320EA">
        <w:t xml:space="preserve">. </w:t>
      </w:r>
    </w:p>
    <w:p w:rsidR="00DF52ED" w:rsidRPr="000320EA" w:rsidRDefault="00DF52ED" w:rsidP="003A592B">
      <w:pPr>
        <w:pStyle w:val="ListParagraph"/>
        <w:keepLines/>
        <w:numPr>
          <w:ilvl w:val="0"/>
          <w:numId w:val="15"/>
        </w:numPr>
        <w:spacing w:before="120" w:after="120" w:line="240" w:lineRule="auto"/>
        <w:ind w:left="1440"/>
        <w:contextualSpacing w:val="0"/>
      </w:pPr>
      <w:r w:rsidRPr="000320EA">
        <w:t xml:space="preserve">If you have previously received an Exploration award, indicate whether your work under that grant has contributed to </w:t>
      </w:r>
      <w:r w:rsidR="00A254DA" w:rsidRPr="000320EA">
        <w:t>(</w:t>
      </w:r>
      <w:r w:rsidRPr="000320EA">
        <w:t>1) the development of a new or refinement of an existing intervention,</w:t>
      </w:r>
      <w:r w:rsidR="00232617">
        <w:t xml:space="preserve"> </w:t>
      </w:r>
      <w:r w:rsidR="00A254DA" w:rsidRPr="000320EA">
        <w:t>(</w:t>
      </w:r>
      <w:r w:rsidRPr="000320EA">
        <w:t xml:space="preserve">2) the rigorous evaluation of an intervention, or </w:t>
      </w:r>
      <w:r w:rsidR="00A254DA" w:rsidRPr="000320EA">
        <w:t>(</w:t>
      </w:r>
      <w:r w:rsidRPr="000320EA">
        <w:t>3) the development, refinement or validation of an assessment</w:t>
      </w:r>
      <w:r w:rsidR="003625FC" w:rsidRPr="000320EA">
        <w:t xml:space="preserve">. </w:t>
      </w:r>
    </w:p>
    <w:p w:rsidR="00DF52ED" w:rsidRPr="000320EA" w:rsidRDefault="00DF52ED" w:rsidP="0023546C">
      <w:pPr>
        <w:pStyle w:val="ListParagraph"/>
        <w:keepNext/>
        <w:numPr>
          <w:ilvl w:val="0"/>
          <w:numId w:val="60"/>
        </w:numPr>
        <w:spacing w:before="120" w:after="120" w:line="240" w:lineRule="auto"/>
        <w:contextualSpacing w:val="0"/>
      </w:pPr>
      <w:r w:rsidRPr="000320EA">
        <w:rPr>
          <w:b/>
        </w:rPr>
        <w:t>Resources</w:t>
      </w:r>
      <w:r w:rsidR="00254C68">
        <w:rPr>
          <w:b/>
        </w:rPr>
        <w:t xml:space="preserve"> </w:t>
      </w:r>
      <w:r w:rsidRPr="000320EA">
        <w:t xml:space="preserve">– </w:t>
      </w:r>
      <w:r w:rsidR="00254C68" w:rsidRPr="00FB694F">
        <w:rPr>
          <w:rFonts w:cs="Tahoma"/>
          <w:color w:val="000000"/>
          <w:szCs w:val="20"/>
        </w:rPr>
        <w:t>The purpose of this section is to describe how you have both the institutional capacity to complete a project of this size and complexity and access to the resources you will need to successfully complete this project.</w:t>
      </w:r>
    </w:p>
    <w:p w:rsidR="00DF52ED" w:rsidRPr="000320EA" w:rsidRDefault="00DF52ED" w:rsidP="0023546C">
      <w:pPr>
        <w:keepNext/>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Pr="000320EA">
        <w:t xml:space="preserve"> </w:t>
      </w:r>
      <w:r w:rsidR="00EE544C">
        <w:t>describe</w:t>
      </w:r>
    </w:p>
    <w:p w:rsidR="007775C9" w:rsidRPr="000320EA" w:rsidRDefault="009D21C1" w:rsidP="0023546C">
      <w:pPr>
        <w:pStyle w:val="ListParagraph"/>
        <w:numPr>
          <w:ilvl w:val="0"/>
          <w:numId w:val="50"/>
        </w:numPr>
        <w:spacing w:before="120" w:after="120" w:line="240" w:lineRule="auto"/>
        <w:ind w:left="1627"/>
        <w:contextualSpacing w:val="0"/>
      </w:pPr>
      <w:r>
        <w:t>The r</w:t>
      </w:r>
      <w:r w:rsidR="002B3DB7">
        <w:t>esources to</w:t>
      </w:r>
      <w:r w:rsidR="002B3DB7" w:rsidRPr="000320EA">
        <w:t xml:space="preserve"> </w:t>
      </w:r>
      <w:r w:rsidR="002B3DB7">
        <w:t>c</w:t>
      </w:r>
      <w:r w:rsidR="008D1906" w:rsidRPr="000320EA">
        <w:t>onduct the project</w:t>
      </w:r>
      <w:r w:rsidR="00254C68">
        <w:t>.</w:t>
      </w:r>
    </w:p>
    <w:p w:rsidR="00DF52ED" w:rsidRPr="000320EA" w:rsidRDefault="00DF52ED" w:rsidP="0023546C">
      <w:pPr>
        <w:keepNext/>
        <w:spacing w:before="120" w:after="120" w:line="240" w:lineRule="auto"/>
        <w:ind w:left="1080"/>
        <w:rPr>
          <w:rFonts w:cs="Tahoma"/>
          <w:szCs w:val="20"/>
        </w:rPr>
      </w:pPr>
      <w:r w:rsidRPr="000320EA">
        <w:rPr>
          <w:b/>
        </w:rPr>
        <w:t>Recommendations</w:t>
      </w:r>
      <w:r w:rsidR="00A5705D" w:rsidRPr="000320EA">
        <w:rPr>
          <w:b/>
        </w:rPr>
        <w:t xml:space="preserve"> for a Strong Application</w:t>
      </w:r>
      <w:r w:rsidRPr="000320EA">
        <w:rPr>
          <w:b/>
        </w:rPr>
        <w:t xml:space="preserve">: </w:t>
      </w:r>
      <w:r w:rsidRPr="000320EA">
        <w:t>In order t</w:t>
      </w:r>
      <w:r w:rsidR="00C92CC3">
        <w:t>o address the above requirement</w:t>
      </w:r>
      <w:r w:rsidRPr="000320EA">
        <w:t xml:space="preserve">, the Institute recommends that you include the following in your Resources section to demonstrate that your team </w:t>
      </w:r>
      <w:r w:rsidR="00DA4185">
        <w:t>can</w:t>
      </w:r>
      <w:r w:rsidRPr="000320EA">
        <w:t xml:space="preserve"> acquir</w:t>
      </w:r>
      <w:r w:rsidR="00DA4185">
        <w:t xml:space="preserve">e </w:t>
      </w:r>
      <w:r w:rsidRPr="000320EA">
        <w:t xml:space="preserve">or </w:t>
      </w:r>
      <w:r w:rsidR="00DA4185">
        <w:t xml:space="preserve">has </w:t>
      </w:r>
      <w:r w:rsidRPr="000320EA">
        <w:t>access</w:t>
      </w:r>
      <w:r w:rsidR="00DA4185">
        <w:t xml:space="preserve"> to</w:t>
      </w:r>
      <w:r w:rsidRPr="000320EA">
        <w:t xml:space="preserve"> the </w:t>
      </w:r>
      <w:r w:rsidRPr="000320EA">
        <w:rPr>
          <w:rFonts w:cs="Tahoma"/>
          <w:szCs w:val="20"/>
        </w:rPr>
        <w:t xml:space="preserve">facilities, equipment, supplies, and other resources required to support the </w:t>
      </w:r>
      <w:r w:rsidR="00901035">
        <w:rPr>
          <w:rFonts w:cs="Tahoma"/>
          <w:szCs w:val="20"/>
        </w:rPr>
        <w:t>completion</w:t>
      </w:r>
      <w:r w:rsidR="00901035" w:rsidRPr="000320EA">
        <w:rPr>
          <w:rFonts w:cs="Tahoma"/>
          <w:szCs w:val="20"/>
        </w:rPr>
        <w:t xml:space="preserve"> </w:t>
      </w:r>
      <w:r w:rsidR="007E58CE" w:rsidRPr="000320EA">
        <w:rPr>
          <w:rFonts w:cs="Tahoma"/>
          <w:szCs w:val="20"/>
        </w:rPr>
        <w:t xml:space="preserve">and dissemination of the </w:t>
      </w:r>
      <w:r w:rsidRPr="000320EA">
        <w:rPr>
          <w:rFonts w:cs="Tahoma"/>
          <w:szCs w:val="20"/>
        </w:rPr>
        <w:t>proposed Exploration work and the commitments of each partner for the implementation and success of the project.</w:t>
      </w:r>
    </w:p>
    <w:p w:rsidR="007775C9" w:rsidRPr="000320EA" w:rsidRDefault="007775C9" w:rsidP="0023546C">
      <w:pPr>
        <w:spacing w:before="120" w:after="120" w:line="240" w:lineRule="auto"/>
        <w:ind w:left="1080"/>
        <w:rPr>
          <w:i/>
        </w:rPr>
      </w:pPr>
      <w:r w:rsidRPr="000320EA">
        <w:rPr>
          <w:i/>
        </w:rPr>
        <w:t>Resources to conduct the project:</w:t>
      </w:r>
    </w:p>
    <w:p w:rsidR="00DF52ED" w:rsidRPr="000320EA" w:rsidRDefault="00DF52ED" w:rsidP="0023546C">
      <w:pPr>
        <w:pStyle w:val="ListParagraph"/>
        <w:numPr>
          <w:ilvl w:val="0"/>
          <w:numId w:val="57"/>
        </w:numPr>
        <w:spacing w:before="120" w:after="120" w:line="240" w:lineRule="auto"/>
        <w:contextualSpacing w:val="0"/>
      </w:pPr>
      <w:r w:rsidRPr="000320EA">
        <w:t>Describe your institutional capacity and experience to manage a grant of this size.</w:t>
      </w:r>
    </w:p>
    <w:p w:rsidR="00DF52ED" w:rsidRPr="000320EA" w:rsidRDefault="00DF52ED" w:rsidP="0023546C">
      <w:pPr>
        <w:pStyle w:val="ListParagraph"/>
        <w:numPr>
          <w:ilvl w:val="0"/>
          <w:numId w:val="57"/>
        </w:numPr>
        <w:spacing w:before="120" w:after="120" w:line="240" w:lineRule="auto"/>
        <w:contextualSpacing w:val="0"/>
      </w:pPr>
      <w:r w:rsidRPr="000320EA">
        <w:t xml:space="preserve">Describe your access to resources available at the primary institution and any </w:t>
      </w:r>
      <w:proofErr w:type="spellStart"/>
      <w:r w:rsidRPr="000320EA">
        <w:t>subaward</w:t>
      </w:r>
      <w:proofErr w:type="spellEnd"/>
      <w:r w:rsidRPr="000320EA">
        <w:t xml:space="preserve"> institutions.</w:t>
      </w:r>
    </w:p>
    <w:p w:rsidR="00DF52ED" w:rsidRPr="000320EA" w:rsidRDefault="00DF52ED" w:rsidP="0023546C">
      <w:pPr>
        <w:pStyle w:val="ListParagraph"/>
        <w:numPr>
          <w:ilvl w:val="0"/>
          <w:numId w:val="57"/>
        </w:numPr>
        <w:spacing w:before="120" w:after="120" w:line="240" w:lineRule="auto"/>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23546C">
      <w:pPr>
        <w:pStyle w:val="ListParagraph"/>
        <w:numPr>
          <w:ilvl w:val="0"/>
          <w:numId w:val="57"/>
        </w:numPr>
        <w:spacing w:before="120" w:after="120" w:line="240" w:lineRule="auto"/>
        <w:contextualSpacing w:val="0"/>
      </w:pPr>
      <w:r w:rsidRPr="000320EA">
        <w:t xml:space="preserve">Describe your access to the schools (or other </w:t>
      </w:r>
      <w:hyperlink w:anchor="Authentic_Education_Setting" w:history="1">
        <w:r w:rsidRPr="00B8105A">
          <w:rPr>
            <w:rStyle w:val="Hyperlink"/>
          </w:rPr>
          <w:t>authentic education settings</w:t>
        </w:r>
      </w:hyperlink>
      <w:r w:rsidRPr="000320EA">
        <w:t>) in which the research will take place</w:t>
      </w:r>
      <w:r w:rsidR="003625FC" w:rsidRPr="000320EA">
        <w:t xml:space="preserve">. </w:t>
      </w:r>
      <w:r w:rsidR="00D54521">
        <w:t xml:space="preserve">Include </w:t>
      </w:r>
      <w:r w:rsidR="00BC2429">
        <w:t>Letters of Agreement</w:t>
      </w:r>
      <w:r w:rsidR="008D5BD7" w:rsidRPr="000320EA">
        <w:t xml:space="preserve"> in </w:t>
      </w:r>
      <w:hyperlink w:anchor="_Appendix_E:_Letters" w:history="1">
        <w:r w:rsidR="002A1BA9" w:rsidRPr="002B3DB7">
          <w:rPr>
            <w:rStyle w:val="Hyperlink"/>
          </w:rPr>
          <w:t xml:space="preserve">Appendix </w:t>
        </w:r>
        <w:r w:rsidR="00492200" w:rsidRPr="002B3DB7">
          <w:rPr>
            <w:rStyle w:val="Hyperlink"/>
          </w:rPr>
          <w:t>E</w:t>
        </w:r>
      </w:hyperlink>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23546C">
      <w:pPr>
        <w:pStyle w:val="ListParagraph"/>
        <w:numPr>
          <w:ilvl w:val="1"/>
          <w:numId w:val="57"/>
        </w:numPr>
        <w:spacing w:before="120" w:after="120" w:line="240" w:lineRule="auto"/>
        <w:contextualSpacing w:val="0"/>
      </w:pPr>
      <w:r w:rsidRPr="000320EA">
        <w:t>Include information about teacher and school incentives, if applicable.</w:t>
      </w:r>
    </w:p>
    <w:p w:rsidR="00DF52ED" w:rsidRPr="000320EA" w:rsidRDefault="00DF52ED" w:rsidP="0023546C">
      <w:pPr>
        <w:pStyle w:val="ListParagraph"/>
        <w:numPr>
          <w:ilvl w:val="0"/>
          <w:numId w:val="57"/>
        </w:numPr>
        <w:spacing w:before="120" w:after="120" w:line="240" w:lineRule="auto"/>
        <w:contextualSpacing w:val="0"/>
      </w:pPr>
      <w:r w:rsidRPr="000320EA">
        <w:t xml:space="preserve">Describe your access to any data sets </w:t>
      </w:r>
      <w:r w:rsidR="00D54521">
        <w:t xml:space="preserve">that you will require. Include </w:t>
      </w:r>
      <w:r w:rsidR="00BC2429">
        <w:t>Letters of Agreement</w:t>
      </w:r>
      <w:r w:rsidRPr="000320EA">
        <w:t>, data licenses</w:t>
      </w:r>
      <w:r w:rsidR="008D5BD7" w:rsidRPr="000320EA">
        <w:t xml:space="preserve">, or existing </w:t>
      </w:r>
      <w:r w:rsidR="002F5DFB" w:rsidRPr="000320EA">
        <w:t>Memoranda of Understanding</w:t>
      </w:r>
      <w:r w:rsidR="00EC68B1" w:rsidRPr="000320EA">
        <w:t xml:space="preserve"> in </w:t>
      </w:r>
      <w:r w:rsidR="002A1BA9" w:rsidRPr="000320EA">
        <w:t xml:space="preserve">Appendix </w:t>
      </w:r>
      <w:r w:rsidR="00492200">
        <w:t>E</w:t>
      </w:r>
      <w:r w:rsidRPr="000320EA">
        <w:t xml:space="preserve"> to document that you will be able to access the data for your proposed use.</w:t>
      </w:r>
    </w:p>
    <w:p w:rsidR="007775C9" w:rsidRPr="002412F7" w:rsidRDefault="00A1063A" w:rsidP="0023546C">
      <w:pPr>
        <w:spacing w:before="120" w:after="120" w:line="240" w:lineRule="auto"/>
        <w:ind w:left="1080"/>
        <w:rPr>
          <w:i/>
        </w:rPr>
      </w:pPr>
      <w:r w:rsidRPr="002412F7">
        <w:rPr>
          <w:i/>
        </w:rPr>
        <w:t>Resources to disseminate the results</w:t>
      </w:r>
      <w:r w:rsidR="007775C9" w:rsidRPr="002412F7">
        <w:rPr>
          <w:i/>
        </w:rPr>
        <w:t>:</w:t>
      </w:r>
    </w:p>
    <w:p w:rsidR="00254C68" w:rsidRPr="002412F7" w:rsidRDefault="00254C68" w:rsidP="0027322D">
      <w:pPr>
        <w:pStyle w:val="ListParagraph"/>
        <w:numPr>
          <w:ilvl w:val="0"/>
          <w:numId w:val="205"/>
        </w:numPr>
        <w:spacing w:before="120" w:after="120" w:line="240" w:lineRule="auto"/>
        <w:ind w:left="1440"/>
        <w:contextualSpacing w:val="0"/>
        <w:rPr>
          <w:rFonts w:cs="Tahoma"/>
        </w:rPr>
      </w:pPr>
      <w:r w:rsidRPr="002412F7">
        <w:t xml:space="preserve">Describe your resources to carry out your plans to disseminate the results from your </w:t>
      </w:r>
      <w:r w:rsidR="005F461A">
        <w:t xml:space="preserve">exploration </w:t>
      </w:r>
      <w:r w:rsidR="00D1026E">
        <w:t>project</w:t>
      </w:r>
      <w:r w:rsidRPr="002412F7">
        <w:t xml:space="preserve"> as described in the required</w:t>
      </w:r>
      <w:r w:rsidR="00655C58" w:rsidRPr="002412F7">
        <w:t xml:space="preserve"> Dissemination Plan in</w:t>
      </w:r>
      <w:r w:rsidRPr="002412F7">
        <w:t xml:space="preserve"> </w:t>
      </w:r>
      <w:hyperlink w:anchor="_Appendix_A_(Required" w:history="1">
        <w:r w:rsidRPr="002412F7">
          <w:rPr>
            <w:rStyle w:val="Hyperlink"/>
          </w:rPr>
          <w:t>Appendix A</w:t>
        </w:r>
        <w:r w:rsidR="00443133" w:rsidRPr="002412F7">
          <w:rPr>
            <w:rStyle w:val="Hyperlink"/>
          </w:rPr>
          <w:t>: Dissemination Plan</w:t>
        </w:r>
      </w:hyperlink>
      <w:r w:rsidRPr="002412F7">
        <w:t xml:space="preserve">. </w:t>
      </w:r>
    </w:p>
    <w:p w:rsidR="007775C9" w:rsidRPr="002412F7" w:rsidRDefault="00254C68" w:rsidP="0023546C">
      <w:pPr>
        <w:pStyle w:val="ListParagraph"/>
        <w:numPr>
          <w:ilvl w:val="0"/>
          <w:numId w:val="57"/>
        </w:numPr>
        <w:spacing w:before="120" w:after="120" w:line="240" w:lineRule="auto"/>
        <w:contextualSpacing w:val="0"/>
      </w:pPr>
      <w:r w:rsidRPr="002412F7">
        <w:t xml:space="preserve">Note any specific </w:t>
      </w:r>
      <w:r w:rsidR="009D7E77">
        <w:t xml:space="preserve">team members, </w:t>
      </w:r>
      <w:r w:rsidRPr="002412F7">
        <w:t xml:space="preserve">offices or </w:t>
      </w:r>
      <w:r w:rsidR="009D7E77">
        <w:t>organizations</w:t>
      </w:r>
      <w:r w:rsidRPr="002412F7">
        <w:t xml:space="preserve"> expected to take part in your dissemination plans and their specific roles.</w:t>
      </w:r>
    </w:p>
    <w:p w:rsidR="00DF52ED" w:rsidRPr="000320EA" w:rsidRDefault="00DF52ED" w:rsidP="0027322D">
      <w:pPr>
        <w:pStyle w:val="ListParagraph"/>
        <w:numPr>
          <w:ilvl w:val="0"/>
          <w:numId w:val="159"/>
        </w:numPr>
        <w:spacing w:before="120" w:after="120" w:line="240" w:lineRule="auto"/>
        <w:contextualSpacing w:val="0"/>
        <w:rPr>
          <w:b/>
        </w:rPr>
      </w:pPr>
      <w:r w:rsidRPr="000320EA">
        <w:rPr>
          <w:b/>
        </w:rPr>
        <w:t>Awards</w:t>
      </w:r>
      <w:r w:rsidR="00EB220A">
        <w:rPr>
          <w:b/>
        </w:rPr>
        <w:t xml:space="preserve"> </w:t>
      </w:r>
    </w:p>
    <w:p w:rsidR="00DF52ED" w:rsidRPr="000320EA" w:rsidRDefault="00DF52ED" w:rsidP="0023546C">
      <w:pPr>
        <w:spacing w:before="120" w:after="120" w:line="240" w:lineRule="auto"/>
        <w:ind w:left="360"/>
      </w:pPr>
      <w:r w:rsidRPr="000320EA">
        <w:t xml:space="preserve">An Exploration project </w:t>
      </w:r>
      <w:r w:rsidR="000B1C87" w:rsidRPr="000320EA">
        <w:rPr>
          <w:b/>
        </w:rPr>
        <w:t xml:space="preserve">must </w:t>
      </w:r>
      <w:r w:rsidR="000B1C87" w:rsidRPr="000320EA">
        <w:t xml:space="preserve">conform to the following limits on duration and cost: </w:t>
      </w:r>
    </w:p>
    <w:p w:rsidR="00DF52ED" w:rsidRPr="000320EA" w:rsidRDefault="00DF52ED" w:rsidP="0023546C">
      <w:pPr>
        <w:spacing w:before="120" w:after="120" w:line="240" w:lineRule="auto"/>
        <w:ind w:left="360"/>
        <w:rPr>
          <w:b/>
        </w:rPr>
      </w:pPr>
      <w:r w:rsidRPr="000320EA">
        <w:rPr>
          <w:b/>
        </w:rPr>
        <w:t>Duration Maximums:</w:t>
      </w:r>
    </w:p>
    <w:p w:rsidR="00DF52ED" w:rsidRPr="000320EA" w:rsidRDefault="00DF52ED" w:rsidP="0023546C">
      <w:pPr>
        <w:pStyle w:val="ListParagraph"/>
        <w:numPr>
          <w:ilvl w:val="0"/>
          <w:numId w:val="58"/>
        </w:numPr>
        <w:tabs>
          <w:tab w:val="left" w:pos="1260"/>
        </w:tabs>
        <w:spacing w:before="120" w:after="120" w:line="240" w:lineRule="auto"/>
        <w:contextualSpacing w:val="0"/>
      </w:pPr>
      <w:r w:rsidRPr="000320EA">
        <w:rPr>
          <w:b/>
        </w:rPr>
        <w:t>The maximum duration of an Exploration award that</w:t>
      </w:r>
      <w:r w:rsidRPr="000320EA">
        <w:t xml:space="preserve"> </w:t>
      </w:r>
      <w:r w:rsidRPr="000320EA">
        <w:rPr>
          <w:b/>
        </w:rPr>
        <w:t>solely involves secondary data analysis or meta-analysis is 2 years</w:t>
      </w:r>
      <w:r w:rsidRPr="000320EA">
        <w:t>. An application of this type proposing a project length of greater than 2 years will be deemed nonresponsive to the Request for Applications and will not be accepted for review.</w:t>
      </w:r>
    </w:p>
    <w:p w:rsidR="00DF52ED" w:rsidRPr="000320EA" w:rsidRDefault="00DF52ED" w:rsidP="0023546C">
      <w:pPr>
        <w:pStyle w:val="ListParagraph"/>
        <w:numPr>
          <w:ilvl w:val="0"/>
          <w:numId w:val="58"/>
        </w:numPr>
        <w:spacing w:before="120" w:after="120" w:line="240" w:lineRule="auto"/>
        <w:contextualSpacing w:val="0"/>
      </w:pPr>
      <w:r w:rsidRPr="000320EA">
        <w:rPr>
          <w:b/>
        </w:rPr>
        <w:t>The maximum duration of an Exploration award that involves primary data collection is 4 years</w:t>
      </w:r>
      <w:r w:rsidR="003625FC" w:rsidRPr="000320EA">
        <w:rPr>
          <w:b/>
        </w:rPr>
        <w:t xml:space="preserve">. </w:t>
      </w:r>
      <w:r w:rsidRPr="000320EA">
        <w:t>An application of this type proposing a project length of greater than 4 years will be deemed nonresponsive to the Request for Applications and will not be accepted for review.</w:t>
      </w:r>
    </w:p>
    <w:p w:rsidR="00DF52ED" w:rsidRPr="000320EA" w:rsidRDefault="00DF52ED" w:rsidP="0023546C">
      <w:pPr>
        <w:keepNext/>
        <w:spacing w:before="120" w:after="120" w:line="240" w:lineRule="auto"/>
        <w:ind w:left="360"/>
        <w:rPr>
          <w:b/>
        </w:rPr>
      </w:pPr>
      <w:r w:rsidRPr="000320EA">
        <w:rPr>
          <w:b/>
        </w:rPr>
        <w:t>Cost Maximums:</w:t>
      </w:r>
    </w:p>
    <w:p w:rsidR="00DF52ED" w:rsidRPr="000320EA" w:rsidRDefault="00DF52ED" w:rsidP="0023546C">
      <w:pPr>
        <w:pStyle w:val="ListParagraph"/>
        <w:numPr>
          <w:ilvl w:val="0"/>
          <w:numId w:val="59"/>
        </w:numPr>
        <w:spacing w:before="120" w:after="120" w:line="240" w:lineRule="auto"/>
        <w:contextualSpacing w:val="0"/>
      </w:pPr>
      <w:r w:rsidRPr="000320EA">
        <w:rPr>
          <w:b/>
        </w:rPr>
        <w:t>The maximum award for an Exploration project solely involving secondary data</w:t>
      </w:r>
      <w:r w:rsidR="0091348B" w:rsidRPr="000320EA">
        <w:rPr>
          <w:b/>
        </w:rPr>
        <w:t xml:space="preserve"> analysis or meta-analysis is $6</w:t>
      </w:r>
      <w:r w:rsidRPr="000320EA">
        <w:rPr>
          <w:b/>
        </w:rPr>
        <w:t>00,000 (total cost = direct + indirect costs).</w:t>
      </w:r>
      <w:r w:rsidRPr="000320EA">
        <w:t xml:space="preserve"> An application of this type proposing a budget higher than the maximum award will be deemed nonresponsive to the Request for Applications and will not be accepted for review.</w:t>
      </w:r>
    </w:p>
    <w:p w:rsidR="00DF52ED" w:rsidRPr="000320EA" w:rsidRDefault="00DF52ED" w:rsidP="0023546C">
      <w:pPr>
        <w:pStyle w:val="ListParagraph"/>
        <w:numPr>
          <w:ilvl w:val="0"/>
          <w:numId w:val="59"/>
        </w:numPr>
        <w:spacing w:before="120" w:after="120" w:line="240" w:lineRule="auto"/>
        <w:contextualSpacing w:val="0"/>
      </w:pPr>
      <w:r w:rsidRPr="000320EA">
        <w:rPr>
          <w:b/>
        </w:rPr>
        <w:t>The maximum award for an Exploration project involving</w:t>
      </w:r>
      <w:r w:rsidR="0091348B" w:rsidRPr="000320EA">
        <w:rPr>
          <w:b/>
        </w:rPr>
        <w:t xml:space="preserve"> primary data collection is $1,4</w:t>
      </w:r>
      <w:r w:rsidRPr="000320EA">
        <w:rPr>
          <w:b/>
        </w:rPr>
        <w:t>00,000 (total cost = direct + indirect costs).</w:t>
      </w:r>
      <w:r w:rsidRPr="000320EA">
        <w:t xml:space="preserve"> An application of this type proposing a budget higher than the maximum award will be deemed nonresponsive to the Request for Applications and will not be accepted for review.</w:t>
      </w:r>
    </w:p>
    <w:p w:rsidR="00CF7AC2" w:rsidRPr="002D6526" w:rsidRDefault="00CF7AC2" w:rsidP="008064CA">
      <w:pPr>
        <w:spacing w:after="0" w:line="240" w:lineRule="auto"/>
        <w:rPr>
          <w:rFonts w:eastAsia="Times New Roman"/>
          <w:b/>
          <w:bCs/>
          <w:color w:val="000000"/>
          <w:sz w:val="22"/>
        </w:rPr>
      </w:pPr>
      <w:bookmarkStart w:id="303" w:name="_Goal_Two:_Development"/>
      <w:bookmarkStart w:id="304" w:name="_Toc378173834"/>
      <w:bookmarkStart w:id="305" w:name="_Toc383775966"/>
      <w:bookmarkEnd w:id="303"/>
      <w:r w:rsidRPr="002D6526">
        <w:rPr>
          <w:rFonts w:eastAsia="Times New Roman"/>
          <w:b/>
          <w:bCs/>
          <w:color w:val="000000"/>
          <w:sz w:val="22"/>
        </w:rPr>
        <w:br w:type="page"/>
      </w:r>
    </w:p>
    <w:p w:rsidR="00956477" w:rsidRPr="000320EA" w:rsidRDefault="00956477" w:rsidP="001D5100">
      <w:pPr>
        <w:pStyle w:val="Heading3"/>
        <w:numPr>
          <w:ilvl w:val="0"/>
          <w:numId w:val="190"/>
        </w:numPr>
      </w:pPr>
      <w:bookmarkStart w:id="306" w:name="_Goal_Two:_Development_1"/>
      <w:bookmarkStart w:id="307" w:name="_Toc482184941"/>
      <w:bookmarkEnd w:id="294"/>
      <w:bookmarkEnd w:id="295"/>
      <w:bookmarkEnd w:id="296"/>
      <w:bookmarkEnd w:id="304"/>
      <w:bookmarkEnd w:id="305"/>
      <w:bookmarkEnd w:id="306"/>
      <w:r>
        <w:t>Goal Two</w:t>
      </w:r>
      <w:r w:rsidRPr="000320EA">
        <w:t xml:space="preserve">: </w:t>
      </w:r>
      <w:r>
        <w:t>Development and Innovation</w:t>
      </w:r>
      <w:bookmarkEnd w:id="307"/>
    </w:p>
    <w:p w:rsidR="00FC6D39" w:rsidRDefault="00FC6D39" w:rsidP="008F1091">
      <w:pPr>
        <w:pStyle w:val="Heading4"/>
        <w:numPr>
          <w:ilvl w:val="0"/>
          <w:numId w:val="213"/>
        </w:numPr>
      </w:pPr>
      <w:bookmarkStart w:id="308" w:name="_c)_Goal_2_1"/>
      <w:bookmarkStart w:id="309" w:name="_Toc224394928"/>
      <w:bookmarkEnd w:id="308"/>
      <w:r>
        <w:t>Purpose</w:t>
      </w:r>
    </w:p>
    <w:p w:rsidR="00B41D90" w:rsidRDefault="00B41D90" w:rsidP="008064CA">
      <w:pPr>
        <w:spacing w:after="0" w:line="240" w:lineRule="auto"/>
      </w:pPr>
      <w:r>
        <w:t>T</w:t>
      </w:r>
      <w:r w:rsidRPr="00FB70DF">
        <w:t>he Development and Innovation goal (Development/Innovation) support</w:t>
      </w:r>
      <w:r>
        <w:t>s</w:t>
      </w:r>
      <w:r w:rsidRPr="00FB70DF">
        <w:t xml:space="preserve"> the development of new </w:t>
      </w:r>
      <w:hyperlink w:anchor="Intervention" w:history="1">
        <w:r w:rsidRPr="0052097B">
          <w:rPr>
            <w:rStyle w:val="Hyperlink"/>
          </w:rPr>
          <w:t>interventions</w:t>
        </w:r>
      </w:hyperlink>
      <w:r w:rsidRPr="00FB70DF">
        <w:t xml:space="preserve"> and the further development </w:t>
      </w:r>
      <w:r w:rsidR="007C1A90">
        <w:t xml:space="preserve">or modification </w:t>
      </w:r>
      <w:r w:rsidRPr="00FB70DF">
        <w:t xml:space="preserve">of existing interventions that </w:t>
      </w:r>
      <w:r>
        <w:t>are intended to produce</w:t>
      </w:r>
      <w:r w:rsidRPr="00FB70DF">
        <w:t xml:space="preserve"> beneficial impacts on </w:t>
      </w:r>
      <w:hyperlink w:anchor="Student_Education_Outcomes" w:history="1">
        <w:r w:rsidRPr="0052097B">
          <w:rPr>
            <w:rStyle w:val="Hyperlink"/>
          </w:rPr>
          <w:t>student education outcomes</w:t>
        </w:r>
      </w:hyperlink>
      <w:r w:rsidRPr="00FB70DF">
        <w:t xml:space="preserve"> when implemented in </w:t>
      </w:r>
      <w:hyperlink w:anchor="Authentic_Education_Setting" w:history="1">
        <w:r w:rsidRPr="0052097B">
          <w:rPr>
            <w:rStyle w:val="Hyperlink"/>
          </w:rPr>
          <w:t>authentic education settings</w:t>
        </w:r>
      </w:hyperlink>
      <w:r w:rsidR="006B7524" w:rsidRPr="008B1878">
        <w:rPr>
          <w:rStyle w:val="Hyperlink"/>
          <w:color w:val="auto"/>
          <w:u w:val="none"/>
        </w:rPr>
        <w:t xml:space="preserve">. </w:t>
      </w:r>
      <w:r w:rsidR="006B7524" w:rsidRPr="008B1878">
        <w:t>The Institute will not accept applications under Development/Innovation that propose only minor development activities and are mainly focused on testing the intervention’s impacts. Instead, if you have an intervention that is ready to be tested for efficacy</w:t>
      </w:r>
      <w:r w:rsidR="00364FCB" w:rsidRPr="008B1878">
        <w:t>,</w:t>
      </w:r>
      <w:r w:rsidR="006B7524" w:rsidRPr="008B1878">
        <w:t xml:space="preserve"> you should apply to the </w:t>
      </w:r>
      <w:hyperlink w:anchor="_Goal_Three:_Efficacy_1" w:history="1">
        <w:r w:rsidR="006B7524" w:rsidRPr="008B1878">
          <w:rPr>
            <w:rStyle w:val="Hyperlink"/>
          </w:rPr>
          <w:t>Efficacy and Replication</w:t>
        </w:r>
      </w:hyperlink>
      <w:r w:rsidR="006B7524" w:rsidRPr="008B1878">
        <w:t xml:space="preserve"> goal.</w:t>
      </w:r>
      <w:r w:rsidR="006B7524">
        <w:t xml:space="preserve"> </w:t>
      </w:r>
    </w:p>
    <w:p w:rsidR="00870793" w:rsidRDefault="00F179B1" w:rsidP="008064CA">
      <w:pPr>
        <w:spacing w:after="0" w:line="240" w:lineRule="auto"/>
      </w:pPr>
      <w:r>
        <w:rPr>
          <w:noProof/>
        </w:rPr>
        <mc:AlternateContent>
          <mc:Choice Requires="wps">
            <w:drawing>
              <wp:anchor distT="91440" distB="91440" distL="114300" distR="114300" simplePos="0" relativeHeight="251662848" behindDoc="0" locked="0" layoutInCell="0" allowOverlap="1">
                <wp:simplePos x="0" y="0"/>
                <wp:positionH relativeFrom="margin">
                  <wp:posOffset>3352800</wp:posOffset>
                </wp:positionH>
                <wp:positionV relativeFrom="margin">
                  <wp:posOffset>1615440</wp:posOffset>
                </wp:positionV>
                <wp:extent cx="2529840" cy="3497580"/>
                <wp:effectExtent l="0" t="0" r="80010" b="83820"/>
                <wp:wrapSquare wrapText="bothSides"/>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4975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B41D90">
                            <w:pPr>
                              <w:jc w:val="center"/>
                              <w:rPr>
                                <w:b/>
                                <w:i/>
                              </w:rPr>
                            </w:pPr>
                            <w:r>
                              <w:rPr>
                                <w:b/>
                                <w:i/>
                              </w:rPr>
                              <w:t>Intervention</w:t>
                            </w:r>
                          </w:p>
                          <w:p w:rsidR="00F84CEF" w:rsidRDefault="00F84CEF" w:rsidP="00870793">
                            <w:pPr>
                              <w:spacing w:after="0" w:line="240" w:lineRule="auto"/>
                              <w:jc w:val="center"/>
                              <w:rPr>
                                <w:rFonts w:cs="Tahoma"/>
                                <w:szCs w:val="20"/>
                              </w:rPr>
                            </w:pPr>
                            <w:proofErr w:type="gramStart"/>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w:t>
                            </w:r>
                            <w:r w:rsidRPr="007D4C75">
                              <w:rPr>
                                <w:rFonts w:cs="Tahoma"/>
                                <w:szCs w:val="20"/>
                              </w:rPr>
                              <w:t xml:space="preserve">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xml:space="preserve">, or federal </w:t>
                            </w:r>
                            <w:r w:rsidRPr="007D4C75">
                              <w:rPr>
                                <w:rFonts w:cs="Tahoma"/>
                                <w:szCs w:val="20"/>
                              </w:rPr>
                              <w:t xml:space="preserve">level to </w:t>
                            </w:r>
                            <w:r>
                              <w:rPr>
                                <w:rFonts w:cs="Tahoma"/>
                                <w:szCs w:val="20"/>
                              </w:rPr>
                              <w:t>improve student education outcomes.</w:t>
                            </w:r>
                            <w:proofErr w:type="gramEnd"/>
                          </w:p>
                          <w:p w:rsidR="00F84CEF" w:rsidRDefault="00F84CEF" w:rsidP="00870793">
                            <w:pPr>
                              <w:spacing w:after="0" w:line="240" w:lineRule="auto"/>
                              <w:jc w:val="center"/>
                            </w:pPr>
                          </w:p>
                          <w:p w:rsidR="00F84CEF" w:rsidRDefault="00F84CEF" w:rsidP="00B41D90">
                            <w:pPr>
                              <w:jc w:val="center"/>
                            </w:pPr>
                            <w:r>
                              <w:rPr>
                                <w:b/>
                                <w:i/>
                              </w:rPr>
                              <w:t>Fully developed intervention</w:t>
                            </w:r>
                          </w:p>
                          <w:p w:rsidR="00F84CEF" w:rsidRPr="008339C2" w:rsidRDefault="00F84CEF" w:rsidP="00870793">
                            <w:pPr>
                              <w:spacing w:after="0" w:line="240" w:lineRule="auto"/>
                              <w:jc w:val="center"/>
                              <w:rPr>
                                <w:szCs w:val="20"/>
                              </w:rPr>
                            </w:pPr>
                            <w:r w:rsidRPr="00C5333B">
                              <w:rPr>
                                <w:szCs w:val="20"/>
                              </w:rPr>
                              <w:t>An intervention is fully developed when all materials, products, and supports required for its implementation by the end user are ready for use in authentic education settings.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8" style="position:absolute;margin-left:264pt;margin-top:127.2pt;width:199.2pt;height:275.4pt;flip:x;z-index:251662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" o:allowincell="f" strokecolor="#7f7f7f" strokeweight="1.5pt">
                <v:shadow on="t" type="perspective" opacity="26213f" origin="-.5,-.5" matrix="65864f,,,65864f"/>
                <v:textbox inset="14.4pt,7.2pt,14.4pt,7.2pt">
                  <w:txbxContent>
                    <w:p w:rsidR="00F84CEF" w:rsidRDefault="00F84CEF" w:rsidP="00B41D90">
                      <w:pPr>
                        <w:jc w:val="center"/>
                        <w:rPr>
                          <w:b/>
                          <w:i/>
                        </w:rPr>
                      </w:pPr>
                      <w:r>
                        <w:rPr>
                          <w:b/>
                          <w:i/>
                        </w:rPr>
                        <w:t>Intervention</w:t>
                      </w:r>
                    </w:p>
                    <w:p w:rsidR="00F84CEF" w:rsidRDefault="00F84CEF" w:rsidP="00870793">
                      <w:pPr>
                        <w:spacing w:after="0" w:line="240" w:lineRule="auto"/>
                        <w:jc w:val="center"/>
                        <w:rPr>
                          <w:rFonts w:cs="Tahoma"/>
                          <w:szCs w:val="20"/>
                        </w:rPr>
                      </w:pPr>
                      <w:proofErr w:type="gramStart"/>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w:t>
                      </w:r>
                      <w:r w:rsidRPr="007D4C75">
                        <w:rPr>
                          <w:rFonts w:cs="Tahoma"/>
                          <w:szCs w:val="20"/>
                        </w:rPr>
                        <w:t xml:space="preserve">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xml:space="preserve">, or federal </w:t>
                      </w:r>
                      <w:r w:rsidRPr="007D4C75">
                        <w:rPr>
                          <w:rFonts w:cs="Tahoma"/>
                          <w:szCs w:val="20"/>
                        </w:rPr>
                        <w:t xml:space="preserve">level to </w:t>
                      </w:r>
                      <w:r>
                        <w:rPr>
                          <w:rFonts w:cs="Tahoma"/>
                          <w:szCs w:val="20"/>
                        </w:rPr>
                        <w:t>improve student education outcomes.</w:t>
                      </w:r>
                      <w:proofErr w:type="gramEnd"/>
                    </w:p>
                    <w:p w:rsidR="00F84CEF" w:rsidRDefault="00F84CEF" w:rsidP="00870793">
                      <w:pPr>
                        <w:spacing w:after="0" w:line="240" w:lineRule="auto"/>
                        <w:jc w:val="center"/>
                      </w:pPr>
                    </w:p>
                    <w:p w:rsidR="00F84CEF" w:rsidRDefault="00F84CEF" w:rsidP="00B41D90">
                      <w:pPr>
                        <w:jc w:val="center"/>
                      </w:pPr>
                      <w:r>
                        <w:rPr>
                          <w:b/>
                          <w:i/>
                        </w:rPr>
                        <w:t>Fully developed intervention</w:t>
                      </w:r>
                    </w:p>
                    <w:p w:rsidR="00F84CEF" w:rsidRPr="008339C2" w:rsidRDefault="00F84CEF" w:rsidP="00870793">
                      <w:pPr>
                        <w:spacing w:after="0" w:line="240" w:lineRule="auto"/>
                        <w:jc w:val="center"/>
                        <w:rPr>
                          <w:szCs w:val="20"/>
                        </w:rPr>
                      </w:pPr>
                      <w:r w:rsidRPr="00C5333B">
                        <w:rPr>
                          <w:szCs w:val="20"/>
                        </w:rPr>
                        <w:t>An intervention is fully developed when all materials, products, and supports required for its implementation by the end user are ready for use in authentic education settings.</w:t>
                      </w:r>
                    </w:p>
                  </w:txbxContent>
                </v:textbox>
                <w10:wrap type="square" anchorx="margin" anchory="margin"/>
              </v:rect>
            </w:pict>
          </mc:Fallback>
        </mc:AlternateContent>
      </w:r>
    </w:p>
    <w:p w:rsidR="00B41D90" w:rsidRPr="00770A6E" w:rsidRDefault="00B41D90" w:rsidP="008064CA">
      <w:pPr>
        <w:spacing w:after="0" w:line="240" w:lineRule="auto"/>
      </w:pPr>
      <w:r w:rsidRPr="00770A6E">
        <w:t xml:space="preserve">Projects under the Development/Innovation goal </w:t>
      </w:r>
      <w:r>
        <w:t>will result in the following</w:t>
      </w:r>
      <w:r w:rsidRPr="00770A6E">
        <w:t xml:space="preserve">: </w:t>
      </w:r>
    </w:p>
    <w:p w:rsidR="00B41D90" w:rsidRPr="00770A6E" w:rsidRDefault="00B41D90" w:rsidP="00870793">
      <w:pPr>
        <w:pStyle w:val="ListParagraph"/>
        <w:numPr>
          <w:ilvl w:val="0"/>
          <w:numId w:val="6"/>
        </w:numPr>
        <w:spacing w:before="120" w:after="120" w:line="240" w:lineRule="auto"/>
        <w:contextualSpacing w:val="0"/>
      </w:pPr>
      <w:r>
        <w:t>A fully</w:t>
      </w:r>
      <w:r w:rsidR="00464AA1">
        <w:t xml:space="preserve"> </w:t>
      </w:r>
      <w:r w:rsidRPr="00770A6E">
        <w:t>developed versi</w:t>
      </w:r>
      <w:r>
        <w:t>on of the proposed intervention</w:t>
      </w:r>
      <w:r w:rsidR="008F4552">
        <w:t xml:space="preserve"> (new or modified)</w:t>
      </w:r>
      <w:r>
        <w:t>.</w:t>
      </w:r>
    </w:p>
    <w:p w:rsidR="00B41D90" w:rsidRPr="00770A6E" w:rsidRDefault="008F4552" w:rsidP="00870793">
      <w:pPr>
        <w:pStyle w:val="ListParagraph"/>
        <w:numPr>
          <w:ilvl w:val="0"/>
          <w:numId w:val="6"/>
        </w:numPr>
        <w:spacing w:before="120" w:after="120" w:line="240" w:lineRule="auto"/>
        <w:contextualSpacing w:val="0"/>
      </w:pPr>
      <w:r>
        <w:t xml:space="preserve">Evidence </w:t>
      </w:r>
      <w:r w:rsidR="00346441">
        <w:t>on</w:t>
      </w:r>
      <w:r>
        <w:t xml:space="preserve"> the</w:t>
      </w:r>
      <w:r w:rsidR="00B41D90" w:rsidRPr="00770A6E">
        <w:t xml:space="preserve"> </w:t>
      </w:r>
      <w:hyperlink w:anchor="Theory_of_Change" w:history="1">
        <w:r w:rsidR="00B41D90" w:rsidRPr="00D32CF6">
          <w:rPr>
            <w:rStyle w:val="Hyperlink"/>
          </w:rPr>
          <w:t>theory of change</w:t>
        </w:r>
      </w:hyperlink>
      <w:r w:rsidR="00B41D90" w:rsidRPr="00957CC3">
        <w:rPr>
          <w:color w:val="0000FF"/>
        </w:rPr>
        <w:t xml:space="preserve"> </w:t>
      </w:r>
      <w:r w:rsidR="00B41D90" w:rsidRPr="00770A6E">
        <w:t>for the intervention</w:t>
      </w:r>
      <w:r w:rsidR="00B41D90">
        <w:t>.</w:t>
      </w:r>
    </w:p>
    <w:p w:rsidR="00B41D90" w:rsidRPr="00770A6E" w:rsidRDefault="00B41D90" w:rsidP="00870793">
      <w:pPr>
        <w:pStyle w:val="ListParagraph"/>
        <w:numPr>
          <w:ilvl w:val="0"/>
          <w:numId w:val="6"/>
        </w:numPr>
        <w:spacing w:before="120" w:after="120" w:line="240" w:lineRule="auto"/>
        <w:contextualSpacing w:val="0"/>
      </w:pPr>
      <w:r>
        <w:t>D</w:t>
      </w:r>
      <w:r w:rsidRPr="00770A6E">
        <w:t xml:space="preserve">ata that demonstrates that </w:t>
      </w:r>
      <w:hyperlink w:anchor="End_User" w:history="1">
        <w:r w:rsidRPr="00D32CF6">
          <w:rPr>
            <w:rStyle w:val="Hyperlink"/>
          </w:rPr>
          <w:t>end users</w:t>
        </w:r>
      </w:hyperlink>
      <w:r w:rsidRPr="00957CC3">
        <w:rPr>
          <w:color w:val="0000FF"/>
        </w:rPr>
        <w:t xml:space="preserve"> </w:t>
      </w:r>
      <w:r w:rsidRPr="00770A6E">
        <w:t xml:space="preserve">understand and can </w:t>
      </w:r>
      <w:hyperlink w:anchor="Feasibility" w:history="1">
        <w:r w:rsidRPr="00D32CF6">
          <w:rPr>
            <w:rStyle w:val="Hyperlink"/>
          </w:rPr>
          <w:t>feasibly</w:t>
        </w:r>
      </w:hyperlink>
      <w:r>
        <w:t xml:space="preserve"> </w:t>
      </w:r>
      <w:r w:rsidRPr="00770A6E">
        <w:t>implement the intervention in an authentic education setting</w:t>
      </w:r>
      <w:r>
        <w:t>.</w:t>
      </w:r>
    </w:p>
    <w:p w:rsidR="00B41D90" w:rsidRPr="00770A6E" w:rsidRDefault="00B41D90" w:rsidP="00870793">
      <w:pPr>
        <w:pStyle w:val="ListParagraph"/>
        <w:numPr>
          <w:ilvl w:val="0"/>
          <w:numId w:val="6"/>
        </w:numPr>
        <w:spacing w:before="120" w:after="120" w:line="240" w:lineRule="auto"/>
        <w:contextualSpacing w:val="0"/>
      </w:pPr>
      <w:proofErr w:type="gramStart"/>
      <w:r>
        <w:t>A</w:t>
      </w:r>
      <w:r w:rsidRPr="00770A6E">
        <w:t xml:space="preserve"> </w:t>
      </w:r>
      <w:hyperlink w:anchor="Fidelity_of_Implementation" w:history="1">
        <w:r w:rsidRPr="00D32CF6">
          <w:rPr>
            <w:rStyle w:val="Hyperlink"/>
          </w:rPr>
          <w:t>fidelity</w:t>
        </w:r>
        <w:proofErr w:type="gramEnd"/>
        <w:r w:rsidRPr="00D32CF6">
          <w:rPr>
            <w:rStyle w:val="Hyperlink"/>
          </w:rPr>
          <w:t xml:space="preserve"> of implementation</w:t>
        </w:r>
      </w:hyperlink>
      <w:r w:rsidRPr="00957CC3">
        <w:rPr>
          <w:color w:val="0000FF"/>
        </w:rPr>
        <w:t xml:space="preserve"> </w:t>
      </w:r>
      <w:r>
        <w:t>measure</w:t>
      </w:r>
      <w:r w:rsidRPr="00770A6E">
        <w:t xml:space="preserve"> </w:t>
      </w:r>
      <w:r>
        <w:t>(</w:t>
      </w:r>
      <w:r w:rsidRPr="00770A6E">
        <w:t>or measures</w:t>
      </w:r>
      <w:r>
        <w:t>)</w:t>
      </w:r>
      <w:r w:rsidRPr="00770A6E">
        <w:t xml:space="preserve"> to assess whether the intervention is delivered as </w:t>
      </w:r>
      <w:r>
        <w:t>intended</w:t>
      </w:r>
      <w:r w:rsidRPr="00770A6E">
        <w:t xml:space="preserve"> by the end users in an authentic education setting</w:t>
      </w:r>
      <w:r>
        <w:t>.</w:t>
      </w:r>
    </w:p>
    <w:p w:rsidR="00B41D90" w:rsidRDefault="00316E91" w:rsidP="00870793">
      <w:pPr>
        <w:pStyle w:val="ListParagraph"/>
        <w:numPr>
          <w:ilvl w:val="0"/>
          <w:numId w:val="6"/>
        </w:numPr>
        <w:spacing w:before="120" w:after="120" w:line="240" w:lineRule="auto"/>
        <w:contextualSpacing w:val="0"/>
      </w:pPr>
      <w:hyperlink w:anchor="Pilot_Study" w:history="1">
        <w:r w:rsidR="00B41D90" w:rsidRPr="00B8105A">
          <w:rPr>
            <w:rStyle w:val="Hyperlink"/>
          </w:rPr>
          <w:t>Pilot data</w:t>
        </w:r>
      </w:hyperlink>
      <w:r w:rsidR="00B41D90" w:rsidRPr="00770A6E">
        <w:t xml:space="preserve"> regarding the intervention’s promise for generating the intended beneficial student </w:t>
      </w:r>
      <w:r w:rsidR="00B41D90">
        <w:t xml:space="preserve">education </w:t>
      </w:r>
      <w:r w:rsidR="00B41D90" w:rsidRPr="00770A6E">
        <w:t xml:space="preserve">outcomes and reaching the level of fidelity of implementation considered necessary to generate the intended </w:t>
      </w:r>
      <w:r w:rsidR="00B41D90">
        <w:t>beneficial student education outcomes.</w:t>
      </w:r>
    </w:p>
    <w:p w:rsidR="00FC6D39" w:rsidRDefault="00FC6D39" w:rsidP="008F1091">
      <w:pPr>
        <w:pStyle w:val="Heading4"/>
      </w:pPr>
      <w:r>
        <w:t>Requirements and Recommendations</w:t>
      </w:r>
    </w:p>
    <w:p w:rsidR="00B41D90" w:rsidRDefault="00B41D90" w:rsidP="008064CA">
      <w:pPr>
        <w:pStyle w:val="ListParagraph"/>
        <w:spacing w:after="0" w:line="240" w:lineRule="auto"/>
        <w:ind w:left="0"/>
      </w:pPr>
      <w:r>
        <w:t xml:space="preserve">Applications under the Development/Innovation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 xml:space="preserve">in order to be responsive </w:t>
      </w:r>
      <w:r w:rsidR="005B7AAA">
        <w:t>and sent forward for scientific</w:t>
      </w:r>
      <w:r w:rsidR="00C376F3">
        <w:t xml:space="preserve"> peer review</w:t>
      </w:r>
      <w:r>
        <w:t xml:space="preserve">. The requirements are the minimum necessary for an application to be sent forward for </w:t>
      </w:r>
      <w:r w:rsidR="00C376F3">
        <w:t>scientific peer review</w:t>
      </w:r>
      <w:r>
        <w:t>.</w:t>
      </w:r>
    </w:p>
    <w:p w:rsidR="00870793" w:rsidRDefault="00870793" w:rsidP="008064CA">
      <w:pPr>
        <w:pStyle w:val="ListParagraph"/>
        <w:spacing w:after="0" w:line="240" w:lineRule="auto"/>
        <w:ind w:left="0"/>
      </w:pPr>
    </w:p>
    <w:p w:rsidR="00B41D90" w:rsidRDefault="00B41D90" w:rsidP="008064CA">
      <w:pPr>
        <w:pStyle w:val="ListParagraph"/>
        <w:spacing w:after="0" w:line="240" w:lineRule="auto"/>
        <w:ind w:left="0"/>
        <w:contextualSpacing w:val="0"/>
      </w:pPr>
      <w:r>
        <w:t>In order to improve the quality of your application, the Institute offers recommendations following each set of Project Narrative requirements.</w:t>
      </w:r>
    </w:p>
    <w:p w:rsidR="00B41D90" w:rsidRPr="005B2841" w:rsidRDefault="00B41D90" w:rsidP="0027322D">
      <w:pPr>
        <w:pStyle w:val="Heading5"/>
        <w:numPr>
          <w:ilvl w:val="0"/>
          <w:numId w:val="181"/>
        </w:numPr>
      </w:pPr>
      <w:r w:rsidRPr="005B2841">
        <w:t>Project Narrative</w:t>
      </w:r>
      <w:r w:rsidR="00EB220A">
        <w:t xml:space="preserve"> </w:t>
      </w:r>
    </w:p>
    <w:p w:rsidR="00B41D90" w:rsidRDefault="00F965FF" w:rsidP="008064CA">
      <w:pPr>
        <w:spacing w:after="0" w:line="240" w:lineRule="auto"/>
        <w:ind w:left="360"/>
      </w:pPr>
      <w:r>
        <w:t xml:space="preserve">The project narrative </w:t>
      </w:r>
      <w:r w:rsidRPr="00794999">
        <w:t xml:space="preserve">(recommended length: </w:t>
      </w:r>
      <w:r w:rsidR="00483552" w:rsidRPr="00794999">
        <w:t xml:space="preserve">no more than </w:t>
      </w:r>
      <w:r w:rsidRPr="00794999">
        <w:t>25 pages)</w:t>
      </w:r>
      <w:r w:rsidR="00B41D90" w:rsidRPr="005517EC">
        <w:t xml:space="preserve"> </w:t>
      </w:r>
      <w:r w:rsidR="00B41D90">
        <w:t xml:space="preserve">for a Development/Innovation </w:t>
      </w:r>
      <w:r w:rsidR="00B41D90" w:rsidRPr="005517EC">
        <w:t>project application</w:t>
      </w:r>
      <w:r w:rsidR="00B41D90">
        <w:rPr>
          <w:b/>
        </w:rPr>
        <w:t xml:space="preserve"> </w:t>
      </w:r>
      <w:r w:rsidR="00973FA2" w:rsidRPr="000547E7">
        <w:rPr>
          <w:b/>
        </w:rPr>
        <w:t>must</w:t>
      </w:r>
      <w:r w:rsidR="00973FA2" w:rsidRPr="000320EA">
        <w:rPr>
          <w:b/>
        </w:rPr>
        <w:t xml:space="preserve"> </w:t>
      </w:r>
      <w:r w:rsidR="00973FA2" w:rsidRPr="000320EA">
        <w:t>include four sections</w:t>
      </w:r>
      <w:r w:rsidR="00973FA2">
        <w:t>:</w:t>
      </w:r>
      <w:r w:rsidR="00973FA2" w:rsidRPr="000320EA">
        <w:t xml:space="preserve"> Significance, Research Plan, Personnel, and Resources</w:t>
      </w:r>
      <w:r w:rsidR="00B41D90">
        <w:t>.</w:t>
      </w:r>
    </w:p>
    <w:p w:rsidR="00B41D90" w:rsidRDefault="00B41D90" w:rsidP="008064CA">
      <w:pPr>
        <w:spacing w:after="0" w:line="240" w:lineRule="auto"/>
        <w:ind w:left="360"/>
      </w:pPr>
    </w:p>
    <w:p w:rsidR="00B41D90" w:rsidRPr="004C07B3" w:rsidRDefault="00B41D90" w:rsidP="008064CA">
      <w:pPr>
        <w:pStyle w:val="ListParagraph"/>
        <w:numPr>
          <w:ilvl w:val="0"/>
          <w:numId w:val="52"/>
        </w:numPr>
        <w:spacing w:after="0" w:line="240" w:lineRule="auto"/>
      </w:pPr>
      <w:r w:rsidRPr="00153016">
        <w:rPr>
          <w:b/>
        </w:rPr>
        <w:t>Significance</w:t>
      </w:r>
      <w:r w:rsidRPr="005B2841">
        <w:t xml:space="preserve"> </w:t>
      </w:r>
      <w:r>
        <w:t>– The purpose of this section is to</w:t>
      </w:r>
      <w:r w:rsidRPr="005B2841">
        <w:t xml:space="preserve"> explain why it is important to </w:t>
      </w:r>
      <w:r>
        <w:t>develop this intervention</w:t>
      </w:r>
      <w:r w:rsidRPr="005B2841">
        <w:t>.</w:t>
      </w:r>
    </w:p>
    <w:p w:rsidR="00B41D90" w:rsidRDefault="00B41D90" w:rsidP="00870793">
      <w:pPr>
        <w:spacing w:before="120" w:after="120" w:line="240" w:lineRule="auto"/>
        <w:ind w:left="1080"/>
      </w:pPr>
      <w:r w:rsidRPr="00780972">
        <w:rPr>
          <w:b/>
        </w:rPr>
        <w:t>Requirements:</w:t>
      </w:r>
      <w:r w:rsidR="00EB220A">
        <w:rPr>
          <w:b/>
        </w:rPr>
        <w:t xml:space="preserve"> </w:t>
      </w:r>
      <w:r w:rsidRPr="00397FC0">
        <w:t>In order to be responsive and</w:t>
      </w:r>
      <w:r>
        <w:t xml:space="preserve"> sent forward for </w:t>
      </w:r>
      <w:r w:rsidR="00C376F3">
        <w:t>scientific peer review</w:t>
      </w:r>
      <w:r>
        <w:t>,</w:t>
      </w:r>
      <w:r w:rsidRPr="00397FC0">
        <w:t xml:space="preserve"> applications under the Development/Innovation goal </w:t>
      </w:r>
      <w:r w:rsidRPr="00FD0435">
        <w:rPr>
          <w:b/>
        </w:rPr>
        <w:t>must</w:t>
      </w:r>
      <w:r>
        <w:t xml:space="preserve"> </w:t>
      </w:r>
      <w:r w:rsidR="001D180E">
        <w:t>describe</w:t>
      </w:r>
    </w:p>
    <w:p w:rsidR="00B41D90" w:rsidRDefault="00B41D90" w:rsidP="0027322D">
      <w:pPr>
        <w:pStyle w:val="ListParagraph"/>
        <w:numPr>
          <w:ilvl w:val="0"/>
          <w:numId w:val="199"/>
        </w:numPr>
        <w:spacing w:before="120" w:after="120" w:line="240" w:lineRule="auto"/>
        <w:ind w:left="1890" w:hanging="450"/>
        <w:contextualSpacing w:val="0"/>
      </w:pPr>
      <w:r>
        <w:t>The</w:t>
      </w:r>
      <w:r w:rsidRPr="00397FC0">
        <w:t xml:space="preserve"> new or existing intervention that will be developed or revised</w:t>
      </w:r>
      <w:r w:rsidR="00EE544C">
        <w:t>; and</w:t>
      </w:r>
      <w:r w:rsidRPr="00397FC0">
        <w:t xml:space="preserve"> </w:t>
      </w:r>
    </w:p>
    <w:p w:rsidR="00B41D90" w:rsidRPr="004C07B3" w:rsidRDefault="00B41D90" w:rsidP="0027322D">
      <w:pPr>
        <w:pStyle w:val="ListParagraph"/>
        <w:numPr>
          <w:ilvl w:val="0"/>
          <w:numId w:val="199"/>
        </w:numPr>
        <w:spacing w:before="120" w:after="120" w:line="240" w:lineRule="auto"/>
        <w:ind w:left="1886" w:hanging="446"/>
        <w:contextualSpacing w:val="0"/>
      </w:pPr>
      <w:r>
        <w:t>A</w:t>
      </w:r>
      <w:r w:rsidRPr="00397FC0">
        <w:t xml:space="preserve"> rationale for </w:t>
      </w:r>
      <w:r>
        <w:t>the proposed</w:t>
      </w:r>
      <w:r w:rsidRPr="00397FC0">
        <w:t xml:space="preserve"> work</w:t>
      </w:r>
      <w:r>
        <w:t>.</w:t>
      </w:r>
    </w:p>
    <w:p w:rsidR="00B41D90" w:rsidRPr="00397FC0" w:rsidRDefault="00B41D90" w:rsidP="00870793">
      <w:pPr>
        <w:spacing w:before="120" w:after="120" w:line="240" w:lineRule="auto"/>
        <w:ind w:left="1080"/>
        <w:rPr>
          <w:b/>
        </w:rPr>
      </w:pPr>
      <w:r w:rsidRPr="00397FC0">
        <w:rPr>
          <w:b/>
        </w:rPr>
        <w:t>Recommendations</w:t>
      </w:r>
      <w:r w:rsidR="003D3C45">
        <w:rPr>
          <w:b/>
        </w:rPr>
        <w:t xml:space="preserve"> for a Strong Application</w:t>
      </w:r>
      <w:r w:rsidRPr="00397FC0">
        <w:rPr>
          <w:b/>
        </w:rPr>
        <w:t>:</w:t>
      </w:r>
      <w:r>
        <w:rPr>
          <w:b/>
        </w:rPr>
        <w:t xml:space="preserve"> </w:t>
      </w:r>
      <w:r>
        <w:t>In order to address the above requirements, the Institute recommends that you include the following in your Significance section to provide a compelling rationale for the proposed Development/Innovation work.</w:t>
      </w:r>
    </w:p>
    <w:p w:rsidR="00B41D90" w:rsidRDefault="00B41D90" w:rsidP="00870793">
      <w:pPr>
        <w:pStyle w:val="ListParagraph"/>
        <w:numPr>
          <w:ilvl w:val="0"/>
          <w:numId w:val="8"/>
        </w:numPr>
        <w:spacing w:before="120" w:after="120" w:line="240" w:lineRule="auto"/>
        <w:contextualSpacing w:val="0"/>
      </w:pPr>
      <w:r>
        <w:t>Clearly d</w:t>
      </w:r>
      <w:r w:rsidRPr="000F0547">
        <w:t xml:space="preserve">escribe the specific issue or problem your work will address including the overall importance of this issue/problem and how its resolution will contribute to the improvement of student </w:t>
      </w:r>
      <w:r>
        <w:t xml:space="preserve">education </w:t>
      </w:r>
      <w:r w:rsidRPr="000F0547">
        <w:t xml:space="preserve">outcomes. </w:t>
      </w:r>
      <w:r>
        <w:t>Strong applications will discuss the importance of the</w:t>
      </w:r>
      <w:r w:rsidRPr="000F0547">
        <w:t xml:space="preserve"> issue or problem to education stakeholders, such as practitioners and policymakers.</w:t>
      </w:r>
      <w:r>
        <w:t xml:space="preserve"> </w:t>
      </w:r>
    </w:p>
    <w:p w:rsidR="00B41D90" w:rsidRDefault="00B41D90" w:rsidP="00870793">
      <w:pPr>
        <w:pStyle w:val="ListParagraph"/>
        <w:numPr>
          <w:ilvl w:val="0"/>
          <w:numId w:val="8"/>
        </w:numPr>
        <w:spacing w:before="120" w:after="120" w:line="240" w:lineRule="auto"/>
        <w:contextualSpacing w:val="0"/>
      </w:pPr>
      <w:r>
        <w:t>Clearly d</w:t>
      </w:r>
      <w:r w:rsidRPr="000F0547">
        <w:t xml:space="preserve">escribe </w:t>
      </w:r>
      <w:r w:rsidRPr="00C34968">
        <w:t>current typical practice to address this issue or problem and why current practice is not satisfactory</w:t>
      </w:r>
      <w:r>
        <w:t xml:space="preserve">. </w:t>
      </w:r>
    </w:p>
    <w:p w:rsidR="00B41D90" w:rsidRDefault="00B41D90" w:rsidP="00870793">
      <w:pPr>
        <w:pStyle w:val="ListParagraph"/>
        <w:numPr>
          <w:ilvl w:val="0"/>
          <w:numId w:val="8"/>
        </w:numPr>
        <w:spacing w:before="120" w:after="120" w:line="240" w:lineRule="auto"/>
        <w:contextualSpacing w:val="0"/>
      </w:pPr>
      <w:r>
        <w:t>Clearly d</w:t>
      </w:r>
      <w:r w:rsidRPr="000F0547">
        <w:t>escribe your proposed intervention, its key components, an</w:t>
      </w:r>
      <w:r>
        <w:t xml:space="preserve">d how it is to be implemented. </w:t>
      </w:r>
      <w:r w:rsidRPr="000F0547">
        <w:t xml:space="preserve">Contrast these with current typical practice and its identified shortcomings. Your description of the proposed intervention should show that it has the potential to produce substantially better student </w:t>
      </w:r>
      <w:r>
        <w:t xml:space="preserve">education </w:t>
      </w:r>
      <w:r w:rsidRPr="000F0547">
        <w:t>outcome</w:t>
      </w:r>
      <w:r>
        <w:t>s because 1</w:t>
      </w:r>
      <w:r w:rsidRPr="000F0547">
        <w:t>) it is sufficiently different from current practice and does not suffer from the same shortcomings</w:t>
      </w:r>
      <w:r>
        <w:t>; 2</w:t>
      </w:r>
      <w:r w:rsidRPr="000F0547">
        <w:t>) it has key components that can be justified, using theoretical or empirical reasons, as powerful agents for improving the outcomes of interest</w:t>
      </w:r>
      <w:r>
        <w:t>; and 3</w:t>
      </w:r>
      <w:r w:rsidRPr="000F0547">
        <w:t>) its implementation appears feasible for teachers, other education personnel, and/or schools given their resource constraints (e.g., time, funds, personnel, schedules).</w:t>
      </w:r>
    </w:p>
    <w:p w:rsidR="00B41D90" w:rsidRDefault="00B41D90" w:rsidP="00870793">
      <w:pPr>
        <w:pStyle w:val="ListParagraph"/>
        <w:numPr>
          <w:ilvl w:val="0"/>
          <w:numId w:val="8"/>
        </w:numPr>
        <w:spacing w:before="120" w:after="120" w:line="240" w:lineRule="auto"/>
        <w:contextualSpacing w:val="0"/>
      </w:pPr>
      <w:r>
        <w:t>Clearly d</w:t>
      </w:r>
      <w:r w:rsidRPr="000F0547">
        <w:t>escribe the initial theory of change</w:t>
      </w:r>
      <w: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 Keep</w:t>
      </w:r>
      <w:r w:rsidRPr="000F0547">
        <w:t xml:space="preserve"> </w:t>
      </w:r>
      <w:r>
        <w:t xml:space="preserve">in mind that </w:t>
      </w:r>
      <w:r w:rsidRPr="000F0547">
        <w:t xml:space="preserve">you may need to revise your theory over the course of the project. </w:t>
      </w:r>
    </w:p>
    <w:p w:rsidR="00B8105A" w:rsidRDefault="00F179B1" w:rsidP="00B8105A">
      <w:pPr>
        <w:spacing w:before="120" w:after="120" w:line="240" w:lineRule="auto"/>
      </w:pPr>
      <w:r>
        <w:rPr>
          <w:b/>
          <w:noProof/>
        </w:rPr>
        <w:drawing>
          <wp:inline distT="0" distB="0" distL="0" distR="0">
            <wp:extent cx="5882640" cy="1897380"/>
            <wp:effectExtent l="0" t="0" r="3810" b="7620"/>
            <wp:docPr id="1" name="Picture 2"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Picture3.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82640" cy="1897380"/>
                    </a:xfrm>
                    <a:prstGeom prst="rect">
                      <a:avLst/>
                    </a:prstGeom>
                    <a:noFill/>
                    <a:ln>
                      <a:noFill/>
                    </a:ln>
                  </pic:spPr>
                </pic:pic>
              </a:graphicData>
            </a:graphic>
          </wp:inline>
        </w:drawing>
      </w:r>
    </w:p>
    <w:p w:rsidR="00C92CC3" w:rsidRPr="004566D4" w:rsidRDefault="00C92CC3" w:rsidP="00C92CC3">
      <w:pPr>
        <w:spacing w:after="0" w:line="240" w:lineRule="auto"/>
        <w:ind w:left="90"/>
      </w:pPr>
      <w:proofErr w:type="gramStart"/>
      <w:r w:rsidRPr="00B8105A">
        <w:rPr>
          <w:i/>
        </w:rPr>
        <w:t>Figure 1.</w:t>
      </w:r>
      <w:proofErr w:type="gramEnd"/>
      <w:r w:rsidRPr="00B8105A">
        <w:rPr>
          <w:i/>
        </w:rPr>
        <w:t xml:space="preserve"> </w:t>
      </w:r>
      <w:proofErr w:type="gramStart"/>
      <w:r w:rsidRPr="00BE32BF">
        <w:t>A diagram of a</w:t>
      </w:r>
      <w:r>
        <w:t xml:space="preserve"> simple</w:t>
      </w:r>
      <w:r w:rsidRPr="00BE32BF">
        <w:t xml:space="preserve"> theory of change.</w:t>
      </w:r>
      <w:proofErr w:type="gramEnd"/>
      <w:r w:rsidRPr="00BE32BF">
        <w:t xml:space="preserve"> </w:t>
      </w:r>
    </w:p>
    <w:p w:rsidR="00B41D90" w:rsidRDefault="00B41D90" w:rsidP="00870793">
      <w:pPr>
        <w:pStyle w:val="ListParagraph"/>
        <w:numPr>
          <w:ilvl w:val="1"/>
          <w:numId w:val="8"/>
        </w:numPr>
        <w:spacing w:before="120" w:after="120" w:line="240" w:lineRule="auto"/>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B41D90" w:rsidRPr="000F0547" w:rsidRDefault="00B41D90" w:rsidP="00B8105A">
      <w:pPr>
        <w:pStyle w:val="ListParagraph"/>
        <w:numPr>
          <w:ilvl w:val="1"/>
          <w:numId w:val="8"/>
        </w:numPr>
        <w:spacing w:before="120" w:after="120" w:line="240" w:lineRule="auto"/>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t>be</w:t>
      </w:r>
      <w:r w:rsidRPr="000F0547">
        <w:t xml:space="preserve"> clear in your theory of change to identify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rsidR="00B41D90" w:rsidRDefault="00B41D90" w:rsidP="00870793">
      <w:pPr>
        <w:pStyle w:val="ListParagraph"/>
        <w:numPr>
          <w:ilvl w:val="0"/>
          <w:numId w:val="8"/>
        </w:numPr>
        <w:spacing w:before="120" w:after="120" w:line="240" w:lineRule="auto"/>
        <w:contextualSpacing w:val="0"/>
      </w:pPr>
      <w:r w:rsidRPr="00840DE0">
        <w:t xml:space="preserve">Discuss the expected practicality of the intervention including why the intervention is likely to be accepted and implemented and how it can </w:t>
      </w:r>
      <w:r>
        <w:t>contribute</w:t>
      </w:r>
      <w:r w:rsidRPr="00840DE0">
        <w:t xml:space="preserve"> to resolving the issue or problem that forms the basis of the project. You </w:t>
      </w:r>
      <w:r>
        <w:t>should</w:t>
      </w:r>
      <w:r w:rsidRPr="00840DE0">
        <w:t xml:space="preserve"> also note the level of resources expected</w:t>
      </w:r>
      <w:r w:rsidRPr="000F0547">
        <w:t xml:space="preserve"> for the implementation of the intervention (e.g., teacher training, classroom time, materials). </w:t>
      </w:r>
    </w:p>
    <w:p w:rsidR="00B41D90" w:rsidRDefault="00F179B1" w:rsidP="00870793">
      <w:pPr>
        <w:pStyle w:val="ListParagraph"/>
        <w:numPr>
          <w:ilvl w:val="0"/>
          <w:numId w:val="8"/>
        </w:numPr>
        <w:spacing w:before="120" w:after="120" w:line="240" w:lineRule="auto"/>
        <w:contextualSpacing w:val="0"/>
      </w:pPr>
      <w:r>
        <w:rPr>
          <w:noProof/>
        </w:rPr>
        <mc:AlternateContent>
          <mc:Choice Requires="wps">
            <w:drawing>
              <wp:anchor distT="91440" distB="91440" distL="114300" distR="114300" simplePos="0" relativeHeight="251663872" behindDoc="0" locked="0" layoutInCell="0" allowOverlap="1">
                <wp:simplePos x="0" y="0"/>
                <wp:positionH relativeFrom="margin">
                  <wp:posOffset>3629025</wp:posOffset>
                </wp:positionH>
                <wp:positionV relativeFrom="margin">
                  <wp:posOffset>4381500</wp:posOffset>
                </wp:positionV>
                <wp:extent cx="2801620" cy="3305175"/>
                <wp:effectExtent l="0" t="0" r="74930" b="8572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01620" cy="330517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D35A0">
                            <w:pPr>
                              <w:jc w:val="center"/>
                            </w:pPr>
                            <w:r>
                              <w:rPr>
                                <w:b/>
                                <w:i/>
                              </w:rPr>
                              <w:t>Development Process</w:t>
                            </w:r>
                          </w:p>
                          <w:p w:rsidR="00F84CEF" w:rsidRDefault="00F84CEF" w:rsidP="00870793">
                            <w:pPr>
                              <w:spacing w:after="0" w:line="240" w:lineRule="auto"/>
                              <w:jc w:val="center"/>
                            </w:pPr>
                            <w:proofErr w:type="gramStart"/>
                            <w:r>
                              <w:t>The method for developing the intervention to the point where it can be used by the intended end users.</w:t>
                            </w:r>
                            <w:proofErr w:type="gramEnd"/>
                          </w:p>
                          <w:p w:rsidR="00F84CEF" w:rsidRDefault="00F84CEF" w:rsidP="00870793">
                            <w:pPr>
                              <w:spacing w:after="0" w:line="240" w:lineRule="auto"/>
                              <w:jc w:val="center"/>
                            </w:pPr>
                          </w:p>
                          <w:p w:rsidR="00F84CEF" w:rsidRDefault="00F84CEF" w:rsidP="00870793">
                            <w:pPr>
                              <w:spacing w:after="0" w:line="240" w:lineRule="auto"/>
                              <w:jc w:val="center"/>
                              <w:rPr>
                                <w:b/>
                                <w:i/>
                              </w:rPr>
                            </w:pPr>
                            <w:r>
                              <w:rPr>
                                <w:b/>
                                <w:i/>
                              </w:rPr>
                              <w:t>Pilot Study</w:t>
                            </w:r>
                          </w:p>
                          <w:p w:rsidR="00F84CEF" w:rsidRDefault="00F84CEF" w:rsidP="00870793">
                            <w:pPr>
                              <w:spacing w:after="0" w:line="240" w:lineRule="auto"/>
                              <w:jc w:val="center"/>
                            </w:pPr>
                          </w:p>
                          <w:p w:rsidR="00F84CEF" w:rsidRDefault="00F84CEF" w:rsidP="00870793">
                            <w:pPr>
                              <w:spacing w:after="0" w:line="240" w:lineRule="auto"/>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 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F84CEF" w:rsidRPr="008339C2" w:rsidRDefault="00F84CEF" w:rsidP="00870793">
                            <w:pPr>
                              <w:spacing w:after="0" w:line="240" w:lineRule="auto"/>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9" style="position:absolute;left:0;text-align:left;margin-left:285.75pt;margin-top:345pt;width:220.6pt;height:260.25pt;flip:x;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" o:allowincell="f" strokecolor="#7f7f7f" strokeweight="1.5pt">
                <v:shadow on="t" type="perspective" opacity="26213f" origin="-.5,-.5" matrix="65864f,,,65864f"/>
                <v:textbox inset="14.4pt,7.2pt,14.4pt,7.2pt">
                  <w:txbxContent>
                    <w:p w:rsidR="00F84CEF" w:rsidRDefault="00F84CEF" w:rsidP="00DD35A0">
                      <w:pPr>
                        <w:jc w:val="center"/>
                      </w:pPr>
                      <w:r>
                        <w:rPr>
                          <w:b/>
                          <w:i/>
                        </w:rPr>
                        <w:t>Development Process</w:t>
                      </w:r>
                    </w:p>
                    <w:p w:rsidR="00F84CEF" w:rsidRDefault="00F84CEF" w:rsidP="00870793">
                      <w:pPr>
                        <w:spacing w:after="0" w:line="240" w:lineRule="auto"/>
                        <w:jc w:val="center"/>
                      </w:pPr>
                      <w:proofErr w:type="gramStart"/>
                      <w:r>
                        <w:t>The method for developing the intervention to the point where it can be used by the intended end users.</w:t>
                      </w:r>
                      <w:proofErr w:type="gramEnd"/>
                    </w:p>
                    <w:p w:rsidR="00F84CEF" w:rsidRDefault="00F84CEF" w:rsidP="00870793">
                      <w:pPr>
                        <w:spacing w:after="0" w:line="240" w:lineRule="auto"/>
                        <w:jc w:val="center"/>
                      </w:pPr>
                    </w:p>
                    <w:p w:rsidR="00F84CEF" w:rsidRDefault="00F84CEF" w:rsidP="00870793">
                      <w:pPr>
                        <w:spacing w:after="0" w:line="240" w:lineRule="auto"/>
                        <w:jc w:val="center"/>
                        <w:rPr>
                          <w:b/>
                          <w:i/>
                        </w:rPr>
                      </w:pPr>
                      <w:r>
                        <w:rPr>
                          <w:b/>
                          <w:i/>
                        </w:rPr>
                        <w:t>Pilot Study</w:t>
                      </w:r>
                    </w:p>
                    <w:p w:rsidR="00F84CEF" w:rsidRDefault="00F84CEF" w:rsidP="00870793">
                      <w:pPr>
                        <w:spacing w:after="0" w:line="240" w:lineRule="auto"/>
                        <w:jc w:val="center"/>
                      </w:pPr>
                    </w:p>
                    <w:p w:rsidR="00F84CEF" w:rsidRDefault="00F84CEF" w:rsidP="00870793">
                      <w:pPr>
                        <w:spacing w:after="0" w:line="240" w:lineRule="auto"/>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 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F84CEF" w:rsidRPr="008339C2" w:rsidRDefault="00F84CEF" w:rsidP="00870793">
                      <w:pPr>
                        <w:spacing w:after="0" w:line="240" w:lineRule="auto"/>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txbxContent>
                </v:textbox>
                <w10:wrap type="square" anchorx="margin" anchory="margin"/>
              </v:rect>
            </w:pict>
          </mc:Fallback>
        </mc:AlternateContent>
      </w:r>
      <w:r w:rsidR="00B41D90">
        <w:t>If</w:t>
      </w:r>
      <w:r w:rsidR="00B41D90" w:rsidRPr="000F0547">
        <w:t xml:space="preserve"> you are applying for a Development/Innovation award to further develop an intervention that was the focus of a previous Development/Innovation or Efficacy/</w:t>
      </w:r>
      <w:r w:rsidR="00B41D90">
        <w:t>Replication project, you should 1</w:t>
      </w:r>
      <w:r w:rsidR="00B41D90" w:rsidRPr="000F0547">
        <w:t>) justi</w:t>
      </w:r>
      <w:r w:rsidR="00B41D90">
        <w:t>fy the need for another award, 2</w:t>
      </w:r>
      <w:r w:rsidR="00B41D90" w:rsidRPr="000F0547">
        <w:t>) describe the results and outcomes of prior or currently held awards to support the further development of the intervention (e.g., evidence that the intervention in its current form shows promise for improving educati</w:t>
      </w:r>
      <w:r w:rsidR="00B41D90">
        <w:t>on outcomes for students or evidence from a prior efficacy study indicates the need for further development), and 3</w:t>
      </w:r>
      <w:r w:rsidR="00B41D90" w:rsidRPr="000F0547">
        <w:t xml:space="preserve">) indicate whether what was developed has been (or is being) evaluated for efficacy and describe any available results from those efficacy evaluations and their implications for the proposed project. </w:t>
      </w:r>
    </w:p>
    <w:p w:rsidR="00B8105A" w:rsidRDefault="00B41D90" w:rsidP="008064CA">
      <w:pPr>
        <w:pStyle w:val="ListParagraph"/>
        <w:keepNext/>
        <w:numPr>
          <w:ilvl w:val="0"/>
          <w:numId w:val="52"/>
        </w:numPr>
        <w:spacing w:after="0" w:line="240" w:lineRule="auto"/>
        <w:contextualSpacing w:val="0"/>
      </w:pPr>
      <w:r w:rsidRPr="00153016">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w:t>
      </w:r>
      <w:r>
        <w:t xml:space="preserve">develop your intervention, document its </w:t>
      </w:r>
      <w:r w:rsidRPr="005F253E">
        <w:t>feasibility</w:t>
      </w:r>
      <w:r>
        <w:t xml:space="preserve">, </w:t>
      </w:r>
      <w:r w:rsidR="00EE544C">
        <w:t xml:space="preserve">and </w:t>
      </w:r>
      <w:r>
        <w:t>determine its promise for improving the targeted student education outcomes and reaching the level of fidelity of implementation necessary to improve those outcomes</w:t>
      </w:r>
      <w:r w:rsidR="001D180E">
        <w:t>.</w:t>
      </w:r>
    </w:p>
    <w:p w:rsidR="00DD35A0" w:rsidRDefault="00DD35A0" w:rsidP="008064CA">
      <w:pPr>
        <w:spacing w:after="0" w:line="240" w:lineRule="auto"/>
      </w:pPr>
    </w:p>
    <w:p w:rsidR="00B41D90" w:rsidRDefault="00B41D90" w:rsidP="00B8105A">
      <w:pPr>
        <w:keepNext/>
        <w:keepLines/>
        <w:spacing w:after="0" w:line="240" w:lineRule="auto"/>
        <w:ind w:left="1080"/>
      </w:pPr>
      <w:r w:rsidRPr="00397FC0">
        <w:rPr>
          <w:b/>
        </w:rPr>
        <w:t>Requirements:</w:t>
      </w:r>
      <w:r>
        <w:rPr>
          <w:b/>
        </w:rPr>
        <w:t xml:space="preserve"> </w:t>
      </w:r>
      <w:r>
        <w:t xml:space="preserve">In order to be responsive and sent forward for </w:t>
      </w:r>
      <w:r w:rsidR="00C376F3">
        <w:t>scientific peer review</w:t>
      </w:r>
      <w:r>
        <w:t>,</w:t>
      </w:r>
      <w:r w:rsidRPr="00636713">
        <w:t xml:space="preserve"> applications under the Development/Innovation goal </w:t>
      </w:r>
      <w:r w:rsidRPr="00FD0435">
        <w:rPr>
          <w:b/>
        </w:rPr>
        <w:t>must</w:t>
      </w:r>
      <w:r>
        <w:t xml:space="preserve"> </w:t>
      </w:r>
      <w:r w:rsidR="008F4552">
        <w:t>describe</w:t>
      </w:r>
    </w:p>
    <w:p w:rsidR="00B41D90" w:rsidRPr="00397FC0" w:rsidRDefault="00B41D90" w:rsidP="00870793">
      <w:pPr>
        <w:pStyle w:val="ListParagraph"/>
        <w:numPr>
          <w:ilvl w:val="0"/>
          <w:numId w:val="51"/>
        </w:numPr>
        <w:spacing w:before="120" w:after="120" w:line="240" w:lineRule="auto"/>
        <w:ind w:left="1886" w:hanging="446"/>
        <w:contextualSpacing w:val="0"/>
      </w:pPr>
      <w:r>
        <w:t>T</w:t>
      </w:r>
      <w:r w:rsidRPr="00397FC0">
        <w:t xml:space="preserve">he method </w:t>
      </w:r>
      <w:r>
        <w:t xml:space="preserve">for developing the intervention </w:t>
      </w:r>
      <w:r w:rsidRPr="00397FC0">
        <w:t>(</w:t>
      </w:r>
      <w:hyperlink w:anchor="Development_Process" w:history="1">
        <w:r w:rsidRPr="002869FA">
          <w:rPr>
            <w:rStyle w:val="Hyperlink"/>
          </w:rPr>
          <w:t>development process</w:t>
        </w:r>
      </w:hyperlink>
      <w:r w:rsidRPr="00397FC0">
        <w:t>)</w:t>
      </w:r>
      <w:r w:rsidR="00364FCB">
        <w:t>;</w:t>
      </w:r>
    </w:p>
    <w:p w:rsidR="00B41D90" w:rsidRPr="005F4570" w:rsidRDefault="009D21C1" w:rsidP="00870793">
      <w:pPr>
        <w:pStyle w:val="ListParagraph"/>
        <w:numPr>
          <w:ilvl w:val="0"/>
          <w:numId w:val="51"/>
        </w:numPr>
        <w:spacing w:before="120" w:after="120" w:line="240" w:lineRule="auto"/>
        <w:ind w:left="1886" w:hanging="446"/>
        <w:contextualSpacing w:val="0"/>
      </w:pPr>
      <w:r>
        <w:t>A</w:t>
      </w:r>
      <w:r w:rsidR="00B41D90" w:rsidRPr="00397FC0">
        <w:t xml:space="preserve"> plan for a </w:t>
      </w:r>
      <w:hyperlink w:anchor="Pilot_Study" w:history="1">
        <w:r w:rsidR="00B41D90" w:rsidRPr="002869FA">
          <w:rPr>
            <w:rStyle w:val="Hyperlink"/>
          </w:rPr>
          <w:t>pilot study</w:t>
        </w:r>
      </w:hyperlink>
      <w:r w:rsidR="00364FCB">
        <w:rPr>
          <w:color w:val="0000FF"/>
        </w:rPr>
        <w:t xml:space="preserve">; </w:t>
      </w:r>
      <w:r w:rsidR="00364FCB" w:rsidRPr="006255BB">
        <w:t>and</w:t>
      </w:r>
    </w:p>
    <w:p w:rsidR="00B41D90" w:rsidRDefault="00B41D90" w:rsidP="00870793">
      <w:pPr>
        <w:pStyle w:val="ListParagraph"/>
        <w:numPr>
          <w:ilvl w:val="0"/>
          <w:numId w:val="51"/>
        </w:numPr>
        <w:spacing w:before="120" w:after="120" w:line="240" w:lineRule="auto"/>
        <w:ind w:left="1886" w:hanging="446"/>
        <w:contextualSpacing w:val="0"/>
      </w:pPr>
      <w:r>
        <w:t>A d</w:t>
      </w:r>
      <w:r w:rsidRPr="006E4E51">
        <w:t>ata analysis</w:t>
      </w:r>
      <w:r>
        <w:t xml:space="preserve"> plan.</w:t>
      </w:r>
      <w:r w:rsidRPr="006E4E51">
        <w:t xml:space="preserve"> </w:t>
      </w:r>
    </w:p>
    <w:p w:rsidR="00870793" w:rsidRPr="000320EA" w:rsidRDefault="00B41D90" w:rsidP="00B8105A">
      <w:pPr>
        <w:keepNext/>
        <w:keepLines/>
        <w:spacing w:after="0" w:line="240" w:lineRule="auto"/>
        <w:ind w:left="1080"/>
      </w:pPr>
      <w:r w:rsidRPr="00397FC0">
        <w:rPr>
          <w:b/>
        </w:rPr>
        <w:t>Recommendations</w:t>
      </w:r>
      <w:r w:rsidR="003D3C45">
        <w:rPr>
          <w:b/>
        </w:rPr>
        <w:t xml:space="preserve"> for a Strong Application</w:t>
      </w:r>
      <w:r w:rsidRPr="00397FC0">
        <w:rPr>
          <w:b/>
        </w:rPr>
        <w:t>:</w:t>
      </w:r>
      <w:r>
        <w:rPr>
          <w:b/>
        </w:rPr>
        <w:t xml:space="preserve"> </w:t>
      </w:r>
      <w:r>
        <w:t>In order to address the above requirements, the Institute recommends that you include the following in your Research Plan section to strengthen the methodological rigor of the proposed Development/Innovation work.</w:t>
      </w:r>
    </w:p>
    <w:p w:rsidR="00B41D90" w:rsidRPr="00FA779F" w:rsidRDefault="00F179B1" w:rsidP="00B8105A">
      <w:pPr>
        <w:spacing w:before="120" w:after="0" w:line="240" w:lineRule="auto"/>
        <w:ind w:left="1080"/>
        <w:rPr>
          <w:i/>
        </w:rPr>
      </w:pPr>
      <w:r>
        <w:rPr>
          <w:noProof/>
        </w:rPr>
        <mc:AlternateContent>
          <mc:Choice Requires="wps">
            <w:drawing>
              <wp:anchor distT="91440" distB="91440" distL="114300" distR="114300" simplePos="0" relativeHeight="251664896" behindDoc="0" locked="0" layoutInCell="0" allowOverlap="1">
                <wp:simplePos x="0" y="0"/>
                <wp:positionH relativeFrom="margin">
                  <wp:posOffset>3603625</wp:posOffset>
                </wp:positionH>
                <wp:positionV relativeFrom="margin">
                  <wp:posOffset>762000</wp:posOffset>
                </wp:positionV>
                <wp:extent cx="2798445" cy="3489960"/>
                <wp:effectExtent l="0" t="0" r="78105" b="72390"/>
                <wp:wrapSquare wrapText="bothSides"/>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98445" cy="34899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D35A0">
                            <w:pPr>
                              <w:jc w:val="center"/>
                              <w:rPr>
                                <w:b/>
                                <w:i/>
                              </w:rPr>
                            </w:pPr>
                            <w:r>
                              <w:rPr>
                                <w:b/>
                                <w:i/>
                              </w:rPr>
                              <w:t>Usability</w:t>
                            </w:r>
                          </w:p>
                          <w:p w:rsidR="00F84CEF" w:rsidRDefault="00F84CEF" w:rsidP="00870793">
                            <w:pPr>
                              <w:spacing w:after="0" w:line="240" w:lineRule="auto"/>
                              <w:jc w:val="center"/>
                              <w:rPr>
                                <w:rFonts w:cs="Tahoma"/>
                                <w:szCs w:val="20"/>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F84CEF" w:rsidRPr="00E62BA4" w:rsidRDefault="00F84CEF" w:rsidP="00870793">
                            <w:pPr>
                              <w:spacing w:after="0" w:line="240" w:lineRule="auto"/>
                              <w:jc w:val="center"/>
                              <w:rPr>
                                <w:b/>
                                <w:i/>
                              </w:rPr>
                            </w:pPr>
                          </w:p>
                          <w:p w:rsidR="00F84CEF" w:rsidRDefault="00F84CEF" w:rsidP="00DD35A0">
                            <w:pPr>
                              <w:jc w:val="center"/>
                              <w:rPr>
                                <w:b/>
                                <w:i/>
                              </w:rPr>
                            </w:pPr>
                            <w:r>
                              <w:rPr>
                                <w:b/>
                                <w:i/>
                              </w:rPr>
                              <w:t>Feasibility</w:t>
                            </w:r>
                          </w:p>
                          <w:p w:rsidR="00F84CEF" w:rsidRPr="00B8105A" w:rsidRDefault="00F84CEF" w:rsidP="00870793">
                            <w:pPr>
                              <w:spacing w:after="0" w:line="240" w:lineRule="auto"/>
                              <w:jc w:val="center"/>
                            </w:pPr>
                            <w:proofErr w:type="gramStart"/>
                            <w:r>
                              <w:t>The extent to which</w:t>
                            </w:r>
                            <w:r w:rsidRPr="009073FF">
                              <w:t xml:space="preserve"> the intervention can be implemented within the requirements and constraints of an</w:t>
                            </w:r>
                            <w:r>
                              <w:t xml:space="preserve"> authentic education </w:t>
                            </w:r>
                            <w:r w:rsidRPr="00B8105A">
                              <w:t>setting.</w:t>
                            </w:r>
                            <w:proofErr w:type="gramEnd"/>
                            <w:r w:rsidRPr="00B8105A">
                              <w:t xml:space="preserve"> </w:t>
                            </w:r>
                          </w:p>
                          <w:p w:rsidR="00F84CEF" w:rsidRPr="00E62BA4" w:rsidRDefault="00F84CEF" w:rsidP="00870793">
                            <w:pPr>
                              <w:spacing w:after="0" w:line="240" w:lineRule="auto"/>
                              <w:jc w:val="center"/>
                              <w:rPr>
                                <w:b/>
                                <w:i/>
                              </w:rPr>
                            </w:pPr>
                          </w:p>
                          <w:p w:rsidR="00F84CEF" w:rsidRDefault="00F84CEF" w:rsidP="00DD35A0">
                            <w:pPr>
                              <w:jc w:val="center"/>
                              <w:rPr>
                                <w:b/>
                                <w:i/>
                              </w:rPr>
                            </w:pPr>
                            <w:r>
                              <w:rPr>
                                <w:b/>
                                <w:i/>
                              </w:rPr>
                              <w:t>Fidelity of implementation</w:t>
                            </w:r>
                          </w:p>
                          <w:p w:rsidR="00F84CEF" w:rsidRPr="00E62BA4" w:rsidRDefault="00F84CEF" w:rsidP="00870793">
                            <w:pPr>
                              <w:spacing w:after="0" w:line="240" w:lineRule="auto"/>
                              <w:jc w:val="center"/>
                              <w:rPr>
                                <w:b/>
                                <w:i/>
                              </w:rPr>
                            </w:pPr>
                            <w:r>
                              <w:t>The extent to which</w:t>
                            </w:r>
                            <w:r w:rsidRPr="009073FF">
                              <w:t xml:space="preserve"> the intervention is being delivered as it was designed to be by end users in an authentic education setting.</w:t>
                            </w:r>
                          </w:p>
                          <w:p w:rsidR="00F84CEF" w:rsidRPr="008339C2" w:rsidRDefault="00F84CEF" w:rsidP="00870793">
                            <w:pP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30" style="position:absolute;left:0;text-align:left;margin-left:283.75pt;margin-top:60pt;width:220.35pt;height:274.8pt;flip:x;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" o:allowincell="f" strokecolor="#7f7f7f" strokeweight="1.5pt">
                <v:shadow on="t" type="perspective" opacity="26213f" origin="-.5,-.5" matrix="65864f,,,65864f"/>
                <v:textbox inset="14.4pt,7.2pt,14.4pt,7.2pt">
                  <w:txbxContent>
                    <w:p w:rsidR="00F84CEF" w:rsidRDefault="00F84CEF" w:rsidP="00DD35A0">
                      <w:pPr>
                        <w:jc w:val="center"/>
                        <w:rPr>
                          <w:b/>
                          <w:i/>
                        </w:rPr>
                      </w:pPr>
                      <w:r>
                        <w:rPr>
                          <w:b/>
                          <w:i/>
                        </w:rPr>
                        <w:t>Usability</w:t>
                      </w:r>
                    </w:p>
                    <w:p w:rsidR="00F84CEF" w:rsidRDefault="00F84CEF" w:rsidP="00870793">
                      <w:pPr>
                        <w:spacing w:after="0" w:line="240" w:lineRule="auto"/>
                        <w:jc w:val="center"/>
                        <w:rPr>
                          <w:rFonts w:cs="Tahoma"/>
                          <w:szCs w:val="20"/>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F84CEF" w:rsidRPr="00E62BA4" w:rsidRDefault="00F84CEF" w:rsidP="00870793">
                      <w:pPr>
                        <w:spacing w:after="0" w:line="240" w:lineRule="auto"/>
                        <w:jc w:val="center"/>
                        <w:rPr>
                          <w:b/>
                          <w:i/>
                        </w:rPr>
                      </w:pPr>
                    </w:p>
                    <w:p w:rsidR="00F84CEF" w:rsidRDefault="00F84CEF" w:rsidP="00DD35A0">
                      <w:pPr>
                        <w:jc w:val="center"/>
                        <w:rPr>
                          <w:b/>
                          <w:i/>
                        </w:rPr>
                      </w:pPr>
                      <w:r>
                        <w:rPr>
                          <w:b/>
                          <w:i/>
                        </w:rPr>
                        <w:t>Feasibility</w:t>
                      </w:r>
                    </w:p>
                    <w:p w:rsidR="00F84CEF" w:rsidRPr="00B8105A" w:rsidRDefault="00F84CEF" w:rsidP="00870793">
                      <w:pPr>
                        <w:spacing w:after="0" w:line="240" w:lineRule="auto"/>
                        <w:jc w:val="center"/>
                      </w:pPr>
                      <w:proofErr w:type="gramStart"/>
                      <w:r>
                        <w:t>The extent to which</w:t>
                      </w:r>
                      <w:r w:rsidRPr="009073FF">
                        <w:t xml:space="preserve"> the intervention can be implemented within the requirements and constraints of an</w:t>
                      </w:r>
                      <w:r>
                        <w:t xml:space="preserve"> authentic education </w:t>
                      </w:r>
                      <w:r w:rsidRPr="00B8105A">
                        <w:t>setting.</w:t>
                      </w:r>
                      <w:proofErr w:type="gramEnd"/>
                      <w:r w:rsidRPr="00B8105A">
                        <w:t xml:space="preserve"> </w:t>
                      </w:r>
                    </w:p>
                    <w:p w:rsidR="00F84CEF" w:rsidRPr="00E62BA4" w:rsidRDefault="00F84CEF" w:rsidP="00870793">
                      <w:pPr>
                        <w:spacing w:after="0" w:line="240" w:lineRule="auto"/>
                        <w:jc w:val="center"/>
                        <w:rPr>
                          <w:b/>
                          <w:i/>
                        </w:rPr>
                      </w:pPr>
                    </w:p>
                    <w:p w:rsidR="00F84CEF" w:rsidRDefault="00F84CEF" w:rsidP="00DD35A0">
                      <w:pPr>
                        <w:jc w:val="center"/>
                        <w:rPr>
                          <w:b/>
                          <w:i/>
                        </w:rPr>
                      </w:pPr>
                      <w:r>
                        <w:rPr>
                          <w:b/>
                          <w:i/>
                        </w:rPr>
                        <w:t>Fidelity of implementation</w:t>
                      </w:r>
                    </w:p>
                    <w:p w:rsidR="00F84CEF" w:rsidRPr="00E62BA4" w:rsidRDefault="00F84CEF" w:rsidP="00870793">
                      <w:pPr>
                        <w:spacing w:after="0" w:line="240" w:lineRule="auto"/>
                        <w:jc w:val="center"/>
                        <w:rPr>
                          <w:b/>
                          <w:i/>
                        </w:rPr>
                      </w:pPr>
                      <w:r>
                        <w:t>The extent to which</w:t>
                      </w:r>
                      <w:r w:rsidRPr="009073FF">
                        <w:t xml:space="preserve"> the intervention is being delivered as it was designed to be by end users in an authentic education setting.</w:t>
                      </w:r>
                    </w:p>
                    <w:p w:rsidR="00F84CEF" w:rsidRPr="008339C2" w:rsidRDefault="00F84CEF" w:rsidP="00870793">
                      <w:pPr>
                        <w:rPr>
                          <w:szCs w:val="20"/>
                        </w:rPr>
                      </w:pPr>
                    </w:p>
                  </w:txbxContent>
                </v:textbox>
                <w10:wrap type="square" anchorx="margin" anchory="margin"/>
              </v:rect>
            </w:pict>
          </mc:Fallback>
        </mc:AlternateContent>
      </w:r>
      <w:r w:rsidR="00B41D90" w:rsidRPr="00FA779F">
        <w:rPr>
          <w:i/>
        </w:rPr>
        <w:t>Measures:</w:t>
      </w:r>
    </w:p>
    <w:p w:rsidR="00B41D90" w:rsidRDefault="00B41D90" w:rsidP="00870793">
      <w:pPr>
        <w:pStyle w:val="ListParagraph"/>
        <w:numPr>
          <w:ilvl w:val="0"/>
          <w:numId w:val="9"/>
        </w:numPr>
        <w:spacing w:before="120" w:after="120" w:line="240" w:lineRule="auto"/>
        <w:contextualSpacing w:val="0"/>
      </w:pPr>
      <w:r>
        <w:t>Your measures should address</w:t>
      </w:r>
      <w:r w:rsidRPr="000F0547">
        <w:t xml:space="preserve"> (a) </w:t>
      </w:r>
      <w:hyperlink w:anchor="Usability" w:history="1">
        <w:r w:rsidRPr="002869FA">
          <w:rPr>
            <w:rStyle w:val="Hyperlink"/>
          </w:rPr>
          <w:t>usability</w:t>
        </w:r>
      </w:hyperlink>
      <w:r w:rsidRPr="000F0547">
        <w:t>, (b</w:t>
      </w:r>
      <w:r w:rsidRPr="00970464">
        <w:t>) feasibility</w:t>
      </w:r>
      <w:r w:rsidRPr="000F0547">
        <w:t xml:space="preserve">, (c) </w:t>
      </w:r>
      <w:r w:rsidRPr="00970464">
        <w:t>fidelity of implementation</w:t>
      </w:r>
      <w:r w:rsidRPr="000F0547">
        <w:t>, (d)</w:t>
      </w:r>
      <w:r>
        <w:t xml:space="preserve"> </w:t>
      </w:r>
      <w:r w:rsidRPr="00970464">
        <w:t>student education outcomes</w:t>
      </w:r>
      <w:r w:rsidRPr="00D824E0">
        <w:rPr>
          <w:rStyle w:val="Hyperlink"/>
          <w:color w:val="auto"/>
          <w:u w:val="none"/>
        </w:rPr>
        <w:t>,</w:t>
      </w:r>
      <w:r w:rsidRPr="00397FC0">
        <w:rPr>
          <w:color w:val="0000FF"/>
        </w:rPr>
        <w:t xml:space="preserve"> </w:t>
      </w:r>
      <w:r w:rsidRPr="000F0547">
        <w:t xml:space="preserve">and </w:t>
      </w:r>
      <w:r>
        <w:t xml:space="preserve">(e) </w:t>
      </w:r>
      <w:r w:rsidRPr="000F0547">
        <w:t>expected</w:t>
      </w:r>
      <w:r>
        <w:t xml:space="preserve"> intermediate outcomes</w:t>
      </w:r>
      <w:r w:rsidRPr="000F0547">
        <w:t xml:space="preserve">. </w:t>
      </w:r>
    </w:p>
    <w:p w:rsidR="00B41D90" w:rsidRDefault="00B41D90" w:rsidP="00870793">
      <w:pPr>
        <w:pStyle w:val="ListParagraph"/>
        <w:numPr>
          <w:ilvl w:val="0"/>
          <w:numId w:val="9"/>
        </w:numPr>
        <w:spacing w:before="120" w:after="120" w:line="240" w:lineRule="auto"/>
        <w:contextualSpacing w:val="0"/>
      </w:pPr>
      <w:r>
        <w:t>Discuss</w:t>
      </w:r>
      <w:r w:rsidRPr="000F0547">
        <w:t xml:space="preserve"> the procedures for </w:t>
      </w:r>
      <w:r w:rsidR="008B499D">
        <w:t>administering</w:t>
      </w:r>
      <w:r>
        <w:t xml:space="preserve"> these measures. For pre-existing measures of </w:t>
      </w:r>
      <w:r w:rsidRPr="000F0547">
        <w:t>student</w:t>
      </w:r>
      <w:r>
        <w:t xml:space="preserve"> education</w:t>
      </w:r>
      <w:r w:rsidRPr="000F0547">
        <w:t xml:space="preserve"> outcome</w:t>
      </w:r>
      <w:r>
        <w:t>s</w:t>
      </w:r>
      <w:r w:rsidRPr="000F0547">
        <w:t xml:space="preserve"> </w:t>
      </w:r>
      <w:r>
        <w:t>or f</w:t>
      </w:r>
      <w:r w:rsidRPr="000F0547">
        <w:t xml:space="preserve">idelity, discuss </w:t>
      </w:r>
      <w:r>
        <w:t>each measure</w:t>
      </w:r>
      <w:r w:rsidRPr="000F0547">
        <w:t>’</w:t>
      </w:r>
      <w:r>
        <w:t>s</w:t>
      </w:r>
      <w:r w:rsidRPr="000F0547">
        <w:t xml:space="preserve"> psychometric properties (e.g., reliability and validity). If you need to develop a measure, you should describe what will be developed, why it is necessary, how it will be developed, and, as appropriate, the process for checking its reliability and validity. </w:t>
      </w:r>
    </w:p>
    <w:p w:rsidR="00B41D90" w:rsidRPr="00FA779F" w:rsidRDefault="00B41D90" w:rsidP="00870793">
      <w:pPr>
        <w:keepNext/>
        <w:spacing w:before="120" w:after="120" w:line="240" w:lineRule="auto"/>
        <w:ind w:left="1080"/>
        <w:rPr>
          <w:i/>
        </w:rPr>
      </w:pPr>
      <w:r w:rsidRPr="00FA779F">
        <w:rPr>
          <w:i/>
        </w:rPr>
        <w:t>Development Process:</w:t>
      </w:r>
    </w:p>
    <w:p w:rsidR="00B41D90" w:rsidRPr="0022347E" w:rsidRDefault="00B41D90" w:rsidP="00870793">
      <w:pPr>
        <w:pStyle w:val="ListParagraph"/>
        <w:numPr>
          <w:ilvl w:val="0"/>
          <w:numId w:val="10"/>
        </w:numPr>
        <w:spacing w:before="120" w:after="120" w:line="240" w:lineRule="auto"/>
        <w:ind w:left="1440"/>
        <w:contextualSpacing w:val="0"/>
      </w:pPr>
      <w:r w:rsidRPr="0022347E">
        <w:t>As you describe the development process, make clear what will be developed, how it will be developed to ensure usability, and the chronological order of development (e.g., by providing a timeline either in the</w:t>
      </w:r>
      <w:r>
        <w:t xml:space="preserve"> Project Narrative or </w:t>
      </w:r>
      <w:hyperlink w:anchor="_Appendix_B_(Optional)" w:history="1">
        <w:r w:rsidRPr="009D21C1">
          <w:rPr>
            <w:rStyle w:val="Hyperlink"/>
          </w:rPr>
          <w:t xml:space="preserve">Appendix </w:t>
        </w:r>
        <w:r w:rsidR="009D21C1" w:rsidRPr="009D21C1">
          <w:rPr>
            <w:rStyle w:val="Hyperlink"/>
          </w:rPr>
          <w:t>C: Supplemental Charts, Tables, and Figures</w:t>
        </w:r>
      </w:hyperlink>
      <w:r w:rsidRPr="0022347E">
        <w:t>).</w:t>
      </w:r>
      <w:r w:rsidR="003D3C45">
        <w:t xml:space="preserve"> </w:t>
      </w:r>
    </w:p>
    <w:p w:rsidR="00B41D90" w:rsidRDefault="00B41D90" w:rsidP="00870793">
      <w:pPr>
        <w:pStyle w:val="ListParagraph"/>
        <w:numPr>
          <w:ilvl w:val="1"/>
          <w:numId w:val="10"/>
        </w:numPr>
        <w:spacing w:before="120" w:after="120" w:line="240" w:lineRule="auto"/>
        <w:ind w:left="2160"/>
        <w:contextualSpacing w:val="0"/>
      </w:pPr>
      <w:r>
        <w:t>Discuss</w:t>
      </w:r>
      <w:r w:rsidRPr="000F0547">
        <w:t xml:space="preserve"> how you will develop the initial version of </w:t>
      </w:r>
      <w:r w:rsidRPr="006B740C">
        <w:t xml:space="preserve">the intervention or </w:t>
      </w:r>
      <w:r>
        <w:t>indicate that</w:t>
      </w:r>
      <w:r w:rsidRPr="006B740C">
        <w:t xml:space="preserve"> there is already an initial version that you intend to</w:t>
      </w:r>
      <w:r>
        <w:t xml:space="preserve"> revise</w:t>
      </w:r>
      <w:r w:rsidRPr="006B740C">
        <w:t xml:space="preserve">. </w:t>
      </w:r>
    </w:p>
    <w:p w:rsidR="00B41D90" w:rsidRDefault="00B41D90" w:rsidP="00870793">
      <w:pPr>
        <w:pStyle w:val="ListParagraph"/>
        <w:numPr>
          <w:ilvl w:val="1"/>
          <w:numId w:val="10"/>
        </w:numPr>
        <w:spacing w:before="120" w:after="120" w:line="240" w:lineRule="auto"/>
        <w:ind w:left="2160"/>
        <w:contextualSpacing w:val="0"/>
      </w:pPr>
      <w:r>
        <w:t>D</w:t>
      </w:r>
      <w:r w:rsidRPr="000F0547">
        <w:t>iscuss how you will refine and improve upon the initial version of the intervention by implementing it (or components of it), observing its functioning, and making necessary adjustments to ensure usability</w:t>
      </w:r>
      <w:r>
        <w:t xml:space="preserve"> and feasibility</w:t>
      </w:r>
      <w:r w:rsidRPr="000F0547">
        <w:t xml:space="preserve">. </w:t>
      </w:r>
      <w:r>
        <w:t>Lay out your plan</w:t>
      </w:r>
      <w:r w:rsidRPr="000F0547">
        <w:t xml:space="preserve"> for carrying out a systematic, iterative, development process</w:t>
      </w:r>
      <w:r>
        <w:t>.</w:t>
      </w:r>
    </w:p>
    <w:p w:rsidR="000410D3" w:rsidRPr="008B1878" w:rsidRDefault="00496977" w:rsidP="00870793">
      <w:pPr>
        <w:pStyle w:val="ListParagraph"/>
        <w:numPr>
          <w:ilvl w:val="1"/>
          <w:numId w:val="10"/>
        </w:numPr>
        <w:spacing w:before="120" w:after="120" w:line="240" w:lineRule="auto"/>
        <w:ind w:left="2160"/>
        <w:contextualSpacing w:val="0"/>
      </w:pPr>
      <w:r w:rsidRPr="008B1878">
        <w:t xml:space="preserve">The Institute does not require or endorse any specific model of iterative development and suggests that you review models that have been used to develop interventions (e.g., Fuchs and Fuchs, 2001; Diamond and Powell, 2011) to identify processes appropriate for your work. </w:t>
      </w:r>
    </w:p>
    <w:p w:rsidR="00496977" w:rsidRPr="008B1878" w:rsidRDefault="00496977" w:rsidP="00870793">
      <w:pPr>
        <w:pStyle w:val="ListParagraph"/>
        <w:numPr>
          <w:ilvl w:val="1"/>
          <w:numId w:val="10"/>
        </w:numPr>
        <w:spacing w:before="120" w:after="120" w:line="240" w:lineRule="auto"/>
        <w:ind w:left="2160"/>
        <w:contextualSpacing w:val="0"/>
      </w:pPr>
      <w:r w:rsidRPr="008B1878">
        <w:t>There is no ideal number of iterations (revise, implement, observe, revise). Instead, identify and justify your proposed number of iterations based on the complexity of the intervention and its implementation. This process should continue until you determine that the intervention can be successfully used by the intended end users.</w:t>
      </w:r>
    </w:p>
    <w:p w:rsidR="00B41D90" w:rsidRPr="00FA779F" w:rsidRDefault="00B41D90" w:rsidP="00B8105A">
      <w:pPr>
        <w:keepNext/>
        <w:keepLines/>
        <w:spacing w:after="0" w:line="240" w:lineRule="auto"/>
        <w:ind w:left="1080"/>
        <w:rPr>
          <w:i/>
        </w:rPr>
      </w:pPr>
      <w:r w:rsidRPr="00FA779F">
        <w:rPr>
          <w:i/>
        </w:rPr>
        <w:t>Evidence of Feasibility of Implementation:</w:t>
      </w:r>
      <w:r w:rsidRPr="00B16F24">
        <w:rPr>
          <w:noProof/>
        </w:rPr>
        <w:t xml:space="preserve"> </w:t>
      </w:r>
    </w:p>
    <w:p w:rsidR="00B41D90" w:rsidRDefault="00B41D90" w:rsidP="00870793">
      <w:pPr>
        <w:pStyle w:val="ListParagraph"/>
        <w:numPr>
          <w:ilvl w:val="0"/>
          <w:numId w:val="11"/>
        </w:numPr>
        <w:spacing w:before="120" w:after="120" w:line="240" w:lineRule="auto"/>
        <w:ind w:left="1440"/>
        <w:contextualSpacing w:val="0"/>
      </w:pPr>
      <w:r>
        <w:t>To determine whether the intervention can be</w:t>
      </w:r>
      <w:r w:rsidRPr="00DA13FA">
        <w:t xml:space="preserve"> implemented within the requirements and constraints of an authentic education setting (e.g.</w:t>
      </w:r>
      <w:r>
        <w:t xml:space="preserve">, classroom, school, district), collect feasibility data </w:t>
      </w:r>
      <w:r w:rsidRPr="000F0547">
        <w:t xml:space="preserve">both in the type of setting (e.g., classroom or school) and with the </w:t>
      </w:r>
      <w:r>
        <w:t>end users</w:t>
      </w:r>
      <w:r w:rsidRPr="000F0547">
        <w:t xml:space="preserve"> for which the intervention is intended</w:t>
      </w:r>
      <w:r>
        <w:t xml:space="preserve">. </w:t>
      </w:r>
    </w:p>
    <w:p w:rsidR="00DD35A0" w:rsidRPr="00F813A7" w:rsidRDefault="00B41D90" w:rsidP="00870793">
      <w:pPr>
        <w:pStyle w:val="ListParagraph"/>
        <w:numPr>
          <w:ilvl w:val="0"/>
          <w:numId w:val="11"/>
        </w:numPr>
        <w:spacing w:before="120" w:after="120" w:line="240" w:lineRule="auto"/>
        <w:ind w:left="1440"/>
        <w:contextualSpacing w:val="0"/>
      </w:pPr>
      <w:r w:rsidRPr="00F813A7">
        <w:t xml:space="preserve">You can collect feasibility evidence at any point during the project. </w:t>
      </w:r>
    </w:p>
    <w:p w:rsidR="00B41D90" w:rsidRPr="00FA779F" w:rsidRDefault="00B41D90" w:rsidP="00870793">
      <w:pPr>
        <w:keepNext/>
        <w:spacing w:before="120" w:after="120" w:line="240" w:lineRule="auto"/>
        <w:ind w:left="1080"/>
        <w:rPr>
          <w:i/>
        </w:rPr>
      </w:pPr>
      <w:r w:rsidRPr="00FA779F">
        <w:rPr>
          <w:i/>
        </w:rPr>
        <w:t xml:space="preserve">Fidelity of Implementation: </w:t>
      </w:r>
    </w:p>
    <w:p w:rsidR="00B41D90" w:rsidRPr="006B740C" w:rsidRDefault="00B41D90" w:rsidP="00870793">
      <w:pPr>
        <w:pStyle w:val="ListParagraph"/>
        <w:numPr>
          <w:ilvl w:val="0"/>
          <w:numId w:val="11"/>
        </w:numPr>
        <w:spacing w:before="120" w:after="120" w:line="240" w:lineRule="auto"/>
        <w:ind w:left="1440"/>
        <w:contextualSpacing w:val="0"/>
      </w:pPr>
      <w:r>
        <w:t xml:space="preserve">Discuss how you will develop the fidelity of implementation measures that will be used to monitor the implementation of the intervention. </w:t>
      </w:r>
      <w:r w:rsidRPr="006B740C">
        <w:t xml:space="preserve">Information collected on the usability and feasibility of implementation can contribute to the development of </w:t>
      </w:r>
      <w:r>
        <w:t>fidelity of implementation measures</w:t>
      </w:r>
      <w:r w:rsidRPr="006B740C">
        <w:t>. Prototype fidelity measures can be tested and refined in separate</w:t>
      </w:r>
      <w:r>
        <w:t xml:space="preserve"> studies or in the pilot study.</w:t>
      </w:r>
    </w:p>
    <w:p w:rsidR="00B41D90" w:rsidRDefault="00B41D90" w:rsidP="00870793">
      <w:pPr>
        <w:pStyle w:val="ListParagraph"/>
        <w:numPr>
          <w:ilvl w:val="0"/>
          <w:numId w:val="11"/>
        </w:numPr>
        <w:spacing w:before="120" w:after="120" w:line="240" w:lineRule="auto"/>
        <w:ind w:left="1440"/>
        <w:contextualSpacing w:val="0"/>
      </w:pPr>
      <w:r w:rsidRPr="006B740C">
        <w:t xml:space="preserve">If your intervention includes a training component for end users, </w:t>
      </w:r>
      <w:r>
        <w:t xml:space="preserve">you should also develop a measure of </w:t>
      </w:r>
      <w:r w:rsidRPr="006B740C">
        <w:t xml:space="preserve">the fidelity of implementation </w:t>
      </w:r>
      <w:r w:rsidR="008B499D">
        <w:t>for</w:t>
      </w:r>
      <w:r w:rsidR="008B499D" w:rsidRPr="006B740C">
        <w:t xml:space="preserve"> </w:t>
      </w:r>
      <w:r w:rsidRPr="006B740C">
        <w:t xml:space="preserve">the training. </w:t>
      </w:r>
    </w:p>
    <w:p w:rsidR="00B41D90" w:rsidRPr="00FA779F" w:rsidRDefault="00B41D90" w:rsidP="00870793">
      <w:pPr>
        <w:keepNext/>
        <w:spacing w:before="120" w:after="120" w:line="240" w:lineRule="auto"/>
        <w:ind w:left="1080"/>
        <w:rPr>
          <w:i/>
        </w:rPr>
      </w:pPr>
      <w:r w:rsidRPr="00FA779F">
        <w:rPr>
          <w:i/>
        </w:rPr>
        <w:t>Pilot Study:</w:t>
      </w:r>
    </w:p>
    <w:p w:rsidR="00B41D90" w:rsidRDefault="00B41D90" w:rsidP="00870793">
      <w:pPr>
        <w:pStyle w:val="ListParagraph"/>
        <w:numPr>
          <w:ilvl w:val="0"/>
          <w:numId w:val="12"/>
        </w:numPr>
        <w:spacing w:before="120" w:after="120" w:line="240" w:lineRule="auto"/>
        <w:ind w:left="1440"/>
        <w:contextualSpacing w:val="0"/>
      </w:pPr>
      <w:r>
        <w:t>Describe</w:t>
      </w:r>
      <w:r w:rsidRPr="000F0547">
        <w:t xml:space="preserve"> the design of the pilot study, the data to be collected, the analyses to be done, </w:t>
      </w:r>
      <w:r>
        <w:t>and the criteria you will use to determine</w:t>
      </w:r>
      <w:r w:rsidRPr="000F0547">
        <w:t xml:space="preserve"> whether any change in student </w:t>
      </w:r>
      <w:r>
        <w:t xml:space="preserve">education </w:t>
      </w:r>
      <w:r w:rsidRPr="000F0547">
        <w:t xml:space="preserve">outcomes is consistent with your underlying theory of change and is large enough to be considered a sign of promise of the intervention’s success. </w:t>
      </w:r>
    </w:p>
    <w:p w:rsidR="00B41D90" w:rsidRDefault="00B41D90" w:rsidP="00870793">
      <w:pPr>
        <w:pStyle w:val="ListParagraph"/>
        <w:numPr>
          <w:ilvl w:val="0"/>
          <w:numId w:val="12"/>
        </w:numPr>
        <w:spacing w:before="120" w:after="120" w:line="240" w:lineRule="auto"/>
        <w:ind w:left="1440"/>
        <w:contextualSpacing w:val="0"/>
      </w:pPr>
      <w:r w:rsidRPr="000F0547">
        <w:t xml:space="preserve">To ensure that Development/Innovation projects focus on the development process, a maximum of </w:t>
      </w:r>
      <w:r w:rsidRPr="006B740C">
        <w:t>35 percent of project funds should be used for the pilot study (</w:t>
      </w:r>
      <w:r>
        <w:t>i.e., i</w:t>
      </w:r>
      <w:r w:rsidRPr="006B740C">
        <w:t>ts implementation, data</w:t>
      </w:r>
      <w:r w:rsidRPr="000F0547">
        <w:t xml:space="preserve"> collection, and ana</w:t>
      </w:r>
      <w:r>
        <w:t>lysis of pilot data).</w:t>
      </w:r>
    </w:p>
    <w:p w:rsidR="00B41D90" w:rsidRPr="009E1328" w:rsidRDefault="00B41D90" w:rsidP="00870793">
      <w:pPr>
        <w:pStyle w:val="ListParagraph"/>
        <w:numPr>
          <w:ilvl w:val="0"/>
          <w:numId w:val="12"/>
        </w:numPr>
        <w:spacing w:before="120" w:after="120" w:line="240" w:lineRule="auto"/>
        <w:ind w:left="1440"/>
        <w:contextualSpacing w:val="0"/>
      </w:pPr>
      <w:r w:rsidRPr="009E1328">
        <w:t xml:space="preserve">The type of pilot study you propose will depend upon the intervention, the level at which the intervention is implemented (i.e., student, classroom, school), and the need to stay within the maximum 35 percent of grant funds that can be used for the pilot study. As a result, pilot studies may </w:t>
      </w:r>
      <w:r w:rsidR="009D7E77">
        <w:t>use</w:t>
      </w:r>
      <w:r>
        <w:t xml:space="preserve"> the following</w:t>
      </w:r>
      <w:r w:rsidR="009D7E77">
        <w:t xml:space="preserve"> designs</w:t>
      </w:r>
      <w:r w:rsidR="004F2C75">
        <w:t xml:space="preserve">. </w:t>
      </w:r>
      <w:r w:rsidR="004F2C75" w:rsidRPr="004F2C75">
        <w:t>This list is meant to be illustrative and not exhaustive</w:t>
      </w:r>
      <w:r w:rsidR="008B499D">
        <w:t>,</w:t>
      </w:r>
      <w:r w:rsidR="004F2C75" w:rsidRPr="004F2C75">
        <w:t xml:space="preserve"> as other designs may be appropriate.</w:t>
      </w:r>
      <w:r w:rsidR="004F2C75">
        <w:t xml:space="preserve"> </w:t>
      </w:r>
    </w:p>
    <w:p w:rsidR="00B41D90" w:rsidRPr="009E1328" w:rsidRDefault="00B41D90" w:rsidP="00870793">
      <w:pPr>
        <w:pStyle w:val="ListParagraph"/>
        <w:numPr>
          <w:ilvl w:val="0"/>
          <w:numId w:val="7"/>
        </w:numPr>
        <w:spacing w:before="120" w:after="120" w:line="240" w:lineRule="auto"/>
        <w:ind w:left="2070"/>
        <w:contextualSpacing w:val="0"/>
      </w:pPr>
      <w:r>
        <w:t>Efficacy studies (e.g., fully</w:t>
      </w:r>
      <w:r w:rsidR="008B499D">
        <w:t xml:space="preserve"> </w:t>
      </w:r>
      <w:r w:rsidRPr="009E1328">
        <w:t>powered</w:t>
      </w:r>
      <w:r>
        <w:t>,</w:t>
      </w:r>
      <w:r w:rsidRPr="009E1328">
        <w:t xml:space="preserve"> randomized controlled studies are possible especially when randomizati</w:t>
      </w:r>
      <w:r>
        <w:t>on occurs at the student level).</w:t>
      </w:r>
      <w:r w:rsidRPr="009E1328">
        <w:t xml:space="preserve"> </w:t>
      </w:r>
    </w:p>
    <w:p w:rsidR="00B41D90" w:rsidRPr="009E1328" w:rsidRDefault="00B41D90" w:rsidP="00870793">
      <w:pPr>
        <w:pStyle w:val="ListParagraph"/>
        <w:numPr>
          <w:ilvl w:val="0"/>
          <w:numId w:val="7"/>
        </w:numPr>
        <w:spacing w:before="120" w:after="120" w:line="240" w:lineRule="auto"/>
        <w:ind w:left="2070"/>
        <w:contextualSpacing w:val="0"/>
      </w:pPr>
      <w:r>
        <w:t>U</w:t>
      </w:r>
      <w:r w:rsidRPr="009E1328">
        <w:t>nderpowered efficacy studies (e.g., randomized controlled studies with a small number of classrooms or schools that provide unbiased effect size estimates of practical consequence which can stand as evidence of promise while</w:t>
      </w:r>
      <w:r>
        <w:t xml:space="preserve"> not statistically significant).</w:t>
      </w:r>
    </w:p>
    <w:p w:rsidR="00B41D90" w:rsidRPr="009E1328" w:rsidRDefault="00B41D90" w:rsidP="00870793">
      <w:pPr>
        <w:pStyle w:val="ListParagraph"/>
        <w:numPr>
          <w:ilvl w:val="0"/>
          <w:numId w:val="7"/>
        </w:numPr>
        <w:spacing w:before="120" w:after="120" w:line="240" w:lineRule="auto"/>
        <w:ind w:left="2070"/>
        <w:contextualSpacing w:val="0"/>
      </w:pPr>
      <w:r>
        <w:t>S</w:t>
      </w:r>
      <w:r w:rsidRPr="009E1328">
        <w:t xml:space="preserve">ingle-case studies that meet the design standards </w:t>
      </w:r>
      <w:r>
        <w:t>for individual single</w:t>
      </w:r>
      <w:r w:rsidR="008B499D">
        <w:t>-</w:t>
      </w:r>
      <w:r>
        <w:t xml:space="preserve">case studies </w:t>
      </w:r>
      <w:r w:rsidRPr="009E1328">
        <w:t xml:space="preserve">set </w:t>
      </w:r>
      <w:r w:rsidR="004F2C75">
        <w:t>by the What Works Clearinghouse (</w:t>
      </w:r>
      <w:proofErr w:type="spellStart"/>
      <w:r w:rsidR="004F2C75">
        <w:t>Kratochwill</w:t>
      </w:r>
      <w:proofErr w:type="spellEnd"/>
      <w:r w:rsidR="004F2C75">
        <w:t xml:space="preserve"> et al., 2010).</w:t>
      </w:r>
    </w:p>
    <w:p w:rsidR="00B41D90" w:rsidRDefault="00B41D90" w:rsidP="00870793">
      <w:pPr>
        <w:pStyle w:val="ListParagraph"/>
        <w:numPr>
          <w:ilvl w:val="0"/>
          <w:numId w:val="7"/>
        </w:numPr>
        <w:spacing w:before="120" w:after="120" w:line="240" w:lineRule="auto"/>
        <w:ind w:left="2070"/>
        <w:contextualSpacing w:val="0"/>
      </w:pPr>
      <w:r>
        <w:t>Q</w:t>
      </w:r>
      <w:r w:rsidRPr="009E1328">
        <w:t>uasi-experimental studies based on the use of comparison groups with additional adjustments to address potential differences between groups (</w:t>
      </w:r>
      <w:r w:rsidR="008B499D">
        <w:t>e.g</w:t>
      </w:r>
      <w:r w:rsidRPr="009E1328">
        <w:t xml:space="preserve">., use of pretests, control </w:t>
      </w:r>
      <w:r>
        <w:t>variables, matching procedures).</w:t>
      </w:r>
    </w:p>
    <w:p w:rsidR="00B41D90" w:rsidRDefault="00B41D90" w:rsidP="00870793">
      <w:pPr>
        <w:pStyle w:val="ListParagraph"/>
        <w:numPr>
          <w:ilvl w:val="0"/>
          <w:numId w:val="12"/>
        </w:numPr>
        <w:spacing w:before="120" w:after="120" w:line="240" w:lineRule="auto"/>
        <w:ind w:left="1440"/>
        <w:contextualSpacing w:val="0"/>
      </w:pPr>
      <w:r>
        <w:t xml:space="preserve">Identify </w:t>
      </w:r>
      <w:r w:rsidRPr="000F0547">
        <w:t xml:space="preserve">the measures to be used for all </w:t>
      </w:r>
      <w:r>
        <w:t xml:space="preserve">outcomes </w:t>
      </w:r>
      <w:r w:rsidRPr="000F0547">
        <w:t xml:space="preserve">identified in your theory of change. </w:t>
      </w:r>
      <w:r>
        <w:t>G</w:t>
      </w:r>
      <w:r w:rsidRPr="000F0547">
        <w:t xml:space="preserve">ive careful consideration to the measures of student </w:t>
      </w:r>
      <w:r>
        <w:t xml:space="preserve">education </w:t>
      </w:r>
      <w:r w:rsidRPr="000F0547">
        <w:t>outcomes used to determine the intervention’s promise</w:t>
      </w:r>
      <w:r w:rsidR="008B499D">
        <w:t>,</w:t>
      </w:r>
      <w:r w:rsidRPr="000F0547">
        <w:t xml:space="preserve"> and consider the inclusion of both those sensitive to the </w:t>
      </w:r>
      <w:r w:rsidRPr="0025168A">
        <w:t>intervention as well as those of practical interest to students, parents, education practitioners, and</w:t>
      </w:r>
      <w:r w:rsidRPr="000F0547">
        <w:t xml:space="preserve"> policymakers. </w:t>
      </w:r>
    </w:p>
    <w:p w:rsidR="00B41D90" w:rsidRPr="006B740C" w:rsidRDefault="00B41D90" w:rsidP="00870793">
      <w:pPr>
        <w:pStyle w:val="ListParagraph"/>
        <w:numPr>
          <w:ilvl w:val="0"/>
          <w:numId w:val="12"/>
        </w:numPr>
        <w:spacing w:before="120" w:after="120" w:line="240" w:lineRule="auto"/>
        <w:ind w:left="1440"/>
        <w:contextualSpacing w:val="0"/>
      </w:pPr>
      <w:r>
        <w:t xml:space="preserve">Describe how you will measure </w:t>
      </w:r>
      <w:r w:rsidRPr="006B740C">
        <w:t xml:space="preserve">fidelity of implementation </w:t>
      </w:r>
      <w:r>
        <w:t>during the pilot and</w:t>
      </w:r>
      <w:r w:rsidRPr="006B740C">
        <w:t xml:space="preserve"> </w:t>
      </w:r>
      <w:r>
        <w:t>how you will determine whether</w:t>
      </w:r>
      <w:r w:rsidRPr="006B740C">
        <w:t xml:space="preserve"> fidelity is high enough to expect beneficial student</w:t>
      </w:r>
      <w:r>
        <w:t xml:space="preserve"> education outcomes. Discuss possible responses if you find lower than expected fidelity (e.g., efforts to increase fidelity). </w:t>
      </w:r>
      <w:r w:rsidRPr="006B740C">
        <w:t>In addition, if a training component is included in the intervention, then evidence of promise will also address the fidelity of implementation of the training component and whether it is high enough to expect end users to implement the intervention as planned.</w:t>
      </w:r>
    </w:p>
    <w:p w:rsidR="00B41D90" w:rsidRDefault="00B41D90" w:rsidP="00870793">
      <w:pPr>
        <w:pStyle w:val="ListParagraph"/>
        <w:numPr>
          <w:ilvl w:val="0"/>
          <w:numId w:val="13"/>
        </w:numPr>
        <w:spacing w:before="120" w:after="120" w:line="240" w:lineRule="auto"/>
        <w:ind w:left="1440"/>
        <w:contextualSpacing w:val="0"/>
      </w:pPr>
      <w:r>
        <w:t>Address whether</w:t>
      </w:r>
      <w:r w:rsidRPr="006B740C">
        <w:t xml:space="preserve"> the comparison group is implementing something similar to the intervention</w:t>
      </w:r>
      <w:r>
        <w:t xml:space="preserve"> during the pilot</w:t>
      </w:r>
      <w:r w:rsidRPr="006B740C">
        <w:t xml:space="preserve"> and, if so, </w:t>
      </w:r>
      <w:r>
        <w:t xml:space="preserve">provide </w:t>
      </w:r>
      <w:r w:rsidRPr="006B740C">
        <w:t>a determination of whether the treatment and comparison group</w:t>
      </w:r>
      <w:r>
        <w:t>s</w:t>
      </w:r>
      <w:r w:rsidRPr="006B740C">
        <w:t xml:space="preserve"> are different enough to expect the </w:t>
      </w:r>
      <w:r>
        <w:t>predicted student education</w:t>
      </w:r>
      <w:r w:rsidRPr="006B740C">
        <w:t xml:space="preserve"> outcomes.</w:t>
      </w:r>
    </w:p>
    <w:p w:rsidR="00B41D90" w:rsidRPr="00FA779F" w:rsidRDefault="00B41D90" w:rsidP="00870793">
      <w:pPr>
        <w:keepNext/>
        <w:spacing w:before="120" w:after="120" w:line="240" w:lineRule="auto"/>
        <w:ind w:left="1080"/>
        <w:rPr>
          <w:i/>
        </w:rPr>
      </w:pPr>
      <w:r>
        <w:rPr>
          <w:i/>
        </w:rPr>
        <w:t>Timeline</w:t>
      </w:r>
      <w:r w:rsidRPr="0023766F">
        <w:rPr>
          <w:i/>
          <w:noProof/>
        </w:rPr>
        <w:t>:</w:t>
      </w:r>
    </w:p>
    <w:p w:rsidR="00B41D90" w:rsidRPr="007822C0" w:rsidRDefault="00B41D90" w:rsidP="00870793">
      <w:pPr>
        <w:pStyle w:val="ListParagraph"/>
        <w:numPr>
          <w:ilvl w:val="0"/>
          <w:numId w:val="11"/>
        </w:numPr>
        <w:spacing w:before="120" w:after="120" w:line="240" w:lineRule="auto"/>
        <w:ind w:left="144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project</w:t>
      </w:r>
      <w:r w:rsidRPr="00B33E6B">
        <w:rPr>
          <w:rFonts w:cs="Tahoma"/>
          <w:color w:val="000000"/>
          <w:szCs w:val="20"/>
        </w:rPr>
        <w:t xml:space="preserve"> including such actions as </w:t>
      </w:r>
      <w:r>
        <w:rPr>
          <w:rFonts w:cs="Tahoma"/>
          <w:color w:val="000000"/>
          <w:szCs w:val="20"/>
        </w:rPr>
        <w:t xml:space="preserve">the development process, pilot study </w:t>
      </w:r>
      <w:r w:rsidRPr="00B33E6B">
        <w:rPr>
          <w:rFonts w:cs="Tahoma"/>
          <w:color w:val="000000"/>
          <w:szCs w:val="20"/>
        </w:rPr>
        <w:t xml:space="preserve">sample selection and assignment, data collection, </w:t>
      </w:r>
      <w:r w:rsidR="003D3C45">
        <w:rPr>
          <w:rFonts w:cs="Tahoma"/>
          <w:color w:val="000000"/>
          <w:szCs w:val="20"/>
        </w:rPr>
        <w:t xml:space="preserve">and </w:t>
      </w:r>
      <w:r>
        <w:rPr>
          <w:rFonts w:cs="Tahoma"/>
          <w:color w:val="000000"/>
          <w:szCs w:val="20"/>
        </w:rPr>
        <w:t>data</w:t>
      </w:r>
      <w:r w:rsidRPr="00B33E6B">
        <w:rPr>
          <w:rFonts w:cs="Tahoma"/>
          <w:color w:val="000000"/>
          <w:szCs w:val="20"/>
        </w:rPr>
        <w:t xml:space="preserve"> analysis.</w:t>
      </w:r>
    </w:p>
    <w:p w:rsidR="00B41D90" w:rsidRPr="007822C0" w:rsidRDefault="003D3C45" w:rsidP="00870793">
      <w:pPr>
        <w:pStyle w:val="ListParagraph"/>
        <w:numPr>
          <w:ilvl w:val="0"/>
          <w:numId w:val="11"/>
        </w:numPr>
        <w:spacing w:before="120" w:after="120" w:line="240" w:lineRule="auto"/>
        <w:ind w:left="1440"/>
        <w:contextualSpacing w:val="0"/>
        <w:rPr>
          <w:szCs w:val="20"/>
        </w:rPr>
      </w:pPr>
      <w:r w:rsidRPr="000320EA">
        <w:rPr>
          <w:rFonts w:cs="Tahoma"/>
          <w:color w:val="000000"/>
          <w:szCs w:val="20"/>
        </w:rPr>
        <w:t xml:space="preserve">Timelines may be placed in either the Project Narrative or </w:t>
      </w:r>
      <w:hyperlink w:anchor="_Appendix_B_(Optional)" w:history="1">
        <w:r w:rsidRPr="002B3DB7">
          <w:rPr>
            <w:rStyle w:val="Hyperlink"/>
            <w:rFonts w:cs="Tahoma"/>
            <w:szCs w:val="20"/>
          </w:rPr>
          <w:t xml:space="preserve">Appendix </w:t>
        </w:r>
        <w:r w:rsidR="002B3DB7" w:rsidRPr="002B3DB7">
          <w:rPr>
            <w:rStyle w:val="Hyperlink"/>
            <w:rFonts w:cs="Tahoma"/>
            <w:szCs w:val="20"/>
          </w:rPr>
          <w:t>C: Supplemental Charts, Tables, and Figures</w:t>
        </w:r>
      </w:hyperlink>
      <w:r w:rsidR="008B499D">
        <w:rPr>
          <w:rFonts w:cs="Tahoma"/>
          <w:szCs w:val="20"/>
        </w:rPr>
        <w:t>,</w:t>
      </w:r>
      <w:r w:rsidRPr="000320EA">
        <w:rPr>
          <w:rFonts w:cs="Tahoma"/>
          <w:szCs w:val="20"/>
        </w:rPr>
        <w:t xml:space="preserve"> but </w:t>
      </w:r>
      <w:proofErr w:type="gramStart"/>
      <w:r w:rsidRPr="000320EA">
        <w:rPr>
          <w:rFonts w:cs="Tahoma"/>
          <w:szCs w:val="20"/>
        </w:rPr>
        <w:t>may</w:t>
      </w:r>
      <w:proofErr w:type="gramEnd"/>
      <w:r w:rsidRPr="000320EA">
        <w:rPr>
          <w:rFonts w:cs="Tahoma"/>
          <w:szCs w:val="20"/>
        </w:rPr>
        <w:t xml:space="preserve"> only be discussed in the Project Narrative</w:t>
      </w:r>
      <w:r w:rsidRPr="000320EA">
        <w:rPr>
          <w:rFonts w:cs="Tahoma"/>
          <w:color w:val="000000"/>
          <w:szCs w:val="20"/>
        </w:rPr>
        <w:t>.</w:t>
      </w:r>
      <w:r w:rsidR="00B41D90" w:rsidRPr="00B33E6B">
        <w:rPr>
          <w:rFonts w:cs="Tahoma"/>
          <w:color w:val="000000"/>
          <w:szCs w:val="20"/>
        </w:rPr>
        <w:t xml:space="preserve"> </w:t>
      </w:r>
    </w:p>
    <w:p w:rsidR="00B41D90" w:rsidRPr="00FD74BD" w:rsidRDefault="00B41D90" w:rsidP="00870793">
      <w:pPr>
        <w:pStyle w:val="ListParagraph"/>
        <w:keepNext/>
        <w:numPr>
          <w:ilvl w:val="0"/>
          <w:numId w:val="52"/>
        </w:numPr>
        <w:spacing w:before="120" w:after="120" w:line="240" w:lineRule="auto"/>
        <w:contextualSpacing w:val="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B41D90" w:rsidRPr="009D7C6C" w:rsidRDefault="00B41D90" w:rsidP="00870793">
      <w:pPr>
        <w:keepNext/>
        <w:spacing w:before="120" w:after="120" w:line="240" w:lineRule="auto"/>
        <w:ind w:left="1080"/>
        <w:rPr>
          <w:b/>
        </w:rPr>
      </w:pPr>
      <w:r w:rsidRPr="009D7C6C">
        <w:rPr>
          <w:b/>
        </w:rPr>
        <w:t>Requirements:</w:t>
      </w:r>
      <w:r>
        <w:rPr>
          <w:b/>
        </w:rPr>
        <w:t xml:space="preserve"> </w:t>
      </w:r>
      <w:r>
        <w:t xml:space="preserve">In order to be responsive and sent forward for </w:t>
      </w:r>
      <w:r w:rsidR="00C376F3">
        <w:t>scientific peer review</w:t>
      </w:r>
      <w:r>
        <w:t>,</w:t>
      </w:r>
      <w:r w:rsidRPr="00636713">
        <w:t xml:space="preserve"> applications under the Development/Innovation goal </w:t>
      </w:r>
      <w:r w:rsidRPr="00FD0435">
        <w:rPr>
          <w:b/>
        </w:rPr>
        <w:t>must</w:t>
      </w:r>
      <w:r>
        <w:t xml:space="preserve"> </w:t>
      </w:r>
      <w:r w:rsidR="001D180E">
        <w:t>describe</w:t>
      </w:r>
    </w:p>
    <w:p w:rsidR="00B41D90" w:rsidRPr="00FD74BD" w:rsidRDefault="00B41D90" w:rsidP="0027322D">
      <w:pPr>
        <w:pStyle w:val="ListParagraph"/>
        <w:numPr>
          <w:ilvl w:val="0"/>
          <w:numId w:val="84"/>
        </w:numPr>
        <w:spacing w:before="120" w:after="120" w:line="240" w:lineRule="auto"/>
        <w:ind w:left="1890" w:hanging="450"/>
        <w:contextualSpacing w:val="0"/>
      </w:pPr>
      <w:r>
        <w:t>The</w:t>
      </w:r>
      <w:r w:rsidRPr="009D7C6C">
        <w:t xml:space="preserve"> research team</w:t>
      </w:r>
      <w:r>
        <w:t>.</w:t>
      </w:r>
      <w:r w:rsidRPr="009D7C6C">
        <w:t xml:space="preserve"> </w:t>
      </w:r>
    </w:p>
    <w:p w:rsidR="00B41D90" w:rsidRDefault="00B41D90" w:rsidP="00870793">
      <w:pPr>
        <w:keepLines/>
        <w:spacing w:before="120" w:after="120" w:line="240" w:lineRule="auto"/>
        <w:ind w:left="1080"/>
      </w:pPr>
      <w:r w:rsidRPr="009D7C6C">
        <w:rPr>
          <w:b/>
        </w:rPr>
        <w:t>Recommendations</w:t>
      </w:r>
      <w:r w:rsidR="003D3C45">
        <w:rPr>
          <w:b/>
        </w:rPr>
        <w:t xml:space="preserve"> for a Strong Application</w:t>
      </w:r>
      <w:r w:rsidRPr="009D7C6C">
        <w:rPr>
          <w:b/>
        </w:rPr>
        <w:t>:</w:t>
      </w:r>
      <w:r>
        <w:t xml:space="preserve"> In order t</w:t>
      </w:r>
      <w:r w:rsidR="00C92CC3">
        <w:t>o address the above requirement</w:t>
      </w:r>
      <w:r>
        <w:t xml:space="preserve">,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B41D90" w:rsidRDefault="00B41D90" w:rsidP="00870793">
      <w:pPr>
        <w:pStyle w:val="ListParagraph"/>
        <w:numPr>
          <w:ilvl w:val="0"/>
          <w:numId w:val="15"/>
        </w:numPr>
        <w:spacing w:before="120" w:after="120" w:line="240" w:lineRule="auto"/>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rsidR="001E6024">
        <w:t>peer-</w:t>
      </w:r>
      <w:r w:rsidR="00C85ED2">
        <w:t>review</w:t>
      </w:r>
      <w:r w:rsidRPr="005B2841">
        <w:t>ed scientific journals</w:t>
      </w:r>
      <w:r>
        <w:t xml:space="preserve"> and to policymaker or practitioner audiences</w:t>
      </w:r>
      <w:r w:rsidRPr="005B2841">
        <w:t>.</w:t>
      </w:r>
    </w:p>
    <w:p w:rsidR="00B41D90" w:rsidRDefault="00B41D90" w:rsidP="00870793">
      <w:pPr>
        <w:pStyle w:val="ListParagraph"/>
        <w:numPr>
          <w:ilvl w:val="0"/>
          <w:numId w:val="15"/>
        </w:numPr>
        <w:spacing w:before="120" w:after="120" w:line="240" w:lineRule="auto"/>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B41D90" w:rsidRDefault="00B41D90" w:rsidP="00870793">
      <w:pPr>
        <w:pStyle w:val="ListParagraph"/>
        <w:numPr>
          <w:ilvl w:val="0"/>
          <w:numId w:val="15"/>
        </w:numPr>
        <w:spacing w:before="120" w:after="120" w:line="240" w:lineRule="auto"/>
        <w:ind w:left="1440"/>
        <w:contextualSpacing w:val="0"/>
      </w:pPr>
      <w:r w:rsidRPr="006E71D6">
        <w:t>Key personnel may be from for-profit entities</w:t>
      </w:r>
      <w:r>
        <w:t xml:space="preserve">. </w:t>
      </w:r>
      <w:r w:rsidRPr="006E71D6">
        <w:t xml:space="preserve">However, if these entities are to be involved in the commercial production or distribution of the intervention to be developed, include a plan </w:t>
      </w:r>
      <w:r>
        <w:t>describing</w:t>
      </w:r>
      <w:r w:rsidRPr="006E71D6">
        <w:t xml:space="preserve"> how their involvement will not jeopardize the objectivity of the research</w:t>
      </w:r>
      <w:r>
        <w:t xml:space="preserve">. </w:t>
      </w:r>
    </w:p>
    <w:p w:rsidR="00B41D90" w:rsidRDefault="00B41D90" w:rsidP="00870793">
      <w:pPr>
        <w:pStyle w:val="ListParagraph"/>
        <w:numPr>
          <w:ilvl w:val="0"/>
          <w:numId w:val="15"/>
        </w:numPr>
        <w:spacing w:before="120" w:after="120" w:line="240" w:lineRule="auto"/>
        <w:ind w:left="1440"/>
        <w:contextualSpacing w:val="0"/>
      </w:pPr>
      <w:r w:rsidRPr="006E71D6">
        <w:t xml:space="preserve">If you have previously received an award from </w:t>
      </w:r>
      <w:r>
        <w:t>IES to</w:t>
      </w:r>
      <w:r w:rsidRPr="006E71D6">
        <w:t xml:space="preserve"> develop an intervention and are applying for a grant to develop a new intervention, you should indicate whether the previous intervention has been evaluated for its efficacy (by yourself or another research team)</w:t>
      </w:r>
      <w:r>
        <w:t>.</w:t>
      </w:r>
      <w:r w:rsidRPr="006E71D6">
        <w:t xml:space="preserve"> </w:t>
      </w:r>
    </w:p>
    <w:p w:rsidR="00B41D90" w:rsidRDefault="00B41D90" w:rsidP="00870793">
      <w:pPr>
        <w:pStyle w:val="ListParagraph"/>
        <w:keepNext/>
        <w:numPr>
          <w:ilvl w:val="0"/>
          <w:numId w:val="52"/>
        </w:numPr>
        <w:spacing w:before="120" w:after="120" w:line="240" w:lineRule="auto"/>
        <w:contextualSpacing w:val="0"/>
      </w:pPr>
      <w:r w:rsidRPr="004B5F16">
        <w:rPr>
          <w:b/>
        </w:rPr>
        <w:t>Resources</w:t>
      </w:r>
      <w:r w:rsidRPr="005B2841">
        <w:t xml:space="preserve"> </w:t>
      </w:r>
      <w:r>
        <w:t xml:space="preserve">– The purpose of this section is </w:t>
      </w:r>
      <w:r w:rsidRPr="005B2841">
        <w:t xml:space="preserve">to </w:t>
      </w:r>
      <w:r>
        <w:t xml:space="preserve">describe how you have </w:t>
      </w:r>
      <w:r w:rsidR="00310393">
        <w:t xml:space="preserve">both </w:t>
      </w:r>
      <w:r>
        <w:t>the institutional capacity to complete a project of this size and complexity and access to the resources you will need to successfully complete this projec</w:t>
      </w:r>
      <w:r w:rsidR="00254C68">
        <w:t>t</w:t>
      </w:r>
      <w:r>
        <w:t>.</w:t>
      </w:r>
      <w:r w:rsidRPr="005B2841">
        <w:t xml:space="preserve"> </w:t>
      </w:r>
      <w:bookmarkStart w:id="310" w:name="_Toc254084195"/>
      <w:bookmarkEnd w:id="309"/>
    </w:p>
    <w:p w:rsidR="001D180E" w:rsidRPr="000320EA" w:rsidRDefault="00B41D90" w:rsidP="00870793">
      <w:pPr>
        <w:keepNext/>
        <w:spacing w:before="120" w:after="120" w:line="240" w:lineRule="auto"/>
        <w:ind w:left="1080"/>
        <w:rPr>
          <w:b/>
        </w:rPr>
      </w:pPr>
      <w:r w:rsidRPr="009D7C6C">
        <w:rPr>
          <w:b/>
        </w:rPr>
        <w:t>Requirements:</w:t>
      </w:r>
      <w:r>
        <w:rPr>
          <w:b/>
        </w:rPr>
        <w:t xml:space="preserve"> </w:t>
      </w:r>
      <w:r>
        <w:t xml:space="preserve">In order to be responsive and sent forward for </w:t>
      </w:r>
      <w:r w:rsidR="00C376F3">
        <w:t>scientific peer review</w:t>
      </w:r>
      <w:r>
        <w:t xml:space="preserve">, </w:t>
      </w:r>
      <w:r w:rsidRPr="00636713">
        <w:t xml:space="preserve">applications under the Development/Innovation goal </w:t>
      </w:r>
      <w:r w:rsidRPr="00FD0435">
        <w:rPr>
          <w:b/>
        </w:rPr>
        <w:t>must</w:t>
      </w:r>
      <w:r>
        <w:t xml:space="preserve"> </w:t>
      </w:r>
      <w:r w:rsidR="001D180E" w:rsidRPr="000320EA">
        <w:t>describe</w:t>
      </w:r>
    </w:p>
    <w:p w:rsidR="001D180E" w:rsidRPr="000320EA" w:rsidRDefault="009D21C1" w:rsidP="0027322D">
      <w:pPr>
        <w:pStyle w:val="ListParagraph"/>
        <w:numPr>
          <w:ilvl w:val="0"/>
          <w:numId w:val="83"/>
        </w:numPr>
        <w:spacing w:before="120" w:after="120" w:line="240" w:lineRule="auto"/>
        <w:ind w:left="1886" w:hanging="446"/>
        <w:contextualSpacing w:val="0"/>
      </w:pPr>
      <w:r>
        <w:t>The r</w:t>
      </w:r>
      <w:r w:rsidR="002B3DB7" w:rsidRPr="000320EA">
        <w:t xml:space="preserve">esources to </w:t>
      </w:r>
      <w:r w:rsidR="002B3DB7">
        <w:t>c</w:t>
      </w:r>
      <w:r w:rsidR="001D180E" w:rsidRPr="000320EA">
        <w:t>onduct the project</w:t>
      </w:r>
      <w:r w:rsidR="002B3DB7">
        <w:t>.</w:t>
      </w:r>
    </w:p>
    <w:p w:rsidR="00B41D90" w:rsidRDefault="00B41D90" w:rsidP="00870793">
      <w:pPr>
        <w:keepNext/>
        <w:spacing w:before="120" w:after="120" w:line="240" w:lineRule="auto"/>
        <w:ind w:left="1080"/>
        <w:rPr>
          <w:rFonts w:cs="Tahoma"/>
          <w:szCs w:val="20"/>
        </w:rPr>
      </w:pPr>
      <w:r w:rsidRPr="009D7C6C">
        <w:rPr>
          <w:b/>
        </w:rPr>
        <w:t>Recommendations</w:t>
      </w:r>
      <w:r w:rsidR="003D3C45">
        <w:rPr>
          <w:b/>
        </w:rPr>
        <w:t xml:space="preserve"> for a Strong Application</w:t>
      </w:r>
      <w:r w:rsidRPr="009D7C6C">
        <w:rPr>
          <w:b/>
        </w:rPr>
        <w:t xml:space="preserve">: </w:t>
      </w:r>
      <w:r w:rsidR="003D3C45" w:rsidRPr="000320EA">
        <w:t>In order t</w:t>
      </w:r>
      <w:r w:rsidR="00C92CC3">
        <w:t>o address the above requirement</w:t>
      </w:r>
      <w:r w:rsidR="003D3C45" w:rsidRPr="000320EA">
        <w:t xml:space="preserve">, the Institute recommends that you include the following in your Resources section to demonstrate that your team has a plan for acquiring or accessing the </w:t>
      </w:r>
      <w:r w:rsidR="003D3C45"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3D3C45" w:rsidRPr="000320EA">
        <w:rPr>
          <w:rFonts w:cs="Tahoma"/>
          <w:szCs w:val="20"/>
        </w:rPr>
        <w:t xml:space="preserve">and dissemination of the proposed </w:t>
      </w:r>
      <w:r w:rsidR="003D3C45">
        <w:rPr>
          <w:rFonts w:cs="Tahoma"/>
          <w:szCs w:val="20"/>
        </w:rPr>
        <w:t>Development/Innovation</w:t>
      </w:r>
      <w:r w:rsidR="003D3C45" w:rsidRPr="000320EA">
        <w:rPr>
          <w:rFonts w:cs="Tahoma"/>
          <w:szCs w:val="20"/>
        </w:rPr>
        <w:t xml:space="preserve"> work and the commitments of each partner for the implementation and success of the project.</w:t>
      </w:r>
      <w:r w:rsidR="003D3C45">
        <w:rPr>
          <w:rFonts w:cs="Tahoma"/>
          <w:szCs w:val="20"/>
        </w:rPr>
        <w:t xml:space="preserve"> </w:t>
      </w:r>
    </w:p>
    <w:p w:rsidR="003D3C45" w:rsidRPr="000320EA" w:rsidRDefault="003D3C45" w:rsidP="00870793">
      <w:pPr>
        <w:spacing w:before="120" w:after="120" w:line="240" w:lineRule="auto"/>
        <w:ind w:left="1080"/>
        <w:rPr>
          <w:i/>
        </w:rPr>
      </w:pPr>
      <w:r w:rsidRPr="000320EA">
        <w:rPr>
          <w:i/>
        </w:rPr>
        <w:t>Resources to conduct the project:</w:t>
      </w:r>
    </w:p>
    <w:p w:rsidR="00B41D90" w:rsidRDefault="00B41D90" w:rsidP="00870793">
      <w:pPr>
        <w:pStyle w:val="ListParagraph"/>
        <w:numPr>
          <w:ilvl w:val="0"/>
          <w:numId w:val="16"/>
        </w:numPr>
        <w:spacing w:before="120" w:after="120" w:line="240" w:lineRule="auto"/>
        <w:ind w:left="1440"/>
        <w:contextualSpacing w:val="0"/>
      </w:pPr>
      <w:r>
        <w:t>Describe your institutional capacity and experience to manage a grant of this size.</w:t>
      </w:r>
    </w:p>
    <w:p w:rsidR="00B41D90" w:rsidRDefault="00B41D90" w:rsidP="00870793">
      <w:pPr>
        <w:pStyle w:val="ListParagraph"/>
        <w:numPr>
          <w:ilvl w:val="0"/>
          <w:numId w:val="16"/>
        </w:numPr>
        <w:spacing w:before="120" w:after="120" w:line="240" w:lineRule="auto"/>
        <w:ind w:left="1440"/>
        <w:contextualSpacing w:val="0"/>
      </w:pPr>
      <w:r>
        <w:t xml:space="preserve">Describe your access to resources available at the primary institution and any </w:t>
      </w:r>
      <w:proofErr w:type="spellStart"/>
      <w:r>
        <w:t>subaward</w:t>
      </w:r>
      <w:proofErr w:type="spellEnd"/>
      <w:r>
        <w:t xml:space="preserve"> institutions.</w:t>
      </w:r>
    </w:p>
    <w:p w:rsidR="00B41D90" w:rsidRDefault="00B41D90" w:rsidP="00870793">
      <w:pPr>
        <w:pStyle w:val="ListParagraph"/>
        <w:numPr>
          <w:ilvl w:val="0"/>
          <w:numId w:val="16"/>
        </w:numPr>
        <w:spacing w:before="120" w:after="120" w:line="240" w:lineRule="auto"/>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B41D90" w:rsidRDefault="00B41D90" w:rsidP="00870793">
      <w:pPr>
        <w:pStyle w:val="ListParagraph"/>
        <w:numPr>
          <w:ilvl w:val="0"/>
          <w:numId w:val="16"/>
        </w:numPr>
        <w:spacing w:before="120" w:after="120" w:line="240" w:lineRule="auto"/>
        <w:ind w:left="1440"/>
        <w:contextualSpacing w:val="0"/>
      </w:pPr>
      <w:r>
        <w:t>D</w:t>
      </w:r>
      <w:r w:rsidRPr="005B2841">
        <w:t xml:space="preserve">escribe your access to the schools (or other </w:t>
      </w:r>
      <w:hyperlink w:anchor="Authentic_Education_Setting" w:history="1">
        <w:r w:rsidRPr="00D1026E">
          <w:rPr>
            <w:rStyle w:val="Hyperlink"/>
          </w:rPr>
          <w:t>authentic education settings</w:t>
        </w:r>
      </w:hyperlink>
      <w:r w:rsidRPr="005B2841">
        <w:t>) in which the research will take place</w:t>
      </w:r>
      <w:r>
        <w:t>. I</w:t>
      </w:r>
      <w:r w:rsidRPr="005B2841">
        <w:t xml:space="preserve">nclude </w:t>
      </w:r>
      <w:r w:rsidR="00BC2429">
        <w:t>Letters of Agreement</w:t>
      </w:r>
      <w:r>
        <w:t xml:space="preserve"> in </w:t>
      </w:r>
      <w:hyperlink w:anchor="_Appendix_D_(Optional)" w:history="1">
        <w:r w:rsidRPr="002B3DB7">
          <w:rPr>
            <w:rStyle w:val="Hyperlink"/>
          </w:rPr>
          <w:t xml:space="preserve">Appendix </w:t>
        </w:r>
        <w:r w:rsidR="00492200" w:rsidRPr="002B3DB7">
          <w:rPr>
            <w:rStyle w:val="Hyperlink"/>
          </w:rPr>
          <w:t>E</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B41D90" w:rsidRDefault="00B41D90" w:rsidP="00870793">
      <w:pPr>
        <w:pStyle w:val="ListParagraph"/>
        <w:numPr>
          <w:ilvl w:val="1"/>
          <w:numId w:val="16"/>
        </w:numPr>
        <w:spacing w:before="120" w:after="120" w:line="240" w:lineRule="auto"/>
        <w:ind w:left="2160"/>
        <w:contextualSpacing w:val="0"/>
      </w:pPr>
      <w:r>
        <w:t>Include information about teacher and school incentives, if applicable.</w:t>
      </w:r>
    </w:p>
    <w:p w:rsidR="00B41D90" w:rsidRDefault="00B41D90" w:rsidP="00870793">
      <w:pPr>
        <w:pStyle w:val="ListParagraph"/>
        <w:numPr>
          <w:ilvl w:val="0"/>
          <w:numId w:val="16"/>
        </w:numPr>
        <w:spacing w:before="120" w:after="120" w:line="240" w:lineRule="auto"/>
        <w:ind w:left="1440"/>
        <w:contextualSpacing w:val="0"/>
      </w:pPr>
      <w:r>
        <w:t xml:space="preserve">Describe your access to any data sets that you will require. Include </w:t>
      </w:r>
      <w:r w:rsidR="00BC2429">
        <w:t>Letters of Agreement</w:t>
      </w:r>
      <w:r>
        <w:t xml:space="preserve">, data licenses, or existing </w:t>
      </w:r>
      <w:r w:rsidR="00210976">
        <w:t>Memorand</w:t>
      </w:r>
      <w:r w:rsidR="006C1473">
        <w:t>a</w:t>
      </w:r>
      <w:r w:rsidR="00210976">
        <w:t xml:space="preserve"> of Understanding (</w:t>
      </w:r>
      <w:r>
        <w:t>MOUs</w:t>
      </w:r>
      <w:r w:rsidR="00210976">
        <w:t>)</w:t>
      </w:r>
      <w:r>
        <w:t xml:space="preserve"> in Appendix </w:t>
      </w:r>
      <w:r w:rsidR="00492200">
        <w:t>E</w:t>
      </w:r>
      <w:r>
        <w:t xml:space="preserve"> to document that you will be able to access the data for your proposed use.</w:t>
      </w:r>
      <w:bookmarkStart w:id="311" w:name="_Toc318375715"/>
      <w:bookmarkStart w:id="312" w:name="_Toc355155353"/>
    </w:p>
    <w:p w:rsidR="003D3C45" w:rsidRPr="001E6024" w:rsidRDefault="003D3C45" w:rsidP="00870793">
      <w:pPr>
        <w:spacing w:before="120" w:after="120" w:line="240" w:lineRule="auto"/>
        <w:ind w:left="1080"/>
      </w:pPr>
      <w:r w:rsidRPr="001E6024">
        <w:rPr>
          <w:i/>
        </w:rPr>
        <w:t>Resources to disseminate the results:</w:t>
      </w:r>
    </w:p>
    <w:p w:rsidR="00254C68" w:rsidRPr="001E6024" w:rsidRDefault="00254C68" w:rsidP="00870793">
      <w:pPr>
        <w:pStyle w:val="ListParagraph"/>
        <w:numPr>
          <w:ilvl w:val="0"/>
          <w:numId w:val="16"/>
        </w:numPr>
        <w:spacing w:before="120" w:after="120" w:line="240" w:lineRule="auto"/>
        <w:ind w:left="1440"/>
        <w:contextualSpacing w:val="0"/>
        <w:rPr>
          <w:rFonts w:cs="Tahoma"/>
        </w:rPr>
      </w:pPr>
      <w:r w:rsidRPr="001E6024">
        <w:t xml:space="preserve">Describe your resources to carry out your plans to disseminate the results from your </w:t>
      </w:r>
      <w:r w:rsidR="005F461A">
        <w:t xml:space="preserve">development </w:t>
      </w:r>
      <w:r w:rsidR="00D1026E">
        <w:t>project</w:t>
      </w:r>
      <w:r w:rsidRPr="001E6024">
        <w:t xml:space="preserve"> as described in the required</w:t>
      </w:r>
      <w:r w:rsidR="00655C58" w:rsidRPr="001E6024">
        <w:t xml:space="preserve"> Dissemination Plan in</w:t>
      </w:r>
      <w:r w:rsidRPr="001E6024">
        <w:t xml:space="preserve"> </w:t>
      </w:r>
      <w:hyperlink w:anchor="_Appendix_A_(Required" w:history="1">
        <w:r w:rsidRPr="001E6024">
          <w:rPr>
            <w:rStyle w:val="Hyperlink"/>
          </w:rPr>
          <w:t>Appendix A</w:t>
        </w:r>
        <w:r w:rsidR="00443133" w:rsidRPr="001E6024">
          <w:rPr>
            <w:rStyle w:val="Hyperlink"/>
          </w:rPr>
          <w:t>: Dissemination Plan</w:t>
        </w:r>
      </w:hyperlink>
      <w:r w:rsidRPr="001E6024">
        <w:t xml:space="preserve">. </w:t>
      </w:r>
    </w:p>
    <w:p w:rsidR="00254C68" w:rsidRPr="001E6024" w:rsidRDefault="009D7E77" w:rsidP="00870793">
      <w:pPr>
        <w:pStyle w:val="ListParagraph"/>
        <w:numPr>
          <w:ilvl w:val="0"/>
          <w:numId w:val="16"/>
        </w:numPr>
        <w:spacing w:before="120" w:after="120" w:line="240" w:lineRule="auto"/>
        <w:ind w:left="1440"/>
        <w:contextualSpacing w:val="0"/>
      </w:pPr>
      <w:r w:rsidRPr="002412F7">
        <w:t xml:space="preserve">Note any specific </w:t>
      </w:r>
      <w:r>
        <w:t xml:space="preserve">team members, </w:t>
      </w:r>
      <w:r w:rsidRPr="002412F7">
        <w:t>offices</w:t>
      </w:r>
      <w:r w:rsidR="006C1473">
        <w:t>,</w:t>
      </w:r>
      <w:r w:rsidRPr="002412F7">
        <w:t xml:space="preserve"> or </w:t>
      </w:r>
      <w:r>
        <w:t>organizations</w:t>
      </w:r>
      <w:r w:rsidRPr="002412F7">
        <w:t xml:space="preserve"> expected to take part in your dissemination plans and their specific roles</w:t>
      </w:r>
      <w:r w:rsidR="00254C68" w:rsidRPr="001E6024">
        <w:t>.</w:t>
      </w:r>
    </w:p>
    <w:p w:rsidR="00B41D90" w:rsidRPr="00F82E66" w:rsidRDefault="003139BB" w:rsidP="00870793">
      <w:pPr>
        <w:keepNext/>
        <w:spacing w:before="120" w:after="120" w:line="240" w:lineRule="auto"/>
        <w:ind w:left="360"/>
        <w:rPr>
          <w:b/>
          <w:szCs w:val="20"/>
        </w:rPr>
      </w:pPr>
      <w:r w:rsidRPr="000320EA" w:rsidDel="003139BB">
        <w:t xml:space="preserve"> </w:t>
      </w:r>
      <w:r w:rsidR="00B41D90">
        <w:rPr>
          <w:b/>
          <w:szCs w:val="20"/>
        </w:rPr>
        <w:t>(2)</w:t>
      </w:r>
      <w:r w:rsidR="00B41D90" w:rsidRPr="00F82E66">
        <w:rPr>
          <w:b/>
          <w:szCs w:val="20"/>
        </w:rPr>
        <w:t xml:space="preserve"> Awards</w:t>
      </w:r>
      <w:bookmarkEnd w:id="311"/>
      <w:bookmarkEnd w:id="312"/>
      <w:r w:rsidR="00EB220A">
        <w:rPr>
          <w:b/>
          <w:szCs w:val="20"/>
        </w:rPr>
        <w:t xml:space="preserve"> </w:t>
      </w:r>
    </w:p>
    <w:p w:rsidR="00B41D90" w:rsidRPr="00FD74BD" w:rsidRDefault="00B41D90" w:rsidP="00870793">
      <w:pPr>
        <w:spacing w:before="120" w:after="120" w:line="240" w:lineRule="auto"/>
        <w:ind w:left="360"/>
      </w:pPr>
      <w:r>
        <w:t xml:space="preserve">A Development/Innovation project </w:t>
      </w:r>
      <w:r>
        <w:rPr>
          <w:b/>
        </w:rPr>
        <w:t xml:space="preserve">must </w:t>
      </w:r>
      <w:r>
        <w:t>conform to the following</w:t>
      </w:r>
      <w:r w:rsidR="00C769BF">
        <w:t xml:space="preserve"> limits on duration and cost:</w:t>
      </w:r>
    </w:p>
    <w:p w:rsidR="00B41D90" w:rsidRPr="004C1801" w:rsidRDefault="00B41D90" w:rsidP="00870793">
      <w:pPr>
        <w:spacing w:before="120" w:after="120" w:line="240" w:lineRule="auto"/>
        <w:ind w:left="360"/>
        <w:rPr>
          <w:b/>
        </w:rPr>
      </w:pPr>
      <w:r w:rsidRPr="004C1801">
        <w:rPr>
          <w:b/>
        </w:rPr>
        <w:t>Duration Maximums:</w:t>
      </w:r>
    </w:p>
    <w:p w:rsidR="00B41D90" w:rsidRDefault="00B41D90" w:rsidP="00870793">
      <w:pPr>
        <w:pStyle w:val="ListParagraph"/>
        <w:numPr>
          <w:ilvl w:val="0"/>
          <w:numId w:val="17"/>
        </w:numPr>
        <w:spacing w:before="120" w:after="120" w:line="240" w:lineRule="auto"/>
        <w:ind w:left="1440"/>
        <w:contextualSpacing w:val="0"/>
      </w:pPr>
      <w:r w:rsidRPr="00DD25E6">
        <w:rPr>
          <w:b/>
        </w:rPr>
        <w:t>The</w:t>
      </w:r>
      <w:r>
        <w:rPr>
          <w:b/>
        </w:rPr>
        <w:t xml:space="preserve"> maximum duration of a Development/Innovation project</w:t>
      </w:r>
      <w:r w:rsidRPr="004C1801">
        <w:rPr>
          <w:b/>
        </w:rPr>
        <w:t xml:space="preserve"> is 4 years.</w:t>
      </w:r>
      <w:r>
        <w:t xml:space="preserve"> An application of this type proposing a project length of greater than 4 years will be deemed nonresponsive to the Request for Applications and will not be accepted for review. </w:t>
      </w:r>
    </w:p>
    <w:p w:rsidR="00B41D90" w:rsidRPr="003F0282" w:rsidRDefault="00B41D90" w:rsidP="00870793">
      <w:pPr>
        <w:pStyle w:val="ListParagraph"/>
        <w:numPr>
          <w:ilvl w:val="1"/>
          <w:numId w:val="17"/>
        </w:numPr>
        <w:spacing w:before="120" w:after="120" w:line="240" w:lineRule="auto"/>
        <w:ind w:left="2160"/>
        <w:contextualSpacing w:val="0"/>
      </w:pPr>
      <w:r>
        <w:t>The development and piloting of an intervention may vary in time due to the complexity of the intervention, the length of its implementation period, and the time expected for its implementation to result in changed student outcomes. Your proposed length of project should reflect these factors. For example, if</w:t>
      </w:r>
      <w:r w:rsidRPr="000F0547">
        <w:t xml:space="preserve"> you are proposing to develop a lengthy intervention (e.g., a year-long curriculum) or an intervention that requires a long pilot study because it is expected to take additional time to affect students (e.g., a principal training program that is intended to improve instruction), </w:t>
      </w:r>
      <w:r>
        <w:t xml:space="preserve">requesting a 4-year project </w:t>
      </w:r>
      <w:r w:rsidR="00D971C6">
        <w:t>is</w:t>
      </w:r>
      <w:r>
        <w:t xml:space="preserve"> appropriate</w:t>
      </w:r>
      <w:r w:rsidRPr="000F0547">
        <w:t>.</w:t>
      </w:r>
    </w:p>
    <w:p w:rsidR="00B41D90" w:rsidRPr="00095758" w:rsidRDefault="00B41D90" w:rsidP="00870793">
      <w:pPr>
        <w:keepNext/>
        <w:keepLines/>
        <w:spacing w:before="120" w:after="120" w:line="240" w:lineRule="auto"/>
        <w:ind w:left="360"/>
        <w:rPr>
          <w:b/>
        </w:rPr>
      </w:pPr>
      <w:r w:rsidRPr="00095758">
        <w:rPr>
          <w:b/>
        </w:rPr>
        <w:t>Cost Maximums:</w:t>
      </w:r>
    </w:p>
    <w:p w:rsidR="00B41D90" w:rsidRDefault="00B41D90" w:rsidP="00870793">
      <w:pPr>
        <w:keepLines/>
        <w:numPr>
          <w:ilvl w:val="0"/>
          <w:numId w:val="5"/>
        </w:numPr>
        <w:spacing w:before="120" w:after="120" w:line="240" w:lineRule="auto"/>
        <w:ind w:left="1440"/>
      </w:pPr>
      <w:r w:rsidRPr="002D554C">
        <w:rPr>
          <w:b/>
        </w:rPr>
        <w:t xml:space="preserve">The maximum award for </w:t>
      </w:r>
      <w:r>
        <w:rPr>
          <w:b/>
        </w:rPr>
        <w:t xml:space="preserve">a Development/Innovation project </w:t>
      </w:r>
      <w:r w:rsidRPr="00C5333B">
        <w:rPr>
          <w:b/>
        </w:rPr>
        <w:t xml:space="preserve">is </w:t>
      </w:r>
      <w:r w:rsidR="0048286A" w:rsidRPr="00C5333B">
        <w:rPr>
          <w:b/>
        </w:rPr>
        <w:t>$1,400,000</w:t>
      </w:r>
      <w:r>
        <w:rPr>
          <w:b/>
        </w:rPr>
        <w:t xml:space="preserve"> (total cost = direct costs + indirect costs). </w:t>
      </w:r>
      <w:r>
        <w:t xml:space="preserve">An application of this type proposing a budget higher than the maximum award will be deemed nonresponsive to the Request for Applications and will not be accepted for review. </w:t>
      </w:r>
      <w:bookmarkEnd w:id="310"/>
    </w:p>
    <w:p w:rsidR="00B41D90" w:rsidRDefault="00B41D90" w:rsidP="00870793">
      <w:pPr>
        <w:keepLines/>
        <w:numPr>
          <w:ilvl w:val="1"/>
          <w:numId w:val="5"/>
        </w:numPr>
        <w:spacing w:before="120" w:after="120" w:line="240" w:lineRule="auto"/>
        <w:ind w:left="2160"/>
      </w:pPr>
      <w:r w:rsidRPr="00657181">
        <w:t xml:space="preserve">Your pilot study should require no more than 35 percent of your total budget. You should note the budgeted cost of the pilot study </w:t>
      </w:r>
      <w:r w:rsidRPr="006B740C">
        <w:t>(</w:t>
      </w:r>
      <w:r>
        <w:t>i.e., i</w:t>
      </w:r>
      <w:r w:rsidRPr="006B740C">
        <w:t>ts implementation, data</w:t>
      </w:r>
      <w:r w:rsidRPr="000F0547">
        <w:t xml:space="preserve"> collection, and ana</w:t>
      </w:r>
      <w:r>
        <w:t xml:space="preserve">lysis of pilot data) </w:t>
      </w:r>
      <w:r w:rsidRPr="00657181">
        <w:t>and its percentage of the total budget in your Budget Narrative.</w:t>
      </w:r>
      <w:bookmarkStart w:id="313" w:name="_C._Goal_2"/>
      <w:bookmarkStart w:id="314" w:name="_(c)_Goal_2"/>
      <w:bookmarkStart w:id="315" w:name="_(C)_Goal_2_1"/>
      <w:bookmarkStart w:id="316" w:name="_c)_Goal_2"/>
      <w:bookmarkEnd w:id="313"/>
      <w:bookmarkEnd w:id="314"/>
      <w:bookmarkEnd w:id="315"/>
      <w:bookmarkEnd w:id="316"/>
    </w:p>
    <w:p w:rsidR="008F4552" w:rsidRDefault="008F4552" w:rsidP="008064CA">
      <w:pPr>
        <w:spacing w:after="0" w:line="240" w:lineRule="auto"/>
      </w:pPr>
      <w:r>
        <w:br w:type="page"/>
      </w:r>
    </w:p>
    <w:p w:rsidR="00DF52ED" w:rsidRPr="0074711D" w:rsidRDefault="00956477" w:rsidP="001D5100">
      <w:pPr>
        <w:pStyle w:val="Heading3"/>
      </w:pPr>
      <w:bookmarkStart w:id="317" w:name="_Goal_Three:_Efficacy_1"/>
      <w:bookmarkStart w:id="318" w:name="_Toc482184942"/>
      <w:bookmarkEnd w:id="317"/>
      <w:r>
        <w:t>Goal Three</w:t>
      </w:r>
      <w:r w:rsidRPr="000320EA">
        <w:t xml:space="preserve">: </w:t>
      </w:r>
      <w:r>
        <w:t>Efficacy and Replication</w:t>
      </w:r>
      <w:bookmarkEnd w:id="318"/>
    </w:p>
    <w:p w:rsidR="00DF52ED" w:rsidRPr="000320EA" w:rsidRDefault="00DF52ED" w:rsidP="008F1091">
      <w:pPr>
        <w:pStyle w:val="Heading4"/>
        <w:numPr>
          <w:ilvl w:val="0"/>
          <w:numId w:val="89"/>
        </w:numPr>
      </w:pPr>
      <w:bookmarkStart w:id="319" w:name="_Goal_Three:_Efficacy"/>
      <w:bookmarkEnd w:id="319"/>
      <w:r w:rsidRPr="000320EA">
        <w:t>Purpose</w:t>
      </w:r>
      <w:r w:rsidRPr="000320EA">
        <w:rPr>
          <w:noProof/>
        </w:rPr>
        <w:t xml:space="preserve"> </w:t>
      </w:r>
    </w:p>
    <w:p w:rsidR="00DF52ED" w:rsidRDefault="00F179B1" w:rsidP="008064CA">
      <w:pPr>
        <w:spacing w:after="0" w:line="240" w:lineRule="auto"/>
      </w:pPr>
      <w:r>
        <w:rPr>
          <w:noProof/>
        </w:rPr>
        <mc:AlternateContent>
          <mc:Choice Requires="wps">
            <w:drawing>
              <wp:anchor distT="91440" distB="91440" distL="114300" distR="114300" simplePos="0" relativeHeight="251651584" behindDoc="0" locked="0" layoutInCell="0" allowOverlap="1">
                <wp:simplePos x="0" y="0"/>
                <wp:positionH relativeFrom="margin">
                  <wp:posOffset>3207385</wp:posOffset>
                </wp:positionH>
                <wp:positionV relativeFrom="margin">
                  <wp:posOffset>716280</wp:posOffset>
                </wp:positionV>
                <wp:extent cx="2634615" cy="6979920"/>
                <wp:effectExtent l="0" t="0" r="70485" b="87630"/>
                <wp:wrapSquare wrapText="bothSides"/>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697992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F52ED">
                            <w:pPr>
                              <w:jc w:val="center"/>
                              <w:rPr>
                                <w:b/>
                                <w:i/>
                              </w:rPr>
                            </w:pPr>
                            <w:r>
                              <w:rPr>
                                <w:b/>
                                <w:i/>
                              </w:rPr>
                              <w:t>Intervention</w:t>
                            </w:r>
                          </w:p>
                          <w:p w:rsidR="00F84CEF" w:rsidRDefault="00F84CEF" w:rsidP="00870793">
                            <w:pPr>
                              <w:spacing w:after="0" w:line="240" w:lineRule="auto"/>
                              <w:jc w:val="center"/>
                            </w:pPr>
                            <w:proofErr w:type="gramStart"/>
                            <w:r>
                              <w:rPr>
                                <w:rFonts w:cs="Tahoma"/>
                                <w:szCs w:val="20"/>
                              </w:rPr>
                              <w:t xml:space="preserve">The wide range of 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 and</w:t>
                            </w:r>
                            <w:r w:rsidRPr="007D4C75">
                              <w:rPr>
                                <w:rFonts w:cs="Tahoma"/>
                                <w:szCs w:val="20"/>
                              </w:rPr>
                              <w:t xml:space="preserve"> </w:t>
                            </w:r>
                            <w:r>
                              <w:rPr>
                                <w:rFonts w:cs="Tahoma"/>
                                <w:szCs w:val="20"/>
                              </w:rPr>
                              <w:t xml:space="preserve">practices, </w:t>
                            </w:r>
                            <w:r w:rsidRPr="007D4C75">
                              <w:rPr>
                                <w:rFonts w:cs="Tahoma"/>
                                <w:szCs w:val="20"/>
                              </w:rPr>
                              <w:t>programs, and policies that are implemented at the student, classroom, schoo</w:t>
                            </w:r>
                            <w:r>
                              <w:rPr>
                                <w:rFonts w:cs="Tahoma"/>
                                <w:szCs w:val="20"/>
                              </w:rPr>
                              <w:t>l</w:t>
                            </w:r>
                            <w:r w:rsidRPr="007D4C75">
                              <w:rPr>
                                <w:rFonts w:cs="Tahoma"/>
                                <w:szCs w:val="20"/>
                              </w:rPr>
                              <w:t>, district, state</w:t>
                            </w:r>
                            <w:r>
                              <w:rPr>
                                <w:rFonts w:cs="Tahoma"/>
                                <w:szCs w:val="20"/>
                              </w:rPr>
                              <w:t xml:space="preserve">, or federal </w:t>
                            </w:r>
                            <w:r w:rsidRPr="007D4C75">
                              <w:rPr>
                                <w:rFonts w:cs="Tahoma"/>
                                <w:szCs w:val="20"/>
                              </w:rPr>
                              <w:t xml:space="preserve">level to </w:t>
                            </w:r>
                            <w:r>
                              <w:rPr>
                                <w:rFonts w:cs="Tahoma"/>
                                <w:szCs w:val="20"/>
                              </w:rPr>
                              <w:t>improve student education outcomes.</w:t>
                            </w:r>
                            <w:proofErr w:type="gramEnd"/>
                          </w:p>
                          <w:p w:rsidR="00F84CEF" w:rsidRPr="00870793" w:rsidRDefault="00F84CEF" w:rsidP="00870793">
                            <w:pPr>
                              <w:spacing w:after="0" w:line="240" w:lineRule="auto"/>
                              <w:jc w:val="center"/>
                              <w:rPr>
                                <w:szCs w:val="20"/>
                              </w:rPr>
                            </w:pPr>
                          </w:p>
                          <w:p w:rsidR="00F84CEF" w:rsidRDefault="00F84CEF" w:rsidP="00DF52ED">
                            <w:pPr>
                              <w:jc w:val="center"/>
                            </w:pPr>
                            <w:r>
                              <w:rPr>
                                <w:b/>
                                <w:i/>
                              </w:rPr>
                              <w:t>Fully developed intervention</w:t>
                            </w:r>
                          </w:p>
                          <w:p w:rsidR="00F84CEF" w:rsidRPr="008339C2" w:rsidRDefault="00F84CEF" w:rsidP="00870793">
                            <w:pPr>
                              <w:spacing w:after="0" w:line="240" w:lineRule="auto"/>
                              <w:jc w:val="center"/>
                              <w:rPr>
                                <w:szCs w:val="20"/>
                              </w:rPr>
                            </w:pPr>
                            <w:r w:rsidRPr="00C5333B">
                              <w:rPr>
                                <w:szCs w:val="20"/>
                              </w:rPr>
                              <w:t>An intervention is fully developed when all materials, products, and supports required for its implementation by the end user are ready for use in authentic education settings.</w:t>
                            </w:r>
                          </w:p>
                          <w:p w:rsidR="00F84CEF" w:rsidRPr="00870793" w:rsidRDefault="00F84CEF" w:rsidP="00870793">
                            <w:pPr>
                              <w:spacing w:after="0" w:line="240" w:lineRule="auto"/>
                              <w:jc w:val="center"/>
                              <w:rPr>
                                <w:b/>
                                <w:i/>
                                <w:szCs w:val="20"/>
                              </w:rPr>
                            </w:pPr>
                          </w:p>
                          <w:p w:rsidR="00F84CEF" w:rsidRPr="000360CF" w:rsidRDefault="00F84CEF" w:rsidP="00DF52ED">
                            <w:pPr>
                              <w:jc w:val="center"/>
                              <w:rPr>
                                <w:b/>
                                <w:i/>
                              </w:rPr>
                            </w:pPr>
                            <w:r w:rsidRPr="000360CF">
                              <w:rPr>
                                <w:b/>
                                <w:i/>
                              </w:rPr>
                              <w:t>Ideal conditions</w:t>
                            </w:r>
                          </w:p>
                          <w:p w:rsidR="00F84CEF" w:rsidRPr="005A4C08" w:rsidRDefault="00F84CEF" w:rsidP="00870793">
                            <w:pPr>
                              <w:spacing w:after="0" w:line="240" w:lineRule="auto"/>
                              <w:jc w:val="center"/>
                              <w:rPr>
                                <w:b/>
                                <w:i/>
                              </w:rPr>
                            </w:pPr>
                            <w:proofErr w:type="gramStart"/>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proofErr w:type="gramEnd"/>
                            <w:r w:rsidRPr="005A4C08">
                              <w:t xml:space="preserve"> </w:t>
                            </w:r>
                          </w:p>
                          <w:p w:rsidR="00F84CEF" w:rsidRPr="00870793" w:rsidRDefault="00F84CEF" w:rsidP="00870793">
                            <w:pPr>
                              <w:spacing w:after="0" w:line="240" w:lineRule="auto"/>
                              <w:jc w:val="center"/>
                              <w:rPr>
                                <w:b/>
                                <w:i/>
                                <w:szCs w:val="20"/>
                              </w:rPr>
                            </w:pPr>
                          </w:p>
                          <w:p w:rsidR="00F84CEF" w:rsidRPr="005A4C08" w:rsidRDefault="00F84CEF" w:rsidP="00DF52ED">
                            <w:pPr>
                              <w:jc w:val="center"/>
                            </w:pPr>
                            <w:r w:rsidRPr="005A4C08">
                              <w:rPr>
                                <w:b/>
                                <w:i/>
                              </w:rPr>
                              <w:t>Routine conditions</w:t>
                            </w:r>
                          </w:p>
                          <w:p w:rsidR="00F84CEF" w:rsidRPr="00870793" w:rsidRDefault="00F84CEF" w:rsidP="00870793">
                            <w:pPr>
                              <w:spacing w:after="0" w:line="240" w:lineRule="auto"/>
                              <w:jc w:val="center"/>
                              <w:rPr>
                                <w:rFonts w:cs="Tahoma"/>
                                <w:szCs w:val="20"/>
                                <w:u w:val="single"/>
                              </w:rPr>
                            </w:pPr>
                            <w:r w:rsidRPr="00870793">
                              <w:rPr>
                                <w:rFonts w:cs="Tahoma"/>
                                <w:szCs w:val="20"/>
                              </w:rPr>
                              <w:t xml:space="preserve">Conditions under which an intervention is implemented that reflect (1) the everyday practice occurring in classrooms, schools, and districts; (2) the heterogeneity of the target population; </w:t>
                            </w:r>
                            <w:r w:rsidRPr="009D7E77">
                              <w:rPr>
                                <w:rFonts w:cs="Tahoma"/>
                                <w:szCs w:val="20"/>
                              </w:rPr>
                              <w:t>and (3) typical or standard implementation support.</w:t>
                            </w:r>
                          </w:p>
                          <w:p w:rsidR="00F84CEF" w:rsidRPr="00F44EB3" w:rsidRDefault="00F84CEF" w:rsidP="00870793">
                            <w:pPr>
                              <w:spacing w:after="0" w:line="240" w:lineRule="auto"/>
                              <w:jc w:val="center"/>
                              <w:rPr>
                                <w:rFonts w:cs="Tahoma"/>
                                <w:sz w:val="26"/>
                                <w:szCs w:val="26"/>
                              </w:rPr>
                            </w:pPr>
                          </w:p>
                          <w:p w:rsidR="00F84CEF" w:rsidRPr="000360CF" w:rsidRDefault="00F84CEF" w:rsidP="00DF52ED">
                            <w:pPr>
                              <w:jc w:val="center"/>
                            </w:pPr>
                            <w:r>
                              <w:rPr>
                                <w:b/>
                                <w:i/>
                              </w:rPr>
                              <w:t>End user</w:t>
                            </w:r>
                          </w:p>
                          <w:p w:rsidR="00F84CEF" w:rsidRPr="008339C2" w:rsidRDefault="00F84CEF" w:rsidP="00870793">
                            <w:pPr>
                              <w:spacing w:after="0" w:line="240" w:lineRule="auto"/>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31" style="position:absolute;margin-left:252.55pt;margin-top:56.4pt;width:207.45pt;height:549.6pt;flip:x;z-index:2516515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" o:allowincell="f" strokecolor="#7f7f7f" strokeweight="1.5pt">
                <v:shadow on="t" type="perspective" opacity="26213f" origin="-.5,-.5" matrix="65864f,,,65864f"/>
                <v:textbox inset="14.4pt,7.2pt,14.4pt,7.2pt">
                  <w:txbxContent>
                    <w:p w:rsidR="00F84CEF" w:rsidRDefault="00F84CEF" w:rsidP="00DF52ED">
                      <w:pPr>
                        <w:jc w:val="center"/>
                        <w:rPr>
                          <w:b/>
                          <w:i/>
                        </w:rPr>
                      </w:pPr>
                      <w:r>
                        <w:rPr>
                          <w:b/>
                          <w:i/>
                        </w:rPr>
                        <w:t>Intervention</w:t>
                      </w:r>
                    </w:p>
                    <w:p w:rsidR="00F84CEF" w:rsidRDefault="00F84CEF" w:rsidP="00870793">
                      <w:pPr>
                        <w:spacing w:after="0" w:line="240" w:lineRule="auto"/>
                        <w:jc w:val="center"/>
                      </w:pPr>
                      <w:proofErr w:type="gramStart"/>
                      <w:r>
                        <w:rPr>
                          <w:rFonts w:cs="Tahoma"/>
                          <w:szCs w:val="20"/>
                        </w:rPr>
                        <w:t xml:space="preserve">The wide range of 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 and</w:t>
                      </w:r>
                      <w:r w:rsidRPr="007D4C75">
                        <w:rPr>
                          <w:rFonts w:cs="Tahoma"/>
                          <w:szCs w:val="20"/>
                        </w:rPr>
                        <w:t xml:space="preserve"> </w:t>
                      </w:r>
                      <w:r>
                        <w:rPr>
                          <w:rFonts w:cs="Tahoma"/>
                          <w:szCs w:val="20"/>
                        </w:rPr>
                        <w:t xml:space="preserve">practices, </w:t>
                      </w:r>
                      <w:r w:rsidRPr="007D4C75">
                        <w:rPr>
                          <w:rFonts w:cs="Tahoma"/>
                          <w:szCs w:val="20"/>
                        </w:rPr>
                        <w:t>programs, and policies that are implemented at the student, classroom, schoo</w:t>
                      </w:r>
                      <w:r>
                        <w:rPr>
                          <w:rFonts w:cs="Tahoma"/>
                          <w:szCs w:val="20"/>
                        </w:rPr>
                        <w:t>l</w:t>
                      </w:r>
                      <w:r w:rsidRPr="007D4C75">
                        <w:rPr>
                          <w:rFonts w:cs="Tahoma"/>
                          <w:szCs w:val="20"/>
                        </w:rPr>
                        <w:t>, district, state</w:t>
                      </w:r>
                      <w:r>
                        <w:rPr>
                          <w:rFonts w:cs="Tahoma"/>
                          <w:szCs w:val="20"/>
                        </w:rPr>
                        <w:t xml:space="preserve">, or federal </w:t>
                      </w:r>
                      <w:r w:rsidRPr="007D4C75">
                        <w:rPr>
                          <w:rFonts w:cs="Tahoma"/>
                          <w:szCs w:val="20"/>
                        </w:rPr>
                        <w:t xml:space="preserve">level to </w:t>
                      </w:r>
                      <w:r>
                        <w:rPr>
                          <w:rFonts w:cs="Tahoma"/>
                          <w:szCs w:val="20"/>
                        </w:rPr>
                        <w:t>improve student education outcomes.</w:t>
                      </w:r>
                      <w:proofErr w:type="gramEnd"/>
                    </w:p>
                    <w:p w:rsidR="00F84CEF" w:rsidRPr="00870793" w:rsidRDefault="00F84CEF" w:rsidP="00870793">
                      <w:pPr>
                        <w:spacing w:after="0" w:line="240" w:lineRule="auto"/>
                        <w:jc w:val="center"/>
                        <w:rPr>
                          <w:szCs w:val="20"/>
                        </w:rPr>
                      </w:pPr>
                    </w:p>
                    <w:p w:rsidR="00F84CEF" w:rsidRDefault="00F84CEF" w:rsidP="00DF52ED">
                      <w:pPr>
                        <w:jc w:val="center"/>
                      </w:pPr>
                      <w:r>
                        <w:rPr>
                          <w:b/>
                          <w:i/>
                        </w:rPr>
                        <w:t>Fully developed intervention</w:t>
                      </w:r>
                    </w:p>
                    <w:p w:rsidR="00F84CEF" w:rsidRPr="008339C2" w:rsidRDefault="00F84CEF" w:rsidP="00870793">
                      <w:pPr>
                        <w:spacing w:after="0" w:line="240" w:lineRule="auto"/>
                        <w:jc w:val="center"/>
                        <w:rPr>
                          <w:szCs w:val="20"/>
                        </w:rPr>
                      </w:pPr>
                      <w:r w:rsidRPr="00C5333B">
                        <w:rPr>
                          <w:szCs w:val="20"/>
                        </w:rPr>
                        <w:t>An intervention is fully developed when all materials, products, and supports required for its implementation by the end user are ready for use in authentic education settings.</w:t>
                      </w:r>
                    </w:p>
                    <w:p w:rsidR="00F84CEF" w:rsidRPr="00870793" w:rsidRDefault="00F84CEF" w:rsidP="00870793">
                      <w:pPr>
                        <w:spacing w:after="0" w:line="240" w:lineRule="auto"/>
                        <w:jc w:val="center"/>
                        <w:rPr>
                          <w:b/>
                          <w:i/>
                          <w:szCs w:val="20"/>
                        </w:rPr>
                      </w:pPr>
                    </w:p>
                    <w:p w:rsidR="00F84CEF" w:rsidRPr="000360CF" w:rsidRDefault="00F84CEF" w:rsidP="00DF52ED">
                      <w:pPr>
                        <w:jc w:val="center"/>
                        <w:rPr>
                          <w:b/>
                          <w:i/>
                        </w:rPr>
                      </w:pPr>
                      <w:r w:rsidRPr="000360CF">
                        <w:rPr>
                          <w:b/>
                          <w:i/>
                        </w:rPr>
                        <w:t>Ideal conditions</w:t>
                      </w:r>
                    </w:p>
                    <w:p w:rsidR="00F84CEF" w:rsidRPr="005A4C08" w:rsidRDefault="00F84CEF" w:rsidP="00870793">
                      <w:pPr>
                        <w:spacing w:after="0" w:line="240" w:lineRule="auto"/>
                        <w:jc w:val="center"/>
                        <w:rPr>
                          <w:b/>
                          <w:i/>
                        </w:rPr>
                      </w:pPr>
                      <w:proofErr w:type="gramStart"/>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proofErr w:type="gramEnd"/>
                      <w:r w:rsidRPr="005A4C08">
                        <w:t xml:space="preserve"> </w:t>
                      </w:r>
                    </w:p>
                    <w:p w:rsidR="00F84CEF" w:rsidRPr="00870793" w:rsidRDefault="00F84CEF" w:rsidP="00870793">
                      <w:pPr>
                        <w:spacing w:after="0" w:line="240" w:lineRule="auto"/>
                        <w:jc w:val="center"/>
                        <w:rPr>
                          <w:b/>
                          <w:i/>
                          <w:szCs w:val="20"/>
                        </w:rPr>
                      </w:pPr>
                    </w:p>
                    <w:p w:rsidR="00F84CEF" w:rsidRPr="005A4C08" w:rsidRDefault="00F84CEF" w:rsidP="00DF52ED">
                      <w:pPr>
                        <w:jc w:val="center"/>
                      </w:pPr>
                      <w:r w:rsidRPr="005A4C08">
                        <w:rPr>
                          <w:b/>
                          <w:i/>
                        </w:rPr>
                        <w:t>Routine conditions</w:t>
                      </w:r>
                    </w:p>
                    <w:p w:rsidR="00F84CEF" w:rsidRPr="00870793" w:rsidRDefault="00F84CEF" w:rsidP="00870793">
                      <w:pPr>
                        <w:spacing w:after="0" w:line="240" w:lineRule="auto"/>
                        <w:jc w:val="center"/>
                        <w:rPr>
                          <w:rFonts w:cs="Tahoma"/>
                          <w:szCs w:val="20"/>
                          <w:u w:val="single"/>
                        </w:rPr>
                      </w:pPr>
                      <w:r w:rsidRPr="00870793">
                        <w:rPr>
                          <w:rFonts w:cs="Tahoma"/>
                          <w:szCs w:val="20"/>
                        </w:rPr>
                        <w:t xml:space="preserve">Conditions under which an intervention is implemented that reflect (1) the everyday practice occurring in classrooms, schools, and districts; (2) the heterogeneity of the target population; </w:t>
                      </w:r>
                      <w:r w:rsidRPr="009D7E77">
                        <w:rPr>
                          <w:rFonts w:cs="Tahoma"/>
                          <w:szCs w:val="20"/>
                        </w:rPr>
                        <w:t>and (3) typical or standard implementation support.</w:t>
                      </w:r>
                    </w:p>
                    <w:p w:rsidR="00F84CEF" w:rsidRPr="00F44EB3" w:rsidRDefault="00F84CEF" w:rsidP="00870793">
                      <w:pPr>
                        <w:spacing w:after="0" w:line="240" w:lineRule="auto"/>
                        <w:jc w:val="center"/>
                        <w:rPr>
                          <w:rFonts w:cs="Tahoma"/>
                          <w:sz w:val="26"/>
                          <w:szCs w:val="26"/>
                        </w:rPr>
                      </w:pPr>
                    </w:p>
                    <w:p w:rsidR="00F84CEF" w:rsidRPr="000360CF" w:rsidRDefault="00F84CEF" w:rsidP="00DF52ED">
                      <w:pPr>
                        <w:jc w:val="center"/>
                      </w:pPr>
                      <w:r>
                        <w:rPr>
                          <w:b/>
                          <w:i/>
                        </w:rPr>
                        <w:t>End user</w:t>
                      </w:r>
                    </w:p>
                    <w:p w:rsidR="00F84CEF" w:rsidRPr="008339C2" w:rsidRDefault="00F84CEF" w:rsidP="00870793">
                      <w:pPr>
                        <w:spacing w:after="0" w:line="240" w:lineRule="auto"/>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txbxContent>
                </v:textbox>
                <w10:wrap type="square" anchorx="margin" anchory="margin"/>
              </v:rect>
            </w:pict>
          </mc:Fallback>
        </mc:AlternateContent>
      </w:r>
      <w:r w:rsidR="00DF52ED" w:rsidRPr="000320EA">
        <w:rPr>
          <w:rFonts w:cs="Tahoma"/>
          <w:color w:val="000000"/>
          <w:szCs w:val="20"/>
        </w:rPr>
        <w:t>The Efficacy/Replication goal supports the evaluation of fully</w:t>
      </w:r>
      <w:r w:rsidR="00464AA1">
        <w:rPr>
          <w:rFonts w:cs="Tahoma"/>
          <w:color w:val="000000"/>
          <w:szCs w:val="20"/>
        </w:rPr>
        <w:t xml:space="preserve"> </w:t>
      </w:r>
      <w:r w:rsidR="00DF52ED" w:rsidRPr="000320EA">
        <w:rPr>
          <w:rFonts w:cs="Tahoma"/>
          <w:color w:val="000000"/>
          <w:szCs w:val="20"/>
        </w:rPr>
        <w:t xml:space="preserve">developed education </w:t>
      </w:r>
      <w:hyperlink w:anchor="Intervention" w:history="1">
        <w:r w:rsidR="00DF52ED" w:rsidRPr="000320EA">
          <w:rPr>
            <w:rStyle w:val="Hyperlink"/>
            <w:rFonts w:cs="Tahoma"/>
            <w:szCs w:val="20"/>
          </w:rPr>
          <w:t>interventions</w:t>
        </w:r>
      </w:hyperlink>
      <w:r w:rsidR="00DF52ED" w:rsidRPr="000320EA">
        <w:rPr>
          <w:rFonts w:cs="Tahoma"/>
          <w:color w:val="000000"/>
          <w:szCs w:val="20"/>
        </w:rPr>
        <w:t xml:space="preserve"> to determine whether they produce a beneficial impact </w:t>
      </w:r>
      <w:r w:rsidR="00DF52ED" w:rsidRPr="000320EA">
        <w:t xml:space="preserve">on </w:t>
      </w:r>
      <w:hyperlink w:anchor="Student_Education_Outcomes" w:history="1">
        <w:r w:rsidR="00DF52ED" w:rsidRPr="000320EA">
          <w:rPr>
            <w:rStyle w:val="Hyperlink"/>
          </w:rPr>
          <w:t>student education outcomes</w:t>
        </w:r>
      </w:hyperlink>
      <w:r w:rsidR="00DF52ED" w:rsidRPr="008009FA">
        <w:rPr>
          <w:rStyle w:val="Hyperlink"/>
          <w:u w:val="none"/>
        </w:rPr>
        <w:t xml:space="preserve"> </w:t>
      </w:r>
      <w:r w:rsidR="00DF52ED" w:rsidRPr="000320EA">
        <w:rPr>
          <w:rFonts w:cs="Tahoma"/>
          <w:color w:val="000000"/>
          <w:szCs w:val="20"/>
        </w:rPr>
        <w:t xml:space="preserve">relative to a counterfactual when they are implemented under </w:t>
      </w:r>
      <w:hyperlink w:anchor="Ideal_Conditions" w:history="1">
        <w:r w:rsidR="00DF52ED" w:rsidRPr="000320EA">
          <w:rPr>
            <w:rStyle w:val="Hyperlink"/>
            <w:rFonts w:cs="Tahoma"/>
            <w:szCs w:val="20"/>
          </w:rPr>
          <w:t>ideal</w:t>
        </w:r>
      </w:hyperlink>
      <w:r w:rsidR="00DF52ED" w:rsidRPr="000320EA">
        <w:rPr>
          <w:rFonts w:cs="Tahoma"/>
          <w:color w:val="000000"/>
          <w:szCs w:val="20"/>
        </w:rPr>
        <w:t xml:space="preserve"> or </w:t>
      </w:r>
      <w:hyperlink w:anchor="Routine_Conditions" w:history="1">
        <w:r w:rsidR="00DF52ED" w:rsidRPr="000320EA">
          <w:rPr>
            <w:rStyle w:val="Hyperlink"/>
            <w:rFonts w:cs="Tahoma"/>
            <w:szCs w:val="20"/>
          </w:rPr>
          <w:t>routine conditions</w:t>
        </w:r>
      </w:hyperlink>
      <w:r w:rsidR="00DF52ED" w:rsidRPr="000320EA">
        <w:rPr>
          <w:rFonts w:cs="Tahoma"/>
          <w:color w:val="000000"/>
          <w:szCs w:val="20"/>
        </w:rPr>
        <w:t xml:space="preserve"> by the </w:t>
      </w:r>
      <w:hyperlink w:anchor="End_User" w:history="1">
        <w:r w:rsidR="00DF52ED" w:rsidRPr="000320EA">
          <w:rPr>
            <w:rStyle w:val="Hyperlink"/>
            <w:rFonts w:cs="Tahoma"/>
            <w:szCs w:val="20"/>
          </w:rPr>
          <w:t>end user</w:t>
        </w:r>
      </w:hyperlink>
      <w:r w:rsidR="00DF52ED" w:rsidRPr="000320EA">
        <w:rPr>
          <w:rFonts w:cs="Tahoma"/>
          <w:color w:val="000000"/>
          <w:szCs w:val="20"/>
        </w:rPr>
        <w:t xml:space="preserve"> </w:t>
      </w:r>
      <w:r w:rsidR="00DF52ED" w:rsidRPr="000320EA">
        <w:t xml:space="preserve">in </w:t>
      </w:r>
      <w:hyperlink w:anchor="Authentic_Education_Setting" w:history="1">
        <w:r w:rsidR="00DF52ED" w:rsidRPr="000320EA">
          <w:rPr>
            <w:rStyle w:val="Hyperlink"/>
          </w:rPr>
          <w:t>authentic education settings</w:t>
        </w:r>
      </w:hyperlink>
      <w:r w:rsidR="00DF52ED" w:rsidRPr="000320EA">
        <w:t>.</w:t>
      </w:r>
    </w:p>
    <w:p w:rsidR="00870793" w:rsidRPr="000320EA" w:rsidRDefault="00870793" w:rsidP="008064CA">
      <w:pPr>
        <w:spacing w:after="0" w:line="240" w:lineRule="auto"/>
      </w:pPr>
    </w:p>
    <w:p w:rsidR="00DF52ED" w:rsidRPr="000320EA" w:rsidRDefault="00DF52ED" w:rsidP="008064CA">
      <w:pPr>
        <w:spacing w:after="0" w:line="240" w:lineRule="auto"/>
      </w:pPr>
      <w:r w:rsidRPr="000320EA">
        <w:t xml:space="preserve">Projects under the Efficacy/Replication goal will result in the following: </w:t>
      </w:r>
    </w:p>
    <w:p w:rsidR="00DF52ED" w:rsidRPr="000320EA" w:rsidRDefault="00DF52ED" w:rsidP="00870793">
      <w:pPr>
        <w:pStyle w:val="ListParagraph"/>
        <w:numPr>
          <w:ilvl w:val="0"/>
          <w:numId w:val="6"/>
        </w:numPr>
        <w:spacing w:before="120" w:after="120" w:line="240" w:lineRule="auto"/>
        <w:contextualSpacing w:val="0"/>
      </w:pPr>
      <w:r w:rsidRPr="000320EA">
        <w:t>Evidence regarding the impact of a fully</w:t>
      </w:r>
      <w:r w:rsidR="00464AA1">
        <w:t xml:space="preserve"> </w:t>
      </w:r>
      <w:r w:rsidRPr="000320EA">
        <w:t>developed intervention on relevant student education outcomes relative to a comparison condition using a research design that meets the Institute’s What Works Clearinghouse evidence standards (with or without reservations) (</w:t>
      </w:r>
      <w:hyperlink r:id="rId80" w:history="1">
        <w:r w:rsidRPr="000320EA">
          <w:rPr>
            <w:rStyle w:val="Hyperlink"/>
          </w:rPr>
          <w:t>http://ies.ed.gov/ncee/wwc</w:t>
        </w:r>
      </w:hyperlink>
      <w:r w:rsidRPr="000320EA">
        <w:t>).</w:t>
      </w:r>
    </w:p>
    <w:p w:rsidR="00DF52ED" w:rsidRPr="009D7E77" w:rsidRDefault="00DF52ED" w:rsidP="00870793">
      <w:pPr>
        <w:pStyle w:val="ListParagraph"/>
        <w:numPr>
          <w:ilvl w:val="0"/>
          <w:numId w:val="6"/>
        </w:numPr>
        <w:spacing w:before="120" w:after="120" w:line="240" w:lineRule="auto"/>
        <w:contextualSpacing w:val="0"/>
      </w:pPr>
      <w:r w:rsidRPr="000320EA">
        <w:rPr>
          <w:rFonts w:cs="Tahoma"/>
          <w:color w:val="000000"/>
          <w:szCs w:val="20"/>
        </w:rPr>
        <w:t xml:space="preserve">Conclusions </w:t>
      </w:r>
      <w:r w:rsidR="00F84C7B" w:rsidRPr="000320EA">
        <w:rPr>
          <w:rFonts w:cs="Tahoma"/>
          <w:color w:val="000000"/>
          <w:szCs w:val="20"/>
        </w:rPr>
        <w:t>about</w:t>
      </w:r>
      <w:r w:rsidRPr="000320EA">
        <w:rPr>
          <w:rFonts w:cs="Tahoma"/>
          <w:color w:val="000000"/>
          <w:szCs w:val="20"/>
        </w:rPr>
        <w:t xml:space="preserve"> and revisions to the </w:t>
      </w:r>
      <w:hyperlink w:anchor="Theory_of_Change" w:history="1">
        <w:r w:rsidRPr="000320EA">
          <w:rPr>
            <w:rStyle w:val="Hyperlink"/>
            <w:rFonts w:cs="Tahoma"/>
            <w:szCs w:val="20"/>
          </w:rPr>
          <w:t>theory of change</w:t>
        </w:r>
      </w:hyperlink>
      <w:r w:rsidRPr="000320EA">
        <w:rPr>
          <w:rFonts w:cs="Tahoma"/>
          <w:color w:val="000000"/>
          <w:szCs w:val="20"/>
        </w:rPr>
        <w:t xml:space="preserve"> that guides the intervention and a discussion of the broader contributions to the theoretical and practical understanding of education processes and procedures.</w:t>
      </w:r>
    </w:p>
    <w:p w:rsidR="009D7E77" w:rsidRPr="000320EA" w:rsidRDefault="009D7E77" w:rsidP="00870793">
      <w:pPr>
        <w:pStyle w:val="ListParagraph"/>
        <w:numPr>
          <w:ilvl w:val="0"/>
          <w:numId w:val="6"/>
        </w:numPr>
        <w:spacing w:before="120" w:after="120" w:line="240" w:lineRule="auto"/>
        <w:contextualSpacing w:val="0"/>
      </w:pPr>
      <w:r>
        <w:rPr>
          <w:rFonts w:cs="Tahoma"/>
          <w:color w:val="000000"/>
          <w:szCs w:val="20"/>
        </w:rPr>
        <w:t>Information on how study findings fit in and contribute to the larger body of evidence on the intervention.</w:t>
      </w:r>
    </w:p>
    <w:p w:rsidR="00DF52ED" w:rsidRPr="000320EA" w:rsidRDefault="00DF52ED" w:rsidP="00870793">
      <w:pPr>
        <w:pStyle w:val="ListParagraph"/>
        <w:numPr>
          <w:ilvl w:val="0"/>
          <w:numId w:val="6"/>
        </w:numPr>
        <w:spacing w:before="120" w:after="120" w:line="240" w:lineRule="auto"/>
        <w:contextualSpacing w:val="0"/>
        <w:rPr>
          <w:szCs w:val="20"/>
        </w:rPr>
      </w:pPr>
      <w:r w:rsidRPr="000320EA">
        <w:rPr>
          <w:rFonts w:cs="Tahoma"/>
          <w:color w:val="000000"/>
          <w:szCs w:val="20"/>
        </w:rPr>
        <w:t xml:space="preserve">Information needed for future research on the intervention. </w:t>
      </w:r>
    </w:p>
    <w:p w:rsidR="00DF52ED" w:rsidRPr="000320EA" w:rsidRDefault="00DF52ED" w:rsidP="00870793">
      <w:pPr>
        <w:pStyle w:val="ListParagraph"/>
        <w:numPr>
          <w:ilvl w:val="1"/>
          <w:numId w:val="6"/>
        </w:numPr>
        <w:spacing w:before="120" w:after="120" w:line="240" w:lineRule="auto"/>
        <w:contextualSpacing w:val="0"/>
        <w:rPr>
          <w:szCs w:val="20"/>
        </w:rPr>
      </w:pPr>
      <w:r w:rsidRPr="000320EA">
        <w:rPr>
          <w:rFonts w:cs="Tahoma"/>
          <w:color w:val="000000"/>
          <w:szCs w:val="20"/>
        </w:rPr>
        <w:t>If a beneficial impact is found, the identification of the organizational supports, tools, and procedures needed for sufficient</w:t>
      </w:r>
      <w:r w:rsidRPr="000320EA">
        <w:rPr>
          <w:rStyle w:val="CommentReference"/>
          <w:rFonts w:ascii="Calibri" w:hAnsi="Calibri"/>
        </w:rPr>
        <w:t xml:space="preserve"> </w:t>
      </w:r>
      <w:r w:rsidRPr="000320EA">
        <w:rPr>
          <w:rFonts w:cs="Tahoma"/>
          <w:color w:val="000000"/>
          <w:szCs w:val="20"/>
        </w:rPr>
        <w:t>implementation of the core components of the intervention under a future Replication study or Effectiveness study.</w:t>
      </w:r>
    </w:p>
    <w:p w:rsidR="00DF52ED" w:rsidRPr="000320EA" w:rsidRDefault="00DF52ED" w:rsidP="00870793">
      <w:pPr>
        <w:pStyle w:val="ListParagraph"/>
        <w:numPr>
          <w:ilvl w:val="1"/>
          <w:numId w:val="6"/>
        </w:numPr>
        <w:spacing w:before="120" w:after="120" w:line="240" w:lineRule="auto"/>
        <w:contextualSpacing w:val="0"/>
        <w:rPr>
          <w:szCs w:val="20"/>
        </w:rPr>
      </w:pPr>
      <w:r w:rsidRPr="000320EA">
        <w:rPr>
          <w:rFonts w:cs="Tahoma"/>
          <w:color w:val="000000"/>
          <w:szCs w:val="20"/>
        </w:rPr>
        <w:t>If no beneficial impact is found, a determination of whether and how to revise the intervention and/or its implementa</w:t>
      </w:r>
      <w:r w:rsidR="00735B08" w:rsidRPr="000320EA">
        <w:rPr>
          <w:rFonts w:cs="Tahoma"/>
          <w:color w:val="000000"/>
          <w:szCs w:val="20"/>
        </w:rPr>
        <w:t>tion under a future Development/</w:t>
      </w:r>
      <w:r w:rsidRPr="000320EA">
        <w:rPr>
          <w:rFonts w:cs="Tahoma"/>
          <w:color w:val="000000"/>
          <w:szCs w:val="20"/>
        </w:rPr>
        <w:t>Innovation project.</w:t>
      </w:r>
    </w:p>
    <w:p w:rsidR="00DF52ED" w:rsidRPr="000320EA" w:rsidRDefault="00DF52ED" w:rsidP="008707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0320EA">
        <w:rPr>
          <w:rFonts w:cs="Tahoma"/>
          <w:color w:val="000000"/>
          <w:szCs w:val="20"/>
        </w:rPr>
        <w:t>The Institute supports four types of studies under the Efficacy/Replication goal:</w:t>
      </w:r>
    </w:p>
    <w:p w:rsidR="00DF52ED" w:rsidRPr="000320EA" w:rsidRDefault="00316E91" w:rsidP="00870793">
      <w:pPr>
        <w:pStyle w:val="ListParagraph"/>
        <w:numPr>
          <w:ilvl w:val="0"/>
          <w:numId w:val="63"/>
        </w:numPr>
        <w:spacing w:before="120" w:after="120" w:line="240" w:lineRule="auto"/>
        <w:contextualSpacing w:val="0"/>
      </w:pPr>
      <w:hyperlink w:anchor="Efficacy_Study" w:history="1">
        <w:r w:rsidR="00DF52ED" w:rsidRPr="000320EA">
          <w:rPr>
            <w:rStyle w:val="Hyperlink"/>
            <w:rFonts w:cs="Tahoma"/>
            <w:szCs w:val="20"/>
          </w:rPr>
          <w:t>Efficacy</w:t>
        </w:r>
      </w:hyperlink>
      <w:r w:rsidR="00DF52ED" w:rsidRPr="000320EA">
        <w:rPr>
          <w:rFonts w:cs="Tahoma"/>
          <w:color w:val="000000"/>
          <w:szCs w:val="20"/>
        </w:rPr>
        <w:t xml:space="preserve"> - </w:t>
      </w:r>
      <w:r w:rsidR="009D7E77" w:rsidRPr="000320EA">
        <w:rPr>
          <w:rFonts w:cs="Tahoma"/>
          <w:color w:val="000000"/>
          <w:szCs w:val="20"/>
        </w:rPr>
        <w:t>A study that tests an intervention’s beneficial impacts on student education outcomes in comparison to an alternative practice, program, or policy</w:t>
      </w:r>
      <w:r w:rsidR="00DF52ED" w:rsidRPr="009D7E77">
        <w:rPr>
          <w:rFonts w:cs="Tahoma"/>
          <w:color w:val="000000"/>
          <w:szCs w:val="20"/>
        </w:rPr>
        <w:t>.</w:t>
      </w:r>
    </w:p>
    <w:p w:rsidR="00DF52ED" w:rsidRPr="000320EA" w:rsidRDefault="00316E91" w:rsidP="00870793">
      <w:pPr>
        <w:pStyle w:val="ListParagraph"/>
        <w:numPr>
          <w:ilvl w:val="0"/>
          <w:numId w:val="63"/>
        </w:numPr>
        <w:spacing w:before="120" w:after="120" w:line="240" w:lineRule="auto"/>
        <w:contextualSpacing w:val="0"/>
      </w:pPr>
      <w:hyperlink w:anchor="Replication_Study" w:history="1">
        <w:r w:rsidR="00DF52ED" w:rsidRPr="000320EA">
          <w:rPr>
            <w:rStyle w:val="Hyperlink"/>
            <w:rFonts w:cs="Tahoma"/>
            <w:szCs w:val="20"/>
          </w:rPr>
          <w:t>Replication</w:t>
        </w:r>
      </w:hyperlink>
      <w:r w:rsidR="00DF52ED" w:rsidRPr="000320EA">
        <w:rPr>
          <w:rFonts w:cs="Tahoma"/>
          <w:color w:val="000000"/>
          <w:szCs w:val="20"/>
        </w:rPr>
        <w:t xml:space="preserve"> – </w:t>
      </w:r>
      <w:r w:rsidR="00DF52ED" w:rsidRPr="009D7E77">
        <w:rPr>
          <w:rFonts w:cs="Tahoma"/>
          <w:color w:val="000000"/>
          <w:szCs w:val="20"/>
        </w:rPr>
        <w:t>A</w:t>
      </w:r>
      <w:r w:rsidR="009D7E77">
        <w:rPr>
          <w:rFonts w:cs="Tahoma"/>
          <w:color w:val="000000"/>
          <w:szCs w:val="20"/>
        </w:rPr>
        <w:t xml:space="preserve"> replication study provides an addit</w:t>
      </w:r>
      <w:r w:rsidR="003F5C20" w:rsidRPr="009D7E77">
        <w:rPr>
          <w:rFonts w:cs="Tahoma"/>
          <w:color w:val="000000"/>
          <w:szCs w:val="20"/>
        </w:rPr>
        <w:t xml:space="preserve">ional test of </w:t>
      </w:r>
      <w:r w:rsidR="009D7E77">
        <w:rPr>
          <w:rFonts w:cs="Tahoma"/>
          <w:color w:val="000000"/>
          <w:szCs w:val="20"/>
        </w:rPr>
        <w:t xml:space="preserve">whether </w:t>
      </w:r>
      <w:r w:rsidR="00DF52ED" w:rsidRPr="009D7E77">
        <w:rPr>
          <w:rFonts w:cs="Tahoma"/>
          <w:color w:val="000000"/>
          <w:szCs w:val="20"/>
        </w:rPr>
        <w:t xml:space="preserve">an intervention </w:t>
      </w:r>
      <w:r w:rsidR="009D7E77">
        <w:rPr>
          <w:rFonts w:cs="Tahoma"/>
          <w:color w:val="000000"/>
          <w:szCs w:val="20"/>
        </w:rPr>
        <w:t xml:space="preserve">works, and if so, why it works, under what conditions, and for which students. </w:t>
      </w:r>
      <w:r w:rsidR="00524A9D" w:rsidRPr="009D7E77">
        <w:rPr>
          <w:rFonts w:cs="Tahoma"/>
          <w:color w:val="000000"/>
          <w:szCs w:val="20"/>
        </w:rPr>
        <w:t>T</w:t>
      </w:r>
      <w:r w:rsidR="00FC6D39" w:rsidRPr="002D6526">
        <w:rPr>
          <w:rFonts w:eastAsia="Times New Roman"/>
          <w:color w:val="000000"/>
        </w:rPr>
        <w:t xml:space="preserve">he Institute </w:t>
      </w:r>
      <w:r w:rsidR="003F5C20" w:rsidRPr="002D6526">
        <w:rPr>
          <w:rFonts w:eastAsia="Times New Roman"/>
          <w:color w:val="000000"/>
        </w:rPr>
        <w:t>supports a</w:t>
      </w:r>
      <w:r w:rsidR="00FC6D39" w:rsidRPr="002D6526">
        <w:rPr>
          <w:rFonts w:eastAsia="Times New Roman"/>
          <w:color w:val="000000"/>
        </w:rPr>
        <w:t xml:space="preserve"> variety of replication efforts </w:t>
      </w:r>
      <w:r w:rsidR="00FA33EC" w:rsidRPr="002D6526">
        <w:rPr>
          <w:rFonts w:eastAsia="Times New Roman"/>
          <w:color w:val="000000"/>
        </w:rPr>
        <w:t xml:space="preserve">ranging from </w:t>
      </w:r>
      <w:r w:rsidR="003F5C20" w:rsidRPr="002D6526">
        <w:rPr>
          <w:rFonts w:eastAsia="Times New Roman"/>
          <w:color w:val="000000"/>
        </w:rPr>
        <w:t xml:space="preserve">direct </w:t>
      </w:r>
      <w:r w:rsidR="00844AE6" w:rsidRPr="002D6526">
        <w:rPr>
          <w:rFonts w:eastAsia="Times New Roman"/>
          <w:color w:val="000000"/>
        </w:rPr>
        <w:t>replications</w:t>
      </w:r>
      <w:r w:rsidR="00566CDA" w:rsidRPr="002D6526">
        <w:rPr>
          <w:rFonts w:eastAsia="Times New Roman"/>
          <w:color w:val="000000"/>
        </w:rPr>
        <w:t xml:space="preserve"> that seek to duplicate all aspects of a previous efficacy study</w:t>
      </w:r>
      <w:r w:rsidR="00844AE6" w:rsidRPr="002D6526">
        <w:rPr>
          <w:rFonts w:eastAsia="Times New Roman"/>
          <w:color w:val="000000"/>
        </w:rPr>
        <w:t xml:space="preserve"> </w:t>
      </w:r>
      <w:r w:rsidR="00FA33EC" w:rsidRPr="002D6526">
        <w:rPr>
          <w:rFonts w:eastAsia="Times New Roman"/>
          <w:color w:val="000000"/>
        </w:rPr>
        <w:t xml:space="preserve">to </w:t>
      </w:r>
      <w:r w:rsidR="003F5C20" w:rsidRPr="002D6526">
        <w:rPr>
          <w:rFonts w:eastAsia="Times New Roman"/>
          <w:color w:val="000000"/>
        </w:rPr>
        <w:t xml:space="preserve">conceptual </w:t>
      </w:r>
      <w:r w:rsidR="00844AE6" w:rsidRPr="002D6526">
        <w:rPr>
          <w:rFonts w:eastAsia="Times New Roman"/>
          <w:color w:val="000000"/>
        </w:rPr>
        <w:t xml:space="preserve">replications that </w:t>
      </w:r>
      <w:r w:rsidR="00FA33EC" w:rsidRPr="002D6526">
        <w:rPr>
          <w:rFonts w:eastAsia="Times New Roman"/>
          <w:color w:val="000000"/>
        </w:rPr>
        <w:t xml:space="preserve">vary setting, sample, or implementation conditions </w:t>
      </w:r>
      <w:r w:rsidR="003F5C20" w:rsidRPr="002D6526">
        <w:rPr>
          <w:rFonts w:eastAsia="Times New Roman"/>
          <w:color w:val="000000"/>
        </w:rPr>
        <w:t xml:space="preserve">(Coyne, Cooke, and </w:t>
      </w:r>
      <w:proofErr w:type="spellStart"/>
      <w:r w:rsidR="003F5C20" w:rsidRPr="002D6526">
        <w:rPr>
          <w:rFonts w:eastAsia="Times New Roman"/>
          <w:color w:val="000000"/>
        </w:rPr>
        <w:t>Therrien</w:t>
      </w:r>
      <w:proofErr w:type="spellEnd"/>
      <w:r w:rsidR="003F5C20" w:rsidRPr="002D6526">
        <w:rPr>
          <w:rFonts w:eastAsia="Times New Roman"/>
          <w:color w:val="000000"/>
        </w:rPr>
        <w:t xml:space="preserve">, 2016; </w:t>
      </w:r>
      <w:proofErr w:type="spellStart"/>
      <w:r w:rsidR="003F5C20" w:rsidRPr="002D6526">
        <w:rPr>
          <w:rFonts w:eastAsia="Times New Roman"/>
          <w:color w:val="000000"/>
        </w:rPr>
        <w:t>Makel</w:t>
      </w:r>
      <w:proofErr w:type="spellEnd"/>
      <w:r w:rsidR="003F5C20" w:rsidRPr="002D6526">
        <w:rPr>
          <w:rFonts w:eastAsia="Times New Roman"/>
          <w:color w:val="000000"/>
        </w:rPr>
        <w:t xml:space="preserve"> and </w:t>
      </w:r>
      <w:proofErr w:type="spellStart"/>
      <w:r w:rsidR="003F5C20" w:rsidRPr="002D6526">
        <w:rPr>
          <w:rFonts w:eastAsia="Times New Roman"/>
          <w:color w:val="000000"/>
        </w:rPr>
        <w:t>Plucker</w:t>
      </w:r>
      <w:proofErr w:type="spellEnd"/>
      <w:r w:rsidR="003F5C20" w:rsidRPr="002D6526">
        <w:rPr>
          <w:rFonts w:eastAsia="Times New Roman"/>
          <w:color w:val="000000"/>
        </w:rPr>
        <w:t>, 2014; Schmidt, 2009)</w:t>
      </w:r>
      <w:r w:rsidR="00844AE6" w:rsidRPr="002D6526">
        <w:rPr>
          <w:rFonts w:eastAsia="Times New Roman"/>
          <w:color w:val="000000"/>
        </w:rPr>
        <w:t>. The Institute also supports replications that use</w:t>
      </w:r>
      <w:r w:rsidR="003F5C20" w:rsidRPr="002D6526">
        <w:rPr>
          <w:rFonts w:eastAsia="Times New Roman"/>
          <w:color w:val="000000"/>
        </w:rPr>
        <w:t xml:space="preserve"> methodological advances</w:t>
      </w:r>
      <w:r w:rsidR="00FA33EC" w:rsidRPr="002D6526">
        <w:rPr>
          <w:rFonts w:eastAsia="Times New Roman"/>
          <w:color w:val="000000"/>
        </w:rPr>
        <w:t xml:space="preserve"> to provide more precise estimates of intervention effects</w:t>
      </w:r>
      <w:r w:rsidR="003F5C20" w:rsidRPr="002D6526">
        <w:rPr>
          <w:rFonts w:eastAsia="Times New Roman"/>
          <w:color w:val="000000"/>
        </w:rPr>
        <w:t xml:space="preserve">. </w:t>
      </w:r>
    </w:p>
    <w:p w:rsidR="00DF52ED" w:rsidRPr="000320EA" w:rsidRDefault="00316E91" w:rsidP="00870793">
      <w:pPr>
        <w:pStyle w:val="ListParagraph"/>
        <w:numPr>
          <w:ilvl w:val="0"/>
          <w:numId w:val="63"/>
        </w:numPr>
        <w:spacing w:before="120" w:after="120" w:line="240" w:lineRule="auto"/>
        <w:contextualSpacing w:val="0"/>
        <w:rPr>
          <w:szCs w:val="20"/>
        </w:rPr>
      </w:pPr>
      <w:hyperlink w:anchor="Efficacy_Follow_Up_Study" w:history="1">
        <w:r w:rsidR="00DF52ED" w:rsidRPr="000320EA">
          <w:rPr>
            <w:rStyle w:val="Hyperlink"/>
            <w:rFonts w:cs="Tahoma"/>
            <w:szCs w:val="20"/>
          </w:rPr>
          <w:t>Efficacy Follow-Up</w:t>
        </w:r>
      </w:hyperlink>
      <w:r w:rsidR="00DF52ED" w:rsidRPr="000320EA">
        <w:rPr>
          <w:rFonts w:cs="Tahoma"/>
          <w:color w:val="000000"/>
          <w:szCs w:val="20"/>
        </w:rPr>
        <w:t xml:space="preserve"> – An efficacy study that tests the longer-term impacts of an intervention that has been shown to have beneficial impacts on student education outcomes in a previous or ongoing efficacy study.</w:t>
      </w:r>
      <w:r w:rsidR="00EB220A">
        <w:rPr>
          <w:rFonts w:cs="Tahoma"/>
          <w:color w:val="000000"/>
          <w:szCs w:val="20"/>
        </w:rPr>
        <w:t xml:space="preserve"> </w:t>
      </w:r>
      <w:r w:rsidR="00361651" w:rsidRPr="000320EA">
        <w:rPr>
          <w:rFonts w:cs="Tahoma"/>
          <w:color w:val="000000"/>
          <w:szCs w:val="20"/>
        </w:rPr>
        <w:t xml:space="preserve">Efficacy follow-up studies </w:t>
      </w:r>
      <w:r w:rsidR="00524A9D">
        <w:rPr>
          <w:rFonts w:cs="Tahoma"/>
          <w:color w:val="000000"/>
          <w:szCs w:val="20"/>
        </w:rPr>
        <w:t>may examine</w:t>
      </w:r>
    </w:p>
    <w:p w:rsidR="00524A9D" w:rsidRPr="00524A9D" w:rsidRDefault="00524A9D" w:rsidP="00870793">
      <w:pPr>
        <w:pStyle w:val="ListParagraph"/>
        <w:numPr>
          <w:ilvl w:val="1"/>
          <w:numId w:val="63"/>
        </w:numPr>
        <w:spacing w:before="120" w:after="120" w:line="240" w:lineRule="auto"/>
        <w:contextualSpacing w:val="0"/>
        <w:rPr>
          <w:szCs w:val="20"/>
        </w:rPr>
      </w:pPr>
      <w:r>
        <w:rPr>
          <w:rFonts w:cs="Tahoma"/>
          <w:color w:val="000000"/>
          <w:szCs w:val="20"/>
        </w:rPr>
        <w:t>S</w:t>
      </w:r>
      <w:r w:rsidR="00361651" w:rsidRPr="000320EA">
        <w:rPr>
          <w:rFonts w:cs="Tahoma"/>
          <w:color w:val="000000"/>
          <w:szCs w:val="20"/>
        </w:rPr>
        <w:t>tudents who took part in the original study as they enter later grades (or different places) where they do not continue to receive the intervention in order to determine if the be</w:t>
      </w:r>
      <w:r w:rsidR="004F2C75">
        <w:rPr>
          <w:rFonts w:cs="Tahoma"/>
          <w:color w:val="000000"/>
          <w:szCs w:val="20"/>
        </w:rPr>
        <w:t xml:space="preserve">neficial effects are maintained. </w:t>
      </w:r>
      <w:r w:rsidR="004F2C75" w:rsidRPr="004F2C75">
        <w:rPr>
          <w:rFonts w:cs="Tahoma"/>
          <w:color w:val="000000"/>
          <w:szCs w:val="20"/>
        </w:rPr>
        <w:t xml:space="preserve">These studies examine the sustainability of the intervention’s impacts after the additional resources provided by the original study are withdrawn. </w:t>
      </w:r>
    </w:p>
    <w:p w:rsidR="00361651" w:rsidRPr="000320EA" w:rsidRDefault="004F2C75" w:rsidP="00870793">
      <w:pPr>
        <w:pStyle w:val="ListParagraph"/>
        <w:numPr>
          <w:ilvl w:val="2"/>
          <w:numId w:val="63"/>
        </w:numPr>
        <w:spacing w:before="120" w:after="120" w:line="240" w:lineRule="auto"/>
        <w:contextualSpacing w:val="0"/>
        <w:rPr>
          <w:szCs w:val="20"/>
        </w:rPr>
      </w:pPr>
      <w:r w:rsidRPr="004F2C75">
        <w:rPr>
          <w:rFonts w:cs="Tahoma"/>
          <w:color w:val="000000"/>
          <w:szCs w:val="20"/>
        </w:rPr>
        <w:t>If the students will continue to receive the intervention in later grades, you should propose a replication study rather than a follow-up study.</w:t>
      </w:r>
      <w:r>
        <w:rPr>
          <w:rFonts w:cs="Tahoma"/>
          <w:color w:val="000000"/>
          <w:szCs w:val="20"/>
        </w:rPr>
        <w:t xml:space="preserve"> </w:t>
      </w:r>
    </w:p>
    <w:p w:rsidR="00361651" w:rsidRPr="000320EA" w:rsidRDefault="00524A9D" w:rsidP="00870793">
      <w:pPr>
        <w:pStyle w:val="ListParagraph"/>
        <w:numPr>
          <w:ilvl w:val="1"/>
          <w:numId w:val="63"/>
        </w:numPr>
        <w:spacing w:before="120" w:after="120" w:line="240" w:lineRule="auto"/>
        <w:contextualSpacing w:val="0"/>
        <w:rPr>
          <w:szCs w:val="20"/>
        </w:rPr>
      </w:pPr>
      <w:r>
        <w:rPr>
          <w:rFonts w:cs="Tahoma"/>
          <w:color w:val="000000"/>
          <w:szCs w:val="20"/>
        </w:rPr>
        <w:t>T</w:t>
      </w:r>
      <w:r w:rsidR="00361651" w:rsidRPr="000320EA">
        <w:rPr>
          <w:rFonts w:cs="Tahoma"/>
          <w:color w:val="000000"/>
          <w:szCs w:val="20"/>
        </w:rPr>
        <w:t>he education personnel who implemented the intervention under the original efficacy study to determine if their continued implementation of the intervention will benefit a new group of students.</w:t>
      </w:r>
      <w:r w:rsidR="00D1026E">
        <w:rPr>
          <w:rFonts w:cs="Tahoma"/>
          <w:color w:val="000000"/>
          <w:szCs w:val="20"/>
        </w:rPr>
        <w:t xml:space="preserve"> </w:t>
      </w:r>
      <w:r w:rsidR="00D1026E" w:rsidRPr="004F2C75">
        <w:rPr>
          <w:rFonts w:cs="Tahoma"/>
          <w:color w:val="000000"/>
          <w:szCs w:val="20"/>
        </w:rPr>
        <w:t xml:space="preserve">These studies examine the sustainability of the intervention’s </w:t>
      </w:r>
      <w:r w:rsidR="00D1026E">
        <w:rPr>
          <w:rFonts w:cs="Tahoma"/>
          <w:color w:val="000000"/>
          <w:szCs w:val="20"/>
        </w:rPr>
        <w:t>implementation and impacts</w:t>
      </w:r>
      <w:r w:rsidR="00D1026E" w:rsidRPr="004F2C75">
        <w:rPr>
          <w:rFonts w:cs="Tahoma"/>
          <w:color w:val="000000"/>
          <w:szCs w:val="20"/>
        </w:rPr>
        <w:t xml:space="preserve"> after the additional resources provided by the original study are withdrawn.</w:t>
      </w:r>
    </w:p>
    <w:p w:rsidR="00DF52ED" w:rsidRPr="000320EA" w:rsidRDefault="00316E91" w:rsidP="00870793">
      <w:pPr>
        <w:pStyle w:val="ListParagraph"/>
        <w:numPr>
          <w:ilvl w:val="0"/>
          <w:numId w:val="63"/>
        </w:numPr>
        <w:spacing w:before="120" w:after="120" w:line="240" w:lineRule="auto"/>
        <w:contextualSpacing w:val="0"/>
        <w:rPr>
          <w:szCs w:val="20"/>
        </w:rPr>
      </w:pPr>
      <w:hyperlink w:anchor="Retrospective_Study" w:history="1">
        <w:r w:rsidR="00DF52ED" w:rsidRPr="000320EA">
          <w:rPr>
            <w:rStyle w:val="Hyperlink"/>
            <w:rFonts w:cs="Tahoma"/>
            <w:szCs w:val="20"/>
          </w:rPr>
          <w:t>Retrospective</w:t>
        </w:r>
      </w:hyperlink>
      <w:r w:rsidR="00DF52ED" w:rsidRPr="000320EA">
        <w:rPr>
          <w:rFonts w:cs="Tahoma"/>
          <w:color w:val="000000"/>
          <w:szCs w:val="20"/>
        </w:rPr>
        <w:t xml:space="preserve"> – An efficacy study that analyzes retrospective (historical) secondary data to test an intervention implemented in the past, </w:t>
      </w:r>
      <w:r w:rsidR="005572CE">
        <w:rPr>
          <w:rFonts w:cs="Tahoma"/>
          <w:color w:val="000000"/>
          <w:szCs w:val="20"/>
        </w:rPr>
        <w:t xml:space="preserve">or re-analyzes secondary data to verify findings from a previous efficacy or replication study. Retrospective studies may not be </w:t>
      </w:r>
      <w:r w:rsidR="00DF52ED" w:rsidRPr="000320EA">
        <w:rPr>
          <w:rFonts w:cs="Tahoma"/>
          <w:color w:val="000000"/>
          <w:szCs w:val="20"/>
        </w:rPr>
        <w:t xml:space="preserve">able </w:t>
      </w:r>
      <w:r w:rsidR="009306FA" w:rsidRPr="000320EA">
        <w:rPr>
          <w:rFonts w:cs="Tahoma"/>
          <w:color w:val="000000"/>
          <w:szCs w:val="20"/>
        </w:rPr>
        <w:t xml:space="preserve">to </w:t>
      </w:r>
      <w:r w:rsidR="00DF52ED" w:rsidRPr="000320EA">
        <w:rPr>
          <w:rFonts w:cs="Tahoma"/>
          <w:color w:val="000000"/>
          <w:szCs w:val="20"/>
        </w:rPr>
        <w:t xml:space="preserve">meet the requirements for Efficacy/Replication projects regarding </w:t>
      </w:r>
      <w:hyperlink w:anchor="Fidelity_of_Implementation" w:history="1">
        <w:r w:rsidR="00DF52ED" w:rsidRPr="000320EA">
          <w:rPr>
            <w:rStyle w:val="Hyperlink"/>
            <w:rFonts w:cs="Tahoma"/>
            <w:szCs w:val="20"/>
          </w:rPr>
          <w:t>fidelity of implementation</w:t>
        </w:r>
      </w:hyperlink>
      <w:r w:rsidR="002D093B">
        <w:rPr>
          <w:rFonts w:cs="Tahoma"/>
          <w:color w:val="000000"/>
          <w:szCs w:val="20"/>
        </w:rPr>
        <w:t xml:space="preserve"> </w:t>
      </w:r>
      <w:r w:rsidR="00872FB6">
        <w:rPr>
          <w:rFonts w:cs="Tahoma"/>
          <w:color w:val="000000"/>
          <w:szCs w:val="20"/>
        </w:rPr>
        <w:t xml:space="preserve">of the intervention </w:t>
      </w:r>
      <w:r w:rsidR="002D093B">
        <w:rPr>
          <w:rFonts w:cs="Tahoma"/>
          <w:color w:val="000000"/>
          <w:szCs w:val="20"/>
        </w:rPr>
        <w:t xml:space="preserve">and comparison group </w:t>
      </w:r>
      <w:r w:rsidR="002D093B" w:rsidRPr="008B1878">
        <w:rPr>
          <w:rFonts w:cs="Tahoma"/>
          <w:color w:val="000000"/>
          <w:szCs w:val="20"/>
        </w:rPr>
        <w:t>practice or cost analysis</w:t>
      </w:r>
      <w:r w:rsidR="002D093B">
        <w:rPr>
          <w:rFonts w:cs="Tahoma"/>
          <w:color w:val="000000"/>
          <w:szCs w:val="20"/>
        </w:rPr>
        <w:t>.</w:t>
      </w:r>
      <w:r w:rsidR="005572CE">
        <w:rPr>
          <w:rFonts w:cs="Tahoma"/>
          <w:color w:val="000000"/>
          <w:szCs w:val="20"/>
        </w:rPr>
        <w:t xml:space="preserve"> </w:t>
      </w:r>
    </w:p>
    <w:p w:rsidR="00DF52ED" w:rsidRPr="000320EA" w:rsidRDefault="00DF52ED" w:rsidP="008F1091">
      <w:pPr>
        <w:pStyle w:val="Heading4"/>
        <w:numPr>
          <w:ilvl w:val="0"/>
          <w:numId w:val="89"/>
        </w:numPr>
      </w:pPr>
      <w:bookmarkStart w:id="320" w:name="_Requirements_and_Recommendations"/>
      <w:bookmarkEnd w:id="320"/>
      <w:r w:rsidRPr="000320EA">
        <w:t>Requirements and Recommendations</w:t>
      </w:r>
    </w:p>
    <w:p w:rsidR="00634190" w:rsidRDefault="00F179B1" w:rsidP="008064CA">
      <w:pPr>
        <w:pStyle w:val="ListParagraph"/>
        <w:spacing w:after="0" w:line="240" w:lineRule="auto"/>
        <w:ind w:left="0"/>
      </w:pPr>
      <w:r>
        <w:rPr>
          <w:noProof/>
        </w:rPr>
        <mc:AlternateContent>
          <mc:Choice Requires="wps">
            <w:drawing>
              <wp:anchor distT="91440" distB="91440" distL="114300" distR="114300" simplePos="0" relativeHeight="251659776" behindDoc="0" locked="0" layoutInCell="0" allowOverlap="1">
                <wp:simplePos x="0" y="0"/>
                <wp:positionH relativeFrom="margin">
                  <wp:posOffset>3489325</wp:posOffset>
                </wp:positionH>
                <wp:positionV relativeFrom="margin">
                  <wp:posOffset>5006340</wp:posOffset>
                </wp:positionV>
                <wp:extent cx="2513965" cy="1280160"/>
                <wp:effectExtent l="0" t="0" r="57785" b="53340"/>
                <wp:wrapSquare wrapText="bothSides"/>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2801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Pr="00C05D27" w:rsidRDefault="00F84CEF" w:rsidP="005B35A5">
                            <w:pPr>
                              <w:jc w:val="center"/>
                            </w:pPr>
                            <w:r w:rsidRPr="00C05D27">
                              <w:rPr>
                                <w:b/>
                                <w:i/>
                              </w:rPr>
                              <w:t>Data Management Plan</w:t>
                            </w:r>
                          </w:p>
                          <w:p w:rsidR="00F84CEF" w:rsidRPr="00870793" w:rsidRDefault="00F84CEF" w:rsidP="00870793">
                            <w:pPr>
                              <w:spacing w:after="0" w:line="240" w:lineRule="auto"/>
                              <w:jc w:val="center"/>
                              <w:rPr>
                                <w:szCs w:val="20"/>
                              </w:rPr>
                            </w:pPr>
                            <w:proofErr w:type="gramStart"/>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roofErr w:type="gramEnd"/>
                          </w:p>
                          <w:p w:rsidR="00F84CEF" w:rsidRPr="009523D7" w:rsidRDefault="00F84CEF" w:rsidP="00870793">
                            <w:pPr>
                              <w:spacing w:after="0" w:line="240" w:lineRule="auto"/>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32" style="position:absolute;margin-left:274.75pt;margin-top:394.2pt;width:197.95pt;height:100.8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" o:allowincell="f" strokecolor="#7f7f7f" strokeweight="1.5pt">
                <v:shadow on="t" type="perspective" opacity="26213f" origin="-.5,-.5" matrix="65864f,,,65864f"/>
                <v:textbox inset="14.4pt,7.2pt,14.4pt,7.2pt">
                  <w:txbxContent>
                    <w:p w:rsidR="00F84CEF" w:rsidRPr="00C05D27" w:rsidRDefault="00F84CEF" w:rsidP="005B35A5">
                      <w:pPr>
                        <w:jc w:val="center"/>
                      </w:pPr>
                      <w:r w:rsidRPr="00C05D27">
                        <w:rPr>
                          <w:b/>
                          <w:i/>
                        </w:rPr>
                        <w:t>Data Management Plan</w:t>
                      </w:r>
                    </w:p>
                    <w:p w:rsidR="00F84CEF" w:rsidRPr="00870793" w:rsidRDefault="00F84CEF" w:rsidP="00870793">
                      <w:pPr>
                        <w:spacing w:after="0" w:line="240" w:lineRule="auto"/>
                        <w:jc w:val="center"/>
                        <w:rPr>
                          <w:szCs w:val="20"/>
                        </w:rPr>
                      </w:pPr>
                      <w:proofErr w:type="gramStart"/>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roofErr w:type="gramEnd"/>
                    </w:p>
                    <w:p w:rsidR="00F84CEF" w:rsidRPr="009523D7" w:rsidRDefault="00F84CEF" w:rsidP="00870793">
                      <w:pPr>
                        <w:spacing w:after="0" w:line="240" w:lineRule="auto"/>
                        <w:jc w:val="center"/>
                      </w:pPr>
                    </w:p>
                  </w:txbxContent>
                </v:textbox>
                <w10:wrap type="square" anchorx="margin" anchory="margin"/>
              </v:rect>
            </w:pict>
          </mc:Fallback>
        </mc:AlternateContent>
      </w:r>
      <w:r w:rsidR="00634190" w:rsidRPr="000320EA">
        <w:t xml:space="preserve">Applications under the Efficacy/Replication goal </w:t>
      </w:r>
      <w:r w:rsidR="00634190" w:rsidRPr="000320EA">
        <w:rPr>
          <w:b/>
        </w:rPr>
        <w:t>must meet the requirements set out under (1) Project Narrative</w:t>
      </w:r>
      <w:r w:rsidR="00443133">
        <w:rPr>
          <w:b/>
        </w:rPr>
        <w:t>,</w:t>
      </w:r>
      <w:r w:rsidR="00634190" w:rsidRPr="000320EA">
        <w:rPr>
          <w:b/>
        </w:rPr>
        <w:t xml:space="preserve"> (2) Awards</w:t>
      </w:r>
      <w:r w:rsidR="009A732A">
        <w:rPr>
          <w:b/>
        </w:rPr>
        <w:t>,</w:t>
      </w:r>
      <w:r w:rsidR="00443133">
        <w:rPr>
          <w:b/>
        </w:rPr>
        <w:t xml:space="preserve"> and </w:t>
      </w:r>
      <w:r w:rsidR="00443133" w:rsidRPr="000320EA">
        <w:rPr>
          <w:b/>
        </w:rPr>
        <w:t>(3) Data Management Plan</w:t>
      </w:r>
      <w:r w:rsidR="00634190" w:rsidRPr="000320EA">
        <w:rPr>
          <w:b/>
        </w:rPr>
        <w:t xml:space="preserve"> </w:t>
      </w:r>
      <w:r w:rsidR="00634190" w:rsidRPr="000320EA">
        <w:t xml:space="preserve">in order to be responsive and sent forward for scientific peer review. The requirements are the minimum necessary for an application to be sent forward for </w:t>
      </w:r>
      <w:r w:rsidR="00C376F3">
        <w:t>scientific peer review</w:t>
      </w:r>
      <w:r w:rsidR="00634190" w:rsidRPr="000320EA">
        <w:t>.</w:t>
      </w:r>
    </w:p>
    <w:p w:rsidR="00870793" w:rsidRPr="000320EA" w:rsidRDefault="00870793" w:rsidP="008064CA">
      <w:pPr>
        <w:pStyle w:val="ListParagraph"/>
        <w:spacing w:after="0" w:line="240" w:lineRule="auto"/>
        <w:ind w:left="0"/>
      </w:pPr>
    </w:p>
    <w:p w:rsidR="00F869B1" w:rsidRDefault="00F869B1" w:rsidP="008064CA">
      <w:pPr>
        <w:pStyle w:val="ListParagraph"/>
        <w:spacing w:after="0" w:line="240" w:lineRule="auto"/>
        <w:ind w:left="0"/>
        <w:contextualSpacing w:val="0"/>
      </w:pPr>
      <w:r w:rsidRPr="000320EA">
        <w:t>In order to improve the quality of your application, the Institute offers recommendations following each set of Project Narrative requirements</w:t>
      </w:r>
      <w:r>
        <w:t>.</w:t>
      </w:r>
    </w:p>
    <w:p w:rsidR="00870793" w:rsidRPr="000320EA" w:rsidRDefault="00870793" w:rsidP="008064CA">
      <w:pPr>
        <w:pStyle w:val="ListParagraph"/>
        <w:spacing w:after="0" w:line="240" w:lineRule="auto"/>
        <w:ind w:left="0"/>
        <w:contextualSpacing w:val="0"/>
      </w:pPr>
    </w:p>
    <w:p w:rsidR="00DF52ED" w:rsidRPr="000320EA" w:rsidRDefault="00DF52ED" w:rsidP="003D54D2">
      <w:pPr>
        <w:pStyle w:val="ListParagraph"/>
        <w:keepNext/>
        <w:numPr>
          <w:ilvl w:val="0"/>
          <w:numId w:val="160"/>
        </w:numPr>
        <w:spacing w:before="120" w:after="120" w:line="240" w:lineRule="auto"/>
        <w:contextualSpacing w:val="0"/>
        <w:rPr>
          <w:b/>
        </w:rPr>
      </w:pPr>
      <w:r w:rsidRPr="000320EA">
        <w:rPr>
          <w:b/>
        </w:rPr>
        <w:t>Project Narrative</w:t>
      </w:r>
      <w:r w:rsidR="00EB220A">
        <w:rPr>
          <w:b/>
        </w:rPr>
        <w:t xml:space="preserve"> </w:t>
      </w:r>
    </w:p>
    <w:p w:rsidR="00DF52ED" w:rsidRPr="000320EA" w:rsidRDefault="00F965FF" w:rsidP="00870793">
      <w:pPr>
        <w:spacing w:before="120" w:after="120" w:line="240" w:lineRule="auto"/>
        <w:ind w:left="360"/>
      </w:pPr>
      <w:r>
        <w:t xml:space="preserve">The project narrative </w:t>
      </w:r>
      <w:r w:rsidRPr="00794999">
        <w:t xml:space="preserve">(recommended length: </w:t>
      </w:r>
      <w:r w:rsidR="00483552" w:rsidRPr="00794999">
        <w:t xml:space="preserve">no more than </w:t>
      </w:r>
      <w:r w:rsidRPr="00794999">
        <w:t>25 pages)</w:t>
      </w:r>
      <w:r>
        <w:t xml:space="preserve"> </w:t>
      </w:r>
      <w:r w:rsidR="00DF52ED" w:rsidRPr="000320EA">
        <w:t>for an Efficacy/Replication project application</w:t>
      </w:r>
      <w:r w:rsidR="00DF52ED" w:rsidRPr="000320EA">
        <w:rPr>
          <w:b/>
        </w:rPr>
        <w:t xml:space="preserve"> must </w:t>
      </w:r>
      <w:r w:rsidR="00DF52ED" w:rsidRPr="000320EA">
        <w:t>include four sections</w:t>
      </w:r>
      <w:r w:rsidR="00EE544C">
        <w:t>:</w:t>
      </w:r>
      <w:r w:rsidR="00DF52ED" w:rsidRPr="000320EA">
        <w:t xml:space="preserve"> Significance, Research Plan, Personnel, and Resources.</w:t>
      </w:r>
      <w:r w:rsidR="00DF52ED" w:rsidRPr="000320EA">
        <w:rPr>
          <w:noProof/>
        </w:rPr>
        <w:t xml:space="preserve"> </w:t>
      </w:r>
    </w:p>
    <w:p w:rsidR="00DF52ED" w:rsidRPr="000320EA" w:rsidRDefault="00DF52ED" w:rsidP="0027322D">
      <w:pPr>
        <w:pStyle w:val="ListParagraph"/>
        <w:numPr>
          <w:ilvl w:val="0"/>
          <w:numId w:val="76"/>
        </w:numPr>
        <w:spacing w:before="120" w:after="120" w:line="240" w:lineRule="auto"/>
        <w:contextualSpacing w:val="0"/>
      </w:pPr>
      <w:r w:rsidRPr="000320EA">
        <w:rPr>
          <w:b/>
        </w:rPr>
        <w:t>Significance</w:t>
      </w:r>
      <w:r w:rsidRPr="000320EA">
        <w:t xml:space="preserve"> – The purpose of this section is to explain why it is important to test the impact of the intervention on student education outcomes under the proposed conditions and sample.</w:t>
      </w:r>
    </w:p>
    <w:p w:rsidR="00DF52ED" w:rsidRPr="000320EA" w:rsidRDefault="00DF52ED" w:rsidP="00870793">
      <w:pPr>
        <w:spacing w:before="120" w:after="120" w:line="240" w:lineRule="auto"/>
        <w:ind w:left="1080"/>
      </w:pPr>
      <w:r w:rsidRPr="000320EA">
        <w:rPr>
          <w:b/>
        </w:rPr>
        <w:t>Requirements:</w:t>
      </w:r>
      <w:r w:rsidR="00EB220A">
        <w:rPr>
          <w:b/>
        </w:rPr>
        <w:t xml:space="preserve"> </w:t>
      </w:r>
      <w:r w:rsidRPr="000320EA">
        <w:t xml:space="preserve">In order to be responsive and sent forward for </w:t>
      </w:r>
      <w:r w:rsidR="00C376F3">
        <w:t>scientific peer review</w:t>
      </w:r>
      <w:r w:rsidRPr="000320EA">
        <w:t xml:space="preserve">, applications under the Efficacy/Replication goal </w:t>
      </w:r>
      <w:r w:rsidRPr="000320EA">
        <w:rPr>
          <w:b/>
        </w:rPr>
        <w:t>must</w:t>
      </w:r>
      <w:r w:rsidR="001D180E">
        <w:t xml:space="preserve"> describe</w:t>
      </w:r>
    </w:p>
    <w:p w:rsidR="00DF52ED" w:rsidRPr="000320EA" w:rsidRDefault="001D180E" w:rsidP="0027322D">
      <w:pPr>
        <w:pStyle w:val="ListParagraph"/>
        <w:numPr>
          <w:ilvl w:val="0"/>
          <w:numId w:val="77"/>
        </w:numPr>
        <w:spacing w:before="120" w:after="120" w:line="240" w:lineRule="auto"/>
        <w:ind w:left="1890" w:hanging="450"/>
        <w:contextualSpacing w:val="0"/>
      </w:pPr>
      <w:r>
        <w:t>T</w:t>
      </w:r>
      <w:r w:rsidR="00093628" w:rsidRPr="000320EA">
        <w:t>he intervention to be evaluated</w:t>
      </w:r>
      <w:r w:rsidR="00872FB6">
        <w:t xml:space="preserve"> and</w:t>
      </w:r>
    </w:p>
    <w:p w:rsidR="00093628" w:rsidRPr="000320EA" w:rsidRDefault="00CF477F" w:rsidP="0027322D">
      <w:pPr>
        <w:pStyle w:val="ListParagraph"/>
        <w:numPr>
          <w:ilvl w:val="0"/>
          <w:numId w:val="77"/>
        </w:numPr>
        <w:spacing w:before="120" w:after="120" w:line="240" w:lineRule="auto"/>
        <w:ind w:left="1890" w:hanging="450"/>
        <w:contextualSpacing w:val="0"/>
      </w:pPr>
      <w:r w:rsidRPr="000320EA">
        <w:t xml:space="preserve">For a </w:t>
      </w:r>
      <w:r w:rsidR="00566CDA">
        <w:t xml:space="preserve">Replication study or a </w:t>
      </w:r>
      <w:r w:rsidRPr="000320EA">
        <w:t>Follow-up s</w:t>
      </w:r>
      <w:r w:rsidR="001D180E">
        <w:t xml:space="preserve">tudy, </w:t>
      </w:r>
      <w:r w:rsidR="00093628" w:rsidRPr="000320EA">
        <w:t>the evidence from the original Efficacy study.</w:t>
      </w:r>
    </w:p>
    <w:p w:rsidR="00DF52ED" w:rsidRPr="000320EA" w:rsidRDefault="00DF52ED" w:rsidP="00870793">
      <w:pPr>
        <w:spacing w:before="120" w:after="120" w:line="240" w:lineRule="auto"/>
        <w:ind w:left="1080"/>
        <w:rPr>
          <w:b/>
        </w:rPr>
      </w:pPr>
      <w:r w:rsidRPr="000320EA">
        <w:rPr>
          <w:b/>
        </w:rPr>
        <w:t>Recommendations</w:t>
      </w:r>
      <w:r w:rsidR="00093628" w:rsidRPr="000320EA">
        <w:rPr>
          <w:b/>
        </w:rPr>
        <w:t xml:space="preserve"> for a Strong Application</w:t>
      </w:r>
      <w:r w:rsidRPr="000320EA">
        <w:rPr>
          <w:b/>
        </w:rPr>
        <w:t xml:space="preserve">: </w:t>
      </w:r>
      <w:r w:rsidRPr="000320EA">
        <w:t xml:space="preserve">In order to address the above requirements, the Institute recommends that you include the following </w:t>
      </w:r>
      <w:r w:rsidR="003806D6" w:rsidRPr="000320EA">
        <w:t>in your Significance section to provide a compelling rationale for the proposed Efficacy/Replication work</w:t>
      </w:r>
      <w:r w:rsidRPr="000320EA">
        <w:t>.</w:t>
      </w:r>
    </w:p>
    <w:p w:rsidR="00DF52ED" w:rsidRPr="000320EA" w:rsidRDefault="00DF52ED" w:rsidP="00870793">
      <w:pPr>
        <w:pStyle w:val="ListParagraph"/>
        <w:numPr>
          <w:ilvl w:val="0"/>
          <w:numId w:val="8"/>
        </w:numPr>
        <w:spacing w:before="120" w:after="120" w:line="240" w:lineRule="auto"/>
        <w:contextualSpacing w:val="0"/>
      </w:pPr>
      <w:r w:rsidRPr="000320EA">
        <w:t xml:space="preserve">Note </w:t>
      </w:r>
      <w:r w:rsidR="00F84C7B" w:rsidRPr="000320EA">
        <w:t xml:space="preserve">the type of study proposed (Efficacy, Replication, Follow-Up, or Retrospective) </w:t>
      </w:r>
      <w:r w:rsidRPr="000320EA">
        <w:t>early in the Significance section.</w:t>
      </w:r>
    </w:p>
    <w:p w:rsidR="00DF52ED" w:rsidRPr="000320EA" w:rsidRDefault="00093628" w:rsidP="00870793">
      <w:pPr>
        <w:pStyle w:val="ListParagraph"/>
        <w:numPr>
          <w:ilvl w:val="0"/>
          <w:numId w:val="8"/>
        </w:numPr>
        <w:spacing w:before="120" w:after="120" w:line="240" w:lineRule="auto"/>
        <w:contextualSpacing w:val="0"/>
      </w:pPr>
      <w:r w:rsidRPr="000320EA">
        <w:t xml:space="preserve">Include </w:t>
      </w:r>
      <w:r w:rsidR="00872FB6">
        <w:t xml:space="preserve">the following </w:t>
      </w:r>
      <w:r w:rsidRPr="000320EA">
        <w:t>in your d</w:t>
      </w:r>
      <w:r w:rsidR="00F84C7B" w:rsidRPr="000320EA">
        <w:t>esc</w:t>
      </w:r>
      <w:r w:rsidRPr="000320EA">
        <w:t>ription of</w:t>
      </w:r>
      <w:r w:rsidR="00DF52ED" w:rsidRPr="000320EA">
        <w:t xml:space="preserve"> the fully</w:t>
      </w:r>
      <w:r w:rsidR="00464AA1">
        <w:t xml:space="preserve"> </w:t>
      </w:r>
      <w:r w:rsidR="00DF52ED" w:rsidRPr="000320EA">
        <w:t>developed intervention</w:t>
      </w:r>
      <w:r w:rsidR="00F84C7B" w:rsidRPr="000320EA">
        <w:t xml:space="preserve"> that you propose to evaluate</w:t>
      </w:r>
      <w:r w:rsidR="00C06C8C">
        <w:t>:</w:t>
      </w:r>
    </w:p>
    <w:p w:rsidR="00DF52ED" w:rsidRPr="000320EA" w:rsidRDefault="00DF52ED" w:rsidP="00870793">
      <w:pPr>
        <w:pStyle w:val="ListParagraph"/>
        <w:numPr>
          <w:ilvl w:val="1"/>
          <w:numId w:val="8"/>
        </w:numPr>
        <w:spacing w:before="120" w:after="120" w:line="240" w:lineRule="auto"/>
        <w:contextualSpacing w:val="0"/>
      </w:pPr>
      <w:r w:rsidRPr="000320EA">
        <w:t>The intervention’s components</w:t>
      </w:r>
      <w:r w:rsidR="00EE544C">
        <w:t>;</w:t>
      </w:r>
    </w:p>
    <w:p w:rsidR="00DF52ED" w:rsidRPr="000320EA" w:rsidRDefault="00DF52ED" w:rsidP="00870793">
      <w:pPr>
        <w:pStyle w:val="ListParagraph"/>
        <w:numPr>
          <w:ilvl w:val="1"/>
          <w:numId w:val="8"/>
        </w:numPr>
        <w:spacing w:before="120" w:after="120" w:line="240" w:lineRule="auto"/>
        <w:contextualSpacing w:val="0"/>
      </w:pPr>
      <w:r w:rsidRPr="000320EA">
        <w:t>Processes and materials (e.g., manuals, websites, training, coaching) that will be used to support implementation of the intervention</w:t>
      </w:r>
      <w:r w:rsidR="00EE544C">
        <w:t>; and</w:t>
      </w:r>
    </w:p>
    <w:p w:rsidR="004F2C75" w:rsidRDefault="00DF52ED" w:rsidP="00870793">
      <w:pPr>
        <w:pStyle w:val="ListParagraph"/>
        <w:numPr>
          <w:ilvl w:val="1"/>
          <w:numId w:val="8"/>
        </w:numPr>
        <w:spacing w:before="120" w:after="120" w:line="240" w:lineRule="auto"/>
        <w:contextualSpacing w:val="0"/>
      </w:pPr>
      <w:r w:rsidRPr="000320EA">
        <w:t>Evidence that the intervention is fully developed and ready for implementation in authentic education settings (e.g., all materials and implementation supports such as professi</w:t>
      </w:r>
      <w:r w:rsidR="00C06C8C">
        <w:t xml:space="preserve">onal development are available). </w:t>
      </w:r>
      <w:r w:rsidR="004F2C75" w:rsidRPr="004F2C75">
        <w:t>Applications to evaluate newly developed and non-widely used interventions often require more of this type of evidence than those evaluating widely</w:t>
      </w:r>
      <w:r w:rsidR="00EE544C">
        <w:t xml:space="preserve"> </w:t>
      </w:r>
      <w:r w:rsidR="004F2C75" w:rsidRPr="004F2C75">
        <w:t>used interventions.</w:t>
      </w:r>
    </w:p>
    <w:p w:rsidR="00443133" w:rsidRPr="000320EA" w:rsidRDefault="00443133" w:rsidP="00870793">
      <w:pPr>
        <w:pStyle w:val="ListParagraph"/>
        <w:numPr>
          <w:ilvl w:val="1"/>
          <w:numId w:val="8"/>
        </w:numPr>
        <w:spacing w:before="120" w:after="120" w:line="240" w:lineRule="auto"/>
        <w:contextualSpacing w:val="0"/>
      </w:pPr>
      <w:r w:rsidRPr="004F2C75">
        <w:t>If the intervention you wish to test and/or its implementation processes and materials are not yet fully developed, you should apply under Development/Innovation</w:t>
      </w:r>
      <w:r>
        <w:t xml:space="preserve"> </w:t>
      </w:r>
      <w:r w:rsidRPr="004F2C75">
        <w:t>to complete it.</w:t>
      </w:r>
    </w:p>
    <w:p w:rsidR="00DF52ED" w:rsidRPr="000320EA" w:rsidRDefault="00F84C7B" w:rsidP="00870793">
      <w:pPr>
        <w:pStyle w:val="ListParagraph"/>
        <w:numPr>
          <w:ilvl w:val="0"/>
          <w:numId w:val="8"/>
        </w:numPr>
        <w:spacing w:before="120" w:after="120" w:line="240" w:lineRule="auto"/>
        <w:contextualSpacing w:val="0"/>
      </w:pPr>
      <w:r w:rsidRPr="000320EA">
        <w:t>Describe</w:t>
      </w:r>
      <w:r w:rsidR="00DF52ED" w:rsidRPr="000320EA">
        <w:t xml:space="preserve"> the intervention’s </w:t>
      </w:r>
      <w:r w:rsidR="009306FA" w:rsidRPr="000320EA">
        <w:t>context</w:t>
      </w:r>
      <w:r w:rsidR="00DF52ED" w:rsidRPr="000320EA">
        <w:t>:</w:t>
      </w:r>
    </w:p>
    <w:p w:rsidR="00DF52ED" w:rsidRPr="000320EA" w:rsidRDefault="00F47DDC" w:rsidP="00870793">
      <w:pPr>
        <w:pStyle w:val="ListParagraph"/>
        <w:numPr>
          <w:ilvl w:val="1"/>
          <w:numId w:val="8"/>
        </w:numPr>
        <w:spacing w:before="120" w:after="120" w:line="240" w:lineRule="auto"/>
        <w:contextualSpacing w:val="0"/>
        <w:rPr>
          <w:szCs w:val="20"/>
        </w:rPr>
      </w:pPr>
      <w:r w:rsidRPr="000320EA">
        <w:rPr>
          <w:szCs w:val="20"/>
        </w:rPr>
        <w:t xml:space="preserve">Identify the </w:t>
      </w:r>
      <w:r w:rsidR="00DF52ED" w:rsidRPr="000320EA">
        <w:rPr>
          <w:szCs w:val="20"/>
        </w:rPr>
        <w:t>target population and where implementation will take place.</w:t>
      </w:r>
    </w:p>
    <w:p w:rsidR="00DF52ED" w:rsidRPr="000320EA" w:rsidRDefault="00F47DDC" w:rsidP="00870793">
      <w:pPr>
        <w:pStyle w:val="ListParagraph"/>
        <w:numPr>
          <w:ilvl w:val="1"/>
          <w:numId w:val="8"/>
        </w:numPr>
        <w:spacing w:before="120" w:after="120" w:line="240" w:lineRule="auto"/>
        <w:contextualSpacing w:val="0"/>
        <w:rPr>
          <w:szCs w:val="20"/>
        </w:rPr>
      </w:pPr>
      <w:r w:rsidRPr="000320EA">
        <w:rPr>
          <w:rFonts w:cs="Tahoma"/>
          <w:szCs w:val="20"/>
        </w:rPr>
        <w:t>Identify who</w:t>
      </w:r>
      <w:r w:rsidR="00DF52ED" w:rsidRPr="000320EA">
        <w:rPr>
          <w:rFonts w:cs="Tahoma"/>
          <w:szCs w:val="20"/>
        </w:rPr>
        <w:t xml:space="preserve"> the end users of the intervention </w:t>
      </w:r>
      <w:r w:rsidRPr="000320EA">
        <w:rPr>
          <w:rFonts w:cs="Tahoma"/>
          <w:szCs w:val="20"/>
        </w:rPr>
        <w:t xml:space="preserve">are </w:t>
      </w:r>
      <w:r w:rsidR="00DF52ED" w:rsidRPr="000320EA">
        <w:rPr>
          <w:rFonts w:cs="Tahoma"/>
          <w:szCs w:val="20"/>
        </w:rPr>
        <w:t xml:space="preserve">and </w:t>
      </w:r>
      <w:r w:rsidRPr="000320EA">
        <w:rPr>
          <w:rFonts w:cs="Tahoma"/>
          <w:szCs w:val="20"/>
        </w:rPr>
        <w:t xml:space="preserve">describe </w:t>
      </w:r>
      <w:r w:rsidR="00DF52ED" w:rsidRPr="000320EA">
        <w:rPr>
          <w:rFonts w:cs="Tahoma"/>
          <w:szCs w:val="20"/>
        </w:rPr>
        <w:t>how implementation will be carried out by them.</w:t>
      </w:r>
    </w:p>
    <w:p w:rsidR="00DF52ED" w:rsidRPr="000320EA" w:rsidRDefault="004D2EC6" w:rsidP="00870793">
      <w:pPr>
        <w:pStyle w:val="ListParagraph"/>
        <w:numPr>
          <w:ilvl w:val="1"/>
          <w:numId w:val="8"/>
        </w:numPr>
        <w:spacing w:before="120" w:after="120" w:line="240" w:lineRule="auto"/>
        <w:contextualSpacing w:val="0"/>
        <w:rPr>
          <w:szCs w:val="20"/>
        </w:rPr>
      </w:pPr>
      <w:r w:rsidRPr="000320EA">
        <w:rPr>
          <w:rFonts w:cs="Tahoma"/>
          <w:color w:val="000000"/>
          <w:szCs w:val="20"/>
        </w:rPr>
        <w:t>Describe the</w:t>
      </w:r>
      <w:r w:rsidR="00DF52ED" w:rsidRPr="000320EA">
        <w:rPr>
          <w:rFonts w:cs="Tahoma"/>
          <w:color w:val="000000"/>
          <w:szCs w:val="20"/>
        </w:rPr>
        <w:t xml:space="preserve"> ideal or routine conditions under which the intervention will be implemented. </w:t>
      </w:r>
    </w:p>
    <w:p w:rsidR="00DF52ED" w:rsidRPr="000320EA" w:rsidRDefault="00DF52ED" w:rsidP="00870793">
      <w:pPr>
        <w:pStyle w:val="ListParagraph"/>
        <w:numPr>
          <w:ilvl w:val="2"/>
          <w:numId w:val="8"/>
        </w:numPr>
        <w:spacing w:before="120" w:after="120" w:line="240" w:lineRule="auto"/>
        <w:contextualSpacing w:val="0"/>
        <w:rPr>
          <w:szCs w:val="20"/>
        </w:rPr>
      </w:pPr>
      <w:r w:rsidRPr="000320EA">
        <w:rPr>
          <w:rFonts w:cs="Tahoma"/>
          <w:color w:val="000000"/>
          <w:szCs w:val="20"/>
        </w:rPr>
        <w:t>Ideal conditions provide a more controlled setting under which the intervention may be more likely to have beneficial impacts. For example, ideal conditions c</w:t>
      </w:r>
      <w:r w:rsidR="00A254DA" w:rsidRPr="000320EA">
        <w:rPr>
          <w:rFonts w:cs="Tahoma"/>
          <w:color w:val="000000"/>
          <w:szCs w:val="20"/>
        </w:rPr>
        <w:t>ould</w:t>
      </w:r>
      <w:r w:rsidRPr="000320EA">
        <w:rPr>
          <w:rFonts w:cs="Tahoma"/>
          <w:color w:val="000000"/>
          <w:szCs w:val="20"/>
        </w:rPr>
        <w:t xml:space="preserve"> include more implementation support than would be provided under routine practice in order to ensure adequate fidelity of implementation. Ideal conditions c</w:t>
      </w:r>
      <w:r w:rsidR="00A254DA" w:rsidRPr="000320EA">
        <w:rPr>
          <w:rFonts w:cs="Tahoma"/>
          <w:color w:val="000000"/>
          <w:szCs w:val="20"/>
        </w:rPr>
        <w:t>ould</w:t>
      </w:r>
      <w:r w:rsidRPr="000320EA">
        <w:rPr>
          <w:rFonts w:cs="Tahoma"/>
          <w:color w:val="000000"/>
          <w:szCs w:val="20"/>
        </w:rPr>
        <w:t xml:space="preserve"> also include a more homogeneous sample of students, teachers, schools, and/or districts than would be expected under routine practice in order to reduce other sources of variation that may contribute to outcomes. </w:t>
      </w:r>
    </w:p>
    <w:p w:rsidR="00DF52ED" w:rsidRPr="000320EA" w:rsidRDefault="00DF52ED" w:rsidP="00870793">
      <w:pPr>
        <w:pStyle w:val="ListParagraph"/>
        <w:numPr>
          <w:ilvl w:val="2"/>
          <w:numId w:val="8"/>
        </w:numPr>
        <w:spacing w:before="120" w:after="120" w:line="240" w:lineRule="auto"/>
        <w:contextualSpacing w:val="0"/>
      </w:pPr>
      <w:r w:rsidRPr="004A17A1">
        <w:rPr>
          <w:rFonts w:cs="Tahoma"/>
          <w:color w:val="000000"/>
          <w:szCs w:val="20"/>
        </w:rPr>
        <w:t xml:space="preserve">Routine conditions reflect the everyday practice occurring in classrooms, schools, and districts including the expected level of implementation that would take place if no study was being done and a sample that represents the heterogeneity of the students, teachers, schools, and districts being studied. </w:t>
      </w:r>
    </w:p>
    <w:p w:rsidR="00DF52ED" w:rsidRPr="000320EA" w:rsidRDefault="00DF52ED" w:rsidP="00870793">
      <w:pPr>
        <w:pStyle w:val="ListParagraph"/>
        <w:numPr>
          <w:ilvl w:val="0"/>
          <w:numId w:val="8"/>
        </w:numPr>
        <w:spacing w:before="120" w:after="120" w:line="240" w:lineRule="auto"/>
        <w:contextualSpacing w:val="0"/>
      </w:pPr>
      <w:r w:rsidRPr="000320EA">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w:t>
      </w:r>
      <w:r w:rsidR="00872FB6">
        <w:t xml:space="preserve">the </w:t>
      </w:r>
      <w:r w:rsidRPr="000320EA">
        <w:t xml:space="preserve">theoretical justifications and empirical evidence that support it. Keep in mind that you may need to revise your theory over the course of the project. </w:t>
      </w:r>
    </w:p>
    <w:p w:rsidR="00DF52ED" w:rsidRPr="000320EA" w:rsidRDefault="00DF52ED" w:rsidP="00870793">
      <w:pPr>
        <w:pStyle w:val="ListParagraph"/>
        <w:numPr>
          <w:ilvl w:val="1"/>
          <w:numId w:val="8"/>
        </w:numPr>
        <w:spacing w:before="120" w:after="120" w:line="240" w:lineRule="auto"/>
        <w:contextualSpacing w:val="0"/>
      </w:pPr>
      <w:r w:rsidRPr="000320EA">
        <w:t>Your theory of change should describe the component or components of the planned intervention that are to lead to changes in one or multiple underlying processes</w:t>
      </w:r>
      <w:r w:rsidR="000B1C87" w:rsidRPr="000320EA">
        <w:t>,</w:t>
      </w:r>
      <w:r w:rsidRPr="000320EA">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Pr="000320EA" w:rsidRDefault="00DF52ED" w:rsidP="00870793">
      <w:pPr>
        <w:pStyle w:val="ListParagraph"/>
        <w:numPr>
          <w:ilvl w:val="1"/>
          <w:numId w:val="8"/>
        </w:numPr>
        <w:spacing w:before="120" w:after="120" w:line="240" w:lineRule="auto"/>
        <w:contextualSpacing w:val="0"/>
      </w:pPr>
      <w:r w:rsidRPr="000320EA">
        <w:t>For interventions designed to directly affect the teaching and learning environment and, thereby, indirectly affect student education outcomes, in y</w:t>
      </w:r>
      <w:r w:rsidR="00A254DA" w:rsidRPr="000320EA">
        <w:t>our theory of change</w:t>
      </w:r>
      <w:r w:rsidRPr="000320EA">
        <w:t xml:space="preserve"> </w:t>
      </w:r>
      <w:r w:rsidR="00A254DA" w:rsidRPr="000320EA">
        <w:t xml:space="preserve">clearly identify </w:t>
      </w:r>
      <w:r w:rsidRPr="000320EA">
        <w:t>any intermediate outcomes that the intervention is designed to affect (e.g., teacher practices) and how these outcomes impact the student education outcomes of interest.</w:t>
      </w:r>
      <w:r w:rsidR="00A254DA" w:rsidRPr="000320EA">
        <w:t xml:space="preserve"> </w:t>
      </w:r>
    </w:p>
    <w:p w:rsidR="00DF52ED" w:rsidRPr="000320EA" w:rsidRDefault="00F179B1" w:rsidP="008064CA">
      <w:pPr>
        <w:spacing w:after="0" w:line="240" w:lineRule="auto"/>
      </w:pPr>
      <w:r>
        <w:rPr>
          <w:noProof/>
        </w:rPr>
        <w:drawing>
          <wp:inline distT="0" distB="0" distL="0" distR="0">
            <wp:extent cx="5882640" cy="1897380"/>
            <wp:effectExtent l="0" t="0" r="3810" b="7620"/>
            <wp:docPr id="2" name="Picture 30"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rin.higgins\Desktop\Admin_Docs\Committee Documents\RFA Planning Committee\TOC Diagram.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82640" cy="1897380"/>
                    </a:xfrm>
                    <a:prstGeom prst="rect">
                      <a:avLst/>
                    </a:prstGeom>
                    <a:noFill/>
                    <a:ln>
                      <a:noFill/>
                    </a:ln>
                  </pic:spPr>
                </pic:pic>
              </a:graphicData>
            </a:graphic>
          </wp:inline>
        </w:drawing>
      </w:r>
    </w:p>
    <w:p w:rsidR="00DF52ED" w:rsidRPr="000320EA" w:rsidRDefault="00DF52ED" w:rsidP="008064CA">
      <w:pPr>
        <w:spacing w:after="0" w:line="240" w:lineRule="auto"/>
      </w:pPr>
      <w:proofErr w:type="gramStart"/>
      <w:r w:rsidRPr="000320EA">
        <w:rPr>
          <w:i/>
        </w:rPr>
        <w:t xml:space="preserve">Figure </w:t>
      </w:r>
      <w:r w:rsidR="00794999">
        <w:rPr>
          <w:i/>
        </w:rPr>
        <w:t>2</w:t>
      </w:r>
      <w:r w:rsidRPr="000320EA">
        <w:rPr>
          <w:i/>
        </w:rPr>
        <w:t>.</w:t>
      </w:r>
      <w:proofErr w:type="gramEnd"/>
      <w:r w:rsidRPr="000320EA">
        <w:rPr>
          <w:i/>
        </w:rPr>
        <w:t xml:space="preserve"> </w:t>
      </w:r>
      <w:proofErr w:type="gramStart"/>
      <w:r w:rsidRPr="000320EA">
        <w:t>A diagram of a simple theory of change.</w:t>
      </w:r>
      <w:proofErr w:type="gramEnd"/>
      <w:r w:rsidRPr="000320EA">
        <w:t xml:space="preserve"> </w:t>
      </w:r>
    </w:p>
    <w:p w:rsidR="00DF52ED" w:rsidRPr="000320EA" w:rsidRDefault="00DF52ED" w:rsidP="008064CA">
      <w:pPr>
        <w:spacing w:after="0" w:line="240" w:lineRule="auto"/>
      </w:pPr>
    </w:p>
    <w:p w:rsidR="00DF52ED" w:rsidRPr="000320EA" w:rsidRDefault="00DF52ED" w:rsidP="00870793">
      <w:pPr>
        <w:pStyle w:val="ListParagraph"/>
        <w:numPr>
          <w:ilvl w:val="0"/>
          <w:numId w:val="8"/>
        </w:numPr>
        <w:spacing w:before="120" w:after="120" w:line="240" w:lineRule="auto"/>
        <w:contextualSpacing w:val="0"/>
        <w:rPr>
          <w:szCs w:val="20"/>
        </w:rPr>
      </w:pPr>
      <w:r w:rsidRPr="000320EA">
        <w:rPr>
          <w:szCs w:val="20"/>
        </w:rPr>
        <w:t xml:space="preserve">To provide a compelling rationale for testing the impact of the intervention on student education outcomes in the proposed manner, address </w:t>
      </w:r>
      <w:r w:rsidRPr="000320EA">
        <w:rPr>
          <w:rFonts w:cs="Tahoma"/>
          <w:color w:val="000000"/>
          <w:szCs w:val="20"/>
        </w:rPr>
        <w:t xml:space="preserve">why the intervention is likely to produce better student outcomes relative to current practice (or argue that the intervention is current practice if widely used) and discuss the overall practical importance of the intervention (i.e., why education practitioners or policymakers should care about the results of the proposed evaluation). </w:t>
      </w:r>
      <w:r w:rsidRPr="000320EA">
        <w:t>The specifics of your rationale will differ by the type of study you propose:</w:t>
      </w:r>
    </w:p>
    <w:p w:rsidR="00DF52ED" w:rsidRPr="000320EA" w:rsidRDefault="00DF52ED" w:rsidP="00870793">
      <w:pPr>
        <w:pStyle w:val="ListParagraph"/>
        <w:numPr>
          <w:ilvl w:val="1"/>
          <w:numId w:val="8"/>
        </w:numPr>
        <w:spacing w:before="120" w:after="120" w:line="240" w:lineRule="auto"/>
        <w:contextualSpacing w:val="0"/>
      </w:pPr>
      <w:r w:rsidRPr="000320EA">
        <w:t xml:space="preserve">For an efficacy study of a </w:t>
      </w:r>
      <w:r w:rsidRPr="000320EA">
        <w:rPr>
          <w:b/>
        </w:rPr>
        <w:t>widely</w:t>
      </w:r>
      <w:r w:rsidR="00EE544C">
        <w:rPr>
          <w:b/>
        </w:rPr>
        <w:t xml:space="preserve"> </w:t>
      </w:r>
      <w:r w:rsidRPr="000320EA">
        <w:rPr>
          <w:b/>
        </w:rPr>
        <w:t>used intervention</w:t>
      </w:r>
      <w:r w:rsidRPr="000320EA">
        <w:t xml:space="preserve"> that has not been rigorously evaluated (e.g., a commercial curriculum or a specific state program), provide </w:t>
      </w:r>
      <w:r w:rsidRPr="00C5333B">
        <w:t xml:space="preserve">evidence </w:t>
      </w:r>
      <w:r w:rsidR="00F054AA" w:rsidRPr="00C5333B">
        <w:t>that it is currently in</w:t>
      </w:r>
      <w:r w:rsidRPr="00C5333B">
        <w:t xml:space="preserve"> widespread use (across the country or within a state, large district, or multiple districts)</w:t>
      </w:r>
      <w:r w:rsidR="00F054AA" w:rsidRPr="00C5333B">
        <w:t xml:space="preserve"> and</w:t>
      </w:r>
      <w:r w:rsidR="00496977" w:rsidRPr="00C5333B">
        <w:t xml:space="preserve"> the history of its use (e.g., if the program was developed several decades ago, is it still being used today</w:t>
      </w:r>
      <w:r w:rsidR="00F054AA" w:rsidRPr="00C5333B">
        <w:t>?).</w:t>
      </w:r>
      <w:r w:rsidR="00F054AA">
        <w:t xml:space="preserve"> I</w:t>
      </w:r>
      <w:r w:rsidR="00F84C7B" w:rsidRPr="000320EA">
        <w:t>f available,</w:t>
      </w:r>
      <w:r w:rsidR="00F054AA">
        <w:t xml:space="preserve"> also provide</w:t>
      </w:r>
      <w:r w:rsidR="00F84C7B" w:rsidRPr="000320EA">
        <w:t xml:space="preserve"> information about </w:t>
      </w:r>
      <w:r w:rsidRPr="000320EA">
        <w:t>implementation</w:t>
      </w:r>
      <w:r w:rsidR="00C06C8C">
        <w:t xml:space="preserve"> </w:t>
      </w:r>
      <w:r w:rsidR="00F054AA">
        <w:t xml:space="preserve">fidelity </w:t>
      </w:r>
      <w:r w:rsidR="00C06C8C">
        <w:t>and the underlying theory of change</w:t>
      </w:r>
      <w:r w:rsidR="00F054AA">
        <w:t xml:space="preserve"> for the widely</w:t>
      </w:r>
      <w:r w:rsidR="00EE544C">
        <w:t xml:space="preserve"> </w:t>
      </w:r>
      <w:r w:rsidR="00F054AA">
        <w:t>used intervention</w:t>
      </w:r>
      <w:r w:rsidRPr="000320EA">
        <w:t>. In addition, describe any prior studies that have attempted to evaluate the intervention, note their findings, and discuss why your proposed study would improve on past work. Widely</w:t>
      </w:r>
      <w:r w:rsidR="00EE544C">
        <w:t xml:space="preserve"> </w:t>
      </w:r>
      <w:r w:rsidRPr="000320EA">
        <w:t xml:space="preserve">used interventions </w:t>
      </w:r>
      <w:r w:rsidR="00361651" w:rsidRPr="000320EA">
        <w:t>may not</w:t>
      </w:r>
      <w:r w:rsidRPr="000320EA">
        <w:t xml:space="preserve"> have evidence of impact or promise of impact on student education outcomes</w:t>
      </w:r>
      <w:r w:rsidR="00EE544C">
        <w:t>,</w:t>
      </w:r>
      <w:r w:rsidRPr="000320EA">
        <w:t xml:space="preserve"> </w:t>
      </w:r>
      <w:r w:rsidR="00361651" w:rsidRPr="000320EA">
        <w:t>but</w:t>
      </w:r>
      <w:r w:rsidRPr="000320EA">
        <w:t xml:space="preserve"> their use </w:t>
      </w:r>
      <w:r w:rsidR="00361651" w:rsidRPr="000320EA">
        <w:t>may be</w:t>
      </w:r>
      <w:r w:rsidRPr="000320EA">
        <w:t xml:space="preserve"> so </w:t>
      </w:r>
      <w:r w:rsidR="000410D3">
        <w:t xml:space="preserve">currently </w:t>
      </w:r>
      <w:r w:rsidRPr="000320EA">
        <w:t>widespread that their evaluation could have important implications for practice and policy.</w:t>
      </w:r>
      <w:r w:rsidR="00C06C8C">
        <w:t xml:space="preserve"> </w:t>
      </w:r>
    </w:p>
    <w:p w:rsidR="00DF52ED" w:rsidRPr="000320EA" w:rsidRDefault="00DF52ED" w:rsidP="00870793">
      <w:pPr>
        <w:pStyle w:val="ListParagraph"/>
        <w:numPr>
          <w:ilvl w:val="1"/>
          <w:numId w:val="8"/>
        </w:numPr>
        <w:spacing w:before="120" w:after="120" w:line="240" w:lineRule="auto"/>
        <w:contextualSpacing w:val="0"/>
        <w:rPr>
          <w:szCs w:val="20"/>
        </w:rPr>
      </w:pPr>
      <w:r w:rsidRPr="000320EA">
        <w:rPr>
          <w:szCs w:val="20"/>
        </w:rPr>
        <w:t xml:space="preserve">For an efficacy study of a </w:t>
      </w:r>
      <w:r w:rsidRPr="000320EA">
        <w:rPr>
          <w:b/>
          <w:szCs w:val="20"/>
        </w:rPr>
        <w:t>not widely</w:t>
      </w:r>
      <w:r w:rsidR="00EE544C">
        <w:rPr>
          <w:b/>
          <w:szCs w:val="20"/>
        </w:rPr>
        <w:t xml:space="preserve"> </w:t>
      </w:r>
      <w:r w:rsidRPr="000320EA">
        <w:rPr>
          <w:b/>
          <w:szCs w:val="20"/>
        </w:rPr>
        <w:t>used intervention</w:t>
      </w:r>
      <w:r w:rsidRPr="000320EA">
        <w:rPr>
          <w:szCs w:val="20"/>
        </w:rPr>
        <w:t xml:space="preserve"> that has not been rigorously evaluated (e.g., an intervention produced by a Development/Innovation project), </w:t>
      </w:r>
      <w:r w:rsidRPr="000320EA">
        <w:rPr>
          <w:rFonts w:cs="Tahoma"/>
          <w:color w:val="000000"/>
          <w:szCs w:val="20"/>
        </w:rPr>
        <w:t>focus more on the intervention’s potential versus its current practical importance. Also</w:t>
      </w:r>
      <w:r w:rsidR="00EE544C">
        <w:rPr>
          <w:rFonts w:cs="Tahoma"/>
          <w:color w:val="000000"/>
          <w:szCs w:val="20"/>
        </w:rPr>
        <w:t>,</w:t>
      </w:r>
      <w:r w:rsidRPr="000320EA">
        <w:rPr>
          <w:rFonts w:cs="Tahoma"/>
          <w:color w:val="000000"/>
          <w:szCs w:val="20"/>
        </w:rPr>
        <w:t xml:space="preserve"> focus on the evidence showing the intervention’s readiness for implementation, </w:t>
      </w:r>
      <w:hyperlink w:anchor="Feasibility" w:history="1">
        <w:r w:rsidRPr="000320EA">
          <w:rPr>
            <w:rStyle w:val="Hyperlink"/>
            <w:rFonts w:cs="Tahoma"/>
            <w:szCs w:val="20"/>
          </w:rPr>
          <w:t>feasibility</w:t>
        </w:r>
      </w:hyperlink>
      <w:r w:rsidRPr="000320EA">
        <w:rPr>
          <w:rFonts w:cs="Tahoma"/>
          <w:color w:val="000000"/>
          <w:szCs w:val="20"/>
        </w:rPr>
        <w:t>, fidelity of implementation, and promise for achieving its intended outcomes</w:t>
      </w:r>
      <w:r w:rsidR="003625FC" w:rsidRPr="000320EA">
        <w:rPr>
          <w:rFonts w:cs="Tahoma"/>
          <w:color w:val="000000"/>
          <w:szCs w:val="20"/>
        </w:rPr>
        <w:t xml:space="preserve">. </w:t>
      </w:r>
    </w:p>
    <w:p w:rsidR="00566CDA" w:rsidRPr="00124B3F" w:rsidRDefault="00DF52ED" w:rsidP="00870793">
      <w:pPr>
        <w:pStyle w:val="ListParagraph"/>
        <w:numPr>
          <w:ilvl w:val="1"/>
          <w:numId w:val="8"/>
        </w:numPr>
        <w:spacing w:before="120" w:after="120" w:line="240" w:lineRule="auto"/>
        <w:contextualSpacing w:val="0"/>
        <w:rPr>
          <w:szCs w:val="20"/>
        </w:rPr>
      </w:pPr>
      <w:r w:rsidRPr="000320EA">
        <w:rPr>
          <w:rFonts w:cs="Tahoma"/>
          <w:color w:val="000000"/>
          <w:szCs w:val="20"/>
        </w:rPr>
        <w:t xml:space="preserve">For a </w:t>
      </w:r>
      <w:r w:rsidRPr="000320EA">
        <w:rPr>
          <w:rFonts w:cs="Tahoma"/>
          <w:b/>
          <w:color w:val="000000"/>
          <w:szCs w:val="20"/>
        </w:rPr>
        <w:t>replication study</w:t>
      </w:r>
      <w:r w:rsidRPr="000320EA">
        <w:rPr>
          <w:rFonts w:cs="Tahoma"/>
          <w:color w:val="000000"/>
          <w:szCs w:val="20"/>
        </w:rPr>
        <w:t>, describe the existing evidence of the intervention’s fidelity of implementation and beneficial impact on student outcomes from at least one prior study that would meet the methodological requirements of the Institute’s Efficacy/</w:t>
      </w:r>
      <w:r w:rsidR="00C06C8C">
        <w:rPr>
          <w:rFonts w:cs="Tahoma"/>
          <w:color w:val="000000"/>
          <w:szCs w:val="20"/>
        </w:rPr>
        <w:t xml:space="preserve">Replication goal. </w:t>
      </w:r>
    </w:p>
    <w:p w:rsidR="00566CDA" w:rsidRPr="00124B3F" w:rsidRDefault="00C06C8C" w:rsidP="00870793">
      <w:pPr>
        <w:pStyle w:val="ListParagraph"/>
        <w:numPr>
          <w:ilvl w:val="2"/>
          <w:numId w:val="8"/>
        </w:numPr>
        <w:spacing w:before="120" w:after="120" w:line="240" w:lineRule="auto"/>
        <w:contextualSpacing w:val="0"/>
        <w:rPr>
          <w:szCs w:val="20"/>
        </w:rPr>
      </w:pPr>
      <w:r>
        <w:rPr>
          <w:rFonts w:cs="Tahoma"/>
          <w:color w:val="000000"/>
          <w:szCs w:val="20"/>
        </w:rPr>
        <w:t>C</w:t>
      </w:r>
      <w:r w:rsidR="00DF52ED" w:rsidRPr="000320EA">
        <w:rPr>
          <w:rFonts w:cs="Tahoma"/>
          <w:color w:val="000000"/>
          <w:szCs w:val="20"/>
        </w:rPr>
        <w:t xml:space="preserve">learly describe the prior efficacy study (or studies), including the sample, design, measures, fidelity of implementation, analyses, and results so that reviewers have sufficient information to judge its quality. Also, justify why the impact found in the prior study would be considered of practical importance. </w:t>
      </w:r>
    </w:p>
    <w:p w:rsidR="00DF52ED" w:rsidRPr="00870793" w:rsidRDefault="009D21C1" w:rsidP="00870793">
      <w:pPr>
        <w:pStyle w:val="ListParagraph"/>
        <w:numPr>
          <w:ilvl w:val="2"/>
          <w:numId w:val="8"/>
        </w:numPr>
        <w:spacing w:before="120" w:after="120" w:line="240" w:lineRule="auto"/>
        <w:contextualSpacing w:val="0"/>
        <w:rPr>
          <w:szCs w:val="20"/>
        </w:rPr>
      </w:pPr>
      <w:r>
        <w:rPr>
          <w:rFonts w:cs="Tahoma"/>
          <w:color w:val="000000"/>
          <w:szCs w:val="20"/>
        </w:rPr>
        <w:t>D</w:t>
      </w:r>
      <w:r w:rsidR="00DF52ED" w:rsidRPr="000320EA">
        <w:rPr>
          <w:rFonts w:cs="Tahoma"/>
          <w:color w:val="000000"/>
          <w:szCs w:val="20"/>
        </w:rPr>
        <w:t xml:space="preserve">escribe the practical and theoretical importance of carrying out another efficacy study on the intervention, </w:t>
      </w:r>
      <w:r w:rsidR="00EB0F45" w:rsidRPr="000320EA">
        <w:rPr>
          <w:rFonts w:cs="Tahoma"/>
          <w:color w:val="000000"/>
          <w:szCs w:val="20"/>
        </w:rPr>
        <w:t>compare</w:t>
      </w:r>
      <w:r w:rsidR="00DF52ED" w:rsidRPr="000320EA">
        <w:rPr>
          <w:rFonts w:cs="Tahoma"/>
          <w:color w:val="000000"/>
          <w:szCs w:val="20"/>
        </w:rPr>
        <w:t xml:space="preserve"> your study </w:t>
      </w:r>
      <w:r w:rsidR="00EB0F45" w:rsidRPr="000320EA">
        <w:rPr>
          <w:rFonts w:cs="Tahoma"/>
          <w:color w:val="000000"/>
          <w:szCs w:val="20"/>
        </w:rPr>
        <w:t>to the</w:t>
      </w:r>
      <w:r w:rsidR="00DF52ED" w:rsidRPr="000320EA">
        <w:rPr>
          <w:rFonts w:cs="Tahoma"/>
          <w:color w:val="000000"/>
          <w:szCs w:val="20"/>
        </w:rPr>
        <w:t xml:space="preserve"> prior efficacy studies, and describe the additional contribution your study will make</w:t>
      </w:r>
      <w:r>
        <w:rPr>
          <w:rFonts w:cs="Tahoma"/>
          <w:color w:val="000000"/>
          <w:szCs w:val="20"/>
        </w:rPr>
        <w:t xml:space="preserve">. </w:t>
      </w:r>
      <w:r w:rsidR="00870793">
        <w:rPr>
          <w:rFonts w:cs="Tahoma"/>
          <w:color w:val="000000"/>
          <w:szCs w:val="20"/>
        </w:rPr>
        <w:t>Replication studies are intended to generate additional evidence that an intervention improves student education outcomes. They may generate this evidence in conditions similar to the original efficacy study or in different contexts. They may also identify ways to increase the impact of the intervention, improve its efficiency, or reduce its cost in comparison to what was done in the prior efficacy study. For example, your study may do one of the following:</w:t>
      </w:r>
    </w:p>
    <w:p w:rsidR="00870793" w:rsidRPr="00870793" w:rsidRDefault="00870793" w:rsidP="00870793">
      <w:pPr>
        <w:pStyle w:val="ListParagraph"/>
        <w:numPr>
          <w:ilvl w:val="3"/>
          <w:numId w:val="8"/>
        </w:numPr>
        <w:spacing w:before="120" w:after="120" w:line="240" w:lineRule="auto"/>
        <w:contextualSpacing w:val="0"/>
        <w:rPr>
          <w:szCs w:val="20"/>
        </w:rPr>
      </w:pPr>
      <w:r>
        <w:rPr>
          <w:rFonts w:cs="Tahoma"/>
          <w:color w:val="000000"/>
          <w:szCs w:val="20"/>
        </w:rPr>
        <w:t>Attempt to replicate exactly the earlier efficacy study to provide more robust evidence of the intervention’s beneficial impact (i.e., a direct replication).</w:t>
      </w:r>
    </w:p>
    <w:p w:rsidR="00870793" w:rsidRPr="00870793" w:rsidRDefault="00870793" w:rsidP="00870793">
      <w:pPr>
        <w:pStyle w:val="ListParagraph"/>
        <w:numPr>
          <w:ilvl w:val="3"/>
          <w:numId w:val="8"/>
        </w:numPr>
        <w:spacing w:before="120" w:after="120" w:line="240" w:lineRule="auto"/>
        <w:contextualSpacing w:val="0"/>
        <w:rPr>
          <w:szCs w:val="20"/>
        </w:rPr>
      </w:pPr>
      <w:r>
        <w:rPr>
          <w:rFonts w:cs="Tahoma"/>
          <w:color w:val="000000"/>
          <w:szCs w:val="20"/>
        </w:rPr>
        <w:t>Evaluate the impacts of the intervention with different samples or implementation contexts in order to determine if similar impacts are found when conditions like the following apply:</w:t>
      </w:r>
    </w:p>
    <w:p w:rsidR="00870793" w:rsidRPr="00870793" w:rsidRDefault="00870793" w:rsidP="00870793">
      <w:pPr>
        <w:pStyle w:val="ListParagraph"/>
        <w:numPr>
          <w:ilvl w:val="4"/>
          <w:numId w:val="8"/>
        </w:numPr>
        <w:spacing w:before="120" w:after="120" w:line="240" w:lineRule="auto"/>
        <w:contextualSpacing w:val="0"/>
        <w:rPr>
          <w:szCs w:val="20"/>
        </w:rPr>
      </w:pPr>
      <w:r>
        <w:rPr>
          <w:rFonts w:cs="Tahoma"/>
          <w:color w:val="000000"/>
          <w:szCs w:val="20"/>
        </w:rPr>
        <w:t>The intervention is used with different populations of students (e.g., differences in socio-economic status, race/ethnicity, prior achievement level), teachers (e.g., specialists vs. generalists), and/or schools (e.g., those in state improvement programs vs. those not, rural vs. urban).</w:t>
      </w:r>
    </w:p>
    <w:p w:rsidR="00E57460" w:rsidRPr="00E57460" w:rsidRDefault="00870793" w:rsidP="00E57460">
      <w:pPr>
        <w:pStyle w:val="ListParagraph"/>
        <w:numPr>
          <w:ilvl w:val="4"/>
          <w:numId w:val="8"/>
        </w:numPr>
        <w:spacing w:before="120" w:after="120" w:line="240" w:lineRule="auto"/>
        <w:contextualSpacing w:val="0"/>
        <w:rPr>
          <w:szCs w:val="20"/>
        </w:rPr>
      </w:pPr>
      <w:r>
        <w:rPr>
          <w:rFonts w:cs="Tahoma"/>
          <w:color w:val="000000"/>
          <w:szCs w:val="20"/>
        </w:rPr>
        <w:t>The intervention is somewhat modified (e.g., adding supportive components, varying emphases among the components, changing the ordering of the components</w:t>
      </w:r>
      <w:r w:rsidR="00E57460">
        <w:rPr>
          <w:rFonts w:cs="Tahoma"/>
          <w:color w:val="000000"/>
          <w:szCs w:val="20"/>
        </w:rPr>
        <w:t>). Testing modifications of the intervention should not require further development of the intervention (such work is supported under Development</w:t>
      </w:r>
      <w:r w:rsidR="00F977EA">
        <w:rPr>
          <w:rFonts w:cs="Tahoma"/>
          <w:color w:val="000000"/>
          <w:szCs w:val="20"/>
        </w:rPr>
        <w:t>/</w:t>
      </w:r>
      <w:r w:rsidR="00E57460">
        <w:rPr>
          <w:rFonts w:cs="Tahoma"/>
          <w:color w:val="000000"/>
          <w:szCs w:val="20"/>
        </w:rPr>
        <w:t>Innovation). If you intend to evaluate an intervention that has been significantly changed from an earlier efficacy study, you should propose another efficacy study, rather than a replication study, and discuss the reasons for the changes.</w:t>
      </w:r>
    </w:p>
    <w:p w:rsidR="00E57460" w:rsidRPr="00E57460" w:rsidRDefault="00E57460" w:rsidP="00E57460">
      <w:pPr>
        <w:pStyle w:val="ListParagraph"/>
        <w:numPr>
          <w:ilvl w:val="4"/>
          <w:numId w:val="8"/>
        </w:numPr>
        <w:spacing w:before="120" w:after="120" w:line="240" w:lineRule="auto"/>
        <w:contextualSpacing w:val="0"/>
        <w:rPr>
          <w:szCs w:val="20"/>
        </w:rPr>
      </w:pPr>
      <w:r>
        <w:rPr>
          <w:rFonts w:cs="Tahoma"/>
          <w:color w:val="000000"/>
          <w:szCs w:val="20"/>
        </w:rPr>
        <w:t>The implementation of the intervention is modified (e.g., changing the level of support, providing support in alternative ways such as in-person or online).</w:t>
      </w:r>
    </w:p>
    <w:p w:rsidR="00DF52ED" w:rsidRPr="000320EA" w:rsidRDefault="00DF52ED" w:rsidP="00870793">
      <w:pPr>
        <w:pStyle w:val="ListParagraph"/>
        <w:numPr>
          <w:ilvl w:val="1"/>
          <w:numId w:val="8"/>
        </w:numPr>
        <w:spacing w:before="120" w:after="120" w:line="240" w:lineRule="auto"/>
        <w:contextualSpacing w:val="0"/>
        <w:rPr>
          <w:szCs w:val="20"/>
        </w:rPr>
      </w:pPr>
      <w:r w:rsidRPr="000320EA">
        <w:rPr>
          <w:rFonts w:cs="Tahoma"/>
          <w:color w:val="000000"/>
          <w:szCs w:val="20"/>
        </w:rPr>
        <w:t xml:space="preserve">For an </w:t>
      </w:r>
      <w:r w:rsidRPr="000320EA">
        <w:rPr>
          <w:rFonts w:cs="Tahoma"/>
          <w:b/>
          <w:color w:val="000000"/>
          <w:szCs w:val="20"/>
        </w:rPr>
        <w:t>efficacy follow-up study</w:t>
      </w:r>
      <w:r w:rsidRPr="000320EA">
        <w:rPr>
          <w:rFonts w:cs="Tahoma"/>
          <w:color w:val="000000"/>
          <w:szCs w:val="20"/>
        </w:rPr>
        <w:t>, describe the existing evidence of the intervention’s beneficial impact on student outcomes from a previous efficacy study (either completed or ongoing) that would meet the methodological requireme</w:t>
      </w:r>
      <w:r w:rsidR="00D516B8" w:rsidRPr="000320EA">
        <w:rPr>
          <w:rFonts w:cs="Tahoma"/>
          <w:color w:val="000000"/>
          <w:szCs w:val="20"/>
        </w:rPr>
        <w:t>nts of the Institute’s Efficacy/</w:t>
      </w:r>
      <w:r w:rsidRPr="000320EA">
        <w:rPr>
          <w:rFonts w:cs="Tahoma"/>
          <w:color w:val="000000"/>
          <w:szCs w:val="20"/>
        </w:rPr>
        <w:t xml:space="preserve">Replication goal. To this end, clearly describe the completed or ongoing efficacy study, including the sample, design, measures, fidelity of implementation, analyses, and results so that reviewers have sufficient information to judge its quality. </w:t>
      </w:r>
      <w:r w:rsidR="00BC2F2D" w:rsidRPr="000320EA">
        <w:rPr>
          <w:rFonts w:cs="Tahoma"/>
          <w:color w:val="000000"/>
          <w:szCs w:val="20"/>
        </w:rPr>
        <w:t>Explain</w:t>
      </w:r>
      <w:r w:rsidRPr="000320EA">
        <w:rPr>
          <w:rFonts w:cs="Tahoma"/>
          <w:color w:val="000000"/>
          <w:szCs w:val="20"/>
        </w:rPr>
        <w:t xml:space="preserve"> </w:t>
      </w:r>
      <w:r w:rsidR="00BC2F2D" w:rsidRPr="000320EA">
        <w:rPr>
          <w:rFonts w:cs="Tahoma"/>
          <w:color w:val="000000"/>
          <w:szCs w:val="20"/>
        </w:rPr>
        <w:t xml:space="preserve">why the original impacts would be expected to continue into the future (this may require revising the original theory of change) and </w:t>
      </w:r>
      <w:r w:rsidRPr="000320EA">
        <w:rPr>
          <w:rFonts w:cs="Tahoma"/>
          <w:color w:val="000000"/>
          <w:szCs w:val="20"/>
        </w:rPr>
        <w:t>why the impact</w:t>
      </w:r>
      <w:r w:rsidR="00BC2F2D" w:rsidRPr="000320EA">
        <w:rPr>
          <w:rFonts w:cs="Tahoma"/>
          <w:color w:val="000000"/>
          <w:szCs w:val="20"/>
        </w:rPr>
        <w:t>s</w:t>
      </w:r>
      <w:r w:rsidRPr="000320EA">
        <w:rPr>
          <w:rFonts w:cs="Tahoma"/>
          <w:color w:val="000000"/>
          <w:szCs w:val="20"/>
        </w:rPr>
        <w:t xml:space="preserve"> found would be considered of practical importance. In addition, provide evidence that you have access to research participants f</w:t>
      </w:r>
      <w:r w:rsidR="00D54521">
        <w:rPr>
          <w:rFonts w:cs="Tahoma"/>
          <w:color w:val="000000"/>
          <w:szCs w:val="20"/>
        </w:rPr>
        <w:t xml:space="preserve">or successful follow up (e.g., </w:t>
      </w:r>
      <w:r w:rsidR="00BC2429">
        <w:rPr>
          <w:rFonts w:cs="Tahoma"/>
          <w:color w:val="000000"/>
          <w:szCs w:val="20"/>
        </w:rPr>
        <w:t>Letters of Agreement</w:t>
      </w:r>
      <w:r w:rsidRPr="000320EA">
        <w:rPr>
          <w:rFonts w:cs="Tahoma"/>
          <w:color w:val="000000"/>
          <w:szCs w:val="20"/>
        </w:rPr>
        <w:t xml:space="preserve"> from schools or districts </w:t>
      </w:r>
      <w:r w:rsidR="00EC68B1" w:rsidRPr="000320EA">
        <w:rPr>
          <w:rFonts w:cs="Tahoma"/>
          <w:color w:val="000000"/>
          <w:szCs w:val="20"/>
        </w:rPr>
        <w:t xml:space="preserve">to be included in </w:t>
      </w:r>
      <w:hyperlink w:anchor="_Appendix_D_(Optional)" w:history="1">
        <w:r w:rsidR="00285738" w:rsidRPr="002B3DB7">
          <w:rPr>
            <w:rStyle w:val="Hyperlink"/>
            <w:rFonts w:cs="Tahoma"/>
            <w:szCs w:val="20"/>
          </w:rPr>
          <w:t xml:space="preserve">Appendix </w:t>
        </w:r>
        <w:r w:rsidR="00492200" w:rsidRPr="002B3DB7">
          <w:rPr>
            <w:rStyle w:val="Hyperlink"/>
            <w:rFonts w:cs="Tahoma"/>
            <w:szCs w:val="20"/>
          </w:rPr>
          <w:t>E</w:t>
        </w:r>
      </w:hyperlink>
      <w:r w:rsidRPr="000320EA">
        <w:rPr>
          <w:rFonts w:cs="Tahoma"/>
          <w:color w:val="000000"/>
          <w:szCs w:val="20"/>
        </w:rPr>
        <w:t>)</w:t>
      </w:r>
      <w:r w:rsidR="00A254DA" w:rsidRPr="000320EA">
        <w:rPr>
          <w:rFonts w:cs="Tahoma"/>
          <w:color w:val="000000"/>
          <w:szCs w:val="20"/>
        </w:rPr>
        <w:t>.</w:t>
      </w:r>
      <w:r w:rsidR="00BB6F8F" w:rsidRPr="000320EA">
        <w:rPr>
          <w:rStyle w:val="FootnoteReference"/>
          <w:color w:val="000000"/>
          <w:szCs w:val="20"/>
        </w:rPr>
        <w:t xml:space="preserve"> </w:t>
      </w:r>
      <w:r w:rsidR="00C06C8C" w:rsidRPr="00C06C8C">
        <w:t>Grant funds should not be used to support implementation of the intervention in an efficacy follow-up project. However, districts and schools can support implementation through their own funds.</w:t>
      </w:r>
      <w:r w:rsidR="00C06C8C">
        <w:t xml:space="preserve"> </w:t>
      </w:r>
      <w:r w:rsidR="00361651" w:rsidRPr="000320EA">
        <w:rPr>
          <w:rFonts w:cs="Tahoma"/>
          <w:color w:val="000000"/>
          <w:szCs w:val="20"/>
        </w:rPr>
        <w:t xml:space="preserve">Additional recommendations apply to the two types of </w:t>
      </w:r>
      <w:r w:rsidR="002021B9" w:rsidRPr="000320EA">
        <w:rPr>
          <w:rFonts w:cs="Tahoma"/>
          <w:color w:val="000000"/>
          <w:szCs w:val="20"/>
        </w:rPr>
        <w:t xml:space="preserve">Efficacy </w:t>
      </w:r>
      <w:r w:rsidRPr="000320EA">
        <w:rPr>
          <w:rFonts w:cs="Tahoma"/>
          <w:color w:val="000000"/>
          <w:szCs w:val="20"/>
        </w:rPr>
        <w:t>Follow-up studies:</w:t>
      </w:r>
    </w:p>
    <w:p w:rsidR="00DF52ED" w:rsidRPr="000320EA" w:rsidRDefault="00DF52ED" w:rsidP="00286621">
      <w:pPr>
        <w:pStyle w:val="ListParagraph"/>
        <w:numPr>
          <w:ilvl w:val="2"/>
          <w:numId w:val="8"/>
        </w:numPr>
        <w:spacing w:before="120" w:after="120" w:line="240" w:lineRule="auto"/>
        <w:contextualSpacing w:val="0"/>
        <w:rPr>
          <w:szCs w:val="20"/>
        </w:rPr>
      </w:pPr>
      <w:r w:rsidRPr="000320EA">
        <w:rPr>
          <w:rFonts w:cs="Tahoma"/>
          <w:color w:val="000000"/>
          <w:szCs w:val="20"/>
        </w:rPr>
        <w:t xml:space="preserve">Following Students: </w:t>
      </w:r>
      <w:r w:rsidR="004578CF" w:rsidRPr="000320EA">
        <w:rPr>
          <w:rFonts w:cs="Tahoma"/>
          <w:color w:val="000000"/>
          <w:szCs w:val="20"/>
        </w:rPr>
        <w:t>You should discuss s</w:t>
      </w:r>
      <w:r w:rsidRPr="000320EA">
        <w:rPr>
          <w:rFonts w:cs="Tahoma"/>
          <w:color w:val="000000"/>
          <w:szCs w:val="20"/>
        </w:rPr>
        <w:t xml:space="preserve">tudent attrition during the prior study and </w:t>
      </w:r>
      <w:r w:rsidR="004578CF" w:rsidRPr="000320EA">
        <w:rPr>
          <w:rFonts w:cs="Tahoma"/>
          <w:color w:val="000000"/>
          <w:szCs w:val="20"/>
        </w:rPr>
        <w:t>your</w:t>
      </w:r>
      <w:r w:rsidRPr="000320EA">
        <w:rPr>
          <w:rFonts w:cs="Tahoma"/>
          <w:color w:val="000000"/>
          <w:szCs w:val="20"/>
        </w:rPr>
        <w:t xml:space="preserve"> ability to follow students into later grades (especially at key transition points that entail </w:t>
      </w:r>
      <w:r w:rsidR="002021B9" w:rsidRPr="000320EA">
        <w:rPr>
          <w:rFonts w:cs="Tahoma"/>
          <w:color w:val="000000"/>
          <w:szCs w:val="20"/>
        </w:rPr>
        <w:t>changing</w:t>
      </w:r>
      <w:r w:rsidRPr="000320EA">
        <w:rPr>
          <w:rFonts w:cs="Tahoma"/>
          <w:color w:val="000000"/>
          <w:szCs w:val="20"/>
        </w:rPr>
        <w:t xml:space="preserve"> schools)</w:t>
      </w:r>
      <w:r w:rsidR="0067353F">
        <w:rPr>
          <w:rFonts w:cs="Tahoma"/>
          <w:color w:val="000000"/>
          <w:szCs w:val="20"/>
        </w:rPr>
        <w:t>.</w:t>
      </w:r>
      <w:r w:rsidRPr="000320EA">
        <w:rPr>
          <w:rFonts w:cs="Tahoma"/>
          <w:color w:val="000000"/>
          <w:szCs w:val="20"/>
        </w:rPr>
        <w:t xml:space="preserve"> </w:t>
      </w:r>
      <w:r w:rsidR="00443133">
        <w:rPr>
          <w:rFonts w:cs="Tahoma"/>
          <w:color w:val="000000"/>
          <w:szCs w:val="20"/>
        </w:rPr>
        <w:t>You should</w:t>
      </w:r>
      <w:r w:rsidR="004578CF" w:rsidRPr="000320EA">
        <w:rPr>
          <w:rFonts w:cs="Tahoma"/>
          <w:color w:val="000000"/>
          <w:szCs w:val="20"/>
        </w:rPr>
        <w:t xml:space="preserve"> include </w:t>
      </w:r>
      <w:r w:rsidR="00C06C8C">
        <w:rPr>
          <w:rFonts w:cs="Tahoma"/>
          <w:color w:val="000000"/>
          <w:szCs w:val="20"/>
        </w:rPr>
        <w:t>a CONSORT flow diagram</w:t>
      </w:r>
      <w:r w:rsidR="00286621">
        <w:rPr>
          <w:rFonts w:cs="Tahoma"/>
          <w:color w:val="000000"/>
          <w:szCs w:val="20"/>
        </w:rPr>
        <w:t xml:space="preserve"> (</w:t>
      </w:r>
      <w:hyperlink r:id="rId81" w:history="1">
        <w:r w:rsidR="00286621" w:rsidRPr="004F0E14">
          <w:rPr>
            <w:rStyle w:val="Hyperlink"/>
            <w:rFonts w:cs="Tahoma"/>
            <w:szCs w:val="20"/>
          </w:rPr>
          <w:t>http://www.consort-statement.org/consort-statement/flow-diagram</w:t>
        </w:r>
      </w:hyperlink>
      <w:r w:rsidR="00286621">
        <w:rPr>
          <w:rFonts w:cs="Tahoma"/>
          <w:color w:val="000000"/>
          <w:szCs w:val="20"/>
        </w:rPr>
        <w:t xml:space="preserve">) </w:t>
      </w:r>
      <w:r w:rsidRPr="000320EA">
        <w:rPr>
          <w:rFonts w:cs="Tahoma"/>
          <w:color w:val="000000"/>
          <w:szCs w:val="20"/>
        </w:rPr>
        <w:t>showing the numbers of participants at each stage of the prior study. Also</w:t>
      </w:r>
      <w:r w:rsidR="00497A85">
        <w:rPr>
          <w:rFonts w:cs="Tahoma"/>
          <w:color w:val="000000"/>
          <w:szCs w:val="20"/>
        </w:rPr>
        <w:t>,</w:t>
      </w:r>
      <w:r w:rsidRPr="000320EA">
        <w:rPr>
          <w:rFonts w:cs="Tahoma"/>
          <w:color w:val="000000"/>
          <w:szCs w:val="20"/>
        </w:rPr>
        <w:t xml:space="preserve"> </w:t>
      </w:r>
      <w:r w:rsidR="004578CF" w:rsidRPr="000320EA">
        <w:rPr>
          <w:rFonts w:cs="Tahoma"/>
          <w:color w:val="000000"/>
          <w:szCs w:val="20"/>
        </w:rPr>
        <w:t xml:space="preserve">you should </w:t>
      </w:r>
      <w:r w:rsidRPr="000320EA">
        <w:rPr>
          <w:rFonts w:cs="Tahoma"/>
          <w:color w:val="000000"/>
          <w:szCs w:val="20"/>
        </w:rPr>
        <w:t xml:space="preserve">discuss </w:t>
      </w:r>
      <w:r w:rsidR="00497A85">
        <w:rPr>
          <w:rFonts w:cs="Tahoma"/>
          <w:color w:val="000000"/>
          <w:szCs w:val="20"/>
        </w:rPr>
        <w:t xml:space="preserve">the </w:t>
      </w:r>
      <w:r w:rsidRPr="000320EA">
        <w:rPr>
          <w:rFonts w:cs="Tahoma"/>
          <w:color w:val="000000"/>
          <w:szCs w:val="20"/>
        </w:rPr>
        <w:t>expected level of attrition in the follow-up study, how it will be reduced, and its impact on the interpretation of the results.</w:t>
      </w:r>
    </w:p>
    <w:p w:rsidR="00DF52ED" w:rsidRPr="000320EA" w:rsidRDefault="00DF52ED" w:rsidP="00870793">
      <w:pPr>
        <w:pStyle w:val="ListParagraph"/>
        <w:numPr>
          <w:ilvl w:val="2"/>
          <w:numId w:val="8"/>
        </w:numPr>
        <w:spacing w:before="120" w:after="120" w:line="240" w:lineRule="auto"/>
        <w:contextualSpacing w:val="0"/>
        <w:rPr>
          <w:szCs w:val="20"/>
        </w:rPr>
      </w:pPr>
      <w:r w:rsidRPr="000320EA">
        <w:rPr>
          <w:rFonts w:cs="Tahoma"/>
          <w:color w:val="000000"/>
          <w:szCs w:val="20"/>
        </w:rPr>
        <w:t xml:space="preserve">Following Education Personnel: </w:t>
      </w:r>
      <w:r w:rsidR="004578CF" w:rsidRPr="000320EA">
        <w:rPr>
          <w:rFonts w:cs="Tahoma"/>
          <w:color w:val="000000"/>
          <w:szCs w:val="20"/>
        </w:rPr>
        <w:t>You should</w:t>
      </w:r>
      <w:r w:rsidRPr="000320EA">
        <w:rPr>
          <w:rFonts w:cs="Tahoma"/>
          <w:color w:val="000000"/>
          <w:szCs w:val="20"/>
        </w:rPr>
        <w:t xml:space="preserve"> </w:t>
      </w:r>
      <w:r w:rsidR="004578CF" w:rsidRPr="000320EA">
        <w:rPr>
          <w:rFonts w:cs="Tahoma"/>
          <w:color w:val="000000"/>
          <w:szCs w:val="20"/>
        </w:rPr>
        <w:t>i</w:t>
      </w:r>
      <w:r w:rsidRPr="000320EA">
        <w:rPr>
          <w:rFonts w:cs="Tahoma"/>
          <w:color w:val="000000"/>
          <w:szCs w:val="20"/>
        </w:rPr>
        <w:t>nclude a CONSORT flow diagram showing the numbers of education personnel at each stage of the prior study in both treatment and control groups</w:t>
      </w:r>
      <w:r w:rsidR="00BC2F2D" w:rsidRPr="000320EA">
        <w:rPr>
          <w:rFonts w:cs="Tahoma"/>
          <w:color w:val="000000"/>
          <w:szCs w:val="20"/>
        </w:rPr>
        <w:t>,</w:t>
      </w:r>
      <w:r w:rsidRPr="000320EA">
        <w:rPr>
          <w:rFonts w:cs="Tahoma"/>
          <w:color w:val="000000"/>
          <w:szCs w:val="20"/>
        </w:rPr>
        <w:t xml:space="preserve"> and </w:t>
      </w:r>
      <w:r w:rsidR="00D4414B" w:rsidRPr="000320EA">
        <w:rPr>
          <w:rFonts w:cs="Tahoma"/>
          <w:color w:val="000000"/>
          <w:szCs w:val="20"/>
        </w:rPr>
        <w:t>show that you will have enough personnel to maintain the intervention</w:t>
      </w:r>
      <w:r w:rsidR="004578CF" w:rsidRPr="000320EA">
        <w:rPr>
          <w:rFonts w:cs="Tahoma"/>
          <w:color w:val="000000"/>
          <w:szCs w:val="20"/>
        </w:rPr>
        <w:t>’s fidelity of implementation. You should d</w:t>
      </w:r>
      <w:r w:rsidRPr="000320EA">
        <w:rPr>
          <w:rFonts w:cs="Tahoma"/>
          <w:color w:val="000000"/>
          <w:szCs w:val="20"/>
        </w:rPr>
        <w:t xml:space="preserve">iscuss expected attrition in the follow-up study, how it will be reduced, </w:t>
      </w:r>
      <w:proofErr w:type="gramStart"/>
      <w:r w:rsidRPr="000320EA">
        <w:rPr>
          <w:rFonts w:cs="Tahoma"/>
          <w:color w:val="000000"/>
          <w:szCs w:val="20"/>
        </w:rPr>
        <w:t>its</w:t>
      </w:r>
      <w:proofErr w:type="gramEnd"/>
      <w:r w:rsidRPr="000320EA">
        <w:rPr>
          <w:rFonts w:cs="Tahoma"/>
          <w:color w:val="000000"/>
          <w:szCs w:val="20"/>
        </w:rPr>
        <w:t xml:space="preserve"> impact on the interpretation of the results</w:t>
      </w:r>
      <w:r w:rsidR="004578CF" w:rsidRPr="000320EA">
        <w:rPr>
          <w:rFonts w:cs="Tahoma"/>
          <w:color w:val="000000"/>
          <w:szCs w:val="20"/>
        </w:rPr>
        <w:t>, and</w:t>
      </w:r>
      <w:r w:rsidRPr="000320EA">
        <w:rPr>
          <w:rFonts w:cs="Tahoma"/>
          <w:color w:val="000000"/>
          <w:szCs w:val="20"/>
        </w:rPr>
        <w:t xml:space="preserve"> </w:t>
      </w:r>
      <w:r w:rsidR="00F84C7B" w:rsidRPr="000320EA">
        <w:rPr>
          <w:rFonts w:cs="Tahoma"/>
          <w:color w:val="000000"/>
          <w:szCs w:val="20"/>
        </w:rPr>
        <w:t xml:space="preserve">how you plan to address differential attrition if it occurs. </w:t>
      </w:r>
      <w:r w:rsidRPr="000320EA">
        <w:rPr>
          <w:rFonts w:cs="Tahoma"/>
          <w:color w:val="000000"/>
          <w:szCs w:val="20"/>
        </w:rPr>
        <w:t xml:space="preserve">In addition, </w:t>
      </w:r>
      <w:r w:rsidR="004578CF" w:rsidRPr="000320EA">
        <w:rPr>
          <w:rFonts w:cs="Tahoma"/>
          <w:color w:val="000000"/>
          <w:szCs w:val="20"/>
        </w:rPr>
        <w:t xml:space="preserve">you should </w:t>
      </w:r>
      <w:r w:rsidRPr="000320EA">
        <w:rPr>
          <w:rFonts w:cs="Tahoma"/>
          <w:color w:val="000000"/>
          <w:szCs w:val="20"/>
        </w:rPr>
        <w:t>discuss how you will determine whether the incoming cohort of students is similar to the</w:t>
      </w:r>
      <w:r w:rsidR="00F84C7B" w:rsidRPr="000320EA">
        <w:rPr>
          <w:rFonts w:cs="Tahoma"/>
          <w:color w:val="000000"/>
          <w:szCs w:val="20"/>
        </w:rPr>
        <w:t xml:space="preserve"> original</w:t>
      </w:r>
      <w:r w:rsidRPr="000320EA">
        <w:rPr>
          <w:rFonts w:cs="Tahoma"/>
          <w:color w:val="000000"/>
          <w:szCs w:val="20"/>
        </w:rPr>
        <w:t xml:space="preserve"> </w:t>
      </w:r>
      <w:r w:rsidR="00F84C7B" w:rsidRPr="000320EA">
        <w:rPr>
          <w:rFonts w:cs="Tahoma"/>
          <w:color w:val="000000"/>
          <w:szCs w:val="20"/>
        </w:rPr>
        <w:t>student cohort</w:t>
      </w:r>
      <w:r w:rsidRPr="000320EA">
        <w:rPr>
          <w:rFonts w:cs="Tahoma"/>
          <w:color w:val="000000"/>
          <w:szCs w:val="20"/>
        </w:rPr>
        <w:t xml:space="preserve">, whether the </w:t>
      </w:r>
      <w:r w:rsidR="00F84C7B" w:rsidRPr="000320EA">
        <w:rPr>
          <w:rFonts w:cs="Tahoma"/>
          <w:color w:val="000000"/>
          <w:szCs w:val="20"/>
        </w:rPr>
        <w:t xml:space="preserve">incoming cohort of </w:t>
      </w:r>
      <w:r w:rsidRPr="000320EA">
        <w:rPr>
          <w:rFonts w:cs="Tahoma"/>
          <w:color w:val="000000"/>
          <w:szCs w:val="20"/>
        </w:rPr>
        <w:t xml:space="preserve">treatment and control students are similar enough to compare </w:t>
      </w:r>
      <w:r w:rsidR="002A2600" w:rsidRPr="000320EA">
        <w:rPr>
          <w:rFonts w:cs="Tahoma"/>
          <w:color w:val="000000"/>
          <w:szCs w:val="20"/>
        </w:rPr>
        <w:t xml:space="preserve">to the prior cohort </w:t>
      </w:r>
      <w:r w:rsidR="0067353F">
        <w:rPr>
          <w:rFonts w:cs="Tahoma"/>
          <w:color w:val="000000"/>
          <w:szCs w:val="20"/>
        </w:rPr>
        <w:t>(e.g., schools or parents are not</w:t>
      </w:r>
      <w:r w:rsidRPr="000320EA">
        <w:rPr>
          <w:rFonts w:cs="Tahoma"/>
          <w:color w:val="000000"/>
          <w:szCs w:val="20"/>
        </w:rPr>
        <w:t xml:space="preserve"> selecting specific students to receive the treatment in a manner that could impact the student outcomes), and what you will do if they are not similar in either way. </w:t>
      </w:r>
    </w:p>
    <w:p w:rsidR="00DF52ED" w:rsidRPr="000320EA" w:rsidRDefault="00DF52ED" w:rsidP="00870793">
      <w:pPr>
        <w:pStyle w:val="ListParagraph"/>
        <w:numPr>
          <w:ilvl w:val="1"/>
          <w:numId w:val="8"/>
        </w:numPr>
        <w:spacing w:before="120" w:after="120" w:line="240" w:lineRule="auto"/>
        <w:contextualSpacing w:val="0"/>
        <w:rPr>
          <w:szCs w:val="20"/>
        </w:rPr>
      </w:pPr>
      <w:r w:rsidRPr="000320EA">
        <w:rPr>
          <w:rFonts w:cs="Tahoma"/>
          <w:color w:val="000000"/>
          <w:szCs w:val="20"/>
        </w:rPr>
        <w:t xml:space="preserve">For a </w:t>
      </w:r>
      <w:r w:rsidRPr="000320EA">
        <w:rPr>
          <w:rFonts w:cs="Tahoma"/>
          <w:b/>
          <w:color w:val="000000"/>
          <w:szCs w:val="20"/>
        </w:rPr>
        <w:t>retrospective study</w:t>
      </w:r>
      <w:r w:rsidRPr="000320EA">
        <w:rPr>
          <w:rFonts w:cs="Tahoma"/>
          <w:color w:val="000000"/>
          <w:szCs w:val="20"/>
        </w:rPr>
        <w:t xml:space="preserve"> relying on secondary analysis of historical data, discuss how widespread the intervention’s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w:t>
      </w:r>
      <w:r w:rsidR="00F054AA">
        <w:rPr>
          <w:rFonts w:cs="Tahoma"/>
          <w:color w:val="000000"/>
          <w:szCs w:val="20"/>
        </w:rPr>
        <w:t xml:space="preserve">. </w:t>
      </w:r>
      <w:r w:rsidRPr="000320EA">
        <w:rPr>
          <w:rFonts w:cs="Tahoma"/>
          <w:color w:val="000000"/>
          <w:szCs w:val="20"/>
        </w:rPr>
        <w:t>Discuss the implications for interpreting your results due to a lack or absence of such information.</w:t>
      </w:r>
    </w:p>
    <w:p w:rsidR="00DF52ED" w:rsidRPr="000320EA" w:rsidRDefault="00DF52ED" w:rsidP="0027322D">
      <w:pPr>
        <w:pStyle w:val="ListParagraph"/>
        <w:keepNext/>
        <w:numPr>
          <w:ilvl w:val="0"/>
          <w:numId w:val="76"/>
        </w:numPr>
        <w:spacing w:before="120" w:after="120" w:line="240" w:lineRule="auto"/>
        <w:contextualSpacing w:val="0"/>
      </w:pPr>
      <w:r w:rsidRPr="000320EA">
        <w:rPr>
          <w:b/>
        </w:rPr>
        <w:t>Research Plan</w:t>
      </w:r>
      <w:r w:rsidRPr="000320EA">
        <w:t xml:space="preserve"> – The purpose of this section is to describe the evaluation of the inter</w:t>
      </w:r>
      <w:r w:rsidR="00EB0F45" w:rsidRPr="000320EA">
        <w:t>vention</w:t>
      </w:r>
      <w:r w:rsidRPr="000320EA">
        <w:t>.</w:t>
      </w:r>
    </w:p>
    <w:p w:rsidR="00DF52ED" w:rsidRPr="000320EA" w:rsidRDefault="00DF52ED" w:rsidP="00870793">
      <w:pPr>
        <w:keepNext/>
        <w:spacing w:before="120" w:after="120" w:line="240" w:lineRule="auto"/>
        <w:ind w:left="1080"/>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Efficacy/Replication goal </w:t>
      </w:r>
      <w:r w:rsidRPr="000320EA">
        <w:rPr>
          <w:b/>
        </w:rPr>
        <w:t>must</w:t>
      </w:r>
      <w:r w:rsidR="001D180E">
        <w:t xml:space="preserve"> describe</w:t>
      </w:r>
    </w:p>
    <w:p w:rsidR="00093628" w:rsidRPr="000320EA" w:rsidRDefault="002B3DB7" w:rsidP="00870793">
      <w:pPr>
        <w:pStyle w:val="NormalWeb"/>
        <w:numPr>
          <w:ilvl w:val="0"/>
          <w:numId w:val="65"/>
        </w:numPr>
        <w:spacing w:before="120" w:beforeAutospacing="0" w:after="120" w:afterAutospacing="0" w:line="240" w:lineRule="auto"/>
        <w:ind w:left="1872"/>
        <w:rPr>
          <w:rFonts w:ascii="Tahoma" w:hAnsi="Tahoma" w:cs="Tahoma"/>
          <w:sz w:val="20"/>
          <w:szCs w:val="20"/>
        </w:rPr>
      </w:pPr>
      <w:r>
        <w:rPr>
          <w:rFonts w:ascii="Tahoma" w:hAnsi="Tahoma" w:cs="Tahoma"/>
          <w:sz w:val="20"/>
          <w:szCs w:val="20"/>
        </w:rPr>
        <w:t>The r</w:t>
      </w:r>
      <w:r w:rsidR="00EB0F45" w:rsidRPr="000320EA">
        <w:rPr>
          <w:rFonts w:ascii="Tahoma" w:hAnsi="Tahoma" w:cs="Tahoma"/>
          <w:sz w:val="20"/>
          <w:szCs w:val="20"/>
        </w:rPr>
        <w:t xml:space="preserve">esearch </w:t>
      </w:r>
      <w:r w:rsidR="00093628" w:rsidRPr="000320EA">
        <w:rPr>
          <w:rFonts w:ascii="Tahoma" w:hAnsi="Tahoma" w:cs="Tahoma"/>
          <w:sz w:val="20"/>
          <w:szCs w:val="20"/>
        </w:rPr>
        <w:t>design</w:t>
      </w:r>
      <w:r w:rsidR="00AA050E">
        <w:rPr>
          <w:rFonts w:ascii="Tahoma" w:hAnsi="Tahoma" w:cs="Tahoma"/>
          <w:sz w:val="20"/>
          <w:szCs w:val="20"/>
        </w:rPr>
        <w:t>;</w:t>
      </w:r>
    </w:p>
    <w:p w:rsidR="00093628" w:rsidRPr="000320EA" w:rsidRDefault="002B3DB7" w:rsidP="00870793">
      <w:pPr>
        <w:pStyle w:val="NormalWeb"/>
        <w:numPr>
          <w:ilvl w:val="0"/>
          <w:numId w:val="65"/>
        </w:numPr>
        <w:spacing w:before="120" w:beforeAutospacing="0" w:after="120" w:afterAutospacing="0" w:line="240" w:lineRule="auto"/>
        <w:ind w:left="1872"/>
        <w:rPr>
          <w:rFonts w:ascii="Tahoma" w:hAnsi="Tahoma" w:cs="Tahoma"/>
          <w:sz w:val="20"/>
          <w:szCs w:val="20"/>
        </w:rPr>
      </w:pPr>
      <w:r>
        <w:rPr>
          <w:rFonts w:ascii="Tahoma" w:hAnsi="Tahoma" w:cs="Tahoma"/>
          <w:sz w:val="20"/>
          <w:szCs w:val="20"/>
        </w:rPr>
        <w:t>The p</w:t>
      </w:r>
      <w:r w:rsidR="00093628" w:rsidRPr="000320EA">
        <w:rPr>
          <w:rFonts w:ascii="Tahoma" w:hAnsi="Tahoma" w:cs="Tahoma"/>
          <w:sz w:val="20"/>
          <w:szCs w:val="20"/>
        </w:rPr>
        <w:t>ower analysis</w:t>
      </w:r>
      <w:r w:rsidR="00AA050E">
        <w:rPr>
          <w:rFonts w:ascii="Tahoma" w:hAnsi="Tahoma" w:cs="Tahoma"/>
          <w:sz w:val="20"/>
          <w:szCs w:val="20"/>
        </w:rPr>
        <w:t>;</w:t>
      </w:r>
    </w:p>
    <w:p w:rsidR="00093628" w:rsidRPr="000320EA" w:rsidRDefault="00987613" w:rsidP="00870793">
      <w:pPr>
        <w:pStyle w:val="NormalWeb"/>
        <w:numPr>
          <w:ilvl w:val="0"/>
          <w:numId w:val="65"/>
        </w:numPr>
        <w:spacing w:before="120" w:beforeAutospacing="0" w:after="120" w:afterAutospacing="0" w:line="240" w:lineRule="auto"/>
        <w:ind w:left="1872"/>
        <w:rPr>
          <w:rFonts w:ascii="Tahoma" w:hAnsi="Tahoma" w:cs="Tahoma"/>
          <w:sz w:val="20"/>
          <w:szCs w:val="20"/>
        </w:rPr>
      </w:pPr>
      <w:r w:rsidRPr="000320EA">
        <w:rPr>
          <w:rFonts w:ascii="Tahoma" w:hAnsi="Tahoma" w:cs="Tahoma"/>
          <w:sz w:val="20"/>
          <w:szCs w:val="20"/>
        </w:rPr>
        <w:t>D</w:t>
      </w:r>
      <w:r w:rsidR="00093628" w:rsidRPr="000320EA">
        <w:rPr>
          <w:rFonts w:ascii="Tahoma" w:hAnsi="Tahoma" w:cs="Tahoma"/>
          <w:sz w:val="20"/>
          <w:szCs w:val="20"/>
        </w:rPr>
        <w:t>ata analysis procedures</w:t>
      </w:r>
      <w:r w:rsidR="00AA050E">
        <w:rPr>
          <w:rFonts w:ascii="Tahoma" w:hAnsi="Tahoma" w:cs="Tahoma"/>
          <w:sz w:val="20"/>
          <w:szCs w:val="20"/>
        </w:rPr>
        <w:t>; and</w:t>
      </w:r>
    </w:p>
    <w:p w:rsidR="001D059E" w:rsidRPr="000320EA" w:rsidRDefault="00C57A3D" w:rsidP="00870793">
      <w:pPr>
        <w:pStyle w:val="NormalWeb"/>
        <w:numPr>
          <w:ilvl w:val="0"/>
          <w:numId w:val="65"/>
        </w:numPr>
        <w:spacing w:before="120" w:beforeAutospacing="0" w:after="120" w:afterAutospacing="0" w:line="240" w:lineRule="auto"/>
        <w:ind w:left="1872"/>
        <w:rPr>
          <w:rFonts w:ascii="Tahoma" w:hAnsi="Tahoma" w:cs="Tahoma"/>
          <w:sz w:val="20"/>
          <w:szCs w:val="20"/>
        </w:rPr>
      </w:pPr>
      <w:r w:rsidRPr="006517D3">
        <w:rPr>
          <w:rFonts w:ascii="Tahoma" w:hAnsi="Tahoma" w:cs="Tahoma"/>
          <w:sz w:val="20"/>
          <w:szCs w:val="20"/>
        </w:rPr>
        <w:t>C</w:t>
      </w:r>
      <w:r w:rsidR="00093628" w:rsidRPr="006517D3">
        <w:rPr>
          <w:rFonts w:ascii="Tahoma" w:hAnsi="Tahoma" w:cs="Tahoma"/>
          <w:sz w:val="20"/>
          <w:szCs w:val="20"/>
        </w:rPr>
        <w:t>ost analysis</w:t>
      </w:r>
      <w:r w:rsidR="006517D3">
        <w:rPr>
          <w:rFonts w:ascii="Tahoma" w:hAnsi="Tahoma" w:cs="Tahoma"/>
          <w:sz w:val="20"/>
          <w:szCs w:val="20"/>
        </w:rPr>
        <w:t>, required only for efficacy studies, replication studies, and efficacy follow-up studies of education personnel</w:t>
      </w:r>
      <w:r w:rsidR="00AA050E">
        <w:rPr>
          <w:rFonts w:ascii="Tahoma" w:hAnsi="Tahoma" w:cs="Tahoma"/>
          <w:sz w:val="20"/>
          <w:szCs w:val="20"/>
        </w:rPr>
        <w:t>.</w:t>
      </w:r>
    </w:p>
    <w:p w:rsidR="00DF52ED" w:rsidRPr="000320EA" w:rsidRDefault="00DF52ED" w:rsidP="00870793">
      <w:pPr>
        <w:keepNext/>
        <w:keepLines/>
        <w:spacing w:before="120" w:after="120" w:line="240" w:lineRule="auto"/>
        <w:ind w:left="1080"/>
        <w:rPr>
          <w:b/>
        </w:rPr>
      </w:pPr>
      <w:r w:rsidRPr="000320EA">
        <w:rPr>
          <w:b/>
        </w:rPr>
        <w:t>Recommendations</w:t>
      </w:r>
      <w:r w:rsidR="00093628" w:rsidRPr="000320EA">
        <w:rPr>
          <w:b/>
        </w:rPr>
        <w:t xml:space="preserve"> for a Strong Application</w:t>
      </w:r>
      <w:r w:rsidRPr="000320EA">
        <w:rPr>
          <w:b/>
        </w:rPr>
        <w:t xml:space="preserve">: </w:t>
      </w:r>
      <w:r w:rsidRPr="000320EA">
        <w:t>In order to address the above requirements, the Institute recommends that you include the following in your Research Plan section to strengthen the methodological rigor of the proposed Efficacy/Replication work.</w:t>
      </w:r>
    </w:p>
    <w:p w:rsidR="00DF52ED" w:rsidRPr="000320EA" w:rsidRDefault="00DF52ED" w:rsidP="00870793">
      <w:pPr>
        <w:keepNext/>
        <w:spacing w:before="120" w:after="120" w:line="240" w:lineRule="auto"/>
        <w:ind w:left="1080"/>
        <w:rPr>
          <w:i/>
        </w:rPr>
      </w:pPr>
      <w:r w:rsidRPr="000320EA">
        <w:rPr>
          <w:i/>
        </w:rPr>
        <w:t>Sample and Setting:</w:t>
      </w:r>
    </w:p>
    <w:p w:rsidR="005221EE" w:rsidRPr="000320EA" w:rsidRDefault="005221EE" w:rsidP="0027322D">
      <w:pPr>
        <w:pStyle w:val="ListParagraph"/>
        <w:numPr>
          <w:ilvl w:val="0"/>
          <w:numId w:val="109"/>
        </w:numPr>
        <w:spacing w:before="120" w:after="120" w:line="240" w:lineRule="auto"/>
        <w:contextualSpacing w:val="0"/>
      </w:pPr>
      <w:r w:rsidRPr="000320EA">
        <w:rPr>
          <w:color w:val="000000"/>
        </w:rPr>
        <w:t xml:space="preserve">Discuss the population you intend to study and how your sample and sampling procedures will allow you to draw inferences for this population. </w:t>
      </w:r>
    </w:p>
    <w:p w:rsidR="005221EE" w:rsidRPr="000320EA" w:rsidRDefault="005221EE" w:rsidP="0027322D">
      <w:pPr>
        <w:pStyle w:val="ListParagraph"/>
        <w:numPr>
          <w:ilvl w:val="0"/>
          <w:numId w:val="109"/>
        </w:numPr>
        <w:spacing w:before="120" w:after="120" w:line="240" w:lineRule="auto"/>
        <w:contextualSpacing w:val="0"/>
      </w:pPr>
      <w:r w:rsidRPr="000320EA">
        <w:rPr>
          <w:color w:val="000000"/>
        </w:rPr>
        <w:t xml:space="preserve">Define your sample and sampling procedures for the proposed study, including justification for exclusion and inclusion criteria. </w:t>
      </w:r>
    </w:p>
    <w:p w:rsidR="005221EE" w:rsidRPr="000320EA" w:rsidRDefault="005221EE" w:rsidP="0027322D">
      <w:pPr>
        <w:pStyle w:val="ListParagraph"/>
        <w:numPr>
          <w:ilvl w:val="0"/>
          <w:numId w:val="109"/>
        </w:numPr>
        <w:spacing w:before="120" w:after="120" w:line="240" w:lineRule="auto"/>
        <w:contextualSpacing w:val="0"/>
      </w:pPr>
      <w:r w:rsidRPr="000320EA">
        <w:rPr>
          <w:color w:val="000000"/>
        </w:rPr>
        <w:t>Describe strategies to increase the likelihood that participants (e.g., schools, teachers, and/or students) will join the study and remain in the study over the course of the evaluation.</w:t>
      </w:r>
      <w:r w:rsidRPr="000320EA">
        <w:t xml:space="preserve"> </w:t>
      </w:r>
    </w:p>
    <w:p w:rsidR="00607640" w:rsidRDefault="005221EE" w:rsidP="00337F76">
      <w:pPr>
        <w:pStyle w:val="ListParagraph"/>
        <w:numPr>
          <w:ilvl w:val="0"/>
          <w:numId w:val="109"/>
        </w:numPr>
        <w:spacing w:before="120" w:after="120" w:line="240" w:lineRule="auto"/>
        <w:contextualSpacing w:val="0"/>
      </w:pPr>
      <w:r w:rsidRPr="000320EA">
        <w:t>Describe the setting in which the study will take place (e.g., the size and characteristics of the school and/or the surrounding community) and how this may affect the generalizability of your study.</w:t>
      </w:r>
      <w:r w:rsidR="00EB220A">
        <w:t xml:space="preserve"> </w:t>
      </w:r>
    </w:p>
    <w:p w:rsidR="005221EE" w:rsidRPr="000320EA" w:rsidRDefault="00607640" w:rsidP="0027322D">
      <w:pPr>
        <w:pStyle w:val="ListParagraph"/>
        <w:numPr>
          <w:ilvl w:val="0"/>
          <w:numId w:val="109"/>
        </w:numPr>
        <w:spacing w:before="120" w:after="120" w:line="240" w:lineRule="auto"/>
        <w:contextualSpacing w:val="0"/>
      </w:pPr>
      <w:r>
        <w:t>Efficacy and effectiveness studies must take place in authentic education settings.</w:t>
      </w:r>
      <w:r w:rsidR="00EB220A">
        <w:t xml:space="preserve"> </w:t>
      </w:r>
      <w:r>
        <w:t>The Institute does not support efficacy and effectiveness studies in laboratories.</w:t>
      </w:r>
    </w:p>
    <w:p w:rsidR="00DF52ED" w:rsidRPr="00844AE6" w:rsidRDefault="00DF52ED" w:rsidP="00870793">
      <w:pPr>
        <w:keepNext/>
        <w:spacing w:before="120" w:after="120" w:line="240" w:lineRule="auto"/>
        <w:ind w:left="1080"/>
        <w:rPr>
          <w:szCs w:val="20"/>
        </w:rPr>
      </w:pPr>
      <w:r w:rsidRPr="000320EA">
        <w:rPr>
          <w:i/>
        </w:rPr>
        <w:t>Research Design:</w:t>
      </w:r>
    </w:p>
    <w:p w:rsidR="009A703C" w:rsidRPr="009A703C"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Randomized controlled trials are preferred whenever feasible</w:t>
      </w:r>
      <w:r w:rsidR="00EB0F45" w:rsidRPr="000320EA">
        <w:rPr>
          <w:rFonts w:cs="Tahoma"/>
          <w:color w:val="000000"/>
          <w:szCs w:val="20"/>
        </w:rPr>
        <w:t xml:space="preserve"> because they have the strongest internal validity for causal conclusions</w:t>
      </w:r>
      <w:r w:rsidRPr="000320EA">
        <w:rPr>
          <w:rFonts w:cs="Tahoma"/>
          <w:color w:val="000000"/>
          <w:szCs w:val="20"/>
        </w:rPr>
        <w:t xml:space="preserve">. </w:t>
      </w:r>
    </w:p>
    <w:p w:rsidR="0006108E" w:rsidRPr="0006108E" w:rsidRDefault="009A703C" w:rsidP="00337F76">
      <w:pPr>
        <w:pStyle w:val="ListParagraph"/>
        <w:numPr>
          <w:ilvl w:val="1"/>
          <w:numId w:val="9"/>
        </w:numPr>
        <w:spacing w:before="120" w:after="120" w:line="240" w:lineRule="auto"/>
        <w:contextualSpacing w:val="0"/>
        <w:rPr>
          <w:szCs w:val="20"/>
        </w:rPr>
      </w:pPr>
      <w:r>
        <w:rPr>
          <w:rFonts w:cs="Tahoma"/>
          <w:color w:val="000000"/>
          <w:szCs w:val="20"/>
        </w:rPr>
        <w:t>Describe the following:</w:t>
      </w:r>
    </w:p>
    <w:p w:rsidR="009A703C" w:rsidRPr="009A703C" w:rsidRDefault="009A703C" w:rsidP="00337F76">
      <w:pPr>
        <w:pStyle w:val="ListParagraph"/>
        <w:numPr>
          <w:ilvl w:val="2"/>
          <w:numId w:val="9"/>
        </w:numPr>
        <w:spacing w:before="120" w:after="120" w:line="240" w:lineRule="auto"/>
        <w:contextualSpacing w:val="0"/>
        <w:rPr>
          <w:szCs w:val="20"/>
        </w:rPr>
      </w:pPr>
      <w:r>
        <w:rPr>
          <w:rFonts w:cs="Tahoma"/>
          <w:color w:val="000000"/>
          <w:szCs w:val="20"/>
        </w:rPr>
        <w:t>T</w:t>
      </w:r>
      <w:r w:rsidR="00DF52ED" w:rsidRPr="000320EA">
        <w:rPr>
          <w:rFonts w:cs="Tahoma"/>
          <w:color w:val="000000"/>
          <w:szCs w:val="20"/>
        </w:rPr>
        <w:t>he unit of randomization (e.g., student, classro</w:t>
      </w:r>
      <w:r>
        <w:rPr>
          <w:rFonts w:cs="Tahoma"/>
          <w:color w:val="000000"/>
          <w:szCs w:val="20"/>
        </w:rPr>
        <w:t xml:space="preserve">om, teacher, or school) and a convincing rationale for this choice. </w:t>
      </w:r>
    </w:p>
    <w:p w:rsidR="0006108E" w:rsidRPr="0006108E" w:rsidRDefault="009A703C" w:rsidP="00337F76">
      <w:pPr>
        <w:pStyle w:val="ListParagraph"/>
        <w:numPr>
          <w:ilvl w:val="2"/>
          <w:numId w:val="9"/>
        </w:numPr>
        <w:spacing w:before="120" w:after="120" w:line="240" w:lineRule="auto"/>
        <w:contextualSpacing w:val="0"/>
        <w:rPr>
          <w:szCs w:val="20"/>
        </w:rPr>
      </w:pPr>
      <w:r>
        <w:rPr>
          <w:rFonts w:cs="Tahoma"/>
          <w:color w:val="000000"/>
          <w:szCs w:val="20"/>
        </w:rPr>
        <w:t>P</w:t>
      </w:r>
      <w:r w:rsidR="00DF52ED" w:rsidRPr="000320EA">
        <w:rPr>
          <w:rFonts w:cs="Tahoma"/>
          <w:color w:val="000000"/>
          <w:szCs w:val="20"/>
        </w:rPr>
        <w:t>rocedures for random assignment</w:t>
      </w:r>
      <w:r w:rsidR="00EB0F45" w:rsidRPr="000320EA">
        <w:rPr>
          <w:rFonts w:cs="Tahoma"/>
          <w:color w:val="000000"/>
          <w:szCs w:val="20"/>
        </w:rPr>
        <w:t xml:space="preserve"> to condition</w:t>
      </w:r>
      <w:r>
        <w:rPr>
          <w:rFonts w:cs="Tahoma"/>
          <w:color w:val="000000"/>
          <w:szCs w:val="20"/>
        </w:rPr>
        <w:t xml:space="preserve"> and</w:t>
      </w:r>
      <w:r w:rsidR="00DF52ED" w:rsidRPr="000320EA">
        <w:rPr>
          <w:rFonts w:cs="Tahoma"/>
          <w:color w:val="000000"/>
          <w:szCs w:val="20"/>
        </w:rPr>
        <w:t xml:space="preserve"> how the integrity of </w:t>
      </w:r>
      <w:r>
        <w:rPr>
          <w:rFonts w:cs="Tahoma"/>
          <w:color w:val="000000"/>
          <w:szCs w:val="20"/>
        </w:rPr>
        <w:t xml:space="preserve">these procedures </w:t>
      </w:r>
      <w:r w:rsidR="00DF52ED" w:rsidRPr="000320EA">
        <w:rPr>
          <w:rFonts w:cs="Tahoma"/>
          <w:color w:val="000000"/>
          <w:szCs w:val="20"/>
        </w:rPr>
        <w:t>will be ensured.</w:t>
      </w:r>
    </w:p>
    <w:p w:rsidR="00DF52ED" w:rsidRPr="00524A9D" w:rsidRDefault="009A703C" w:rsidP="00337F76">
      <w:pPr>
        <w:pStyle w:val="ListParagraph"/>
        <w:numPr>
          <w:ilvl w:val="2"/>
          <w:numId w:val="9"/>
        </w:numPr>
        <w:spacing w:before="120" w:after="120" w:line="240" w:lineRule="auto"/>
        <w:contextualSpacing w:val="0"/>
        <w:rPr>
          <w:szCs w:val="20"/>
        </w:rPr>
      </w:pPr>
      <w:r>
        <w:rPr>
          <w:rFonts w:cs="Tahoma"/>
          <w:szCs w:val="20"/>
        </w:rPr>
        <w:t>H</w:t>
      </w:r>
      <w:r w:rsidR="0006108E">
        <w:rPr>
          <w:rFonts w:cs="Tahoma"/>
          <w:szCs w:val="20"/>
        </w:rPr>
        <w:t>ow you will document that treatment and comparison groups are equivalent at baseline (at the outset of the study).</w:t>
      </w:r>
      <w:r w:rsidR="00721A6F">
        <w:rPr>
          <w:rFonts w:cs="Tahoma"/>
          <w:color w:val="000000"/>
          <w:szCs w:val="20"/>
        </w:rPr>
        <w:t xml:space="preserve"> </w:t>
      </w:r>
    </w:p>
    <w:p w:rsidR="00524A9D" w:rsidRPr="0006108E" w:rsidRDefault="009A703C" w:rsidP="00337F76">
      <w:pPr>
        <w:pStyle w:val="ListParagraph"/>
        <w:numPr>
          <w:ilvl w:val="2"/>
          <w:numId w:val="9"/>
        </w:numPr>
        <w:spacing w:before="120" w:after="120" w:line="240" w:lineRule="auto"/>
        <w:contextualSpacing w:val="0"/>
        <w:rPr>
          <w:szCs w:val="20"/>
        </w:rPr>
      </w:pPr>
      <w:r>
        <w:rPr>
          <w:rFonts w:cs="Tahoma"/>
          <w:color w:val="000000"/>
          <w:szCs w:val="20"/>
        </w:rPr>
        <w:t>Ho</w:t>
      </w:r>
      <w:r w:rsidR="00524A9D">
        <w:rPr>
          <w:rFonts w:cs="Tahoma"/>
          <w:color w:val="000000"/>
          <w:szCs w:val="20"/>
        </w:rPr>
        <w:t>w you will document t</w:t>
      </w:r>
      <w:r w:rsidR="00524A9D" w:rsidRPr="000320EA">
        <w:rPr>
          <w:rFonts w:cs="Tahoma"/>
          <w:color w:val="000000"/>
          <w:szCs w:val="20"/>
        </w:rPr>
        <w:t>he level of bias occurring from overall and differential attrition rates.</w:t>
      </w:r>
    </w:p>
    <w:p w:rsidR="0006108E" w:rsidRPr="009A703C"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 xml:space="preserve">Regression discontinuity designs can also provide unbiased estimates of the effects of education interventions. </w:t>
      </w:r>
    </w:p>
    <w:p w:rsidR="009A703C" w:rsidRPr="0006108E" w:rsidRDefault="009A703C" w:rsidP="00870793">
      <w:pPr>
        <w:pStyle w:val="ListParagraph"/>
        <w:numPr>
          <w:ilvl w:val="1"/>
          <w:numId w:val="9"/>
        </w:numPr>
        <w:spacing w:before="120" w:after="120" w:line="240" w:lineRule="auto"/>
        <w:contextualSpacing w:val="0"/>
        <w:rPr>
          <w:szCs w:val="20"/>
        </w:rPr>
      </w:pPr>
      <w:r>
        <w:rPr>
          <w:rFonts w:cs="Tahoma"/>
          <w:color w:val="000000"/>
          <w:szCs w:val="20"/>
        </w:rPr>
        <w:t>Describe the following:</w:t>
      </w:r>
    </w:p>
    <w:p w:rsidR="0006108E" w:rsidRPr="009A703C" w:rsidRDefault="009A703C" w:rsidP="00870793">
      <w:pPr>
        <w:pStyle w:val="ListParagraph"/>
        <w:numPr>
          <w:ilvl w:val="2"/>
          <w:numId w:val="9"/>
        </w:numPr>
        <w:spacing w:before="120" w:after="120" w:line="240" w:lineRule="auto"/>
        <w:contextualSpacing w:val="0"/>
        <w:rPr>
          <w:rFonts w:cs="Tahoma"/>
          <w:szCs w:val="20"/>
        </w:rPr>
      </w:pPr>
      <w:r>
        <w:rPr>
          <w:rFonts w:cs="Tahoma"/>
          <w:color w:val="000000"/>
          <w:szCs w:val="20"/>
        </w:rPr>
        <w:t>T</w:t>
      </w:r>
      <w:r w:rsidR="0006108E" w:rsidRPr="00623521">
        <w:rPr>
          <w:rFonts w:cs="Tahoma"/>
          <w:color w:val="000000"/>
          <w:szCs w:val="20"/>
        </w:rPr>
        <w:t>he appropriateness of the assignment variable</w:t>
      </w:r>
      <w:r w:rsidR="0006108E">
        <w:rPr>
          <w:rFonts w:cs="Tahoma"/>
          <w:color w:val="000000"/>
          <w:szCs w:val="20"/>
        </w:rPr>
        <w:t xml:space="preserve">, </w:t>
      </w:r>
      <w:r w:rsidR="0006108E" w:rsidRPr="00124B3F">
        <w:rPr>
          <w:rFonts w:cs="Tahoma"/>
          <w:color w:val="000000"/>
          <w:szCs w:val="20"/>
        </w:rPr>
        <w:t>the assignment variable’s resistance to manipulation, the level of independence of the cutoff point from the assignment variable, and the policy relevance of the cutoff point</w:t>
      </w:r>
      <w:r w:rsidR="0006108E">
        <w:rPr>
          <w:rFonts w:cs="Tahoma"/>
          <w:color w:val="000000"/>
          <w:szCs w:val="20"/>
        </w:rPr>
        <w:t>.</w:t>
      </w:r>
    </w:p>
    <w:p w:rsidR="009A703C" w:rsidRPr="009A703C" w:rsidRDefault="009A703C" w:rsidP="00870793">
      <w:pPr>
        <w:pStyle w:val="ListParagraph"/>
        <w:numPr>
          <w:ilvl w:val="2"/>
          <w:numId w:val="9"/>
        </w:numPr>
        <w:spacing w:before="120" w:after="120" w:line="240" w:lineRule="auto"/>
        <w:contextualSpacing w:val="0"/>
        <w:rPr>
          <w:szCs w:val="20"/>
        </w:rPr>
      </w:pPr>
      <w:r>
        <w:rPr>
          <w:rFonts w:cs="Tahoma"/>
          <w:color w:val="000000"/>
          <w:szCs w:val="20"/>
        </w:rPr>
        <w:t xml:space="preserve">The </w:t>
      </w:r>
      <w:r w:rsidRPr="00B17373">
        <w:rPr>
          <w:rFonts w:cs="Tahoma"/>
          <w:color w:val="000000"/>
          <w:szCs w:val="20"/>
        </w:rPr>
        <w:t>sensitivity analyses</w:t>
      </w:r>
      <w:r>
        <w:rPr>
          <w:rFonts w:cs="Tahoma"/>
          <w:color w:val="000000"/>
          <w:szCs w:val="20"/>
        </w:rPr>
        <w:t xml:space="preserve"> and robustness checks </w:t>
      </w:r>
      <w:r w:rsidRPr="00721A6F">
        <w:rPr>
          <w:rFonts w:cs="Tahoma"/>
          <w:color w:val="000000"/>
          <w:szCs w:val="20"/>
        </w:rPr>
        <w:t>that will be used</w:t>
      </w:r>
      <w:r w:rsidRPr="00B17373">
        <w:rPr>
          <w:rFonts w:cs="Tahoma"/>
          <w:color w:val="000000"/>
          <w:szCs w:val="20"/>
        </w:rPr>
        <w:t xml:space="preserve"> to assess the influence of key procedural or analytic </w:t>
      </w:r>
      <w:r w:rsidRPr="00721A6F">
        <w:rPr>
          <w:rFonts w:cs="Tahoma"/>
          <w:color w:val="000000"/>
          <w:szCs w:val="20"/>
        </w:rPr>
        <w:t>decisions (e.g., functional forms and bandwidths)</w:t>
      </w:r>
      <w:r w:rsidRPr="00B17373">
        <w:rPr>
          <w:rFonts w:cs="Tahoma"/>
          <w:color w:val="000000"/>
          <w:szCs w:val="20"/>
        </w:rPr>
        <w:t xml:space="preserve"> on the results</w:t>
      </w:r>
      <w:r>
        <w:rPr>
          <w:rFonts w:cs="Tahoma"/>
          <w:color w:val="000000"/>
          <w:szCs w:val="20"/>
        </w:rPr>
        <w:t>.</w:t>
      </w:r>
    </w:p>
    <w:p w:rsidR="009A703C" w:rsidRPr="009A703C" w:rsidRDefault="009A703C" w:rsidP="00870793">
      <w:pPr>
        <w:pStyle w:val="ListParagraph"/>
        <w:numPr>
          <w:ilvl w:val="2"/>
          <w:numId w:val="9"/>
        </w:numPr>
        <w:spacing w:before="120" w:after="120" w:line="240" w:lineRule="auto"/>
        <w:contextualSpacing w:val="0"/>
        <w:rPr>
          <w:rFonts w:cs="Tahoma"/>
          <w:szCs w:val="20"/>
        </w:rPr>
      </w:pPr>
      <w:r w:rsidRPr="009A703C">
        <w:rPr>
          <w:rFonts w:cs="Tahoma"/>
          <w:color w:val="000000"/>
          <w:szCs w:val="20"/>
        </w:rPr>
        <w:t>H</w:t>
      </w:r>
      <w:r w:rsidR="0006108E" w:rsidRPr="009A703C">
        <w:rPr>
          <w:rFonts w:cs="Tahoma"/>
          <w:color w:val="000000"/>
          <w:szCs w:val="20"/>
        </w:rPr>
        <w:t>ow you will determine that</w:t>
      </w:r>
      <w:r>
        <w:rPr>
          <w:rFonts w:cs="Tahoma"/>
          <w:color w:val="000000"/>
          <w:szCs w:val="20"/>
        </w:rPr>
        <w:t xml:space="preserve"> </w:t>
      </w:r>
    </w:p>
    <w:p w:rsidR="0006108E" w:rsidRPr="009A703C" w:rsidRDefault="009A703C" w:rsidP="00870793">
      <w:pPr>
        <w:pStyle w:val="ListParagraph"/>
        <w:numPr>
          <w:ilvl w:val="3"/>
          <w:numId w:val="9"/>
        </w:numPr>
        <w:spacing w:before="120" w:after="120" w:line="240" w:lineRule="auto"/>
        <w:contextualSpacing w:val="0"/>
        <w:rPr>
          <w:rFonts w:cs="Tahoma"/>
          <w:szCs w:val="20"/>
        </w:rPr>
      </w:pPr>
      <w:r>
        <w:rPr>
          <w:rFonts w:cs="Tahoma"/>
          <w:color w:val="000000"/>
          <w:szCs w:val="20"/>
        </w:rPr>
        <w:t>t</w:t>
      </w:r>
      <w:r w:rsidR="0006108E" w:rsidRPr="009A703C">
        <w:rPr>
          <w:rFonts w:cs="Tahoma"/>
          <w:color w:val="000000"/>
          <w:szCs w:val="20"/>
        </w:rPr>
        <w:t>here is a true discontinuity at the cutoff point (and not at other points where a discontinuity would not be expected)</w:t>
      </w:r>
      <w:r>
        <w:rPr>
          <w:rFonts w:cs="Tahoma"/>
          <w:color w:val="000000"/>
          <w:szCs w:val="20"/>
        </w:rPr>
        <w:t>;</w:t>
      </w:r>
      <w:r w:rsidR="0006108E" w:rsidRPr="009A703C">
        <w:rPr>
          <w:rFonts w:cs="Tahoma"/>
          <w:color w:val="000000"/>
          <w:szCs w:val="20"/>
        </w:rPr>
        <w:t xml:space="preserve"> </w:t>
      </w:r>
    </w:p>
    <w:p w:rsidR="0006108E" w:rsidRPr="00BB1C18" w:rsidRDefault="009A703C" w:rsidP="00870793">
      <w:pPr>
        <w:pStyle w:val="ListParagraph"/>
        <w:numPr>
          <w:ilvl w:val="3"/>
          <w:numId w:val="9"/>
        </w:numPr>
        <w:spacing w:before="120" w:after="120" w:line="240" w:lineRule="auto"/>
        <w:contextualSpacing w:val="0"/>
        <w:rPr>
          <w:rFonts w:cs="Tahoma"/>
          <w:szCs w:val="20"/>
        </w:rPr>
      </w:pPr>
      <w:r>
        <w:rPr>
          <w:rFonts w:cs="Tahoma"/>
          <w:color w:val="000000"/>
          <w:szCs w:val="20"/>
        </w:rPr>
        <w:t>n</w:t>
      </w:r>
      <w:r w:rsidR="0006108E">
        <w:rPr>
          <w:rFonts w:cs="Tahoma"/>
          <w:color w:val="000000"/>
          <w:szCs w:val="20"/>
        </w:rPr>
        <w:t>o</w:t>
      </w:r>
      <w:r w:rsidR="0006108E" w:rsidRPr="00623521">
        <w:rPr>
          <w:rFonts w:cs="Tahoma"/>
          <w:color w:val="000000"/>
          <w:szCs w:val="20"/>
        </w:rPr>
        <w:t xml:space="preserve"> manipulation of the assignment variable has occurred</w:t>
      </w:r>
      <w:r>
        <w:rPr>
          <w:rFonts w:cs="Tahoma"/>
          <w:color w:val="000000"/>
          <w:szCs w:val="20"/>
        </w:rPr>
        <w:t>;</w:t>
      </w:r>
    </w:p>
    <w:p w:rsidR="0006108E" w:rsidRPr="00BB1C18" w:rsidRDefault="009A703C" w:rsidP="00870793">
      <w:pPr>
        <w:pStyle w:val="ListParagraph"/>
        <w:numPr>
          <w:ilvl w:val="3"/>
          <w:numId w:val="9"/>
        </w:numPr>
        <w:spacing w:before="120" w:after="120" w:line="240" w:lineRule="auto"/>
        <w:contextualSpacing w:val="0"/>
        <w:rPr>
          <w:rFonts w:cs="Tahoma"/>
          <w:szCs w:val="20"/>
        </w:rPr>
      </w:pPr>
      <w:r>
        <w:rPr>
          <w:rFonts w:cs="Tahoma"/>
          <w:color w:val="000000"/>
          <w:szCs w:val="20"/>
        </w:rPr>
        <w:t>t</w:t>
      </w:r>
      <w:r w:rsidR="0006108E">
        <w:rPr>
          <w:rFonts w:cs="Tahoma"/>
          <w:color w:val="000000"/>
          <w:szCs w:val="20"/>
        </w:rPr>
        <w:t xml:space="preserve">he </w:t>
      </w:r>
      <w:r w:rsidR="0006108E" w:rsidRPr="00B17373">
        <w:rPr>
          <w:rFonts w:cs="Tahoma"/>
          <w:color w:val="000000"/>
          <w:szCs w:val="20"/>
        </w:rPr>
        <w:t>treatment and comparison group</w:t>
      </w:r>
      <w:r w:rsidR="0006108E">
        <w:rPr>
          <w:rFonts w:cs="Tahoma"/>
          <w:color w:val="000000"/>
          <w:szCs w:val="20"/>
        </w:rPr>
        <w:t>s</w:t>
      </w:r>
      <w:r w:rsidR="0006108E" w:rsidRPr="00B17373">
        <w:rPr>
          <w:rFonts w:cs="Tahoma"/>
          <w:color w:val="000000"/>
          <w:szCs w:val="20"/>
        </w:rPr>
        <w:t xml:space="preserve"> </w:t>
      </w:r>
      <w:r w:rsidR="0006108E">
        <w:rPr>
          <w:rFonts w:cs="Tahoma"/>
          <w:color w:val="000000"/>
          <w:szCs w:val="20"/>
        </w:rPr>
        <w:t xml:space="preserve">have similar </w:t>
      </w:r>
      <w:r w:rsidR="0006108E" w:rsidRPr="00124B3F">
        <w:rPr>
          <w:rFonts w:cs="Tahoma"/>
          <w:color w:val="000000"/>
          <w:szCs w:val="20"/>
        </w:rPr>
        <w:t>baseline characteristics (except for the assignment variable), i.e., they do not differ in ways that would indicate selection bias</w:t>
      </w:r>
      <w:r>
        <w:rPr>
          <w:rFonts w:cs="Tahoma"/>
          <w:color w:val="000000"/>
          <w:szCs w:val="20"/>
        </w:rPr>
        <w:t>; and</w:t>
      </w:r>
    </w:p>
    <w:p w:rsidR="0006108E" w:rsidRPr="0006108E" w:rsidRDefault="009A703C" w:rsidP="00870793">
      <w:pPr>
        <w:pStyle w:val="ListParagraph"/>
        <w:numPr>
          <w:ilvl w:val="3"/>
          <w:numId w:val="9"/>
        </w:numPr>
        <w:spacing w:before="120" w:after="120" w:line="240" w:lineRule="auto"/>
        <w:contextualSpacing w:val="0"/>
        <w:rPr>
          <w:szCs w:val="20"/>
        </w:rPr>
      </w:pPr>
      <w:proofErr w:type="gramStart"/>
      <w:r>
        <w:rPr>
          <w:rFonts w:cs="Tahoma"/>
          <w:color w:val="000000"/>
          <w:szCs w:val="20"/>
        </w:rPr>
        <w:t>t</w:t>
      </w:r>
      <w:r w:rsidR="0006108E" w:rsidRPr="00124B3F">
        <w:rPr>
          <w:rFonts w:cs="Tahoma"/>
          <w:color w:val="000000"/>
          <w:szCs w:val="20"/>
        </w:rPr>
        <w:t>here</w:t>
      </w:r>
      <w:proofErr w:type="gramEnd"/>
      <w:r w:rsidR="0006108E" w:rsidRPr="00124B3F">
        <w:rPr>
          <w:rFonts w:cs="Tahoma"/>
          <w:color w:val="000000"/>
          <w:szCs w:val="20"/>
        </w:rPr>
        <w:t xml:space="preserve"> are high levels of compliance to assignment, e.g., low levels of no-shows (most treatment group members receive the intervention) and few crossovers (comparison group members who receive the intervention)</w:t>
      </w:r>
      <w:r w:rsidR="0006108E">
        <w:rPr>
          <w:rFonts w:cs="Tahoma"/>
          <w:color w:val="000000"/>
          <w:szCs w:val="20"/>
        </w:rPr>
        <w:t>.</w:t>
      </w:r>
    </w:p>
    <w:p w:rsidR="0072268F" w:rsidRPr="00124B3F"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Quasi-experimental designs (other than a regression discontinuity design)</w:t>
      </w:r>
      <w:r w:rsidR="00EB0F45" w:rsidRPr="000320EA">
        <w:rPr>
          <w:rFonts w:cs="Tahoma"/>
          <w:color w:val="000000"/>
          <w:szCs w:val="20"/>
        </w:rPr>
        <w:t xml:space="preserve"> </w:t>
      </w:r>
      <w:r w:rsidRPr="000320EA">
        <w:rPr>
          <w:rFonts w:cs="Tahoma"/>
          <w:color w:val="000000"/>
          <w:szCs w:val="20"/>
        </w:rPr>
        <w:t xml:space="preserve">can be proposed when randomization is not possible. </w:t>
      </w:r>
    </w:p>
    <w:p w:rsidR="0072268F" w:rsidRPr="00124B3F"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Justify how the proposed design permits drawing causal conclusions about the effect of the intervention on the intended outcomes, explain how selection bias will be minimized or modeled</w:t>
      </w:r>
      <w:r w:rsidR="00C06C8C">
        <w:rPr>
          <w:rFonts w:cs="Tahoma"/>
          <w:color w:val="000000"/>
          <w:szCs w:val="20"/>
        </w:rPr>
        <w:t xml:space="preserve"> (see </w:t>
      </w:r>
      <w:proofErr w:type="spellStart"/>
      <w:r w:rsidR="00C06C8C">
        <w:rPr>
          <w:rFonts w:cs="Tahoma"/>
          <w:color w:val="000000"/>
          <w:szCs w:val="20"/>
        </w:rPr>
        <w:t>Shadish</w:t>
      </w:r>
      <w:proofErr w:type="spellEnd"/>
      <w:r w:rsidR="00C06C8C">
        <w:rPr>
          <w:rFonts w:cs="Tahoma"/>
          <w:color w:val="000000"/>
          <w:szCs w:val="20"/>
        </w:rPr>
        <w:t>, Cook</w:t>
      </w:r>
      <w:r w:rsidR="00497A85">
        <w:rPr>
          <w:rFonts w:cs="Tahoma"/>
          <w:color w:val="000000"/>
          <w:szCs w:val="20"/>
        </w:rPr>
        <w:t>,</w:t>
      </w:r>
      <w:r w:rsidR="00C06C8C">
        <w:rPr>
          <w:rFonts w:cs="Tahoma"/>
          <w:color w:val="000000"/>
          <w:szCs w:val="20"/>
        </w:rPr>
        <w:t xml:space="preserve"> and Campbell, 2002)</w:t>
      </w:r>
      <w:r w:rsidRPr="000320EA">
        <w:rPr>
          <w:rFonts w:cs="Tahoma"/>
          <w:color w:val="000000"/>
          <w:szCs w:val="20"/>
        </w:rPr>
        <w:t>,</w:t>
      </w:r>
      <w:r w:rsidR="00C06C8C" w:rsidRPr="000320EA">
        <w:rPr>
          <w:rFonts w:cs="Tahoma"/>
          <w:color w:val="000000"/>
          <w:szCs w:val="20"/>
        </w:rPr>
        <w:t xml:space="preserve"> </w:t>
      </w:r>
      <w:r w:rsidRPr="000320EA">
        <w:rPr>
          <w:rFonts w:cs="Tahoma"/>
          <w:color w:val="000000"/>
          <w:szCs w:val="20"/>
        </w:rPr>
        <w:t xml:space="preserve">and discuss those threats to internal validity that are not addressed convincingly by the design and how conclusions from the research will be tempered in light of these threats. </w:t>
      </w:r>
    </w:p>
    <w:p w:rsidR="00524A9D" w:rsidRPr="00524A9D"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 xml:space="preserve">Because quasi-experimental designs can meet the WWC’s standards for evidence with reservations only, it is also important to detail how you will ensure that the study </w:t>
      </w:r>
      <w:r w:rsidR="0006108E">
        <w:rPr>
          <w:rFonts w:cs="Tahoma"/>
          <w:color w:val="000000"/>
          <w:szCs w:val="20"/>
        </w:rPr>
        <w:t xml:space="preserve">will </w:t>
      </w:r>
      <w:r w:rsidRPr="000320EA">
        <w:rPr>
          <w:rFonts w:cs="Tahoma"/>
          <w:color w:val="000000"/>
          <w:szCs w:val="20"/>
        </w:rPr>
        <w:t>meet these standards (e.g., by establishing</w:t>
      </w:r>
      <w:r w:rsidR="00A254DA" w:rsidRPr="000320EA">
        <w:rPr>
          <w:rFonts w:cs="Tahoma"/>
          <w:color w:val="000000"/>
          <w:szCs w:val="20"/>
        </w:rPr>
        <w:t xml:space="preserve"> baseline</w:t>
      </w:r>
      <w:r w:rsidRPr="000320EA">
        <w:rPr>
          <w:rFonts w:cs="Tahoma"/>
          <w:color w:val="000000"/>
          <w:szCs w:val="20"/>
        </w:rPr>
        <w:t xml:space="preserve"> equivalence between treatment and comparison groups and preventing high and/or non-equivalent attrition).</w:t>
      </w:r>
    </w:p>
    <w:p w:rsidR="00DF52ED" w:rsidRPr="000320EA"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rsidR="00870793" w:rsidRPr="00870793" w:rsidRDefault="00DF52ED" w:rsidP="00870793">
      <w:pPr>
        <w:pStyle w:val="ListParagraph"/>
        <w:numPr>
          <w:ilvl w:val="0"/>
          <w:numId w:val="9"/>
        </w:numPr>
        <w:spacing w:before="120" w:after="120" w:line="240" w:lineRule="auto"/>
        <w:contextualSpacing w:val="0"/>
        <w:rPr>
          <w:szCs w:val="20"/>
        </w:rPr>
      </w:pPr>
      <w:r w:rsidRPr="00870793">
        <w:rPr>
          <w:rFonts w:cs="Tahoma"/>
          <w:color w:val="000000"/>
          <w:szCs w:val="20"/>
        </w:rPr>
        <w:t>Describe strategies or existing conditions that will reduce potential contamination between treatment and comparison groups.</w:t>
      </w:r>
    </w:p>
    <w:p w:rsidR="0006108E" w:rsidRPr="00870793" w:rsidRDefault="0006108E" w:rsidP="00870793">
      <w:pPr>
        <w:pStyle w:val="ListParagraph"/>
        <w:numPr>
          <w:ilvl w:val="0"/>
          <w:numId w:val="9"/>
        </w:numPr>
        <w:spacing w:before="120" w:after="120" w:line="240" w:lineRule="auto"/>
        <w:contextualSpacing w:val="0"/>
        <w:rPr>
          <w:szCs w:val="20"/>
        </w:rPr>
      </w:pPr>
      <w:r w:rsidRPr="00870793">
        <w:rPr>
          <w:rFonts w:cs="Tahoma"/>
          <w:szCs w:val="20"/>
        </w:rPr>
        <w:t xml:space="preserve">Discuss how your study, if well implemented, will meet </w:t>
      </w:r>
      <w:r w:rsidRPr="00870793">
        <w:rPr>
          <w:rFonts w:cs="Tahoma"/>
        </w:rPr>
        <w:t>WWC evidence standards (with or without reservations).</w:t>
      </w:r>
      <w:r>
        <w:rPr>
          <w:rStyle w:val="FootnoteReference"/>
        </w:rPr>
        <w:footnoteReference w:id="8"/>
      </w:r>
    </w:p>
    <w:p w:rsidR="00DF52ED" w:rsidRPr="000320EA" w:rsidRDefault="00DF52ED" w:rsidP="00870793">
      <w:pPr>
        <w:keepNext/>
        <w:spacing w:before="120" w:after="120" w:line="240" w:lineRule="auto"/>
        <w:ind w:left="1080"/>
        <w:rPr>
          <w:i/>
        </w:rPr>
      </w:pPr>
      <w:r w:rsidRPr="000320EA">
        <w:rPr>
          <w:i/>
        </w:rPr>
        <w:t>Power Analysis:</w:t>
      </w:r>
    </w:p>
    <w:p w:rsidR="00DF52ED" w:rsidRPr="000320EA" w:rsidRDefault="00F179B1" w:rsidP="00870793">
      <w:pPr>
        <w:pStyle w:val="ListParagraph"/>
        <w:numPr>
          <w:ilvl w:val="0"/>
          <w:numId w:val="9"/>
        </w:numPr>
        <w:spacing w:before="120" w:after="120" w:line="240" w:lineRule="auto"/>
        <w:contextualSpacing w:val="0"/>
        <w:rPr>
          <w:szCs w:val="20"/>
        </w:rPr>
      </w:pPr>
      <w:r>
        <w:rPr>
          <w:noProof/>
        </w:rPr>
        <mc:AlternateContent>
          <mc:Choice Requires="wps">
            <w:drawing>
              <wp:anchor distT="91440" distB="91440" distL="114300" distR="114300" simplePos="0" relativeHeight="251652608" behindDoc="0" locked="0" layoutInCell="0" allowOverlap="1">
                <wp:simplePos x="0" y="0"/>
                <wp:positionH relativeFrom="margin">
                  <wp:posOffset>3541395</wp:posOffset>
                </wp:positionH>
                <wp:positionV relativeFrom="margin">
                  <wp:posOffset>4652010</wp:posOffset>
                </wp:positionV>
                <wp:extent cx="2240280" cy="1304925"/>
                <wp:effectExtent l="0" t="0" r="64770" b="66675"/>
                <wp:wrapSquare wrapText="bothSides"/>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F52ED">
                            <w:pPr>
                              <w:spacing w:after="120"/>
                              <w:rPr>
                                <w:b/>
                                <w:i/>
                              </w:rPr>
                            </w:pPr>
                            <w:r>
                              <w:rPr>
                                <w:b/>
                                <w:i/>
                              </w:rPr>
                              <w:t>Include power analyses for all proposed causal analyses.</w:t>
                            </w:r>
                          </w:p>
                          <w:p w:rsidR="00F84CEF" w:rsidRPr="00EE6C67" w:rsidRDefault="00F84CEF" w:rsidP="008B1878">
                            <w:pPr>
                              <w:spacing w:after="120"/>
                              <w:jc w:val="center"/>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3" style="position:absolute;left:0;text-align:left;margin-left:278.85pt;margin-top:366.3pt;width:176.4pt;height:102.75pt;flip:x;z-index:251652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" o:allowincell="f" strokecolor="#7f7f7f" strokeweight="1.5pt">
                <v:shadow on="t" type="perspective" opacity="26213f" origin="-.5,-.5" matrix="65864f,,,65864f"/>
                <v:textbox inset="14.4pt,7.2pt,14.4pt,7.2pt">
                  <w:txbxContent>
                    <w:p w:rsidR="00F84CEF" w:rsidRDefault="00F84CEF" w:rsidP="00DF52ED">
                      <w:pPr>
                        <w:spacing w:after="120"/>
                        <w:rPr>
                          <w:b/>
                          <w:i/>
                        </w:rPr>
                      </w:pPr>
                      <w:r>
                        <w:rPr>
                          <w:b/>
                          <w:i/>
                        </w:rPr>
                        <w:t>Include power analyses for all proposed causal analyses.</w:t>
                      </w:r>
                    </w:p>
                    <w:p w:rsidR="00F84CEF" w:rsidRPr="00EE6C67" w:rsidRDefault="00F84CEF" w:rsidP="008B1878">
                      <w:pPr>
                        <w:spacing w:after="120"/>
                        <w:jc w:val="center"/>
                        <w:rPr>
                          <w:b/>
                          <w:i/>
                        </w:rPr>
                      </w:pPr>
                      <w:r>
                        <w:rPr>
                          <w:b/>
                          <w:i/>
                        </w:rPr>
                        <w:t>Include enough information so that reviewers can duplicate your power analysis.</w:t>
                      </w:r>
                    </w:p>
                  </w:txbxContent>
                </v:textbox>
                <w10:wrap type="square" anchorx="margin" anchory="margin"/>
              </v:rect>
            </w:pict>
          </mc:Fallback>
        </mc:AlternateContent>
      </w:r>
      <w:r w:rsidR="00DF52ED" w:rsidRPr="000320EA">
        <w:rPr>
          <w:szCs w:val="20"/>
        </w:rPr>
        <w:t>Discuss</w:t>
      </w:r>
      <w:r w:rsidR="00DF52ED" w:rsidRPr="000320EA">
        <w:rPr>
          <w:rFonts w:cs="Tahoma"/>
          <w:color w:val="000000"/>
          <w:szCs w:val="20"/>
        </w:rPr>
        <w:t xml:space="preserve"> the statistical power of the research design to detect a reasonably expected and minimally important effect of the intervention on the </w:t>
      </w:r>
      <w:r w:rsidR="00337F76">
        <w:rPr>
          <w:rFonts w:cs="Tahoma"/>
          <w:color w:val="000000"/>
          <w:szCs w:val="20"/>
        </w:rPr>
        <w:t xml:space="preserve">focal </w:t>
      </w:r>
      <w:r w:rsidR="00DF52ED" w:rsidRPr="000320EA">
        <w:rPr>
          <w:rFonts w:cs="Tahoma"/>
          <w:color w:val="000000"/>
          <w:szCs w:val="20"/>
        </w:rPr>
        <w:t>student education outcomes and consider how the clustering of participants (e.g., students in classrooms and/or schools) will affect statistical power.</w:t>
      </w:r>
    </w:p>
    <w:p w:rsidR="00DF52ED" w:rsidRPr="000320EA" w:rsidRDefault="00A06CD6" w:rsidP="00870793">
      <w:pPr>
        <w:pStyle w:val="ListParagraph"/>
        <w:numPr>
          <w:ilvl w:val="0"/>
          <w:numId w:val="9"/>
        </w:numPr>
        <w:spacing w:before="120" w:after="120" w:line="240" w:lineRule="auto"/>
        <w:contextualSpacing w:val="0"/>
        <w:rPr>
          <w:szCs w:val="20"/>
        </w:rPr>
      </w:pPr>
      <w:r w:rsidRPr="00DD28A3">
        <w:rPr>
          <w:rFonts w:cs="Tahoma"/>
          <w:color w:val="000000"/>
        </w:rPr>
        <w:t>Identify the minimum effect of the program or policy that you will be able to detect, justify why this level of effect would be expected, and explain why this would be a practically important effect</w:t>
      </w:r>
      <w:r w:rsidR="00497A85">
        <w:rPr>
          <w:rFonts w:cs="Tahoma"/>
          <w:color w:val="000000"/>
        </w:rPr>
        <w:t>.</w:t>
      </w:r>
      <w:r w:rsidR="00FC6D39">
        <w:rPr>
          <w:rFonts w:cs="Tahoma"/>
          <w:color w:val="000000"/>
          <w:szCs w:val="20"/>
        </w:rPr>
        <w:t xml:space="preserve"> </w:t>
      </w:r>
    </w:p>
    <w:p w:rsidR="00DF52ED" w:rsidRPr="000320EA"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Detail the procedure used to calculate either the power for detecting the minimum effect or the minimum detectable effect size. Include the following:</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The statistical formula you used</w:t>
      </w:r>
      <w:r w:rsidR="00497A85">
        <w:rPr>
          <w:rFonts w:cs="Tahoma"/>
          <w:color w:val="000000"/>
          <w:szCs w:val="20"/>
        </w:rPr>
        <w:t>;</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The parameters with known values used in the formula (e.g., number of clusters, number of participants within the clusters)</w:t>
      </w:r>
      <w:r w:rsidR="00497A85">
        <w:rPr>
          <w:rFonts w:cs="Tahoma"/>
          <w:color w:val="000000"/>
          <w:szCs w:val="20"/>
        </w:rPr>
        <w:t>;</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 xml:space="preserve">The parameters whose values are estimated and how those estimates were made (e.g., </w:t>
      </w:r>
      <w:proofErr w:type="spellStart"/>
      <w:r w:rsidRPr="000320EA">
        <w:rPr>
          <w:rFonts w:cs="Tahoma"/>
          <w:color w:val="000000"/>
          <w:szCs w:val="20"/>
        </w:rPr>
        <w:t>intraclass</w:t>
      </w:r>
      <w:proofErr w:type="spellEnd"/>
      <w:r w:rsidRPr="000320EA">
        <w:rPr>
          <w:rFonts w:cs="Tahoma"/>
          <w:color w:val="000000"/>
          <w:szCs w:val="20"/>
        </w:rPr>
        <w:t xml:space="preserve"> correlations, role of covariates)</w:t>
      </w:r>
      <w:r w:rsidR="00497A85">
        <w:rPr>
          <w:rFonts w:cs="Tahoma"/>
          <w:color w:val="000000"/>
          <w:szCs w:val="20"/>
        </w:rPr>
        <w:t>;</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Other aspects of the design and how they may affect power (e.g., stratified sampling/blocking, repeated observations)</w:t>
      </w:r>
      <w:r w:rsidR="00497A85">
        <w:rPr>
          <w:rFonts w:cs="Tahoma"/>
          <w:color w:val="000000"/>
          <w:szCs w:val="20"/>
        </w:rPr>
        <w:t>; and</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Predicted attrition and how it was addressed in the power analysis.</w:t>
      </w:r>
    </w:p>
    <w:p w:rsidR="00DF52ED" w:rsidRPr="000320EA" w:rsidRDefault="00DF52ED" w:rsidP="00870793">
      <w:pPr>
        <w:pStyle w:val="ListParagraph"/>
        <w:numPr>
          <w:ilvl w:val="0"/>
          <w:numId w:val="9"/>
        </w:numPr>
        <w:spacing w:before="120" w:after="120" w:line="240" w:lineRule="auto"/>
        <w:contextualSpacing w:val="0"/>
        <w:rPr>
          <w:rFonts w:cs="Tahoma"/>
          <w:color w:val="000000"/>
          <w:szCs w:val="20"/>
        </w:rPr>
      </w:pPr>
      <w:r w:rsidRPr="000320EA">
        <w:rPr>
          <w:rFonts w:cs="Tahoma"/>
          <w:color w:val="000000"/>
          <w:szCs w:val="20"/>
        </w:rPr>
        <w:t>Provide a similar discussion regarding power for any causal analyses to be done using subgroups of the proposed sample</w:t>
      </w:r>
      <w:r w:rsidR="00FC6D39">
        <w:rPr>
          <w:rFonts w:cs="Tahoma"/>
          <w:color w:val="000000"/>
          <w:szCs w:val="20"/>
        </w:rPr>
        <w:t xml:space="preserve"> and any tests of mediation or moderation, even if those analyses are considered exploratory/secondary</w:t>
      </w:r>
      <w:r w:rsidRPr="000320EA">
        <w:rPr>
          <w:rFonts w:cs="Tahoma"/>
          <w:color w:val="000000"/>
          <w:szCs w:val="20"/>
        </w:rPr>
        <w:t>.</w:t>
      </w:r>
    </w:p>
    <w:p w:rsidR="00DF52ED" w:rsidRPr="000320EA" w:rsidRDefault="00674F8D" w:rsidP="00870793">
      <w:pPr>
        <w:keepNext/>
        <w:spacing w:before="120" w:after="120" w:line="240" w:lineRule="auto"/>
        <w:ind w:left="1080"/>
        <w:rPr>
          <w:i/>
        </w:rPr>
      </w:pPr>
      <w:r w:rsidRPr="000320EA">
        <w:rPr>
          <w:i/>
        </w:rPr>
        <w:t xml:space="preserve">Outcome </w:t>
      </w:r>
      <w:r w:rsidR="00DF52ED" w:rsidRPr="000320EA">
        <w:rPr>
          <w:i/>
        </w:rPr>
        <w:t>Measures:</w:t>
      </w:r>
    </w:p>
    <w:p w:rsidR="00DF52ED" w:rsidRPr="000320EA"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Include student education outcome measures that will be sensitive to the change in performance that the intervention is intended t</w:t>
      </w:r>
      <w:r w:rsidR="00A6215C" w:rsidRPr="000320EA">
        <w:rPr>
          <w:rFonts w:cs="Tahoma"/>
          <w:color w:val="000000"/>
          <w:szCs w:val="20"/>
        </w:rPr>
        <w:t>o bring about (e.g., researcher-</w:t>
      </w:r>
      <w:r w:rsidRPr="000320EA">
        <w:rPr>
          <w:rFonts w:cs="Tahoma"/>
          <w:color w:val="000000"/>
          <w:szCs w:val="20"/>
        </w:rPr>
        <w:t>developed measures that are aligned with the experiences of the treatment group)</w:t>
      </w:r>
      <w:r w:rsidR="00A254DA" w:rsidRPr="000320EA">
        <w:rPr>
          <w:rFonts w:cs="Tahoma"/>
          <w:color w:val="000000"/>
          <w:szCs w:val="20"/>
        </w:rPr>
        <w:t>;</w:t>
      </w:r>
      <w:r w:rsidRPr="000320EA">
        <w:rPr>
          <w:rFonts w:cs="Tahoma"/>
          <w:color w:val="000000"/>
          <w:szCs w:val="20"/>
        </w:rPr>
        <w:t xml:space="preserve"> outcome measures that are not strictly aligned with the intervention and </w:t>
      </w:r>
      <w:r w:rsidR="00F84C7B" w:rsidRPr="000320EA">
        <w:rPr>
          <w:rFonts w:cs="Tahoma"/>
          <w:color w:val="000000"/>
          <w:szCs w:val="20"/>
        </w:rPr>
        <w:t>that</w:t>
      </w:r>
      <w:r w:rsidR="00497A85">
        <w:rPr>
          <w:rFonts w:cs="Tahoma"/>
          <w:color w:val="000000"/>
          <w:szCs w:val="20"/>
        </w:rPr>
        <w:t>,</w:t>
      </w:r>
      <w:r w:rsidR="00F84C7B" w:rsidRPr="000320EA">
        <w:rPr>
          <w:rFonts w:cs="Tahoma"/>
          <w:color w:val="000000"/>
          <w:szCs w:val="20"/>
        </w:rPr>
        <w:t xml:space="preserve"> </w:t>
      </w:r>
      <w:r w:rsidRPr="000320EA">
        <w:rPr>
          <w:rFonts w:cs="Tahoma"/>
          <w:color w:val="000000"/>
          <w:szCs w:val="20"/>
        </w:rPr>
        <w:t>therefore</w:t>
      </w:r>
      <w:r w:rsidR="00497A85">
        <w:rPr>
          <w:rFonts w:cs="Tahoma"/>
          <w:color w:val="000000"/>
          <w:szCs w:val="20"/>
        </w:rPr>
        <w:t>,</w:t>
      </w:r>
      <w:r w:rsidR="00F84C7B" w:rsidRPr="000320EA">
        <w:rPr>
          <w:rFonts w:cs="Tahoma"/>
          <w:color w:val="000000"/>
          <w:szCs w:val="20"/>
        </w:rPr>
        <w:t xml:space="preserve"> could capture change in</w:t>
      </w:r>
      <w:r w:rsidRPr="000320EA">
        <w:rPr>
          <w:rFonts w:cs="Tahoma"/>
          <w:color w:val="000000"/>
          <w:szCs w:val="20"/>
        </w:rPr>
        <w:t xml:space="preserve"> the control group</w:t>
      </w:r>
      <w:r w:rsidR="00A254DA" w:rsidRPr="000320EA">
        <w:rPr>
          <w:rFonts w:cs="Tahoma"/>
          <w:color w:val="000000"/>
          <w:szCs w:val="20"/>
        </w:rPr>
        <w:t>;</w:t>
      </w:r>
      <w:r w:rsidRPr="000320EA">
        <w:rPr>
          <w:rFonts w:cs="Tahoma"/>
          <w:color w:val="000000"/>
          <w:szCs w:val="20"/>
        </w:rPr>
        <w:t xml:space="preserve"> and measures of student outcomes that are of practical interest to students, parents, and educators. For example, applications to evaluate interventions to improve academic outcomes should include measures </w:t>
      </w:r>
      <w:r w:rsidR="002021B9" w:rsidRPr="000320EA">
        <w:rPr>
          <w:rFonts w:cs="Tahoma"/>
          <w:color w:val="000000"/>
          <w:szCs w:val="20"/>
        </w:rPr>
        <w:t>of achievement and</w:t>
      </w:r>
      <w:r w:rsidR="00145FFB" w:rsidRPr="000320EA">
        <w:rPr>
          <w:rFonts w:cs="Tahoma"/>
          <w:color w:val="000000"/>
          <w:szCs w:val="20"/>
        </w:rPr>
        <w:t>/or</w:t>
      </w:r>
      <w:r w:rsidR="002021B9" w:rsidRPr="000320EA">
        <w:rPr>
          <w:rFonts w:cs="Tahoma"/>
          <w:color w:val="000000"/>
          <w:szCs w:val="20"/>
        </w:rPr>
        <w:t xml:space="preserve"> measures of progress</w:t>
      </w:r>
      <w:r w:rsidRPr="000320EA">
        <w:rPr>
          <w:rFonts w:cs="Tahoma"/>
          <w:color w:val="000000"/>
          <w:szCs w:val="20"/>
        </w:rPr>
        <w:t xml:space="preserve">. Applications to evaluate interventions designed to improve behavioral outcomes should include practical measures of behaviors that are relevant to schools, such as attendance, tardiness, drop-out rates, disciplinary actions, or graduation rates. </w:t>
      </w:r>
    </w:p>
    <w:p w:rsidR="00DF52ED" w:rsidRPr="000320EA"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teacher or leader behaviors) that are hypothesized to be directly linked to the intervention.</w:t>
      </w:r>
    </w:p>
    <w:p w:rsidR="00DF52ED" w:rsidRPr="000320EA"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Describe the psychometric properties (reliability and validity) of your student education outcome measures</w:t>
      </w:r>
      <w:r w:rsidR="00EB0F45" w:rsidRPr="000320EA">
        <w:rPr>
          <w:rFonts w:cs="Tahoma"/>
          <w:color w:val="000000"/>
          <w:szCs w:val="20"/>
        </w:rPr>
        <w:t xml:space="preserve"> and intermediate outcome measures.</w:t>
      </w:r>
    </w:p>
    <w:p w:rsidR="00DF52ED" w:rsidRPr="000320EA" w:rsidRDefault="00DF52ED" w:rsidP="00870793">
      <w:pPr>
        <w:keepNext/>
        <w:spacing w:before="120" w:after="120" w:line="240" w:lineRule="auto"/>
        <w:ind w:left="1080"/>
        <w:rPr>
          <w:i/>
        </w:rPr>
      </w:pPr>
      <w:r w:rsidRPr="000320EA">
        <w:rPr>
          <w:i/>
        </w:rPr>
        <w:t>Moderators and Mediators:</w:t>
      </w:r>
    </w:p>
    <w:p w:rsidR="00143240" w:rsidRPr="000320EA" w:rsidRDefault="00143240" w:rsidP="0027322D">
      <w:pPr>
        <w:pStyle w:val="ListParagraph"/>
        <w:numPr>
          <w:ilvl w:val="0"/>
          <w:numId w:val="109"/>
        </w:numPr>
        <w:spacing w:before="120" w:after="120" w:line="240" w:lineRule="auto"/>
        <w:contextualSpacing w:val="0"/>
      </w:pPr>
      <w:r w:rsidRPr="000320EA">
        <w:t>While not required, the analysis of</w:t>
      </w:r>
      <w:r w:rsidR="00D103DC" w:rsidRPr="000320EA">
        <w:t xml:space="preserve"> </w:t>
      </w:r>
      <w:hyperlink w:anchor="Moderators" w:history="1">
        <w:r w:rsidR="00D103DC" w:rsidRPr="000320EA">
          <w:rPr>
            <w:rStyle w:val="Hyperlink"/>
            <w:rFonts w:eastAsia="Times New Roman" w:cs="Tahoma"/>
            <w:szCs w:val="20"/>
          </w:rPr>
          <w:t>moderators</w:t>
        </w:r>
      </w:hyperlink>
      <w:r w:rsidR="00D103DC" w:rsidRPr="000320EA">
        <w:rPr>
          <w:rFonts w:eastAsia="Times New Roman" w:cs="Tahoma"/>
          <w:szCs w:val="20"/>
        </w:rPr>
        <w:t xml:space="preserve"> and</w:t>
      </w:r>
      <w:r w:rsidRPr="000320EA">
        <w:t xml:space="preserve"> </w:t>
      </w:r>
      <w:hyperlink w:anchor="Mediators" w:history="1">
        <w:r w:rsidR="00D103DC" w:rsidRPr="000320EA">
          <w:rPr>
            <w:rStyle w:val="Hyperlink"/>
            <w:rFonts w:eastAsia="Times New Roman" w:cs="Tahoma"/>
            <w:szCs w:val="20"/>
          </w:rPr>
          <w:t>mediators</w:t>
        </w:r>
      </w:hyperlink>
      <w:r w:rsidR="00D103DC" w:rsidRPr="000320EA">
        <w:rPr>
          <w:rFonts w:eastAsia="Times New Roman" w:cs="Tahoma"/>
          <w:szCs w:val="20"/>
        </w:rPr>
        <w:t xml:space="preserve"> </w:t>
      </w:r>
      <w:r w:rsidRPr="000320EA">
        <w:t>can strengthen your application. Such analyses can make your research more useful to policymakers and practitioners by helping to explain how or under what conditions a program or policy improves student education outcomes.</w:t>
      </w:r>
      <w:r w:rsidR="00EB220A">
        <w:t xml:space="preserve"> </w:t>
      </w:r>
      <w:r w:rsidRPr="000320EA">
        <w:t>Such analyses can also improve the quality and usefulness of future research syntheses or meta-analys</w:t>
      </w:r>
      <w:r w:rsidR="000041BC">
        <w:t>e</w:t>
      </w:r>
      <w:r w:rsidRPr="000320EA">
        <w:t>s that may draw upon your work.</w:t>
      </w:r>
    </w:p>
    <w:p w:rsidR="00143240" w:rsidRPr="000320EA" w:rsidRDefault="00143240" w:rsidP="0027322D">
      <w:pPr>
        <w:pStyle w:val="ListParagraph"/>
        <w:numPr>
          <w:ilvl w:val="0"/>
          <w:numId w:val="109"/>
        </w:numPr>
        <w:spacing w:before="120" w:after="120" w:line="240" w:lineRule="auto"/>
        <w:contextualSpacing w:val="0"/>
      </w:pPr>
      <w:r w:rsidRPr="000320EA">
        <w:rPr>
          <w:color w:val="000000"/>
        </w:rPr>
        <w:t xml:space="preserve">Focus on a small set of </w:t>
      </w:r>
      <w:r w:rsidRPr="000320EA">
        <w:t>moderators</w:t>
      </w:r>
      <w:r w:rsidRPr="000320EA">
        <w:rPr>
          <w:color w:val="000000"/>
        </w:rPr>
        <w:t xml:space="preserve"> for which there is a strong theoretical and/or empirical base to expect they will moderate the impact of the intervention on the student education outcomes measured.</w:t>
      </w:r>
      <w:r w:rsidR="00EB220A">
        <w:rPr>
          <w:color w:val="000000"/>
        </w:rPr>
        <w:t xml:space="preserve"> </w:t>
      </w:r>
      <w:r w:rsidRPr="000320EA">
        <w:rPr>
          <w:color w:val="000000"/>
        </w:rPr>
        <w:t xml:space="preserve">Give particular consideration to factors that may affect the generalizability of the study (e.g., whether the intervention works for some groups of students but not others or in schools or neighborhoods with particular characteristics). </w:t>
      </w:r>
    </w:p>
    <w:p w:rsidR="00143240" w:rsidRPr="000320EA" w:rsidRDefault="00143240" w:rsidP="0027322D">
      <w:pPr>
        <w:pStyle w:val="ListParagraph"/>
        <w:numPr>
          <w:ilvl w:val="0"/>
          <w:numId w:val="109"/>
        </w:numPr>
        <w:spacing w:before="120" w:after="120" w:line="240" w:lineRule="auto"/>
        <w:contextualSpacing w:val="0"/>
      </w:pPr>
      <w:r w:rsidRPr="000320EA">
        <w:rPr>
          <w:color w:val="000000"/>
        </w:rPr>
        <w:t xml:space="preserve">Conduct exploratory analyses of potential </w:t>
      </w:r>
      <w:r w:rsidRPr="000320EA">
        <w:t>mediators</w:t>
      </w:r>
      <w:r w:rsidRPr="000320EA">
        <w:rPr>
          <w:color w:val="000000"/>
        </w:rPr>
        <w:t xml:space="preserve"> of the intervention. Most Efficacy/Replication studies are not designed or powered to rigorously test the effects of specific mediating variables; however, exploratory analyses can be used to better understand potential mediators of the intervention.</w:t>
      </w:r>
    </w:p>
    <w:p w:rsidR="00AE5E77" w:rsidRPr="000320EA" w:rsidRDefault="00143240" w:rsidP="0027322D">
      <w:pPr>
        <w:pStyle w:val="ListParagraph"/>
        <w:numPr>
          <w:ilvl w:val="0"/>
          <w:numId w:val="109"/>
        </w:numPr>
        <w:spacing w:before="120" w:after="120" w:line="240" w:lineRule="auto"/>
        <w:contextualSpacing w:val="0"/>
      </w:pPr>
      <w:r w:rsidRPr="000320EA">
        <w:rPr>
          <w:color w:val="000000"/>
        </w:rPr>
        <w:t>Describe the measures for the moderators and mediators you will examine, how they will be collected, and how they will be analyzed.</w:t>
      </w:r>
    </w:p>
    <w:p w:rsidR="00DF52ED" w:rsidRPr="000320EA" w:rsidRDefault="00DF52ED" w:rsidP="00870793">
      <w:pPr>
        <w:keepNext/>
        <w:spacing w:before="120" w:after="120" w:line="240" w:lineRule="auto"/>
        <w:ind w:left="1080"/>
        <w:rPr>
          <w:i/>
        </w:rPr>
      </w:pPr>
      <w:r w:rsidRPr="000320EA">
        <w:rPr>
          <w:i/>
        </w:rPr>
        <w:t xml:space="preserve">Determining Fidelity of Implementation </w:t>
      </w:r>
      <w:r w:rsidR="00AD1C50">
        <w:rPr>
          <w:i/>
        </w:rPr>
        <w:t xml:space="preserve">of the Intervention </w:t>
      </w:r>
      <w:r w:rsidRPr="000320EA">
        <w:rPr>
          <w:i/>
        </w:rPr>
        <w:t>and Comparison Group Practice:</w:t>
      </w:r>
    </w:p>
    <w:p w:rsidR="0094177A" w:rsidRDefault="00DF52ED"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rPr>
          <w:rFonts w:cs="Tahoma"/>
          <w:color w:val="000000"/>
          <w:szCs w:val="20"/>
        </w:rPr>
        <w:t xml:space="preserve">Identify the measures of the fidelity of implementation of the intervention and describe how they capture the core components of the intervention. </w:t>
      </w:r>
    </w:p>
    <w:p w:rsidR="0094177A" w:rsidRPr="0094177A" w:rsidRDefault="0094177A"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94177A">
        <w:rPr>
          <w:rFonts w:cs="Tahoma"/>
          <w:color w:val="000000"/>
          <w:szCs w:val="20"/>
        </w:rPr>
        <w:t>If the intervention includes training of the intervention’s end users, also identify the measures of fidelity of implementation of the training/trainers.</w:t>
      </w:r>
    </w:p>
    <w:p w:rsidR="0094177A" w:rsidRPr="0094177A" w:rsidRDefault="0094177A"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rPr>
          <w:rFonts w:cs="Tahoma"/>
          <w:color w:val="000000"/>
          <w:szCs w:val="20"/>
        </w:rPr>
        <w:t>Identify the measures of comparison group practices so that you can compare intervention and comparison groups on the implementation of critical features of the intervention and determine whether there was clear distinction in what the groups received or whether both groups received key</w:t>
      </w:r>
      <w:r>
        <w:rPr>
          <w:rFonts w:cs="Tahoma"/>
          <w:color w:val="000000"/>
          <w:szCs w:val="20"/>
        </w:rPr>
        <w:t xml:space="preserve"> elements of the intervention. </w:t>
      </w:r>
    </w:p>
    <w:p w:rsidR="0094177A" w:rsidRPr="0094177A" w:rsidRDefault="00DF52ED"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rPr>
          <w:rFonts w:cs="Tahoma"/>
          <w:color w:val="000000"/>
          <w:szCs w:val="20"/>
        </w:rPr>
        <w:t xml:space="preserve">Show that measures </w:t>
      </w:r>
      <w:r w:rsidR="00F31223" w:rsidRPr="000320EA">
        <w:rPr>
          <w:rFonts w:cs="Tahoma"/>
          <w:color w:val="000000"/>
          <w:szCs w:val="20"/>
        </w:rPr>
        <w:t xml:space="preserve">of fidelity of implementation </w:t>
      </w:r>
      <w:r w:rsidR="00AD1C50">
        <w:rPr>
          <w:rFonts w:cs="Tahoma"/>
          <w:color w:val="000000"/>
          <w:szCs w:val="20"/>
        </w:rPr>
        <w:t xml:space="preserve">of the intervention </w:t>
      </w:r>
      <w:r w:rsidR="00F31223" w:rsidRPr="000320EA">
        <w:rPr>
          <w:rFonts w:cs="Tahoma"/>
          <w:color w:val="000000"/>
          <w:szCs w:val="20"/>
        </w:rPr>
        <w:t xml:space="preserve">and comparison group practice </w:t>
      </w:r>
      <w:r w:rsidRPr="000320EA">
        <w:rPr>
          <w:rFonts w:cs="Tahoma"/>
          <w:color w:val="000000"/>
          <w:szCs w:val="20"/>
        </w:rPr>
        <w:t>are sufficiently comprehensive and sensitive to identify and document critical differences between what the intervention and comparison groups receive.</w:t>
      </w:r>
    </w:p>
    <w:p w:rsidR="00674F8D" w:rsidRPr="000320EA" w:rsidRDefault="00674F8D"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t xml:space="preserve">If needed, you can propose devoting a short period of time (e.g., 2-6 months) to develop a measure of fidelity of implementation </w:t>
      </w:r>
      <w:r w:rsidR="00AD1C50">
        <w:t xml:space="preserve">of the intervention </w:t>
      </w:r>
      <w:r w:rsidRPr="000320EA">
        <w:t>or comparison group practice.</w:t>
      </w:r>
    </w:p>
    <w:p w:rsidR="00DF52ED" w:rsidRPr="000320EA" w:rsidRDefault="00F179B1" w:rsidP="00870793">
      <w:pPr>
        <w:pStyle w:val="ListParagraph"/>
        <w:numPr>
          <w:ilvl w:val="0"/>
          <w:numId w:val="9"/>
        </w:numPr>
        <w:spacing w:before="120" w:after="120" w:line="240" w:lineRule="auto"/>
        <w:contextualSpacing w:val="0"/>
        <w:rPr>
          <w:szCs w:val="20"/>
        </w:rPr>
      </w:pPr>
      <w:r>
        <w:rPr>
          <w:noProof/>
        </w:rPr>
        <mc:AlternateContent>
          <mc:Choice Requires="wps">
            <w:drawing>
              <wp:anchor distT="91440" distB="91440" distL="114300" distR="114300" simplePos="0" relativeHeight="251665920" behindDoc="0" locked="0" layoutInCell="0" allowOverlap="1">
                <wp:simplePos x="0" y="0"/>
                <wp:positionH relativeFrom="margin">
                  <wp:posOffset>3442335</wp:posOffset>
                </wp:positionH>
                <wp:positionV relativeFrom="margin">
                  <wp:posOffset>1615440</wp:posOffset>
                </wp:positionV>
                <wp:extent cx="2539365" cy="1466850"/>
                <wp:effectExtent l="0" t="0" r="70485" b="57150"/>
                <wp:wrapSquare wrapText="bothSides"/>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9365" cy="146685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Pr="00584ED8" w:rsidRDefault="00F84CEF" w:rsidP="0094177A">
                            <w:pPr>
                              <w:jc w:val="center"/>
                              <w:rPr>
                                <w:b/>
                                <w:i/>
                                <w:szCs w:val="20"/>
                              </w:rPr>
                            </w:pPr>
                            <w:r>
                              <w:rPr>
                                <w:b/>
                                <w:i/>
                                <w:szCs w:val="20"/>
                              </w:rPr>
                              <w:t>Measuring</w:t>
                            </w:r>
                            <w:r w:rsidRPr="00584ED8">
                              <w:rPr>
                                <w:b/>
                                <w:i/>
                                <w:szCs w:val="20"/>
                              </w:rPr>
                              <w:t xml:space="preserve"> fidelity of implementation </w:t>
                            </w:r>
                            <w:r>
                              <w:rPr>
                                <w:b/>
                                <w:i/>
                                <w:szCs w:val="20"/>
                              </w:rPr>
                              <w:t xml:space="preserve">of the intervention </w:t>
                            </w:r>
                            <w:r w:rsidRPr="00584ED8">
                              <w:rPr>
                                <w:b/>
                                <w:i/>
                                <w:szCs w:val="20"/>
                              </w:rPr>
                              <w:t xml:space="preserve">and comparison group practice early on </w:t>
                            </w:r>
                            <w:r>
                              <w:rPr>
                                <w:b/>
                                <w:i/>
                                <w:szCs w:val="20"/>
                              </w:rPr>
                              <w:t>is</w:t>
                            </w:r>
                            <w:r w:rsidRPr="00584ED8">
                              <w:rPr>
                                <w:b/>
                                <w:i/>
                                <w:szCs w:val="20"/>
                              </w:rPr>
                              <w:t xml:space="preserve"> essential to preventing a confounding of implementation failure and intervention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4" style="position:absolute;left:0;text-align:left;margin-left:271.05pt;margin-top:127.2pt;width:199.95pt;height:115.5pt;flip:x;z-index:2516659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" o:allowincell="f" strokecolor="#7f7f7f" strokeweight="1.5pt">
                <v:shadow on="t" type="perspective" opacity="26213f" origin="-.5,-.5" matrix="65864f,,,65864f"/>
                <v:textbox inset="14.4pt,7.2pt,14.4pt,7.2pt">
                  <w:txbxContent>
                    <w:p w:rsidR="00F84CEF" w:rsidRPr="00584ED8" w:rsidRDefault="00F84CEF" w:rsidP="0094177A">
                      <w:pPr>
                        <w:jc w:val="center"/>
                        <w:rPr>
                          <w:b/>
                          <w:i/>
                          <w:szCs w:val="20"/>
                        </w:rPr>
                      </w:pPr>
                      <w:r>
                        <w:rPr>
                          <w:b/>
                          <w:i/>
                          <w:szCs w:val="20"/>
                        </w:rPr>
                        <w:t>Measuring</w:t>
                      </w:r>
                      <w:r w:rsidRPr="00584ED8">
                        <w:rPr>
                          <w:b/>
                          <w:i/>
                          <w:szCs w:val="20"/>
                        </w:rPr>
                        <w:t xml:space="preserve"> fidelity of implementation </w:t>
                      </w:r>
                      <w:r>
                        <w:rPr>
                          <w:b/>
                          <w:i/>
                          <w:szCs w:val="20"/>
                        </w:rPr>
                        <w:t xml:space="preserve">of the intervention </w:t>
                      </w:r>
                      <w:r w:rsidRPr="00584ED8">
                        <w:rPr>
                          <w:b/>
                          <w:i/>
                          <w:szCs w:val="20"/>
                        </w:rPr>
                        <w:t xml:space="preserve">and comparison group practice early on </w:t>
                      </w:r>
                      <w:r>
                        <w:rPr>
                          <w:b/>
                          <w:i/>
                          <w:szCs w:val="20"/>
                        </w:rPr>
                        <w:t>is</w:t>
                      </w:r>
                      <w:r w:rsidRPr="00584ED8">
                        <w:rPr>
                          <w:b/>
                          <w:i/>
                          <w:szCs w:val="20"/>
                        </w:rPr>
                        <w:t xml:space="preserve"> essential to preventing a confounding of implementation failure and intervention failure.</w:t>
                      </w:r>
                    </w:p>
                  </w:txbxContent>
                </v:textbox>
                <w10:wrap type="square" anchorx="margin" anchory="margin"/>
              </v:rect>
            </w:pict>
          </mc:Fallback>
        </mc:AlternateContent>
      </w:r>
      <w:r w:rsidR="00DF52ED" w:rsidRPr="000320EA">
        <w:rPr>
          <w:rFonts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 xml:space="preserve">Include initial studies of fidelity of implementation </w:t>
      </w:r>
      <w:r w:rsidR="00AD1C50">
        <w:rPr>
          <w:rFonts w:cs="Tahoma"/>
          <w:color w:val="000000"/>
          <w:szCs w:val="20"/>
        </w:rPr>
        <w:t xml:space="preserve">of the intervention </w:t>
      </w:r>
      <w:r w:rsidRPr="000320EA">
        <w:rPr>
          <w:rFonts w:cs="Tahoma"/>
          <w:color w:val="000000"/>
          <w:szCs w:val="20"/>
        </w:rPr>
        <w:t>and comparison group practice to be completed within the first year that end users are to implement the intervention.</w:t>
      </w:r>
    </w:p>
    <w:p w:rsidR="00F31223" w:rsidRPr="000320EA" w:rsidRDefault="00F31223" w:rsidP="00870793">
      <w:pPr>
        <w:pStyle w:val="ListParagraph"/>
        <w:numPr>
          <w:ilvl w:val="1"/>
          <w:numId w:val="9"/>
        </w:numPr>
        <w:spacing w:before="120" w:after="120" w:line="240" w:lineRule="auto"/>
        <w:contextualSpacing w:val="0"/>
        <w:rPr>
          <w:szCs w:val="20"/>
        </w:rPr>
      </w:pPr>
      <w:r w:rsidRPr="000320EA">
        <w:rPr>
          <w:rFonts w:cs="Tahoma"/>
          <w:color w:val="000000"/>
          <w:szCs w:val="20"/>
        </w:rPr>
        <w:t>Include studies on the fidelity of training and coaching provided to those implementing the intervention.</w:t>
      </w:r>
    </w:p>
    <w:p w:rsidR="00DF52ED" w:rsidRPr="000320EA" w:rsidRDefault="00DF52ED" w:rsidP="00870793">
      <w:pPr>
        <w:pStyle w:val="ListParagraph"/>
        <w:numPr>
          <w:ilvl w:val="1"/>
          <w:numId w:val="9"/>
        </w:numPr>
        <w:spacing w:before="120" w:after="120" w:line="240" w:lineRule="auto"/>
        <w:contextualSpacing w:val="0"/>
        <w:rPr>
          <w:szCs w:val="20"/>
        </w:rPr>
      </w:pPr>
      <w:r w:rsidRPr="000320EA">
        <w:rPr>
          <w:rFonts w:cs="Tahoma"/>
          <w:color w:val="000000"/>
          <w:szCs w:val="20"/>
        </w:rPr>
        <w:t xml:space="preserve">Include a plan </w:t>
      </w:r>
      <w:r w:rsidR="00E87267" w:rsidRPr="000320EA">
        <w:rPr>
          <w:rFonts w:cs="Tahoma"/>
          <w:color w:val="000000"/>
          <w:szCs w:val="20"/>
        </w:rPr>
        <w:t>for how you would respond if</w:t>
      </w:r>
      <w:r w:rsidR="00337F76">
        <w:rPr>
          <w:rFonts w:cs="Tahoma"/>
          <w:color w:val="000000"/>
          <w:szCs w:val="20"/>
        </w:rPr>
        <w:t xml:space="preserve"> either low </w:t>
      </w:r>
      <w:r w:rsidRPr="000320EA">
        <w:rPr>
          <w:rFonts w:cs="Tahoma"/>
          <w:color w:val="000000"/>
          <w:szCs w:val="20"/>
        </w:rPr>
        <w:t>fidelity</w:t>
      </w:r>
      <w:r w:rsidR="00F31223" w:rsidRPr="000320EA">
        <w:rPr>
          <w:rFonts w:cs="Tahoma"/>
          <w:color w:val="000000"/>
          <w:szCs w:val="20"/>
        </w:rPr>
        <w:t xml:space="preserve"> (of implementation or training)</w:t>
      </w:r>
      <w:r w:rsidRPr="000320EA">
        <w:rPr>
          <w:rFonts w:cs="Tahoma"/>
          <w:color w:val="000000"/>
          <w:szCs w:val="20"/>
        </w:rPr>
        <w:t xml:space="preserve"> or similar comparison group practice </w:t>
      </w:r>
      <w:r w:rsidR="00E87267" w:rsidRPr="000320EA">
        <w:rPr>
          <w:rFonts w:cs="Tahoma"/>
          <w:color w:val="000000"/>
          <w:szCs w:val="20"/>
        </w:rPr>
        <w:t xml:space="preserve">is </w:t>
      </w:r>
      <w:r w:rsidR="006672BB">
        <w:rPr>
          <w:rFonts w:cs="Tahoma"/>
          <w:color w:val="000000"/>
          <w:szCs w:val="20"/>
        </w:rPr>
        <w:t xml:space="preserve">found in the initial studies. </w:t>
      </w:r>
      <w:r w:rsidR="006672BB" w:rsidRPr="006672BB">
        <w:rPr>
          <w:rFonts w:cs="Tahoma"/>
          <w:color w:val="000000"/>
          <w:szCs w:val="20"/>
        </w:rPr>
        <w:t>As Efficacy</w:t>
      </w:r>
      <w:r w:rsidR="00C441C8">
        <w:rPr>
          <w:rFonts w:cs="Tahoma"/>
          <w:color w:val="000000"/>
          <w:szCs w:val="20"/>
        </w:rPr>
        <w:t>/Replication</w:t>
      </w:r>
      <w:r w:rsidR="006672BB" w:rsidRPr="006672BB">
        <w:rPr>
          <w:rFonts w:cs="Tahoma"/>
          <w:color w:val="000000"/>
          <w:szCs w:val="20"/>
        </w:rPr>
        <w:t xml:space="preserve">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 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r w:rsidR="006672BB">
        <w:rPr>
          <w:rFonts w:cs="Tahoma"/>
          <w:color w:val="000000"/>
          <w:szCs w:val="20"/>
        </w:rPr>
        <w:t xml:space="preserve"> </w:t>
      </w:r>
    </w:p>
    <w:p w:rsidR="00DF52ED" w:rsidRPr="00492200" w:rsidRDefault="00DF52ED" w:rsidP="00870793">
      <w:pPr>
        <w:pStyle w:val="ListParagraph"/>
        <w:numPr>
          <w:ilvl w:val="0"/>
          <w:numId w:val="9"/>
        </w:numPr>
        <w:spacing w:before="120" w:after="120" w:line="240" w:lineRule="auto"/>
        <w:contextualSpacing w:val="0"/>
        <w:rPr>
          <w:szCs w:val="20"/>
        </w:rPr>
      </w:pPr>
      <w:r w:rsidRPr="000320EA">
        <w:rPr>
          <w:rFonts w:cs="Tahoma"/>
          <w:color w:val="000000"/>
          <w:szCs w:val="20"/>
        </w:rPr>
        <w:t xml:space="preserve">Retrospective </w:t>
      </w:r>
      <w:r w:rsidR="00524D7E">
        <w:rPr>
          <w:rFonts w:cs="Tahoma"/>
          <w:color w:val="000000"/>
          <w:szCs w:val="20"/>
        </w:rPr>
        <w:t xml:space="preserve">studies </w:t>
      </w:r>
      <w:r w:rsidR="00223B23">
        <w:rPr>
          <w:rFonts w:cs="Tahoma"/>
          <w:color w:val="000000"/>
          <w:szCs w:val="20"/>
        </w:rPr>
        <w:t xml:space="preserve">and follow-up </w:t>
      </w:r>
      <w:r w:rsidRPr="000320EA">
        <w:rPr>
          <w:rFonts w:cs="Tahoma"/>
          <w:color w:val="000000"/>
          <w:szCs w:val="20"/>
        </w:rPr>
        <w:t>studies</w:t>
      </w:r>
      <w:r w:rsidR="00C25C2E">
        <w:rPr>
          <w:rFonts w:cs="Tahoma"/>
          <w:color w:val="000000"/>
          <w:szCs w:val="20"/>
        </w:rPr>
        <w:t xml:space="preserve"> of students who received an intervention</w:t>
      </w:r>
      <w:r w:rsidRPr="000320EA">
        <w:rPr>
          <w:rFonts w:cs="Tahoma"/>
          <w:color w:val="000000"/>
          <w:szCs w:val="20"/>
        </w:rPr>
        <w:t xml:space="preserve"> may, but are not required to, include information on fidelity of implementation </w:t>
      </w:r>
      <w:r w:rsidR="00AD1C50">
        <w:rPr>
          <w:rFonts w:cs="Tahoma"/>
          <w:color w:val="000000"/>
          <w:szCs w:val="20"/>
        </w:rPr>
        <w:t xml:space="preserve">of the intervention </w:t>
      </w:r>
      <w:r w:rsidRPr="000320EA">
        <w:rPr>
          <w:rFonts w:cs="Tahoma"/>
          <w:color w:val="000000"/>
          <w:szCs w:val="20"/>
        </w:rPr>
        <w:t xml:space="preserve">and comparison group practices. If available, the inclusion of this information strengthens the application. </w:t>
      </w:r>
    </w:p>
    <w:p w:rsidR="0072268F" w:rsidRPr="000320EA" w:rsidRDefault="0072268F" w:rsidP="00870793">
      <w:pPr>
        <w:pStyle w:val="ListParagraph"/>
        <w:numPr>
          <w:ilvl w:val="0"/>
          <w:numId w:val="9"/>
        </w:numPr>
        <w:spacing w:before="120" w:after="120" w:line="240" w:lineRule="auto"/>
        <w:contextualSpacing w:val="0"/>
        <w:rPr>
          <w:szCs w:val="20"/>
        </w:rPr>
      </w:pPr>
      <w:r>
        <w:rPr>
          <w:rFonts w:cs="Tahoma"/>
          <w:color w:val="000000"/>
          <w:szCs w:val="20"/>
        </w:rPr>
        <w:t xml:space="preserve">Follow-up studies of education personnel should study fidelity of implementation in both the intervention and comparison groups. </w:t>
      </w:r>
    </w:p>
    <w:p w:rsidR="00DF52ED" w:rsidRPr="000320EA" w:rsidRDefault="00DF52ED" w:rsidP="00870793">
      <w:pPr>
        <w:keepNext/>
        <w:spacing w:before="120" w:after="120" w:line="240" w:lineRule="auto"/>
        <w:ind w:left="1080"/>
        <w:rPr>
          <w:i/>
        </w:rPr>
      </w:pPr>
      <w:r w:rsidRPr="000320EA">
        <w:rPr>
          <w:i/>
        </w:rPr>
        <w:t>Data Analysis:</w:t>
      </w:r>
    </w:p>
    <w:p w:rsidR="00DF52ED" w:rsidRPr="000320EA" w:rsidRDefault="00DF52ED"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rPr>
          <w:rFonts w:cs="Tahoma"/>
          <w:color w:val="000000"/>
          <w:szCs w:val="20"/>
        </w:rPr>
        <w:t>Detail your data analysis procedures for all analyses (e.g., impact study, subgroup analyses, fidelity of implementation study), including both quantitative and qualitative methods.</w:t>
      </w:r>
    </w:p>
    <w:p w:rsidR="00DF52ED" w:rsidRPr="000320EA" w:rsidRDefault="00DF52ED"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rPr>
          <w:rFonts w:cs="Tahoma"/>
          <w:color w:val="000000"/>
          <w:szCs w:val="20"/>
        </w:rPr>
        <w:t xml:space="preserve">Make clear how the data analyses directly answer your research questions. </w:t>
      </w:r>
    </w:p>
    <w:p w:rsidR="00DF52ED" w:rsidRPr="000320EA" w:rsidRDefault="00DF52ED" w:rsidP="0087079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0320EA">
        <w:rPr>
          <w:rFonts w:cs="Tahoma"/>
          <w:color w:val="000000"/>
          <w:szCs w:val="20"/>
        </w:rPr>
        <w:t xml:space="preserve">Address any clustering of </w:t>
      </w:r>
      <w:r w:rsidR="00AB56D4" w:rsidRPr="000320EA">
        <w:rPr>
          <w:rFonts w:cs="Tahoma"/>
          <w:color w:val="000000"/>
          <w:szCs w:val="20"/>
        </w:rPr>
        <w:t>students in classes and schools.</w:t>
      </w:r>
    </w:p>
    <w:p w:rsidR="001D5100" w:rsidRPr="001D5100" w:rsidRDefault="00DF52ED" w:rsidP="001D5100">
      <w:pPr>
        <w:pStyle w:val="ListParagraph"/>
        <w:keepNex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1080"/>
        <w:contextualSpacing w:val="0"/>
        <w:rPr>
          <w:i/>
        </w:rPr>
      </w:pPr>
      <w:r w:rsidRPr="001D5100">
        <w:rPr>
          <w:rFonts w:cs="Tahoma"/>
          <w:color w:val="000000"/>
          <w:szCs w:val="20"/>
        </w:rPr>
        <w:t xml:space="preserve">Discuss how exclusion from testing and missing data will be handled in your analysis. </w:t>
      </w:r>
      <w:r w:rsidR="00443133" w:rsidRPr="001D5100">
        <w:rPr>
          <w:rFonts w:cs="Tahoma"/>
          <w:color w:val="000000"/>
          <w:szCs w:val="20"/>
        </w:rPr>
        <w:t>If you intend to link multiple data sets, provide sufficient detail for reviewers to judge the feasibility of the linking plan.</w:t>
      </w:r>
    </w:p>
    <w:p w:rsidR="00443133" w:rsidRPr="001D5100" w:rsidRDefault="00443133" w:rsidP="001D5100">
      <w:pPr>
        <w:pStyle w:val="ListParagraph"/>
        <w:keepNex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1080"/>
        <w:contextualSpacing w:val="0"/>
        <w:rPr>
          <w:i/>
        </w:rPr>
      </w:pPr>
      <w:r w:rsidRPr="001D5100">
        <w:rPr>
          <w:i/>
        </w:rPr>
        <w:t>Cost Analysis:</w:t>
      </w:r>
    </w:p>
    <w:p w:rsidR="00443133" w:rsidRPr="008B1878" w:rsidRDefault="00443133" w:rsidP="00870793">
      <w:pPr>
        <w:pStyle w:val="ListParagraph"/>
        <w:keepNext/>
        <w:numPr>
          <w:ilvl w:val="0"/>
          <w:numId w:val="9"/>
        </w:numPr>
        <w:spacing w:before="120" w:after="120" w:line="240" w:lineRule="auto"/>
        <w:contextualSpacing w:val="0"/>
        <w:rPr>
          <w:i/>
        </w:rPr>
      </w:pPr>
      <w:r w:rsidRPr="000320EA">
        <w:rPr>
          <w:szCs w:val="20"/>
        </w:rPr>
        <w:t xml:space="preserve">Include a description of 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w:t>
      </w:r>
      <w:r w:rsidRPr="008B1878">
        <w:rPr>
          <w:szCs w:val="20"/>
        </w:rPr>
        <w:t>evaluation of the program (e.g., cost-benefit, cost-utility, or cost-effectiveness analyses), although such analyses can be proposed.</w:t>
      </w:r>
    </w:p>
    <w:p w:rsidR="00443133" w:rsidRPr="008B1878" w:rsidRDefault="00443133" w:rsidP="0027322D">
      <w:pPr>
        <w:pStyle w:val="ListParagraph"/>
        <w:keepNext/>
        <w:numPr>
          <w:ilvl w:val="0"/>
          <w:numId w:val="110"/>
        </w:numPr>
        <w:spacing w:before="120" w:after="120" w:line="240" w:lineRule="auto"/>
        <w:ind w:left="1440"/>
        <w:contextualSpacing w:val="0"/>
        <w:rPr>
          <w:i/>
        </w:rPr>
      </w:pPr>
      <w:r w:rsidRPr="008B1878">
        <w:rPr>
          <w:szCs w:val="20"/>
        </w:rPr>
        <w:t xml:space="preserve">In your plan, you should include information about the following: </w:t>
      </w:r>
    </w:p>
    <w:p w:rsidR="00443133" w:rsidRPr="008B1878" w:rsidRDefault="00443133" w:rsidP="0027322D">
      <w:pPr>
        <w:pStyle w:val="ListParagraph"/>
        <w:keepNext/>
        <w:numPr>
          <w:ilvl w:val="1"/>
          <w:numId w:val="110"/>
        </w:numPr>
        <w:spacing w:before="120" w:after="120" w:line="240" w:lineRule="auto"/>
        <w:ind w:left="2160"/>
        <w:contextualSpacing w:val="0"/>
        <w:rPr>
          <w:i/>
        </w:rPr>
      </w:pPr>
      <w:r w:rsidRPr="008B1878">
        <w:rPr>
          <w:szCs w:val="20"/>
        </w:rPr>
        <w:t>how you will identify all potential expenditures;</w:t>
      </w:r>
    </w:p>
    <w:p w:rsidR="00443133" w:rsidRPr="008B1878" w:rsidRDefault="00443133" w:rsidP="0027322D">
      <w:pPr>
        <w:pStyle w:val="ListParagraph"/>
        <w:keepNext/>
        <w:numPr>
          <w:ilvl w:val="1"/>
          <w:numId w:val="110"/>
        </w:numPr>
        <w:spacing w:before="120" w:after="120" w:line="240" w:lineRule="auto"/>
        <w:ind w:left="2160"/>
        <w:contextualSpacing w:val="0"/>
        <w:rPr>
          <w:i/>
        </w:rPr>
      </w:pPr>
      <w:r w:rsidRPr="008B1878">
        <w:rPr>
          <w:szCs w:val="20"/>
        </w:rPr>
        <w:t>how you will compute per-unit costs for each expenditure;</w:t>
      </w:r>
    </w:p>
    <w:p w:rsidR="00443133" w:rsidRPr="008B1878" w:rsidRDefault="00443133" w:rsidP="0027322D">
      <w:pPr>
        <w:pStyle w:val="ListParagraph"/>
        <w:keepNext/>
        <w:numPr>
          <w:ilvl w:val="1"/>
          <w:numId w:val="110"/>
        </w:numPr>
        <w:spacing w:before="120" w:after="120" w:line="240" w:lineRule="auto"/>
        <w:ind w:left="2160"/>
        <w:contextualSpacing w:val="0"/>
        <w:rPr>
          <w:i/>
        </w:rPr>
      </w:pPr>
      <w:r w:rsidRPr="008B1878">
        <w:rPr>
          <w:szCs w:val="20"/>
        </w:rPr>
        <w:t>how you will separate start-up costs from annual maintenance costs and how you will estimate the total cost of each; and</w:t>
      </w:r>
    </w:p>
    <w:p w:rsidR="00443133" w:rsidRPr="008B1878" w:rsidRDefault="00443133" w:rsidP="0027322D">
      <w:pPr>
        <w:pStyle w:val="ListParagraph"/>
        <w:keepNext/>
        <w:numPr>
          <w:ilvl w:val="1"/>
          <w:numId w:val="110"/>
        </w:numPr>
        <w:spacing w:before="120" w:after="120" w:line="240" w:lineRule="auto"/>
        <w:ind w:left="2160"/>
        <w:contextualSpacing w:val="0"/>
        <w:rPr>
          <w:i/>
        </w:rPr>
      </w:pPr>
      <w:proofErr w:type="gramStart"/>
      <w:r w:rsidRPr="008B1878">
        <w:rPr>
          <w:szCs w:val="20"/>
        </w:rPr>
        <w:t>the</w:t>
      </w:r>
      <w:proofErr w:type="gramEnd"/>
      <w:r w:rsidRPr="008B1878">
        <w:rPr>
          <w:szCs w:val="20"/>
        </w:rPr>
        <w:t xml:space="preserve"> degree to which your cost analysis, based on your study’s sample, will generalize to other schools and districts</w:t>
      </w:r>
      <w:r w:rsidRPr="008B1878">
        <w:rPr>
          <w:rFonts w:ascii="Times New Roman" w:eastAsia="Times New Roman" w:hAnsi="Times New Roman"/>
        </w:rPr>
        <w:t>.</w:t>
      </w:r>
    </w:p>
    <w:p w:rsidR="00443133" w:rsidRPr="006517D3" w:rsidRDefault="00443133" w:rsidP="006517D3">
      <w:pPr>
        <w:pStyle w:val="ListParagraph"/>
        <w:numPr>
          <w:ilvl w:val="0"/>
          <w:numId w:val="110"/>
        </w:numPr>
        <w:spacing w:before="120" w:after="120" w:line="240" w:lineRule="auto"/>
        <w:ind w:left="1440"/>
        <w:contextualSpacing w:val="0"/>
        <w:rPr>
          <w:szCs w:val="20"/>
        </w:rPr>
      </w:pPr>
      <w:r w:rsidRPr="006517D3">
        <w:rPr>
          <w:rFonts w:cs="Tahoma"/>
          <w:color w:val="000000"/>
          <w:szCs w:val="20"/>
        </w:rPr>
        <w:t xml:space="preserve">Retrospective studies and follow-up studies of students who received an intervention may, but are not required to, include a plan to conduct a cost analysis. If information about implementation cost is available, the inclusion of a plan to analyze those costs strengthens the application. </w:t>
      </w:r>
    </w:p>
    <w:p w:rsidR="00DF52ED" w:rsidRPr="008B1878" w:rsidRDefault="00DF52ED" w:rsidP="00870793">
      <w:pPr>
        <w:keepNext/>
        <w:spacing w:before="120" w:after="120" w:line="240" w:lineRule="auto"/>
        <w:ind w:left="1080"/>
        <w:rPr>
          <w:i/>
        </w:rPr>
      </w:pPr>
      <w:r w:rsidRPr="008B1878">
        <w:rPr>
          <w:i/>
        </w:rPr>
        <w:t>Timeline</w:t>
      </w:r>
      <w:r w:rsidRPr="008B1878">
        <w:rPr>
          <w:i/>
          <w:noProof/>
        </w:rPr>
        <w:t>:</w:t>
      </w:r>
    </w:p>
    <w:p w:rsidR="00DF52ED" w:rsidRPr="008B1878" w:rsidRDefault="007D3522" w:rsidP="00870793">
      <w:pPr>
        <w:pStyle w:val="ListParagraph"/>
        <w:numPr>
          <w:ilvl w:val="0"/>
          <w:numId w:val="11"/>
        </w:numPr>
        <w:spacing w:before="120" w:after="120" w:line="240" w:lineRule="auto"/>
        <w:ind w:left="1440"/>
        <w:contextualSpacing w:val="0"/>
        <w:rPr>
          <w:szCs w:val="20"/>
        </w:rPr>
      </w:pPr>
      <w:r w:rsidRPr="008B1878">
        <w:rPr>
          <w:rFonts w:cs="Tahoma"/>
          <w:color w:val="000000"/>
          <w:szCs w:val="20"/>
        </w:rPr>
        <w:t>Provide a timeline for</w:t>
      </w:r>
      <w:r w:rsidR="00DF52ED" w:rsidRPr="008B1878">
        <w:rPr>
          <w:rFonts w:cs="Tahoma"/>
          <w:color w:val="000000"/>
          <w:szCs w:val="20"/>
        </w:rPr>
        <w:t xml:space="preserve"> each step in your evaluation</w:t>
      </w:r>
      <w:r w:rsidR="00CF39B0">
        <w:rPr>
          <w:rFonts w:cs="Tahoma"/>
          <w:color w:val="000000"/>
          <w:szCs w:val="20"/>
        </w:rPr>
        <w:t>,</w:t>
      </w:r>
      <w:r w:rsidR="00DF52ED" w:rsidRPr="008B1878">
        <w:rPr>
          <w:rFonts w:cs="Tahoma"/>
          <w:color w:val="000000"/>
          <w:szCs w:val="20"/>
        </w:rPr>
        <w:t xml:space="preserve"> including such actions as sample selection and assignment, baseline data collection, intervention implementation, ongoing data collections, fidelity of implementation and comparison group practice study, impact analysis, and dissemination. </w:t>
      </w:r>
    </w:p>
    <w:p w:rsidR="00DF52ED" w:rsidRPr="000320EA" w:rsidRDefault="00DF52ED" w:rsidP="00870793">
      <w:pPr>
        <w:pStyle w:val="ListParagraph"/>
        <w:numPr>
          <w:ilvl w:val="0"/>
          <w:numId w:val="11"/>
        </w:numPr>
        <w:spacing w:before="120" w:after="120" w:line="240" w:lineRule="auto"/>
        <w:ind w:left="1440"/>
        <w:contextualSpacing w:val="0"/>
        <w:rPr>
          <w:szCs w:val="20"/>
        </w:rPr>
      </w:pPr>
      <w:r w:rsidRPr="008B1878">
        <w:rPr>
          <w:rFonts w:cs="Tahoma"/>
          <w:color w:val="000000"/>
          <w:szCs w:val="20"/>
        </w:rPr>
        <w:t>Indicate procedures</w:t>
      </w:r>
      <w:r w:rsidRPr="000320EA">
        <w:rPr>
          <w:rFonts w:cs="Tahoma"/>
          <w:color w:val="000000"/>
          <w:szCs w:val="20"/>
        </w:rPr>
        <w:t xml:space="preserve"> to guard against bias entering into the data collection process (e.g., pretests occurring after the intervention has been implemented or differential timing of assessments for treatment and control groups).</w:t>
      </w:r>
    </w:p>
    <w:p w:rsidR="00DF52ED" w:rsidRPr="003415AA" w:rsidRDefault="00C31479" w:rsidP="00870793">
      <w:pPr>
        <w:pStyle w:val="ListParagraph"/>
        <w:numPr>
          <w:ilvl w:val="0"/>
          <w:numId w:val="11"/>
        </w:numPr>
        <w:spacing w:before="120" w:after="120" w:line="240" w:lineRule="auto"/>
        <w:ind w:left="1440"/>
        <w:contextualSpacing w:val="0"/>
        <w:rPr>
          <w:szCs w:val="20"/>
        </w:rPr>
      </w:pPr>
      <w:r w:rsidRPr="000320EA">
        <w:rPr>
          <w:rFonts w:cs="Tahoma"/>
          <w:color w:val="000000"/>
          <w:szCs w:val="20"/>
        </w:rPr>
        <w:t xml:space="preserve">Timelines may be placed in either the Project Narrative or </w:t>
      </w:r>
      <w:hyperlink w:anchor="_Appendix_B_(Optional)" w:history="1">
        <w:r w:rsidRPr="002B3DB7">
          <w:rPr>
            <w:rStyle w:val="Hyperlink"/>
            <w:rFonts w:cs="Tahoma"/>
            <w:szCs w:val="20"/>
          </w:rPr>
          <w:t xml:space="preserve">Appendix </w:t>
        </w:r>
        <w:r w:rsidR="002B3DB7" w:rsidRPr="002B3DB7">
          <w:rPr>
            <w:rStyle w:val="Hyperlink"/>
            <w:rFonts w:cs="Tahoma"/>
            <w:szCs w:val="20"/>
          </w:rPr>
          <w:t>C: Supplemental Charts, Tables, and Figures</w:t>
        </w:r>
      </w:hyperlink>
      <w:r w:rsidRPr="000320EA">
        <w:rPr>
          <w:rFonts w:cs="Tahoma"/>
          <w:szCs w:val="20"/>
        </w:rPr>
        <w:t xml:space="preserve"> but </w:t>
      </w:r>
      <w:proofErr w:type="gramStart"/>
      <w:r w:rsidRPr="000320EA">
        <w:rPr>
          <w:rFonts w:cs="Tahoma"/>
          <w:szCs w:val="20"/>
        </w:rPr>
        <w:t>may</w:t>
      </w:r>
      <w:proofErr w:type="gramEnd"/>
      <w:r w:rsidRPr="000320EA">
        <w:rPr>
          <w:rFonts w:cs="Tahoma"/>
          <w:szCs w:val="20"/>
        </w:rPr>
        <w:t xml:space="preserve"> only be discussed in the Project Narrative</w:t>
      </w:r>
      <w:r w:rsidRPr="003415AA">
        <w:rPr>
          <w:rFonts w:cs="Tahoma"/>
          <w:color w:val="000000"/>
          <w:szCs w:val="20"/>
        </w:rPr>
        <w:t xml:space="preserve">. </w:t>
      </w:r>
    </w:p>
    <w:p w:rsidR="00DF52ED" w:rsidRPr="000320EA" w:rsidRDefault="00DF52ED" w:rsidP="0027322D">
      <w:pPr>
        <w:pStyle w:val="ListParagraph"/>
        <w:numPr>
          <w:ilvl w:val="0"/>
          <w:numId w:val="76"/>
        </w:numPr>
        <w:spacing w:before="120" w:after="120" w:line="240" w:lineRule="auto"/>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870793">
      <w:pPr>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Efficacy/Replication goal </w:t>
      </w:r>
      <w:r w:rsidRPr="000320EA">
        <w:rPr>
          <w:b/>
        </w:rPr>
        <w:t>must</w:t>
      </w:r>
      <w:r w:rsidRPr="000320EA">
        <w:t xml:space="preserve"> describe</w:t>
      </w:r>
    </w:p>
    <w:p w:rsidR="00DF52ED" w:rsidRPr="000320EA" w:rsidRDefault="001D180E" w:rsidP="0027322D">
      <w:pPr>
        <w:pStyle w:val="ListParagraph"/>
        <w:numPr>
          <w:ilvl w:val="0"/>
          <w:numId w:val="78"/>
        </w:numPr>
        <w:spacing w:before="120" w:after="120" w:line="240" w:lineRule="auto"/>
        <w:ind w:left="1886" w:hanging="446"/>
        <w:contextualSpacing w:val="0"/>
      </w:pPr>
      <w:r>
        <w:t>The r</w:t>
      </w:r>
      <w:r w:rsidR="00DF52ED" w:rsidRPr="000320EA">
        <w:t>esearch team</w:t>
      </w:r>
      <w:r w:rsidR="00AD1C50">
        <w:t>.</w:t>
      </w:r>
      <w:r w:rsidR="00DF52ED" w:rsidRPr="000320EA">
        <w:t xml:space="preserve"> </w:t>
      </w:r>
    </w:p>
    <w:p w:rsidR="00DF52ED" w:rsidRPr="000320EA" w:rsidRDefault="00DF52ED" w:rsidP="00870793">
      <w:pPr>
        <w:keepLines/>
        <w:spacing w:before="120" w:after="120" w:line="240" w:lineRule="auto"/>
        <w:ind w:left="1080"/>
      </w:pPr>
      <w:r w:rsidRPr="000320EA">
        <w:rPr>
          <w:b/>
        </w:rPr>
        <w:t>Recommendations</w:t>
      </w:r>
      <w:r w:rsidR="005718C7" w:rsidRPr="000320EA">
        <w:rPr>
          <w:b/>
        </w:rPr>
        <w:t xml:space="preserve"> for a Strong Application</w:t>
      </w:r>
      <w:r w:rsidRPr="000320EA">
        <w:rPr>
          <w:b/>
        </w:rPr>
        <w:t>:</w:t>
      </w:r>
      <w:r w:rsidRPr="000320EA">
        <w:t xml:space="preserve"> </w:t>
      </w:r>
      <w:r w:rsidR="00497A85">
        <w:t>I</w:t>
      </w:r>
      <w:r w:rsidRPr="000320EA">
        <w:t>n order t</w:t>
      </w:r>
      <w:r w:rsidR="00C92CC3">
        <w:t>o address the above requirement</w:t>
      </w:r>
      <w:r w:rsidRPr="000320EA">
        <w:t xml:space="preserve">, </w:t>
      </w:r>
      <w:r w:rsidR="00497A85">
        <w:t xml:space="preserve">the Institute recommends that </w:t>
      </w:r>
      <w:r w:rsidRPr="000320EA">
        <w:t xml:space="preserve">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8D1906" w:rsidRPr="000320EA" w:rsidRDefault="008D1906" w:rsidP="00870793">
      <w:pPr>
        <w:pStyle w:val="ListParagraph"/>
        <w:numPr>
          <w:ilvl w:val="0"/>
          <w:numId w:val="15"/>
        </w:numPr>
        <w:spacing w:before="120" w:after="120" w:line="240" w:lineRule="auto"/>
        <w:ind w:left="1440"/>
        <w:contextualSpacing w:val="0"/>
      </w:pPr>
      <w:r w:rsidRPr="000320EA">
        <w:t xml:space="preserve">Describe personnel at the primary applicant institution and any </w:t>
      </w:r>
      <w:proofErr w:type="spellStart"/>
      <w:r w:rsidRPr="000320EA">
        <w:t>subaward</w:t>
      </w:r>
      <w:proofErr w:type="spellEnd"/>
      <w:r w:rsidRPr="000320EA">
        <w:t xml:space="preserve"> institutions along with any consultants.</w:t>
      </w:r>
    </w:p>
    <w:p w:rsidR="00DF52ED" w:rsidRPr="000320EA" w:rsidRDefault="00DF52ED" w:rsidP="00870793">
      <w:pPr>
        <w:pStyle w:val="ListParagraph"/>
        <w:numPr>
          <w:ilvl w:val="0"/>
          <w:numId w:val="15"/>
        </w:numPr>
        <w:spacing w:before="120" w:after="120" w:line="240" w:lineRule="auto"/>
        <w:ind w:left="1440"/>
        <w:contextualSpacing w:val="0"/>
      </w:pPr>
      <w:r w:rsidRPr="000320EA">
        <w:t xml:space="preserve">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w:t>
      </w:r>
      <w:r w:rsidR="00C376F3">
        <w:t>peer</w:t>
      </w:r>
      <w:r w:rsidR="006517D3">
        <w:t>-</w:t>
      </w:r>
      <w:r w:rsidR="00C376F3">
        <w:t>review</w:t>
      </w:r>
      <w:r w:rsidRPr="000320EA">
        <w:t>ed scientific journals</w:t>
      </w:r>
      <w:r w:rsidR="00E87267" w:rsidRPr="000320EA">
        <w:t xml:space="preserve"> and </w:t>
      </w:r>
      <w:r w:rsidR="00AD1C50">
        <w:t>to</w:t>
      </w:r>
      <w:r w:rsidR="00E87267" w:rsidRPr="000320EA">
        <w:t xml:space="preserve"> policymaker and practitioner</w:t>
      </w:r>
      <w:r w:rsidR="00AD1C50">
        <w:t xml:space="preserve"> audiences</w:t>
      </w:r>
      <w:r w:rsidRPr="000320EA">
        <w:t>.</w:t>
      </w:r>
    </w:p>
    <w:p w:rsidR="00DF52ED" w:rsidRPr="000320EA" w:rsidRDefault="00DF52ED" w:rsidP="00870793">
      <w:pPr>
        <w:pStyle w:val="ListParagraph"/>
        <w:numPr>
          <w:ilvl w:val="0"/>
          <w:numId w:val="15"/>
        </w:numPr>
        <w:spacing w:before="120" w:after="120" w:line="240" w:lineRule="auto"/>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different tasks that must be coordinated and/or integrated.</w:t>
      </w:r>
    </w:p>
    <w:p w:rsidR="00DF52ED" w:rsidRPr="000320EA" w:rsidRDefault="00DF52ED" w:rsidP="00870793">
      <w:pPr>
        <w:pStyle w:val="ListParagraph"/>
        <w:numPr>
          <w:ilvl w:val="0"/>
          <w:numId w:val="15"/>
        </w:numPr>
        <w:spacing w:before="120" w:after="120" w:line="240" w:lineRule="auto"/>
        <w:ind w:left="1440"/>
        <w:contextualSpacing w:val="0"/>
      </w:pPr>
      <w:r w:rsidRPr="000320EA">
        <w:t xml:space="preserve">Include a plan to ensure the objectivity of the research if key personnel were involved in the development of the intervention, are from for-profit entities (including those involved 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DF52ED" w:rsidRPr="000320EA" w:rsidRDefault="00DF52ED" w:rsidP="00870793">
      <w:pPr>
        <w:pStyle w:val="ListParagraph"/>
        <w:numPr>
          <w:ilvl w:val="0"/>
          <w:numId w:val="15"/>
        </w:numPr>
        <w:spacing w:before="120" w:after="120" w:line="240" w:lineRule="auto"/>
        <w:ind w:left="1440"/>
        <w:contextualSpacing w:val="0"/>
      </w:pPr>
      <w:r w:rsidRPr="000320EA">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DF52ED" w:rsidRPr="000320EA" w:rsidRDefault="00DF52ED" w:rsidP="0027322D">
      <w:pPr>
        <w:pStyle w:val="ListParagraph"/>
        <w:keepNext/>
        <w:numPr>
          <w:ilvl w:val="0"/>
          <w:numId w:val="76"/>
        </w:numPr>
        <w:spacing w:before="120" w:after="120" w:line="240" w:lineRule="auto"/>
        <w:contextualSpacing w:val="0"/>
      </w:pPr>
      <w:r w:rsidRPr="000320EA">
        <w:rPr>
          <w:b/>
        </w:rPr>
        <w:t>Resources</w:t>
      </w:r>
      <w:r w:rsidRPr="000320EA">
        <w:t xml:space="preserve"> – The purpose of this section is to describe how you have</w:t>
      </w:r>
      <w:r w:rsidR="00497A85">
        <w:t xml:space="preserve"> both</w:t>
      </w:r>
      <w:r w:rsidRPr="000320EA">
        <w:t xml:space="preserve"> the institutional capacity to complete a project of this size and complexity and access to the resources you will need to successfully complete this project.</w:t>
      </w:r>
    </w:p>
    <w:p w:rsidR="00DF52ED" w:rsidRPr="000320EA" w:rsidRDefault="00DF52ED" w:rsidP="00870793">
      <w:pPr>
        <w:keepNext/>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Efficacy/Replication goal </w:t>
      </w:r>
      <w:r w:rsidRPr="000320EA">
        <w:rPr>
          <w:b/>
        </w:rPr>
        <w:t>must</w:t>
      </w:r>
      <w:r w:rsidRPr="000320EA">
        <w:t xml:space="preserve"> </w:t>
      </w:r>
      <w:r w:rsidR="001D180E">
        <w:t>describe</w:t>
      </w:r>
    </w:p>
    <w:p w:rsidR="00DF52ED" w:rsidRPr="000320EA" w:rsidRDefault="002B3DB7" w:rsidP="0027322D">
      <w:pPr>
        <w:pStyle w:val="ListParagraph"/>
        <w:numPr>
          <w:ilvl w:val="0"/>
          <w:numId w:val="79"/>
        </w:numPr>
        <w:spacing w:before="120" w:after="120" w:line="240" w:lineRule="auto"/>
        <w:ind w:left="1886" w:hanging="446"/>
        <w:contextualSpacing w:val="0"/>
      </w:pPr>
      <w:r>
        <w:t>T</w:t>
      </w:r>
      <w:r w:rsidRPr="000320EA">
        <w:t xml:space="preserve">he resources to </w:t>
      </w:r>
      <w:r>
        <w:t>c</w:t>
      </w:r>
      <w:r w:rsidR="00B4200C" w:rsidRPr="000320EA">
        <w:t>onduct the</w:t>
      </w:r>
      <w:r w:rsidR="00DF52ED" w:rsidRPr="000320EA">
        <w:t xml:space="preserve"> project</w:t>
      </w:r>
      <w:r w:rsidR="00254C68">
        <w:t>.</w:t>
      </w:r>
    </w:p>
    <w:p w:rsidR="00DF52ED" w:rsidRPr="000320EA" w:rsidRDefault="00DF52ED" w:rsidP="00870793">
      <w:pPr>
        <w:spacing w:before="120" w:after="120" w:line="240" w:lineRule="auto"/>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In order t</w:t>
      </w:r>
      <w:r w:rsidR="00C92CC3">
        <w:t>o address the above requirement</w:t>
      </w:r>
      <w:r w:rsidRPr="000320EA">
        <w:t xml:space="preserve">,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EB0F45" w:rsidRPr="000320EA">
        <w:rPr>
          <w:rFonts w:cs="Tahoma"/>
          <w:szCs w:val="20"/>
        </w:rPr>
        <w:t xml:space="preserve">and dissemination of the proposed </w:t>
      </w:r>
      <w:r w:rsidRPr="000320EA">
        <w:rPr>
          <w:rFonts w:cs="Tahoma"/>
          <w:szCs w:val="20"/>
        </w:rPr>
        <w:t>Efficacy/Replication work and the commitments of each partner for the implementation and success of the project.</w:t>
      </w:r>
    </w:p>
    <w:p w:rsidR="003B0EDB" w:rsidRPr="000320EA" w:rsidRDefault="003B0EDB" w:rsidP="00870793">
      <w:pPr>
        <w:keepNext/>
        <w:spacing w:before="120" w:after="120" w:line="240" w:lineRule="auto"/>
        <w:ind w:left="1080"/>
        <w:rPr>
          <w:i/>
        </w:rPr>
      </w:pPr>
      <w:r w:rsidRPr="000320EA">
        <w:rPr>
          <w:i/>
        </w:rPr>
        <w:t>Resources to conduct the project:</w:t>
      </w:r>
    </w:p>
    <w:p w:rsidR="00DF52ED" w:rsidRPr="000320EA" w:rsidRDefault="00DF52ED" w:rsidP="00870793">
      <w:pPr>
        <w:pStyle w:val="ListParagraph"/>
        <w:numPr>
          <w:ilvl w:val="0"/>
          <w:numId w:val="16"/>
        </w:numPr>
        <w:spacing w:before="120" w:after="120" w:line="240" w:lineRule="auto"/>
        <w:ind w:left="1440"/>
        <w:contextualSpacing w:val="0"/>
      </w:pPr>
      <w:r w:rsidRPr="000320EA">
        <w:t>Describe your institutional capacity and experience to manage a grant of this size.</w:t>
      </w:r>
    </w:p>
    <w:p w:rsidR="00DF52ED" w:rsidRPr="000320EA" w:rsidRDefault="00DF52ED" w:rsidP="00870793">
      <w:pPr>
        <w:pStyle w:val="ListParagraph"/>
        <w:numPr>
          <w:ilvl w:val="0"/>
          <w:numId w:val="16"/>
        </w:numPr>
        <w:spacing w:before="120" w:after="120" w:line="240" w:lineRule="auto"/>
        <w:ind w:left="1440"/>
        <w:contextualSpacing w:val="0"/>
      </w:pPr>
      <w:r w:rsidRPr="000320EA">
        <w:t xml:space="preserve">Describe your access to resources available at the primary institution and any </w:t>
      </w:r>
      <w:proofErr w:type="spellStart"/>
      <w:r w:rsidRPr="000320EA">
        <w:t>subaward</w:t>
      </w:r>
      <w:proofErr w:type="spellEnd"/>
      <w:r w:rsidRPr="000320EA">
        <w:t xml:space="preserve"> institutions.</w:t>
      </w:r>
    </w:p>
    <w:p w:rsidR="00DF52ED" w:rsidRPr="000320EA" w:rsidRDefault="00DF52ED" w:rsidP="00870793">
      <w:pPr>
        <w:pStyle w:val="ListParagraph"/>
        <w:numPr>
          <w:ilvl w:val="0"/>
          <w:numId w:val="16"/>
        </w:numPr>
        <w:spacing w:before="120" w:after="120" w:line="240" w:lineRule="auto"/>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870793">
      <w:pPr>
        <w:pStyle w:val="ListParagraph"/>
        <w:numPr>
          <w:ilvl w:val="0"/>
          <w:numId w:val="16"/>
        </w:numPr>
        <w:spacing w:before="120" w:after="120" w:line="240" w:lineRule="auto"/>
        <w:ind w:left="1440"/>
        <w:contextualSpacing w:val="0"/>
      </w:pPr>
      <w:r w:rsidRPr="000320EA">
        <w:t xml:space="preserve">Describe your access to the schools (or other </w:t>
      </w:r>
      <w:hyperlink w:anchor="Authentic_Education_Setting" w:history="1">
        <w:r w:rsidRPr="00337F76">
          <w:rPr>
            <w:rStyle w:val="Hyperlink"/>
          </w:rPr>
          <w:t>authentic education settings</w:t>
        </w:r>
      </w:hyperlink>
      <w:r w:rsidRPr="000320EA">
        <w:t>) in which the research will take place</w:t>
      </w:r>
      <w:r w:rsidR="003625FC" w:rsidRPr="000320EA">
        <w:t xml:space="preserve">. </w:t>
      </w:r>
      <w:r w:rsidR="00D54521">
        <w:t xml:space="preserve">Include </w:t>
      </w:r>
      <w:r w:rsidR="00BC2429">
        <w:t>Letters of Agreement</w:t>
      </w:r>
      <w:r w:rsidR="008D5BD7" w:rsidRPr="000320EA">
        <w:t xml:space="preserve"> in </w:t>
      </w:r>
      <w:hyperlink w:anchor="_Appendix_D_(Optional)" w:history="1">
        <w:r w:rsidR="008F6DF8" w:rsidRPr="002B3DB7">
          <w:rPr>
            <w:rStyle w:val="Hyperlink"/>
          </w:rPr>
          <w:t xml:space="preserve">Appendix </w:t>
        </w:r>
        <w:r w:rsidR="00492200" w:rsidRPr="002B3DB7">
          <w:rPr>
            <w:rStyle w:val="Hyperlink"/>
          </w:rPr>
          <w:t>E</w:t>
        </w:r>
      </w:hyperlink>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870793">
      <w:pPr>
        <w:pStyle w:val="ListParagraph"/>
        <w:numPr>
          <w:ilvl w:val="1"/>
          <w:numId w:val="16"/>
        </w:numPr>
        <w:spacing w:before="120" w:after="120" w:line="240" w:lineRule="auto"/>
        <w:ind w:left="2160"/>
        <w:contextualSpacing w:val="0"/>
      </w:pPr>
      <w:r w:rsidRPr="000320EA">
        <w:t>Include information about student, teacher</w:t>
      </w:r>
      <w:r w:rsidR="002F10FA">
        <w:t>,</w:t>
      </w:r>
      <w:r w:rsidRPr="000320EA">
        <w:t xml:space="preserve"> and school incentives, if applicable.</w:t>
      </w:r>
    </w:p>
    <w:p w:rsidR="000C192A" w:rsidRPr="000320EA" w:rsidRDefault="00DF52ED" w:rsidP="00870793">
      <w:pPr>
        <w:pStyle w:val="ListParagraph"/>
        <w:numPr>
          <w:ilvl w:val="0"/>
          <w:numId w:val="16"/>
        </w:numPr>
        <w:spacing w:before="120" w:after="120" w:line="240" w:lineRule="auto"/>
        <w:ind w:left="1440"/>
        <w:contextualSpacing w:val="0"/>
      </w:pPr>
      <w:r w:rsidRPr="000320EA">
        <w:t xml:space="preserve">Describe your access to any data sets </w:t>
      </w:r>
      <w:r w:rsidR="00D54521">
        <w:t xml:space="preserve">that you will require. Include </w:t>
      </w:r>
      <w:r w:rsidR="00BC2429">
        <w:t>Letters of Agreement</w:t>
      </w:r>
      <w:r w:rsidRPr="000320EA">
        <w:t>, data licenses</w:t>
      </w:r>
      <w:r w:rsidR="008D5BD7" w:rsidRPr="000320EA">
        <w:t xml:space="preserve">, or existing </w:t>
      </w:r>
      <w:r w:rsidR="002F5DFB" w:rsidRPr="000320EA">
        <w:t>Memoranda of Understanding</w:t>
      </w:r>
      <w:r w:rsidR="00EC68B1" w:rsidRPr="000320EA">
        <w:t xml:space="preserve"> in </w:t>
      </w:r>
      <w:r w:rsidR="008F6DF8" w:rsidRPr="000320EA">
        <w:t xml:space="preserve">Appendix </w:t>
      </w:r>
      <w:r w:rsidR="002B3DB7">
        <w:t>E</w:t>
      </w:r>
      <w:r w:rsidRPr="000320EA">
        <w:t xml:space="preserve"> to document that you will be able to access the data for your proposed use.</w:t>
      </w:r>
      <w:bookmarkStart w:id="321" w:name="_Data_Management_Plan"/>
      <w:bookmarkEnd w:id="321"/>
    </w:p>
    <w:p w:rsidR="000C192A" w:rsidRPr="006517D3" w:rsidRDefault="000C192A" w:rsidP="00870793">
      <w:pPr>
        <w:spacing w:before="120" w:after="120" w:line="240" w:lineRule="auto"/>
        <w:ind w:left="1080"/>
        <w:rPr>
          <w:i/>
        </w:rPr>
      </w:pPr>
      <w:r w:rsidRPr="006517D3">
        <w:rPr>
          <w:i/>
        </w:rPr>
        <w:t>Resources to disseminate the results:</w:t>
      </w:r>
    </w:p>
    <w:p w:rsidR="00254C68" w:rsidRPr="006517D3" w:rsidRDefault="00254C68" w:rsidP="0027322D">
      <w:pPr>
        <w:pStyle w:val="ListParagraph"/>
        <w:numPr>
          <w:ilvl w:val="0"/>
          <w:numId w:val="205"/>
        </w:numPr>
        <w:spacing w:before="120" w:after="120" w:line="240" w:lineRule="auto"/>
        <w:ind w:left="1440"/>
        <w:contextualSpacing w:val="0"/>
        <w:rPr>
          <w:rFonts w:cs="Tahoma"/>
        </w:rPr>
      </w:pPr>
      <w:r w:rsidRPr="006517D3">
        <w:t>Describe your resources to carry out your plans to disseminate the results from your evaluation as described in the required</w:t>
      </w:r>
      <w:r w:rsidR="00D0388C" w:rsidRPr="006517D3">
        <w:t xml:space="preserve"> Dissemination Plan in</w:t>
      </w:r>
      <w:r w:rsidRPr="006517D3">
        <w:t xml:space="preserve"> </w:t>
      </w:r>
      <w:hyperlink w:anchor="_Appendix_A_(Required" w:history="1">
        <w:r w:rsidRPr="006517D3">
          <w:rPr>
            <w:rStyle w:val="Hyperlink"/>
          </w:rPr>
          <w:t xml:space="preserve">Appendix </w:t>
        </w:r>
        <w:r w:rsidR="00443133" w:rsidRPr="006517D3">
          <w:rPr>
            <w:rStyle w:val="Hyperlink"/>
          </w:rPr>
          <w:t>A: Dissemination Plan</w:t>
        </w:r>
      </w:hyperlink>
      <w:r w:rsidRPr="006517D3">
        <w:t xml:space="preserve">. </w:t>
      </w:r>
    </w:p>
    <w:p w:rsidR="003B0EDB" w:rsidRPr="006517D3" w:rsidRDefault="009D7E77" w:rsidP="00870793">
      <w:pPr>
        <w:pStyle w:val="ListParagraph"/>
        <w:numPr>
          <w:ilvl w:val="0"/>
          <w:numId w:val="14"/>
        </w:numPr>
        <w:spacing w:before="120" w:after="120" w:line="240" w:lineRule="auto"/>
        <w:ind w:left="1440"/>
        <w:contextualSpacing w:val="0"/>
      </w:pPr>
      <w:r w:rsidRPr="006517D3">
        <w:t>Note any specific team members, offices</w:t>
      </w:r>
      <w:r w:rsidR="00CF39B0">
        <w:t>,</w:t>
      </w:r>
      <w:r w:rsidRPr="006517D3">
        <w:t xml:space="preserve"> or organizations expected to take part in your dissemination plans and their specific roles</w:t>
      </w:r>
      <w:r w:rsidR="00254C68" w:rsidRPr="006517D3">
        <w:t xml:space="preserve">. </w:t>
      </w:r>
    </w:p>
    <w:p w:rsidR="00DF52ED" w:rsidRPr="000320EA" w:rsidRDefault="00DF52ED" w:rsidP="00337F76">
      <w:pPr>
        <w:pStyle w:val="ListParagraph"/>
        <w:keepNext/>
        <w:numPr>
          <w:ilvl w:val="0"/>
          <w:numId w:val="160"/>
        </w:numPr>
        <w:spacing w:before="120" w:after="120" w:line="240" w:lineRule="auto"/>
        <w:contextualSpacing w:val="0"/>
        <w:rPr>
          <w:b/>
        </w:rPr>
      </w:pPr>
      <w:r w:rsidRPr="000320EA">
        <w:rPr>
          <w:b/>
        </w:rPr>
        <w:t>Awards</w:t>
      </w:r>
      <w:r w:rsidR="00EB220A">
        <w:rPr>
          <w:b/>
        </w:rPr>
        <w:t xml:space="preserve"> </w:t>
      </w:r>
    </w:p>
    <w:p w:rsidR="00DF52ED" w:rsidRPr="000320EA" w:rsidRDefault="00DF52ED" w:rsidP="00870793">
      <w:pPr>
        <w:keepNext/>
        <w:spacing w:before="120" w:after="120" w:line="240" w:lineRule="auto"/>
        <w:ind w:left="360"/>
      </w:pPr>
      <w:r w:rsidRPr="000320EA">
        <w:t xml:space="preserve">An Efficacy/Replication project </w:t>
      </w:r>
      <w:r w:rsidR="000B1C87" w:rsidRPr="000320EA">
        <w:rPr>
          <w:b/>
        </w:rPr>
        <w:t xml:space="preserve">must </w:t>
      </w:r>
      <w:r w:rsidR="000B1C87" w:rsidRPr="000320EA">
        <w:t>conform to the following limits on duration and cost:</w:t>
      </w:r>
    </w:p>
    <w:p w:rsidR="00DF52ED" w:rsidRPr="000320EA" w:rsidRDefault="00DF52ED" w:rsidP="00337F76">
      <w:pPr>
        <w:keepNext/>
        <w:spacing w:before="120" w:after="120" w:line="240" w:lineRule="auto"/>
        <w:ind w:left="360"/>
        <w:rPr>
          <w:b/>
        </w:rPr>
      </w:pPr>
      <w:r w:rsidRPr="000320EA">
        <w:rPr>
          <w:b/>
        </w:rPr>
        <w:t>Duration Maximums:</w:t>
      </w:r>
    </w:p>
    <w:p w:rsidR="00DF52ED" w:rsidRPr="000320EA" w:rsidRDefault="00DF52ED" w:rsidP="00870793">
      <w:pPr>
        <w:pStyle w:val="ListParagraph"/>
        <w:numPr>
          <w:ilvl w:val="0"/>
          <w:numId w:val="17"/>
        </w:numPr>
        <w:spacing w:before="120" w:after="120" w:line="240" w:lineRule="auto"/>
        <w:ind w:left="1440"/>
        <w:contextualSpacing w:val="0"/>
      </w:pPr>
      <w:r w:rsidRPr="000320EA">
        <w:rPr>
          <w:b/>
        </w:rPr>
        <w:t xml:space="preserve">The maximum duration of an Efficacy or a Replication project is </w:t>
      </w:r>
      <w:r w:rsidR="0091348B" w:rsidRPr="000320EA">
        <w:rPr>
          <w:b/>
        </w:rPr>
        <w:t>5</w:t>
      </w:r>
      <w:r w:rsidRPr="000320EA">
        <w:rPr>
          <w:b/>
        </w:rPr>
        <w:t xml:space="preserve"> years.</w:t>
      </w:r>
      <w:r w:rsidRPr="000320EA">
        <w:t xml:space="preserve"> An application of either type proposing a project length of greater than </w:t>
      </w:r>
      <w:r w:rsidR="00AA390A">
        <w:t>5</w:t>
      </w:r>
      <w:r w:rsidR="00AA390A" w:rsidRPr="000320EA">
        <w:t xml:space="preserve"> </w:t>
      </w:r>
      <w:r w:rsidRPr="000320EA">
        <w:t>years will be deemed nonresponsive to the Request for Applications and will not be accepted for review</w:t>
      </w:r>
      <w:r w:rsidR="003625FC" w:rsidRPr="000320EA">
        <w:t xml:space="preserve">. </w:t>
      </w:r>
    </w:p>
    <w:p w:rsidR="002C027D" w:rsidRDefault="00DF52ED" w:rsidP="00870793">
      <w:pPr>
        <w:pStyle w:val="ListParagraph"/>
        <w:numPr>
          <w:ilvl w:val="0"/>
          <w:numId w:val="17"/>
        </w:numPr>
        <w:spacing w:before="120" w:after="120" w:line="240" w:lineRule="auto"/>
        <w:ind w:left="1440"/>
        <w:contextualSpacing w:val="0"/>
      </w:pPr>
      <w:r w:rsidRPr="000320EA">
        <w:rPr>
          <w:b/>
        </w:rPr>
        <w:t>The maximum duration of an Efficacy Follow-Up or a Retrospective project is 3 years.</w:t>
      </w:r>
      <w:r w:rsidRPr="000320EA">
        <w:t xml:space="preserve"> An application of either type proposing a project length of greater than 3 years will be deemed nonresponsive to the Request for Applications and will not be accepted for review</w:t>
      </w:r>
      <w:r w:rsidR="003625FC" w:rsidRPr="000320EA">
        <w:t xml:space="preserve">. </w:t>
      </w:r>
    </w:p>
    <w:p w:rsidR="002C027D" w:rsidRDefault="00DF52ED" w:rsidP="00870793">
      <w:pPr>
        <w:spacing w:before="120" w:after="120" w:line="240" w:lineRule="auto"/>
        <w:ind w:left="360"/>
      </w:pPr>
      <w:r w:rsidRPr="002C027D">
        <w:rPr>
          <w:b/>
        </w:rPr>
        <w:t>Cost Maximums:</w:t>
      </w:r>
    </w:p>
    <w:p w:rsidR="002C027D" w:rsidRDefault="00DF52ED" w:rsidP="0027322D">
      <w:pPr>
        <w:pStyle w:val="ListParagraph"/>
        <w:numPr>
          <w:ilvl w:val="0"/>
          <w:numId w:val="243"/>
        </w:numPr>
        <w:spacing w:before="120" w:after="120" w:line="240" w:lineRule="auto"/>
        <w:ind w:left="1440"/>
        <w:contextualSpacing w:val="0"/>
      </w:pPr>
      <w:r w:rsidRPr="002C027D">
        <w:rPr>
          <w:b/>
        </w:rPr>
        <w:t>The maximum award for an Efficacy or a Replication project is $3,</w:t>
      </w:r>
      <w:r w:rsidR="0091348B" w:rsidRPr="002C027D">
        <w:rPr>
          <w:b/>
        </w:rPr>
        <w:t>3</w:t>
      </w:r>
      <w:r w:rsidRPr="002C027D">
        <w:rPr>
          <w:b/>
        </w:rPr>
        <w:t>00,000 (total cost = direct costs + indirect costs)</w:t>
      </w:r>
      <w:r w:rsidR="003625FC" w:rsidRPr="002C027D">
        <w:rPr>
          <w:b/>
        </w:rPr>
        <w:t xml:space="preserve">. </w:t>
      </w:r>
      <w:r w:rsidRPr="000320EA">
        <w:t>An application of either type proposing a budget higher than the maximum award will be deemed nonresponsive to the Request for Applications and will not be accepted for review</w:t>
      </w:r>
      <w:r w:rsidR="003625FC" w:rsidRPr="000320EA">
        <w:t xml:space="preserve">. </w:t>
      </w:r>
    </w:p>
    <w:p w:rsidR="002C027D" w:rsidRDefault="00DF52ED" w:rsidP="0027322D">
      <w:pPr>
        <w:pStyle w:val="ListParagraph"/>
        <w:numPr>
          <w:ilvl w:val="0"/>
          <w:numId w:val="243"/>
        </w:numPr>
        <w:spacing w:before="120" w:after="120" w:line="240" w:lineRule="auto"/>
        <w:ind w:left="1440"/>
        <w:contextualSpacing w:val="0"/>
      </w:pPr>
      <w:r w:rsidRPr="002C027D">
        <w:rPr>
          <w:b/>
        </w:rPr>
        <w:t xml:space="preserve">The maximum award for an Efficacy Follow-Up project </w:t>
      </w:r>
      <w:r w:rsidR="00BC02F3" w:rsidRPr="002C027D">
        <w:rPr>
          <w:b/>
        </w:rPr>
        <w:t>is $1,</w:t>
      </w:r>
      <w:r w:rsidR="0091348B" w:rsidRPr="002C027D">
        <w:rPr>
          <w:b/>
        </w:rPr>
        <w:t>1</w:t>
      </w:r>
      <w:r w:rsidRPr="002C027D">
        <w:rPr>
          <w:b/>
        </w:rPr>
        <w:t>00,000 (total cost = direct costs + indirect costs)</w:t>
      </w:r>
      <w:r w:rsidR="003625FC" w:rsidRPr="002C027D">
        <w:rPr>
          <w:b/>
        </w:rPr>
        <w:t xml:space="preserve">.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2C027D" w:rsidRDefault="00BB6F8F" w:rsidP="0027322D">
      <w:pPr>
        <w:pStyle w:val="ListParagraph"/>
        <w:numPr>
          <w:ilvl w:val="1"/>
          <w:numId w:val="243"/>
        </w:numPr>
        <w:spacing w:before="120" w:after="120" w:line="240" w:lineRule="auto"/>
        <w:contextualSpacing w:val="0"/>
      </w:pPr>
      <w:r w:rsidRPr="000320EA">
        <w:t xml:space="preserve">Grant funds </w:t>
      </w:r>
      <w:r w:rsidR="00C57A3D" w:rsidRPr="000320EA">
        <w:t xml:space="preserve">for follow-up projects </w:t>
      </w:r>
      <w:r w:rsidR="0096203D" w:rsidRPr="000320EA">
        <w:t>can</w:t>
      </w:r>
      <w:r w:rsidRPr="000320EA">
        <w:t>not be used for implementation of the intervention.</w:t>
      </w:r>
    </w:p>
    <w:p w:rsidR="00DF52ED" w:rsidRPr="000320EA" w:rsidRDefault="00DF52ED" w:rsidP="0027322D">
      <w:pPr>
        <w:pStyle w:val="ListParagraph"/>
        <w:numPr>
          <w:ilvl w:val="0"/>
          <w:numId w:val="243"/>
        </w:numPr>
        <w:spacing w:before="120" w:after="120" w:line="240" w:lineRule="auto"/>
        <w:ind w:left="1440"/>
        <w:contextualSpacing w:val="0"/>
      </w:pPr>
      <w:r w:rsidRPr="002C027D">
        <w:rPr>
          <w:b/>
        </w:rPr>
        <w:t xml:space="preserve">The maximum award for a Retrospective project </w:t>
      </w:r>
      <w:r w:rsidR="00BC02F3" w:rsidRPr="002C027D">
        <w:rPr>
          <w:b/>
        </w:rPr>
        <w:t>is $</w:t>
      </w:r>
      <w:r w:rsidR="0091348B" w:rsidRPr="002C027D">
        <w:rPr>
          <w:b/>
        </w:rPr>
        <w:t>7</w:t>
      </w:r>
      <w:r w:rsidR="00BC02F3" w:rsidRPr="002C027D">
        <w:rPr>
          <w:b/>
        </w:rPr>
        <w:t>0</w:t>
      </w:r>
      <w:r w:rsidRPr="002C027D">
        <w:rPr>
          <w:b/>
        </w:rPr>
        <w:t xml:space="preserve">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634190" w:rsidRPr="000320EA" w:rsidRDefault="00634190" w:rsidP="0027322D">
      <w:pPr>
        <w:pStyle w:val="ListParagraph"/>
        <w:numPr>
          <w:ilvl w:val="0"/>
          <w:numId w:val="160"/>
        </w:numPr>
        <w:spacing w:before="120" w:after="120" w:line="240" w:lineRule="auto"/>
        <w:contextualSpacing w:val="0"/>
        <w:rPr>
          <w:b/>
        </w:rPr>
      </w:pPr>
      <w:bookmarkStart w:id="322" w:name="_Data_Management_Plan_1"/>
      <w:bookmarkEnd w:id="322"/>
      <w:r w:rsidRPr="000320EA">
        <w:rPr>
          <w:b/>
        </w:rPr>
        <w:t>Data Management Plan</w:t>
      </w:r>
      <w:r w:rsidR="00EB220A">
        <w:rPr>
          <w:b/>
        </w:rPr>
        <w:t xml:space="preserve"> </w:t>
      </w:r>
    </w:p>
    <w:p w:rsidR="00EB4794" w:rsidRPr="00FF48C0" w:rsidRDefault="00CA0047" w:rsidP="00870793">
      <w:pPr>
        <w:spacing w:before="120" w:after="120" w:line="240" w:lineRule="auto"/>
        <w:ind w:left="360"/>
      </w:pPr>
      <w:r w:rsidRPr="000320EA">
        <w:t xml:space="preserve">Applications under the </w:t>
      </w:r>
      <w:r>
        <w:t xml:space="preserve">Efficacy/Replication </w:t>
      </w:r>
      <w:r w:rsidRPr="000320EA">
        <w:t xml:space="preserve">goal must include a Data Management Plan (DMP) placed in </w:t>
      </w:r>
      <w:hyperlink w:anchor="_Appendix_F:_Data" w:history="1">
        <w:r w:rsidR="00EB4794" w:rsidRPr="002B3DB7">
          <w:rPr>
            <w:rStyle w:val="Hyperlink"/>
            <w:rFonts w:cs="Tahoma"/>
            <w:iCs/>
            <w:szCs w:val="20"/>
          </w:rPr>
          <w:t xml:space="preserve">Appendix </w:t>
        </w:r>
        <w:r w:rsidR="002B3DB7" w:rsidRPr="002B3DB7">
          <w:rPr>
            <w:rStyle w:val="Hyperlink"/>
            <w:rFonts w:cs="Tahoma"/>
            <w:iCs/>
            <w:szCs w:val="20"/>
          </w:rPr>
          <w:t>F</w:t>
        </w:r>
      </w:hyperlink>
      <w:r w:rsidR="001D5100">
        <w:rPr>
          <w:rFonts w:cs="Tahoma"/>
          <w:szCs w:val="20"/>
        </w:rPr>
        <w:t>. Your DMP (</w:t>
      </w:r>
      <w:r w:rsidRPr="00794999">
        <w:rPr>
          <w:rFonts w:cs="Tahoma"/>
          <w:szCs w:val="20"/>
        </w:rPr>
        <w:t xml:space="preserve">recommended </w:t>
      </w:r>
      <w:r w:rsidR="001D5100" w:rsidRPr="00794999">
        <w:rPr>
          <w:rFonts w:cs="Tahoma"/>
          <w:szCs w:val="20"/>
        </w:rPr>
        <w:t xml:space="preserve">length: </w:t>
      </w:r>
      <w:r w:rsidRPr="00794999">
        <w:rPr>
          <w:rFonts w:cs="Tahoma"/>
          <w:szCs w:val="20"/>
        </w:rPr>
        <w:t>no more than 5 pages</w:t>
      </w:r>
      <w:r w:rsidR="001D5100">
        <w:rPr>
          <w:rFonts w:cs="Tahoma"/>
          <w:szCs w:val="20"/>
        </w:rPr>
        <w:t>)</w:t>
      </w:r>
      <w:r w:rsidR="00EB4794" w:rsidRPr="000320EA">
        <w:rPr>
          <w:rFonts w:cs="Tahoma"/>
          <w:szCs w:val="20"/>
        </w:rPr>
        <w:t xml:space="preserve"> describes your plans for making the </w:t>
      </w:r>
      <w:hyperlink w:anchor="Final_Research_Data" w:history="1">
        <w:r w:rsidR="00EB4794" w:rsidRPr="000320EA">
          <w:rPr>
            <w:rStyle w:val="Hyperlink"/>
            <w:rFonts w:cs="Tahoma"/>
            <w:szCs w:val="20"/>
          </w:rPr>
          <w:t>final research data</w:t>
        </w:r>
      </w:hyperlink>
      <w:r w:rsidR="00EB4794" w:rsidRPr="000320EA">
        <w:rPr>
          <w:rFonts w:cs="Tahoma"/>
          <w:szCs w:val="20"/>
        </w:rPr>
        <w:t xml:space="preserve"> from the proposed project accessible to others</w:t>
      </w:r>
      <w:r w:rsidR="00EB4794" w:rsidRPr="00337F76">
        <w:rPr>
          <w:rFonts w:cs="Tahoma"/>
          <w:szCs w:val="20"/>
        </w:rPr>
        <w:t>.</w:t>
      </w:r>
      <w:r w:rsidR="00EB4794" w:rsidRPr="00337F76">
        <w:rPr>
          <w:rFonts w:cs="Tahoma"/>
          <w:b/>
          <w:szCs w:val="20"/>
        </w:rPr>
        <w:t xml:space="preserve"> </w:t>
      </w:r>
      <w:r w:rsidR="00EB4794" w:rsidRPr="000320EA">
        <w:rPr>
          <w:rFonts w:cs="Tahoma"/>
          <w:b/>
          <w:szCs w:val="20"/>
        </w:rPr>
        <w:t>Applications that d</w:t>
      </w:r>
      <w:r w:rsidR="00D0388C">
        <w:rPr>
          <w:rFonts w:cs="Tahoma"/>
          <w:b/>
          <w:szCs w:val="20"/>
        </w:rPr>
        <w:t xml:space="preserve">o not contain a DMP </w:t>
      </w:r>
      <w:r w:rsidR="00EB4794" w:rsidRPr="000320EA">
        <w:rPr>
          <w:rFonts w:cs="Tahoma"/>
          <w:b/>
          <w:szCs w:val="20"/>
        </w:rPr>
        <w:t>will be deemed nonresponsive to the Request for Applications and will not be accepted for review.</w:t>
      </w:r>
      <w:r w:rsidR="00EB4794" w:rsidRPr="000320EA">
        <w:rPr>
          <w:rFonts w:cs="Tahoma"/>
          <w:szCs w:val="20"/>
        </w:rPr>
        <w:t xml:space="preserve"> Resources that may be of interest to researchers in developing a data management plan can be found at </w:t>
      </w:r>
      <w:hyperlink r:id="rId82" w:history="1">
        <w:r w:rsidR="00FF48C0">
          <w:rPr>
            <w:rStyle w:val="Hyperlink"/>
          </w:rPr>
          <w:t>http://ies.ed.gov/funding/researchaccess.asp</w:t>
        </w:r>
      </w:hyperlink>
      <w:r w:rsidR="00D447E6" w:rsidRPr="000320EA">
        <w:rPr>
          <w:szCs w:val="20"/>
        </w:rPr>
        <w:t>.</w:t>
      </w:r>
    </w:p>
    <w:p w:rsidR="00EB4794" w:rsidRPr="000320EA" w:rsidRDefault="00EB4794" w:rsidP="00870793">
      <w:pPr>
        <w:pStyle w:val="ListParagraph"/>
        <w:spacing w:before="120" w:after="120" w:line="240" w:lineRule="auto"/>
        <w:ind w:left="360"/>
        <w:contextualSpacing w:val="0"/>
      </w:pPr>
      <w:r w:rsidRPr="000320EA">
        <w:t xml:space="preserve">DMPs are expected to differ depending on the nature of the project and the data collected. By addressing the items identified below, your DMP describes how you will meet the requirements of the </w:t>
      </w:r>
      <w:r w:rsidR="00497A85">
        <w:t>Institute’s policy</w:t>
      </w:r>
      <w:r w:rsidR="0043219B" w:rsidRPr="000320EA">
        <w:t xml:space="preserve"> for data sharing</w:t>
      </w:r>
      <w:r w:rsidRPr="000320EA">
        <w:t>. The DMP should include the following:</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Type of data to be shared.</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Procedures for managing and for maintaining the confiden</w:t>
      </w:r>
      <w:r w:rsidR="00EB0F45" w:rsidRPr="000320EA">
        <w:rPr>
          <w:rFonts w:cs="Tahoma"/>
          <w:szCs w:val="20"/>
        </w:rPr>
        <w:t>tiality of Personally Identifiable Information</w:t>
      </w:r>
      <w:r w:rsidRPr="000320EA">
        <w:rPr>
          <w:rFonts w:cs="Tahoma"/>
          <w:szCs w:val="20"/>
        </w:rPr>
        <w:t>.</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sidR="00C9602C">
        <w:rPr>
          <w:rFonts w:cs="Tahoma"/>
          <w:szCs w:val="20"/>
        </w:rPr>
        <w:t>/Principal Investigator and/or co-Project Directors/c</w:t>
      </w:r>
      <w:r w:rsidRPr="000320EA">
        <w:rPr>
          <w:rFonts w:cs="Tahoma"/>
          <w:szCs w:val="20"/>
        </w:rPr>
        <w:t>o-Principal Investigators leave the project or their institution.</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Format of the final dataset.</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Dataset documentation to be provided.</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Whether or not a data agreement that specifies conditions under which the data will be shared will be required.</w:t>
      </w:r>
    </w:p>
    <w:p w:rsidR="00EB4794" w:rsidRPr="000320EA" w:rsidRDefault="00EB4794" w:rsidP="00870793">
      <w:pPr>
        <w:pStyle w:val="ListParagraph"/>
        <w:numPr>
          <w:ilvl w:val="0"/>
          <w:numId w:val="64"/>
        </w:numPr>
        <w:spacing w:before="120" w:after="120" w:line="240" w:lineRule="auto"/>
        <w:ind w:left="144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sidR="00497A85">
        <w:rPr>
          <w:rFonts w:cs="Tahoma"/>
          <w:szCs w:val="20"/>
        </w:rPr>
        <w:t>,</w:t>
      </w:r>
      <w:r w:rsidRPr="000320EA">
        <w:rPr>
          <w:rFonts w:cs="Tahoma"/>
          <w:szCs w:val="20"/>
        </w:rPr>
        <w:t xml:space="preserve"> and HIPAA). </w:t>
      </w:r>
    </w:p>
    <w:p w:rsidR="00EB4794" w:rsidRPr="000320EA" w:rsidRDefault="00EB4794" w:rsidP="00870793">
      <w:pPr>
        <w:spacing w:before="120" w:after="120" w:line="240" w:lineRule="auto"/>
        <w:ind w:left="360"/>
        <w:rPr>
          <w:rFonts w:cs="Tahoma"/>
          <w:szCs w:val="20"/>
        </w:rPr>
      </w:pPr>
      <w:r w:rsidRPr="000320EA">
        <w:rPr>
          <w:rFonts w:cs="Tahoma"/>
          <w:szCs w:val="20"/>
        </w:rPr>
        <w:t xml:space="preserve">The costs of the DMP can be covered by the grant and should be included in the budget and explained in the budget narrative. The </w:t>
      </w:r>
      <w:r w:rsidR="00C376F3">
        <w:rPr>
          <w:rFonts w:cs="Tahoma"/>
          <w:szCs w:val="20"/>
        </w:rPr>
        <w:t>scientific peer review</w:t>
      </w:r>
      <w:r w:rsidRPr="000320EA">
        <w:rPr>
          <w:rFonts w:cs="Tahoma"/>
          <w:szCs w:val="20"/>
        </w:rPr>
        <w:t xml:space="preserve"> process will not include the DMP in the scoring of the scientific merit of the application. The Institute’s </w:t>
      </w:r>
      <w:r w:rsidR="00BC2429">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w:t>
      </w:r>
      <w:r w:rsidR="00C376F3">
        <w:rPr>
          <w:rFonts w:cs="Tahoma"/>
          <w:szCs w:val="20"/>
        </w:rPr>
        <w:t>scientific peer review</w:t>
      </w:r>
      <w:r w:rsidRPr="000320EA">
        <w:rPr>
          <w:rFonts w:cs="Tahoma"/>
          <w:szCs w:val="20"/>
        </w:rPr>
        <w:t xml:space="preserve"> process but your DMP is determined incomplete,</w:t>
      </w:r>
      <w:r w:rsidR="006517D3">
        <w:rPr>
          <w:rFonts w:cs="Tahoma"/>
          <w:szCs w:val="20"/>
        </w:rPr>
        <w:t xml:space="preserve"> you will be required to provide additional detail regarding your DMP (see </w:t>
      </w:r>
      <w:hyperlink w:anchor="_Pre-Award_requirements" w:history="1">
        <w:r w:rsidR="006517D3" w:rsidRPr="006517D3">
          <w:rPr>
            <w:rStyle w:val="Hyperlink"/>
            <w:rFonts w:cs="Tahoma"/>
            <w:szCs w:val="20"/>
          </w:rPr>
          <w:t>Pre-Award Requirements</w:t>
        </w:r>
      </w:hyperlink>
      <w:r w:rsidR="006517D3">
        <w:rPr>
          <w:rFonts w:cs="Tahoma"/>
          <w:szCs w:val="20"/>
        </w:rPr>
        <w:t>)</w:t>
      </w:r>
      <w:r w:rsidRPr="000320EA">
        <w:rPr>
          <w:rFonts w:cs="Tahoma"/>
          <w:szCs w:val="20"/>
        </w:rPr>
        <w:t xml:space="preserve">. </w:t>
      </w:r>
    </w:p>
    <w:p w:rsidR="00634190" w:rsidRPr="000320EA" w:rsidRDefault="00301014" w:rsidP="008064CA">
      <w:pPr>
        <w:spacing w:after="0" w:line="240" w:lineRule="auto"/>
        <w:rPr>
          <w:rFonts w:cs="Tahoma"/>
          <w:szCs w:val="20"/>
        </w:rPr>
      </w:pPr>
      <w:r w:rsidRPr="000320EA">
        <w:rPr>
          <w:rFonts w:cs="Tahoma"/>
          <w:szCs w:val="20"/>
        </w:rPr>
        <w:br w:type="page"/>
      </w:r>
    </w:p>
    <w:p w:rsidR="00956477" w:rsidRPr="0074711D" w:rsidRDefault="00956477" w:rsidP="001D5100">
      <w:pPr>
        <w:pStyle w:val="Heading3"/>
      </w:pPr>
      <w:bookmarkStart w:id="323" w:name="_Goal_Four:_Effectiveness"/>
      <w:bookmarkStart w:id="324" w:name="_Toc482184943"/>
      <w:bookmarkStart w:id="325" w:name="_Toc378173836"/>
      <w:bookmarkStart w:id="326" w:name="_Toc383775968"/>
      <w:bookmarkEnd w:id="323"/>
      <w:r>
        <w:t>Goal Four</w:t>
      </w:r>
      <w:r w:rsidRPr="000320EA">
        <w:t xml:space="preserve">: </w:t>
      </w:r>
      <w:r>
        <w:t>Effectiveness</w:t>
      </w:r>
      <w:bookmarkEnd w:id="324"/>
    </w:p>
    <w:bookmarkEnd w:id="325"/>
    <w:bookmarkEnd w:id="326"/>
    <w:p w:rsidR="00DF52ED" w:rsidRPr="000320EA" w:rsidRDefault="00DF52ED" w:rsidP="008F1091">
      <w:pPr>
        <w:pStyle w:val="Heading4"/>
        <w:numPr>
          <w:ilvl w:val="0"/>
          <w:numId w:val="242"/>
        </w:numPr>
      </w:pPr>
      <w:r w:rsidRPr="000320EA">
        <w:t>Purpose</w:t>
      </w:r>
      <w:r w:rsidRPr="000320EA">
        <w:rPr>
          <w:noProof/>
        </w:rPr>
        <w:t xml:space="preserve"> </w:t>
      </w:r>
    </w:p>
    <w:p w:rsidR="00D0388C" w:rsidRDefault="00F179B1" w:rsidP="008064CA">
      <w:pPr>
        <w:spacing w:after="0" w:line="240" w:lineRule="auto"/>
        <w:rPr>
          <w:szCs w:val="20"/>
        </w:rPr>
      </w:pPr>
      <w:r>
        <w:rPr>
          <w:noProof/>
        </w:rPr>
        <mc:AlternateContent>
          <mc:Choice Requires="wps">
            <w:drawing>
              <wp:anchor distT="91440" distB="91440" distL="114300" distR="114300" simplePos="0" relativeHeight="251653632" behindDoc="0" locked="0" layoutInCell="0" allowOverlap="1">
                <wp:simplePos x="0" y="0"/>
                <wp:positionH relativeFrom="margin">
                  <wp:posOffset>3185160</wp:posOffset>
                </wp:positionH>
                <wp:positionV relativeFrom="margin">
                  <wp:posOffset>1089660</wp:posOffset>
                </wp:positionV>
                <wp:extent cx="2529840" cy="3078480"/>
                <wp:effectExtent l="0" t="0" r="80010" b="83820"/>
                <wp:wrapSquare wrapText="bothSides"/>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0784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F52ED">
                            <w:pPr>
                              <w:jc w:val="center"/>
                            </w:pPr>
                            <w:r>
                              <w:rPr>
                                <w:b/>
                                <w:i/>
                              </w:rPr>
                              <w:t>Routine conditions</w:t>
                            </w:r>
                          </w:p>
                          <w:p w:rsidR="00F84CEF" w:rsidRDefault="00F84CEF" w:rsidP="0027322D">
                            <w:pPr>
                              <w:spacing w:after="0" w:line="240" w:lineRule="auto"/>
                              <w:jc w:val="center"/>
                              <w:rPr>
                                <w:rFonts w:cs="Tahoma"/>
                                <w:color w:val="000000"/>
                                <w:szCs w:val="20"/>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 xml:space="preserve">classrooms, schools, </w:t>
                            </w:r>
                            <w:r>
                              <w:rPr>
                                <w:rFonts w:cs="Tahoma"/>
                                <w:color w:val="000000"/>
                                <w:szCs w:val="20"/>
                              </w:rPr>
                              <w:t>and districts; (</w:t>
                            </w:r>
                            <w:r w:rsidRPr="00611756">
                              <w:rPr>
                                <w:rFonts w:cs="Tahoma"/>
                                <w:color w:val="000000"/>
                                <w:szCs w:val="20"/>
                              </w:rPr>
                              <w:t>2) the heterogeneity of the target population</w:t>
                            </w:r>
                            <w:r w:rsidRPr="006517D3">
                              <w:rPr>
                                <w:rFonts w:cs="Tahoma"/>
                                <w:color w:val="000000"/>
                                <w:szCs w:val="20"/>
                              </w:rPr>
                              <w:t>; and (3) typical or standard implementation support</w:t>
                            </w:r>
                            <w:r w:rsidRPr="00611756">
                              <w:rPr>
                                <w:rFonts w:cs="Tahoma"/>
                                <w:color w:val="000000"/>
                                <w:szCs w:val="20"/>
                              </w:rPr>
                              <w:t>.</w:t>
                            </w:r>
                          </w:p>
                          <w:p w:rsidR="00F84CEF" w:rsidRDefault="00F84CEF" w:rsidP="0027322D">
                            <w:pPr>
                              <w:spacing w:after="0" w:line="240" w:lineRule="auto"/>
                              <w:jc w:val="center"/>
                              <w:rPr>
                                <w:rFonts w:cs="Tahoma"/>
                                <w:szCs w:val="20"/>
                                <w:u w:val="single"/>
                              </w:rPr>
                            </w:pPr>
                          </w:p>
                          <w:p w:rsidR="00F84CEF" w:rsidRDefault="00F84CEF" w:rsidP="00DF52ED">
                            <w:pPr>
                              <w:jc w:val="center"/>
                            </w:pPr>
                            <w:r>
                              <w:rPr>
                                <w:b/>
                                <w:i/>
                              </w:rPr>
                              <w:t>Independent evaluation</w:t>
                            </w:r>
                          </w:p>
                          <w:p w:rsidR="00F84CEF" w:rsidRPr="009A703C" w:rsidRDefault="00F84CEF" w:rsidP="0027322D">
                            <w:pPr>
                              <w:spacing w:after="0" w:line="240" w:lineRule="auto"/>
                              <w:jc w:val="center"/>
                              <w:rPr>
                                <w:b/>
                                <w:i/>
                                <w:szCs w:val="20"/>
                              </w:rPr>
                            </w:pPr>
                            <w:r w:rsidRPr="006517D3">
                              <w:rPr>
                                <w:szCs w:val="20"/>
                              </w:rPr>
                              <w:t>An evaluation carried out by individuals who did not and do not participate in the development or distribution of the intervention and have no financial interest in the outcome of the evaluation</w:t>
                            </w:r>
                            <w:r>
                              <w:rPr>
                                <w:szCs w:val="20"/>
                              </w:rPr>
                              <w:t>.</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5" style="position:absolute;margin-left:250.8pt;margin-top:85.8pt;width:199.2pt;height:242.4pt;flip:x;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" o:allowincell="f" strokecolor="#7f7f7f" strokeweight="1.5pt">
                <v:shadow on="t" type="perspective" opacity="26213f" origin="-.5,-.5" matrix="65864f,,,65864f"/>
                <v:textbox inset=",7.2pt,,7.2pt">
                  <w:txbxContent>
                    <w:p w:rsidR="00F84CEF" w:rsidRDefault="00F84CEF" w:rsidP="00DF52ED">
                      <w:pPr>
                        <w:jc w:val="center"/>
                      </w:pPr>
                      <w:r>
                        <w:rPr>
                          <w:b/>
                          <w:i/>
                        </w:rPr>
                        <w:t>Routine conditions</w:t>
                      </w:r>
                    </w:p>
                    <w:p w:rsidR="00F84CEF" w:rsidRDefault="00F84CEF" w:rsidP="0027322D">
                      <w:pPr>
                        <w:spacing w:after="0" w:line="240" w:lineRule="auto"/>
                        <w:jc w:val="center"/>
                        <w:rPr>
                          <w:rFonts w:cs="Tahoma"/>
                          <w:color w:val="000000"/>
                          <w:szCs w:val="20"/>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 xml:space="preserve">classrooms, schools, </w:t>
                      </w:r>
                      <w:r>
                        <w:rPr>
                          <w:rFonts w:cs="Tahoma"/>
                          <w:color w:val="000000"/>
                          <w:szCs w:val="20"/>
                        </w:rPr>
                        <w:t>and districts; (</w:t>
                      </w:r>
                      <w:r w:rsidRPr="00611756">
                        <w:rPr>
                          <w:rFonts w:cs="Tahoma"/>
                          <w:color w:val="000000"/>
                          <w:szCs w:val="20"/>
                        </w:rPr>
                        <w:t>2) the heterogeneity of the target population</w:t>
                      </w:r>
                      <w:r w:rsidRPr="006517D3">
                        <w:rPr>
                          <w:rFonts w:cs="Tahoma"/>
                          <w:color w:val="000000"/>
                          <w:szCs w:val="20"/>
                        </w:rPr>
                        <w:t>; and (3) typical or standard implementation support</w:t>
                      </w:r>
                      <w:r w:rsidRPr="00611756">
                        <w:rPr>
                          <w:rFonts w:cs="Tahoma"/>
                          <w:color w:val="000000"/>
                          <w:szCs w:val="20"/>
                        </w:rPr>
                        <w:t>.</w:t>
                      </w:r>
                    </w:p>
                    <w:p w:rsidR="00F84CEF" w:rsidRDefault="00F84CEF" w:rsidP="0027322D">
                      <w:pPr>
                        <w:spacing w:after="0" w:line="240" w:lineRule="auto"/>
                        <w:jc w:val="center"/>
                        <w:rPr>
                          <w:rFonts w:cs="Tahoma"/>
                          <w:szCs w:val="20"/>
                          <w:u w:val="single"/>
                        </w:rPr>
                      </w:pPr>
                    </w:p>
                    <w:p w:rsidR="00F84CEF" w:rsidRDefault="00F84CEF" w:rsidP="00DF52ED">
                      <w:pPr>
                        <w:jc w:val="center"/>
                      </w:pPr>
                      <w:r>
                        <w:rPr>
                          <w:b/>
                          <w:i/>
                        </w:rPr>
                        <w:t>Independent evaluation</w:t>
                      </w:r>
                    </w:p>
                    <w:p w:rsidR="00F84CEF" w:rsidRPr="009A703C" w:rsidRDefault="00F84CEF" w:rsidP="0027322D">
                      <w:pPr>
                        <w:spacing w:after="0" w:line="240" w:lineRule="auto"/>
                        <w:jc w:val="center"/>
                        <w:rPr>
                          <w:b/>
                          <w:i/>
                          <w:szCs w:val="20"/>
                        </w:rPr>
                      </w:pPr>
                      <w:r w:rsidRPr="006517D3">
                        <w:rPr>
                          <w:szCs w:val="20"/>
                        </w:rPr>
                        <w:t>An evaluation carried out by individuals who did not and do not participate in the development or distribution of the intervention and have no financial interest in the outcome of the evaluation</w:t>
                      </w:r>
                      <w:r>
                        <w:rPr>
                          <w:szCs w:val="20"/>
                        </w:rPr>
                        <w:t>.</w:t>
                      </w:r>
                    </w:p>
                  </w:txbxContent>
                </v:textbox>
                <w10:wrap type="square" anchorx="margin" anchory="margin"/>
              </v:rect>
            </w:pict>
          </mc:Fallback>
        </mc:AlternateContent>
      </w:r>
      <w:r w:rsidR="00DF52ED" w:rsidRPr="000320EA">
        <w:rPr>
          <w:szCs w:val="20"/>
        </w:rPr>
        <w:t xml:space="preserve">The Effectiveness goal supports the </w:t>
      </w:r>
      <w:hyperlink w:anchor="Independent_Evaluation" w:history="1">
        <w:r w:rsidR="00DF52ED" w:rsidRPr="00C85ED2">
          <w:rPr>
            <w:rStyle w:val="Hyperlink"/>
            <w:szCs w:val="20"/>
          </w:rPr>
          <w:t>independent evaluation</w:t>
        </w:r>
      </w:hyperlink>
      <w:r w:rsidR="00DF52ED" w:rsidRPr="000320EA">
        <w:rPr>
          <w:szCs w:val="20"/>
        </w:rPr>
        <w:t xml:space="preserve"> of fully</w:t>
      </w:r>
      <w:r w:rsidR="00464AA1">
        <w:rPr>
          <w:szCs w:val="20"/>
        </w:rPr>
        <w:t xml:space="preserve"> </w:t>
      </w:r>
      <w:r w:rsidR="00DF52ED" w:rsidRPr="000320EA">
        <w:rPr>
          <w:szCs w:val="20"/>
        </w:rPr>
        <w:t xml:space="preserve">developed education </w:t>
      </w:r>
      <w:hyperlink w:anchor="Intervention" w:history="1">
        <w:r w:rsidR="00DF52ED" w:rsidRPr="000320EA">
          <w:rPr>
            <w:rStyle w:val="Hyperlink"/>
            <w:szCs w:val="20"/>
          </w:rPr>
          <w:t>interventions</w:t>
        </w:r>
      </w:hyperlink>
      <w:r w:rsidR="00DF52ED" w:rsidRPr="000320EA">
        <w:rPr>
          <w:szCs w:val="20"/>
        </w:rPr>
        <w:t xml:space="preserve"> with prior evidence of efficacy to determine whether they produce a beneficial impact on </w:t>
      </w:r>
      <w:hyperlink w:anchor="Student_Education_Outcomes" w:history="1">
        <w:r w:rsidR="00DF52ED" w:rsidRPr="000320EA">
          <w:rPr>
            <w:rStyle w:val="Hyperlink"/>
            <w:szCs w:val="20"/>
          </w:rPr>
          <w:t>student education outcomes</w:t>
        </w:r>
      </w:hyperlink>
      <w:r w:rsidR="00DF52ED" w:rsidRPr="000320EA">
        <w:rPr>
          <w:szCs w:val="20"/>
        </w:rPr>
        <w:t xml:space="preserve"> relative to a counterfactual when they are </w:t>
      </w:r>
      <w:r w:rsidR="00DF52ED" w:rsidRPr="000320EA">
        <w:rPr>
          <w:bCs/>
          <w:szCs w:val="20"/>
        </w:rPr>
        <w:t xml:space="preserve">implemented by the </w:t>
      </w:r>
      <w:hyperlink w:anchor="End_User" w:history="1">
        <w:r w:rsidR="00DF52ED" w:rsidRPr="000320EA">
          <w:rPr>
            <w:rStyle w:val="Hyperlink"/>
            <w:bCs/>
            <w:szCs w:val="20"/>
          </w:rPr>
          <w:t>end user</w:t>
        </w:r>
      </w:hyperlink>
      <w:r w:rsidR="00DF52ED" w:rsidRPr="000320EA">
        <w:rPr>
          <w:bCs/>
          <w:szCs w:val="20"/>
        </w:rPr>
        <w:t xml:space="preserve"> under </w:t>
      </w:r>
      <w:hyperlink w:anchor="Routine_Conditions" w:history="1">
        <w:r w:rsidR="00DF52ED" w:rsidRPr="000320EA">
          <w:rPr>
            <w:rStyle w:val="Hyperlink"/>
            <w:bCs/>
            <w:szCs w:val="20"/>
          </w:rPr>
          <w:t>routine conditions</w:t>
        </w:r>
      </w:hyperlink>
      <w:r w:rsidR="00DF52ED" w:rsidRPr="000320EA">
        <w:rPr>
          <w:b/>
          <w:bCs/>
          <w:szCs w:val="20"/>
        </w:rPr>
        <w:t xml:space="preserve"> </w:t>
      </w:r>
      <w:r w:rsidR="00DF52ED" w:rsidRPr="000320EA">
        <w:rPr>
          <w:szCs w:val="20"/>
        </w:rPr>
        <w:t xml:space="preserve">in </w:t>
      </w:r>
      <w:hyperlink w:anchor="Authentic_Education_Setting" w:history="1">
        <w:r w:rsidR="00DF52ED" w:rsidRPr="000320EA">
          <w:rPr>
            <w:rStyle w:val="Hyperlink"/>
            <w:szCs w:val="20"/>
          </w:rPr>
          <w:t>authentic education settings</w:t>
        </w:r>
      </w:hyperlink>
      <w:r w:rsidR="00DF52ED" w:rsidRPr="000320EA">
        <w:rPr>
          <w:szCs w:val="20"/>
        </w:rPr>
        <w:t xml:space="preserve">. </w:t>
      </w:r>
    </w:p>
    <w:p w:rsidR="00D0388C" w:rsidRDefault="00D0388C" w:rsidP="008064CA">
      <w:pPr>
        <w:spacing w:after="0" w:line="240" w:lineRule="auto"/>
        <w:rPr>
          <w:szCs w:val="20"/>
        </w:rPr>
      </w:pPr>
    </w:p>
    <w:p w:rsidR="00DF52ED" w:rsidRDefault="006672BB" w:rsidP="008064CA">
      <w:pPr>
        <w:spacing w:after="0" w:line="240" w:lineRule="auto"/>
        <w:rPr>
          <w:szCs w:val="20"/>
        </w:rPr>
      </w:pPr>
      <w:r w:rsidRPr="006672BB">
        <w:rPr>
          <w:szCs w:val="20"/>
        </w:rPr>
        <w:t xml:space="preserve">Effectiveness studies differ from </w:t>
      </w:r>
      <w:hyperlink w:anchor="_Goal_Three:_Efficacy_1" w:history="1">
        <w:r w:rsidRPr="0072268F">
          <w:rPr>
            <w:rStyle w:val="Hyperlink"/>
            <w:szCs w:val="20"/>
          </w:rPr>
          <w:t>Efficacy/Replication</w:t>
        </w:r>
      </w:hyperlink>
      <w:r w:rsidRPr="006672BB">
        <w:rPr>
          <w:szCs w:val="20"/>
        </w:rPr>
        <w:t xml:space="preserve"> studies in several ways: (1) the intervention must already have been found to have beneficial impacts on student education outcomes by at least one prior efficacy study; (2) the intervention must be implemented </w:t>
      </w:r>
      <w:r w:rsidR="009A703C">
        <w:rPr>
          <w:szCs w:val="20"/>
        </w:rPr>
        <w:t xml:space="preserve">with </w:t>
      </w:r>
      <w:r w:rsidR="009A703C" w:rsidRPr="006517D3">
        <w:rPr>
          <w:szCs w:val="20"/>
        </w:rPr>
        <w:t>standard or typical support</w:t>
      </w:r>
      <w:r w:rsidR="009A703C">
        <w:rPr>
          <w:szCs w:val="20"/>
        </w:rPr>
        <w:t xml:space="preserve"> </w:t>
      </w:r>
      <w:r w:rsidRPr="006672BB">
        <w:rPr>
          <w:szCs w:val="20"/>
        </w:rPr>
        <w:t xml:space="preserve">under routine conditions; (3) retrospective studies based on secondary data analyses are not allowed; (4) the </w:t>
      </w:r>
      <w:r w:rsidR="0072268F">
        <w:rPr>
          <w:szCs w:val="20"/>
        </w:rPr>
        <w:t xml:space="preserve">members of the </w:t>
      </w:r>
      <w:r w:rsidRPr="006672BB">
        <w:rPr>
          <w:szCs w:val="20"/>
        </w:rPr>
        <w:t xml:space="preserve">project team </w:t>
      </w:r>
      <w:r w:rsidR="0072268F">
        <w:rPr>
          <w:szCs w:val="20"/>
        </w:rPr>
        <w:t>who are responsible for the</w:t>
      </w:r>
      <w:r w:rsidRPr="006672BB">
        <w:rPr>
          <w:szCs w:val="20"/>
        </w:rPr>
        <w:t xml:space="preserve"> evaluation activities must be independent of the intervention</w:t>
      </w:r>
      <w:r w:rsidR="0072268F">
        <w:rPr>
          <w:szCs w:val="20"/>
        </w:rPr>
        <w:t>’s</w:t>
      </w:r>
      <w:r w:rsidR="002F10FA">
        <w:rPr>
          <w:szCs w:val="20"/>
        </w:rPr>
        <w:t xml:space="preserve"> development and distribution</w:t>
      </w:r>
      <w:r w:rsidRPr="006672BB">
        <w:rPr>
          <w:szCs w:val="20"/>
        </w:rPr>
        <w:t>; and (5</w:t>
      </w:r>
      <w:r w:rsidR="00DB1DA4">
        <w:rPr>
          <w:szCs w:val="20"/>
        </w:rPr>
        <w:t>) the award cost maximums are higher</w:t>
      </w:r>
      <w:r w:rsidRPr="006672BB">
        <w:rPr>
          <w:szCs w:val="20"/>
        </w:rPr>
        <w:t xml:space="preserve"> and a limit is placed on the percent of funds that can be used for implementing the intervention.</w:t>
      </w:r>
      <w:r>
        <w:rPr>
          <w:szCs w:val="20"/>
        </w:rPr>
        <w:t xml:space="preserve"> </w:t>
      </w:r>
    </w:p>
    <w:p w:rsidR="0027322D" w:rsidRDefault="0027322D" w:rsidP="008064CA">
      <w:pPr>
        <w:spacing w:after="0" w:line="240" w:lineRule="auto"/>
        <w:rPr>
          <w:szCs w:val="20"/>
        </w:rPr>
      </w:pPr>
    </w:p>
    <w:p w:rsidR="00DF52ED" w:rsidRDefault="00DF52ED" w:rsidP="008064CA">
      <w:pPr>
        <w:spacing w:after="0" w:line="240" w:lineRule="auto"/>
      </w:pPr>
      <w:r w:rsidRPr="000320EA">
        <w:t xml:space="preserve">Projects under the Effectiveness goal will result in the following: </w:t>
      </w:r>
    </w:p>
    <w:p w:rsidR="0027322D" w:rsidRPr="000320EA" w:rsidRDefault="0027322D" w:rsidP="008064CA">
      <w:pPr>
        <w:spacing w:after="0" w:line="240" w:lineRule="auto"/>
      </w:pPr>
    </w:p>
    <w:p w:rsidR="00DF52ED" w:rsidRPr="000320EA" w:rsidRDefault="00DF52ED" w:rsidP="0027322D">
      <w:pPr>
        <w:pStyle w:val="ListParagraph"/>
        <w:numPr>
          <w:ilvl w:val="0"/>
          <w:numId w:val="6"/>
        </w:numPr>
        <w:spacing w:before="120" w:after="120" w:line="240" w:lineRule="auto"/>
        <w:contextualSpacing w:val="0"/>
      </w:pPr>
      <w:r w:rsidRPr="000320EA">
        <w:t>Evidence regarding the impact of a fully</w:t>
      </w:r>
      <w:r w:rsidR="00464AA1">
        <w:t xml:space="preserve"> </w:t>
      </w:r>
      <w:r w:rsidRPr="000320EA">
        <w:t>developed intervention on relevant student education outcomes relative to a comparison condition using a research design that meets the Institute’s What Works Clearinghouse evidence standards (with or without reservations</w:t>
      </w:r>
      <w:r w:rsidR="00443133">
        <w:t xml:space="preserve"> </w:t>
      </w:r>
      <w:hyperlink r:id="rId83" w:history="1">
        <w:r w:rsidRPr="000320EA">
          <w:rPr>
            <w:rStyle w:val="Hyperlink"/>
          </w:rPr>
          <w:t>http://ies.ed.gov/ncee/wwc</w:t>
        </w:r>
      </w:hyperlink>
      <w:r w:rsidRPr="000320EA">
        <w:t>).</w:t>
      </w:r>
    </w:p>
    <w:p w:rsidR="00DF52ED" w:rsidRPr="00337F76" w:rsidRDefault="00DF52ED" w:rsidP="0027322D">
      <w:pPr>
        <w:pStyle w:val="ListParagraph"/>
        <w:numPr>
          <w:ilvl w:val="0"/>
          <w:numId w:val="6"/>
        </w:numPr>
        <w:spacing w:before="120" w:after="120" w:line="240" w:lineRule="auto"/>
        <w:contextualSpacing w:val="0"/>
      </w:pPr>
      <w:r w:rsidRPr="000320EA">
        <w:rPr>
          <w:rFonts w:cs="Tahoma"/>
          <w:color w:val="000000"/>
          <w:szCs w:val="20"/>
        </w:rPr>
        <w:t xml:space="preserve">Conclusions on and revisions to the </w:t>
      </w:r>
      <w:hyperlink w:anchor="Theory_of_Change" w:history="1">
        <w:r w:rsidRPr="000320EA">
          <w:rPr>
            <w:rStyle w:val="Hyperlink"/>
            <w:rFonts w:cs="Tahoma"/>
            <w:szCs w:val="20"/>
          </w:rPr>
          <w:t>theory of change</w:t>
        </w:r>
      </w:hyperlink>
      <w:r w:rsidRPr="000320EA">
        <w:rPr>
          <w:rFonts w:cs="Tahoma"/>
          <w:color w:val="000000"/>
          <w:szCs w:val="20"/>
        </w:rPr>
        <w:t xml:space="preserve"> that guides the intervention and a discussion of the broader contributions to the theoretical and practical understanding of education processes and procedures.</w:t>
      </w:r>
    </w:p>
    <w:p w:rsidR="00337F76" w:rsidRPr="00976F88" w:rsidRDefault="00337F76" w:rsidP="00337F76">
      <w:pPr>
        <w:pStyle w:val="ListParagraph"/>
        <w:numPr>
          <w:ilvl w:val="0"/>
          <w:numId w:val="6"/>
        </w:numPr>
        <w:spacing w:before="120" w:after="120" w:line="240" w:lineRule="auto"/>
        <w:contextualSpacing w:val="0"/>
      </w:pPr>
      <w:r w:rsidRPr="00976F88">
        <w:rPr>
          <w:rFonts w:cs="Tahoma"/>
          <w:color w:val="000000"/>
          <w:szCs w:val="20"/>
        </w:rPr>
        <w:t>Information on how study findings fit in and contribute to the larger body of evidence on the intervention.</w:t>
      </w:r>
    </w:p>
    <w:p w:rsidR="00DF52ED" w:rsidRPr="000320EA" w:rsidRDefault="00DF52ED" w:rsidP="0027322D">
      <w:pPr>
        <w:pStyle w:val="ListParagraph"/>
        <w:numPr>
          <w:ilvl w:val="0"/>
          <w:numId w:val="6"/>
        </w:numPr>
        <w:spacing w:before="120" w:after="120" w:line="240" w:lineRule="auto"/>
        <w:contextualSpacing w:val="0"/>
        <w:rPr>
          <w:szCs w:val="20"/>
        </w:rPr>
      </w:pPr>
      <w:r w:rsidRPr="000320EA">
        <w:rPr>
          <w:rFonts w:cs="Tahoma"/>
          <w:color w:val="000000"/>
          <w:szCs w:val="20"/>
        </w:rPr>
        <w:t xml:space="preserve">Information needed for future research on the intervention. </w:t>
      </w:r>
    </w:p>
    <w:p w:rsidR="00DF52ED" w:rsidRPr="000320EA" w:rsidRDefault="00DF52ED" w:rsidP="0027322D">
      <w:pPr>
        <w:pStyle w:val="ListParagraph"/>
        <w:numPr>
          <w:ilvl w:val="1"/>
          <w:numId w:val="6"/>
        </w:numPr>
        <w:spacing w:before="120" w:after="120" w:line="240" w:lineRule="auto"/>
        <w:contextualSpacing w:val="0"/>
        <w:rPr>
          <w:szCs w:val="20"/>
        </w:rPr>
      </w:pPr>
      <w:r w:rsidRPr="000320EA">
        <w:rPr>
          <w:rFonts w:cs="Tahoma"/>
          <w:color w:val="000000"/>
          <w:szCs w:val="20"/>
        </w:rPr>
        <w:t>If a beneficial impact is found, the identification of the organizational supports, tools, and procedures needed for sufficient</w:t>
      </w:r>
      <w:r w:rsidRPr="000320EA">
        <w:rPr>
          <w:rStyle w:val="CommentReference"/>
          <w:rFonts w:ascii="Calibri" w:hAnsi="Calibri"/>
        </w:rPr>
        <w:t xml:space="preserve"> </w:t>
      </w:r>
      <w:r w:rsidRPr="000320EA">
        <w:rPr>
          <w:rFonts w:cs="Tahoma"/>
          <w:color w:val="000000"/>
          <w:szCs w:val="20"/>
        </w:rPr>
        <w:t>implementation of the core components of the intervention under routine conditions.</w:t>
      </w:r>
    </w:p>
    <w:p w:rsidR="00DF52ED" w:rsidRPr="000320EA" w:rsidRDefault="00DF52ED" w:rsidP="0027322D">
      <w:pPr>
        <w:pStyle w:val="ListParagraph"/>
        <w:numPr>
          <w:ilvl w:val="1"/>
          <w:numId w:val="6"/>
        </w:numPr>
        <w:spacing w:before="120" w:after="120" w:line="240" w:lineRule="auto"/>
        <w:contextualSpacing w:val="0"/>
        <w:rPr>
          <w:rFonts w:cs="Tahoma"/>
          <w:color w:val="000000"/>
          <w:sz w:val="24"/>
          <w:szCs w:val="24"/>
        </w:rPr>
      </w:pPr>
      <w:r w:rsidRPr="000320EA">
        <w:rPr>
          <w:rFonts w:cs="Tahoma"/>
          <w:color w:val="000000"/>
          <w:szCs w:val="20"/>
        </w:rPr>
        <w:t xml:space="preserve">If no beneficial impact is found, an examination of why the findings differed from those of </w:t>
      </w:r>
      <w:r w:rsidR="0072268F">
        <w:rPr>
          <w:rFonts w:cs="Tahoma"/>
          <w:color w:val="000000"/>
          <w:szCs w:val="20"/>
        </w:rPr>
        <w:t xml:space="preserve">prior </w:t>
      </w:r>
      <w:r w:rsidRPr="000320EA">
        <w:rPr>
          <w:rFonts w:cs="Tahoma"/>
          <w:color w:val="000000"/>
          <w:szCs w:val="20"/>
        </w:rPr>
        <w:t xml:space="preserve">efficacy </w:t>
      </w:r>
      <w:proofErr w:type="gramStart"/>
      <w:r w:rsidRPr="000320EA">
        <w:rPr>
          <w:rFonts w:cs="Tahoma"/>
          <w:color w:val="000000"/>
          <w:szCs w:val="20"/>
        </w:rPr>
        <w:t>stud</w:t>
      </w:r>
      <w:r w:rsidR="0072268F">
        <w:rPr>
          <w:rFonts w:cs="Tahoma"/>
          <w:color w:val="000000"/>
          <w:szCs w:val="20"/>
        </w:rPr>
        <w:t>y(</w:t>
      </w:r>
      <w:proofErr w:type="spellStart"/>
      <w:proofErr w:type="gramEnd"/>
      <w:r w:rsidRPr="000320EA">
        <w:rPr>
          <w:rFonts w:cs="Tahoma"/>
          <w:color w:val="000000"/>
          <w:szCs w:val="20"/>
        </w:rPr>
        <w:t>ies</w:t>
      </w:r>
      <w:proofErr w:type="spellEnd"/>
      <w:r w:rsidR="0072268F">
        <w:rPr>
          <w:rFonts w:cs="Tahoma"/>
          <w:color w:val="000000"/>
          <w:szCs w:val="20"/>
        </w:rPr>
        <w:t>)</w:t>
      </w:r>
      <w:r w:rsidRPr="000320EA">
        <w:rPr>
          <w:rFonts w:cs="Tahoma"/>
          <w:color w:val="000000"/>
          <w:szCs w:val="20"/>
        </w:rPr>
        <w:t xml:space="preserve"> o</w:t>
      </w:r>
      <w:r w:rsidR="0072268F">
        <w:rPr>
          <w:rFonts w:cs="Tahoma"/>
          <w:color w:val="000000"/>
          <w:szCs w:val="20"/>
        </w:rPr>
        <w:t>f</w:t>
      </w:r>
      <w:r w:rsidRPr="000320EA">
        <w:rPr>
          <w:rFonts w:cs="Tahoma"/>
          <w:color w:val="000000"/>
          <w:szCs w:val="20"/>
        </w:rPr>
        <w:t xml:space="preserve"> the intervention and a determination of whether and what type of further research would be useful to revise the intervention and/or its implementation.</w:t>
      </w:r>
    </w:p>
    <w:p w:rsidR="00DF52ED" w:rsidRPr="00D0388C" w:rsidRDefault="00DF52ED" w:rsidP="0027322D">
      <w:pPr>
        <w:pStyle w:val="Default"/>
        <w:spacing w:before="120" w:after="120"/>
        <w:rPr>
          <w:rFonts w:ascii="Tahoma" w:hAnsi="Tahoma" w:cs="Tahoma"/>
          <w:sz w:val="20"/>
          <w:szCs w:val="20"/>
        </w:rPr>
      </w:pPr>
      <w:r w:rsidRPr="002D6526">
        <w:rPr>
          <w:rFonts w:ascii="Tahoma" w:eastAsia="Calibri" w:hAnsi="Tahoma" w:cs="Tahoma"/>
          <w:sz w:val="20"/>
          <w:szCs w:val="20"/>
        </w:rPr>
        <w:t xml:space="preserve">The Effectiveness goal also supports </w:t>
      </w:r>
      <w:hyperlink w:anchor="Effectiveness_Follow_Up_Study" w:history="1">
        <w:r w:rsidRPr="002D6526">
          <w:rPr>
            <w:rStyle w:val="Hyperlink"/>
            <w:rFonts w:ascii="Tahoma" w:eastAsia="Calibri" w:hAnsi="Tahoma" w:cs="Tahoma"/>
            <w:sz w:val="20"/>
            <w:szCs w:val="20"/>
          </w:rPr>
          <w:t>Effectiveness Follow-Up</w:t>
        </w:r>
      </w:hyperlink>
      <w:r w:rsidRPr="002D6526">
        <w:rPr>
          <w:rFonts w:ascii="Tahoma" w:eastAsia="Calibri" w:hAnsi="Tahoma" w:cs="Tahoma"/>
          <w:sz w:val="20"/>
          <w:szCs w:val="20"/>
        </w:rPr>
        <w:t xml:space="preserve"> studies to determine the long-term impacts of an intervention for </w:t>
      </w:r>
      <w:r w:rsidRPr="000320EA">
        <w:rPr>
          <w:rFonts w:ascii="Tahoma" w:hAnsi="Tahoma" w:cs="Tahoma"/>
          <w:sz w:val="20"/>
          <w:szCs w:val="20"/>
        </w:rPr>
        <w:t xml:space="preserve">students who showed beneficial results during an </w:t>
      </w:r>
      <w:hyperlink w:anchor="Effectiveness_Study" w:history="1">
        <w:r w:rsidRPr="000320EA">
          <w:rPr>
            <w:rStyle w:val="Hyperlink"/>
            <w:rFonts w:ascii="Tahoma" w:hAnsi="Tahoma" w:cs="Tahoma"/>
            <w:sz w:val="20"/>
            <w:szCs w:val="20"/>
          </w:rPr>
          <w:t>Effectiveness study</w:t>
        </w:r>
      </w:hyperlink>
      <w:r w:rsidRPr="000320EA">
        <w:rPr>
          <w:rFonts w:ascii="Tahoma" w:hAnsi="Tahoma" w:cs="Tahoma"/>
          <w:sz w:val="20"/>
          <w:szCs w:val="20"/>
        </w:rPr>
        <w:t xml:space="preserve"> as they enter later grades (or different authentic education settings) in which they do not continue to receive the intervention</w:t>
      </w:r>
      <w:r w:rsidR="003625FC" w:rsidRPr="000320EA">
        <w:rPr>
          <w:rFonts w:ascii="Tahoma" w:hAnsi="Tahoma" w:cs="Tahoma"/>
          <w:sz w:val="20"/>
          <w:szCs w:val="20"/>
        </w:rPr>
        <w:t xml:space="preserve">. </w:t>
      </w:r>
    </w:p>
    <w:p w:rsidR="00DF52ED" w:rsidRPr="000320EA" w:rsidRDefault="00316E91" w:rsidP="0027322D">
      <w:pPr>
        <w:autoSpaceDE w:val="0"/>
        <w:autoSpaceDN w:val="0"/>
        <w:adjustRightInd w:val="0"/>
        <w:spacing w:before="120" w:after="120" w:line="240" w:lineRule="auto"/>
        <w:rPr>
          <w:rFonts w:cs="Tahoma"/>
          <w:color w:val="000000"/>
          <w:szCs w:val="20"/>
        </w:rPr>
      </w:pPr>
      <w:hyperlink w:anchor="Retrospective_Study" w:history="1">
        <w:r w:rsidR="00DF52ED" w:rsidRPr="000320EA">
          <w:rPr>
            <w:rStyle w:val="Hyperlink"/>
            <w:rFonts w:cs="Tahoma"/>
            <w:szCs w:val="20"/>
          </w:rPr>
          <w:t>Retrospective studies</w:t>
        </w:r>
      </w:hyperlink>
      <w:r w:rsidR="00DF52ED" w:rsidRPr="000320EA">
        <w:rPr>
          <w:rFonts w:cs="Tahoma"/>
          <w:color w:val="000000"/>
          <w:szCs w:val="20"/>
        </w:rPr>
        <w:t xml:space="preserve"> based on secondary analysis of historical data are not allowed under the Effectiveness goal and should be submitted under Efficacy/Replication. </w:t>
      </w:r>
      <w:r w:rsidR="00BC2F2D" w:rsidRPr="000320EA">
        <w:rPr>
          <w:rFonts w:cs="Tahoma"/>
          <w:color w:val="000000"/>
          <w:szCs w:val="20"/>
        </w:rPr>
        <w:t xml:space="preserve">However, applications </w:t>
      </w:r>
      <w:r w:rsidR="00DF52ED" w:rsidRPr="000320EA">
        <w:rPr>
          <w:rFonts w:cs="Tahoma"/>
          <w:color w:val="000000"/>
          <w:szCs w:val="20"/>
        </w:rPr>
        <w:t xml:space="preserve">under Effectiveness may include secondary analysis of historical data to supplement the primary analysis. </w:t>
      </w:r>
    </w:p>
    <w:p w:rsidR="00DF52ED" w:rsidRPr="000320EA" w:rsidRDefault="00DF52ED" w:rsidP="008F1091">
      <w:pPr>
        <w:pStyle w:val="Heading4"/>
      </w:pPr>
      <w:r w:rsidRPr="000320EA">
        <w:t>Requirements and Recommendations</w:t>
      </w:r>
    </w:p>
    <w:p w:rsidR="00EA36A1" w:rsidRDefault="00F179B1" w:rsidP="008064CA">
      <w:pPr>
        <w:pStyle w:val="ListParagraph"/>
        <w:spacing w:after="0" w:line="240" w:lineRule="auto"/>
        <w:ind w:left="0"/>
      </w:pPr>
      <w:r>
        <w:rPr>
          <w:noProof/>
        </w:rPr>
        <mc:AlternateContent>
          <mc:Choice Requires="wps">
            <w:drawing>
              <wp:anchor distT="91440" distB="91440" distL="114300" distR="114300" simplePos="0" relativeHeight="251660800" behindDoc="0" locked="0" layoutInCell="0" allowOverlap="1">
                <wp:simplePos x="0" y="0"/>
                <wp:positionH relativeFrom="margin">
                  <wp:posOffset>3298825</wp:posOffset>
                </wp:positionH>
                <wp:positionV relativeFrom="margin">
                  <wp:posOffset>1584960</wp:posOffset>
                </wp:positionV>
                <wp:extent cx="2513965" cy="1127760"/>
                <wp:effectExtent l="0" t="0" r="57785" b="53340"/>
                <wp:wrapSquare wrapText="bothSides"/>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277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Pr="00C05D27" w:rsidRDefault="00F84CEF" w:rsidP="00E25059">
                            <w:pPr>
                              <w:jc w:val="center"/>
                            </w:pPr>
                            <w:r w:rsidRPr="00C05D27">
                              <w:rPr>
                                <w:b/>
                                <w:i/>
                              </w:rPr>
                              <w:t>Data Management Plan</w:t>
                            </w:r>
                          </w:p>
                          <w:p w:rsidR="00F84CEF" w:rsidRPr="0027322D" w:rsidRDefault="00F84CEF" w:rsidP="0027322D">
                            <w:pPr>
                              <w:spacing w:after="0" w:line="240" w:lineRule="auto"/>
                              <w:jc w:val="center"/>
                              <w:rPr>
                                <w:szCs w:val="20"/>
                              </w:rPr>
                            </w:pPr>
                            <w:proofErr w:type="gramStart"/>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roofErr w:type="gramEnd"/>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6" style="position:absolute;margin-left:259.75pt;margin-top:124.8pt;width:197.95pt;height:88.8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" o:allowincell="f" strokecolor="#7f7f7f" strokeweight="1.5pt">
                <v:shadow on="t" type="perspective" opacity="26213f" origin="-.5,-.5" matrix="65864f,,,65864f"/>
                <v:textbox inset="14.4pt,7.2pt,14.4pt,7.2pt">
                  <w:txbxContent>
                    <w:p w:rsidR="00F84CEF" w:rsidRPr="00C05D27" w:rsidRDefault="00F84CEF" w:rsidP="00E25059">
                      <w:pPr>
                        <w:jc w:val="center"/>
                      </w:pPr>
                      <w:r w:rsidRPr="00C05D27">
                        <w:rPr>
                          <w:b/>
                          <w:i/>
                        </w:rPr>
                        <w:t>Data Management Plan</w:t>
                      </w:r>
                    </w:p>
                    <w:p w:rsidR="00F84CEF" w:rsidRPr="0027322D" w:rsidRDefault="00F84CEF" w:rsidP="0027322D">
                      <w:pPr>
                        <w:spacing w:after="0" w:line="240" w:lineRule="auto"/>
                        <w:jc w:val="center"/>
                        <w:rPr>
                          <w:szCs w:val="20"/>
                        </w:rPr>
                      </w:pPr>
                      <w:proofErr w:type="gramStart"/>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roofErr w:type="gramEnd"/>
                    </w:p>
                  </w:txbxContent>
                </v:textbox>
                <w10:wrap type="square" anchorx="margin" anchory="margin"/>
              </v:rect>
            </w:pict>
          </mc:Fallback>
        </mc:AlternateContent>
      </w:r>
      <w:r w:rsidR="00EA36A1" w:rsidRPr="000320EA">
        <w:t xml:space="preserve">Applications under the Effectiveness goal </w:t>
      </w:r>
      <w:r w:rsidR="00EA36A1" w:rsidRPr="000320EA">
        <w:rPr>
          <w:b/>
        </w:rPr>
        <w:t>must meet the requirements set out under (1) Project Narrative</w:t>
      </w:r>
      <w:r w:rsidR="00443133">
        <w:rPr>
          <w:b/>
        </w:rPr>
        <w:t>,</w:t>
      </w:r>
      <w:r w:rsidR="00EA36A1" w:rsidRPr="000320EA">
        <w:rPr>
          <w:b/>
        </w:rPr>
        <w:t xml:space="preserve"> (2) Awards</w:t>
      </w:r>
      <w:r w:rsidR="00443133">
        <w:rPr>
          <w:b/>
        </w:rPr>
        <w:t xml:space="preserve"> and </w:t>
      </w:r>
      <w:r w:rsidR="00443133" w:rsidRPr="000320EA">
        <w:rPr>
          <w:b/>
        </w:rPr>
        <w:t>(3) Data Management Plan</w:t>
      </w:r>
      <w:r w:rsidR="00EA36A1" w:rsidRPr="000320EA">
        <w:rPr>
          <w:b/>
        </w:rPr>
        <w:t xml:space="preserve"> </w:t>
      </w:r>
      <w:r w:rsidR="00EA36A1" w:rsidRPr="000320EA">
        <w:t xml:space="preserve">in order to be responsive and sent forward for scientific peer review. The requirements are the minimum necessary for an application to be sent forward for </w:t>
      </w:r>
      <w:r w:rsidR="00C376F3">
        <w:t>scientific peer review</w:t>
      </w:r>
      <w:r w:rsidR="00EA36A1" w:rsidRPr="000320EA">
        <w:t>.</w:t>
      </w:r>
    </w:p>
    <w:p w:rsidR="0027322D" w:rsidRPr="000320EA" w:rsidRDefault="0027322D" w:rsidP="008064CA">
      <w:pPr>
        <w:pStyle w:val="ListParagraph"/>
        <w:spacing w:after="0" w:line="240" w:lineRule="auto"/>
        <w:ind w:left="0"/>
      </w:pPr>
    </w:p>
    <w:p w:rsidR="004C1650" w:rsidRDefault="004C1650" w:rsidP="008064CA">
      <w:pPr>
        <w:pStyle w:val="ListParagraph"/>
        <w:spacing w:after="0" w:line="240" w:lineRule="auto"/>
        <w:ind w:left="0"/>
        <w:contextualSpacing w:val="0"/>
      </w:pPr>
      <w:r w:rsidRPr="000320EA">
        <w:t>In order to improve the quality of your application, the Institute offers recommendations following each set of Project Narrative requirements.</w:t>
      </w:r>
    </w:p>
    <w:p w:rsidR="0027322D" w:rsidRPr="000320EA" w:rsidRDefault="0027322D" w:rsidP="008064CA">
      <w:pPr>
        <w:pStyle w:val="ListParagraph"/>
        <w:spacing w:after="0" w:line="240" w:lineRule="auto"/>
        <w:ind w:left="0"/>
        <w:contextualSpacing w:val="0"/>
      </w:pPr>
    </w:p>
    <w:p w:rsidR="00DF52ED" w:rsidRPr="000320EA" w:rsidRDefault="00DF52ED" w:rsidP="0027322D">
      <w:pPr>
        <w:pStyle w:val="ListParagraph"/>
        <w:numPr>
          <w:ilvl w:val="0"/>
          <w:numId w:val="161"/>
        </w:numPr>
        <w:spacing w:after="0" w:line="240" w:lineRule="auto"/>
        <w:rPr>
          <w:b/>
        </w:rPr>
      </w:pPr>
      <w:r w:rsidRPr="000320EA">
        <w:rPr>
          <w:b/>
        </w:rPr>
        <w:t>Project Narrative</w:t>
      </w:r>
      <w:r w:rsidR="00EB220A">
        <w:rPr>
          <w:b/>
        </w:rPr>
        <w:t xml:space="preserve"> </w:t>
      </w:r>
    </w:p>
    <w:p w:rsidR="00DF52ED" w:rsidRDefault="00F965FF" w:rsidP="008064CA">
      <w:pPr>
        <w:spacing w:after="0" w:line="240" w:lineRule="auto"/>
        <w:ind w:left="360"/>
        <w:rPr>
          <w:noProof/>
        </w:rPr>
      </w:pPr>
      <w:r>
        <w:t xml:space="preserve">The project </w:t>
      </w:r>
      <w:r w:rsidRPr="00794999">
        <w:t xml:space="preserve">narrative (recommended length: </w:t>
      </w:r>
      <w:r w:rsidR="00483552" w:rsidRPr="00794999">
        <w:t xml:space="preserve">no more than </w:t>
      </w:r>
      <w:r w:rsidRPr="00794999">
        <w:t>25 pages)</w:t>
      </w:r>
      <w:r w:rsidR="00DF52ED" w:rsidRPr="000320EA">
        <w:t xml:space="preserve"> for an Effectiveness project application</w:t>
      </w:r>
      <w:r w:rsidR="00DF52ED" w:rsidRPr="000320EA">
        <w:rPr>
          <w:b/>
        </w:rPr>
        <w:t xml:space="preserve"> </w:t>
      </w:r>
      <w:r w:rsidR="00973FA2" w:rsidRPr="000547E7">
        <w:rPr>
          <w:b/>
        </w:rPr>
        <w:t>must</w:t>
      </w:r>
      <w:r w:rsidR="00973FA2" w:rsidRPr="000320EA">
        <w:rPr>
          <w:b/>
        </w:rPr>
        <w:t xml:space="preserve"> </w:t>
      </w:r>
      <w:r w:rsidR="00973FA2" w:rsidRPr="000320EA">
        <w:t>include four sections</w:t>
      </w:r>
      <w:r w:rsidR="00973FA2">
        <w:t>:</w:t>
      </w:r>
      <w:r w:rsidR="00973FA2" w:rsidRPr="000320EA">
        <w:t xml:space="preserve"> Significance, Research Plan, Personnel, and Resources</w:t>
      </w:r>
      <w:r w:rsidR="00DF52ED" w:rsidRPr="000320EA">
        <w:t>.</w:t>
      </w:r>
      <w:r w:rsidR="00DF52ED" w:rsidRPr="000320EA">
        <w:rPr>
          <w:noProof/>
        </w:rPr>
        <w:t xml:space="preserve"> </w:t>
      </w:r>
    </w:p>
    <w:p w:rsidR="0027322D" w:rsidRPr="000320EA" w:rsidRDefault="0027322D" w:rsidP="008064CA">
      <w:pPr>
        <w:spacing w:after="0" w:line="240" w:lineRule="auto"/>
        <w:ind w:left="360"/>
      </w:pPr>
    </w:p>
    <w:p w:rsidR="0027322D" w:rsidRPr="00337F76" w:rsidRDefault="00DF52ED" w:rsidP="00337F76">
      <w:pPr>
        <w:pStyle w:val="ListParagraph"/>
        <w:numPr>
          <w:ilvl w:val="0"/>
          <w:numId w:val="80"/>
        </w:numPr>
        <w:spacing w:after="0" w:line="240" w:lineRule="auto"/>
      </w:pPr>
      <w:r w:rsidRPr="000320EA">
        <w:rPr>
          <w:b/>
        </w:rPr>
        <w:t>Significance</w:t>
      </w:r>
      <w:r w:rsidRPr="000320EA">
        <w:t xml:space="preserve"> – The purpose of this section is to explain why it is important to independently test the impact of the intervention on student education outcomes under the proposed routine conditions and with the proposed sample.</w:t>
      </w:r>
    </w:p>
    <w:p w:rsidR="00DF52ED" w:rsidRPr="000320EA" w:rsidRDefault="00DF52ED" w:rsidP="0027322D">
      <w:pPr>
        <w:spacing w:before="120" w:after="120" w:line="240" w:lineRule="auto"/>
        <w:ind w:left="1080"/>
      </w:pPr>
      <w:r w:rsidRPr="000320EA">
        <w:rPr>
          <w:b/>
        </w:rPr>
        <w:t>Requirements:</w:t>
      </w:r>
      <w:r w:rsidR="00EB220A">
        <w:rPr>
          <w:b/>
        </w:rPr>
        <w:t xml:space="preserve"> </w:t>
      </w:r>
      <w:r w:rsidRPr="000320EA">
        <w:t xml:space="preserve">In order to be responsive and sent forward for </w:t>
      </w:r>
      <w:r w:rsidR="00C376F3">
        <w:t>scientific peer review</w:t>
      </w:r>
      <w:r w:rsidRPr="000320EA">
        <w:t xml:space="preserve">, applications under the Effectiveness goal </w:t>
      </w:r>
      <w:r w:rsidRPr="000320EA">
        <w:rPr>
          <w:b/>
        </w:rPr>
        <w:t>must</w:t>
      </w:r>
      <w:r w:rsidR="001D180E">
        <w:t xml:space="preserve"> </w:t>
      </w:r>
      <w:r w:rsidR="00497A85">
        <w:t>describe</w:t>
      </w:r>
    </w:p>
    <w:p w:rsidR="005718C7" w:rsidRPr="000320EA" w:rsidRDefault="00497A85" w:rsidP="0027322D">
      <w:pPr>
        <w:pStyle w:val="NormalWeb"/>
        <w:numPr>
          <w:ilvl w:val="0"/>
          <w:numId w:val="81"/>
        </w:numPr>
        <w:spacing w:before="120" w:beforeAutospacing="0" w:after="120" w:afterAutospacing="0" w:line="240" w:lineRule="auto"/>
        <w:rPr>
          <w:rFonts w:ascii="Tahoma" w:hAnsi="Tahoma" w:cs="Tahoma"/>
          <w:sz w:val="20"/>
          <w:szCs w:val="20"/>
        </w:rPr>
      </w:pPr>
      <w:r>
        <w:rPr>
          <w:rFonts w:ascii="Tahoma" w:hAnsi="Tahoma" w:cs="Tahoma"/>
          <w:sz w:val="20"/>
          <w:szCs w:val="20"/>
        </w:rPr>
        <w:t>T</w:t>
      </w:r>
      <w:r w:rsidR="005718C7" w:rsidRPr="000320EA">
        <w:rPr>
          <w:rFonts w:ascii="Tahoma" w:hAnsi="Tahoma" w:cs="Tahoma"/>
          <w:sz w:val="20"/>
          <w:szCs w:val="20"/>
        </w:rPr>
        <w:t>he intervention to be evaluated</w:t>
      </w:r>
      <w:r w:rsidR="002F10FA">
        <w:rPr>
          <w:rFonts w:ascii="Tahoma" w:hAnsi="Tahoma" w:cs="Tahoma"/>
          <w:sz w:val="20"/>
          <w:szCs w:val="20"/>
        </w:rPr>
        <w:t>;</w:t>
      </w:r>
    </w:p>
    <w:p w:rsidR="005718C7" w:rsidRPr="000320EA" w:rsidRDefault="00497A85" w:rsidP="0027322D">
      <w:pPr>
        <w:numPr>
          <w:ilvl w:val="0"/>
          <w:numId w:val="81"/>
        </w:numPr>
        <w:spacing w:before="120" w:after="120" w:line="240" w:lineRule="auto"/>
        <w:rPr>
          <w:rFonts w:cs="Tahoma"/>
          <w:szCs w:val="20"/>
        </w:rPr>
      </w:pPr>
      <w:r>
        <w:rPr>
          <w:rFonts w:cs="Tahoma"/>
          <w:szCs w:val="20"/>
        </w:rPr>
        <w:t>The</w:t>
      </w:r>
      <w:r w:rsidR="005718C7" w:rsidRPr="000320EA">
        <w:rPr>
          <w:rFonts w:cs="Tahoma"/>
          <w:szCs w:val="20"/>
        </w:rPr>
        <w:t xml:space="preserve"> evidence from </w:t>
      </w:r>
      <w:r w:rsidR="00E25059" w:rsidRPr="000320EA">
        <w:rPr>
          <w:rFonts w:cs="Tahoma"/>
          <w:szCs w:val="20"/>
        </w:rPr>
        <w:t>one previous study</w:t>
      </w:r>
      <w:r w:rsidR="005718C7" w:rsidRPr="000320EA">
        <w:rPr>
          <w:rFonts w:cs="Tahoma"/>
          <w:szCs w:val="20"/>
        </w:rPr>
        <w:t xml:space="preserve"> (that meet</w:t>
      </w:r>
      <w:r w:rsidR="00E25059" w:rsidRPr="000320EA">
        <w:rPr>
          <w:rFonts w:cs="Tahoma"/>
          <w:szCs w:val="20"/>
        </w:rPr>
        <w:t>s</w:t>
      </w:r>
      <w:r w:rsidR="005718C7" w:rsidRPr="000320EA">
        <w:rPr>
          <w:rFonts w:cs="Tahoma"/>
          <w:szCs w:val="20"/>
        </w:rPr>
        <w:t xml:space="preserve"> the </w:t>
      </w:r>
      <w:r w:rsidR="008853BD" w:rsidRPr="000320EA">
        <w:rPr>
          <w:rFonts w:cs="Tahoma"/>
          <w:szCs w:val="20"/>
        </w:rPr>
        <w:t>Requirements and Recommendations</w:t>
      </w:r>
      <w:r w:rsidR="005718C7" w:rsidRPr="000320EA">
        <w:rPr>
          <w:rFonts w:cs="Tahoma"/>
          <w:szCs w:val="20"/>
        </w:rPr>
        <w:t xml:space="preserve"> for Efficacy</w:t>
      </w:r>
      <w:r w:rsidR="002F10FA">
        <w:rPr>
          <w:rFonts w:cs="Tahoma"/>
          <w:szCs w:val="20"/>
        </w:rPr>
        <w:t>/</w:t>
      </w:r>
      <w:r w:rsidR="005718C7" w:rsidRPr="000320EA">
        <w:rPr>
          <w:rFonts w:cs="Tahoma"/>
          <w:szCs w:val="20"/>
        </w:rPr>
        <w:t>Replication Studies)</w:t>
      </w:r>
      <w:r w:rsidR="002F10FA">
        <w:rPr>
          <w:rFonts w:cs="Tahoma"/>
          <w:szCs w:val="20"/>
        </w:rPr>
        <w:t>; and</w:t>
      </w:r>
    </w:p>
    <w:p w:rsidR="005718C7" w:rsidRPr="000320EA" w:rsidRDefault="005718C7" w:rsidP="0027322D">
      <w:pPr>
        <w:pStyle w:val="NormalWeb"/>
        <w:numPr>
          <w:ilvl w:val="0"/>
          <w:numId w:val="81"/>
        </w:numPr>
        <w:spacing w:before="120" w:beforeAutospacing="0" w:after="120" w:afterAutospacing="0" w:line="240" w:lineRule="auto"/>
        <w:rPr>
          <w:rFonts w:ascii="Tahoma" w:hAnsi="Tahoma" w:cs="Tahoma"/>
          <w:sz w:val="20"/>
          <w:szCs w:val="20"/>
        </w:rPr>
      </w:pPr>
      <w:r w:rsidRPr="000320EA">
        <w:rPr>
          <w:rFonts w:ascii="Tahoma" w:hAnsi="Tahoma" w:cs="Tahoma"/>
          <w:sz w:val="20"/>
          <w:szCs w:val="20"/>
        </w:rPr>
        <w:t xml:space="preserve">For a Follow-up Study, the evidence from the original Effectiveness study. </w:t>
      </w:r>
    </w:p>
    <w:p w:rsidR="00DF52ED" w:rsidRPr="000320EA" w:rsidRDefault="00DF52ED" w:rsidP="0027322D">
      <w:pPr>
        <w:spacing w:before="120" w:after="120" w:line="240" w:lineRule="auto"/>
        <w:ind w:left="1080"/>
        <w:rPr>
          <w:b/>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w:t>
      </w:r>
      <w:r w:rsidR="003806D6" w:rsidRPr="000320EA">
        <w:t>in your Significance section to provide a compelling rationale for the proposed Effectiveness work</w:t>
      </w:r>
      <w:r w:rsidRPr="000320EA">
        <w:t>.</w:t>
      </w:r>
    </w:p>
    <w:p w:rsidR="00DF52ED" w:rsidRPr="000320EA" w:rsidRDefault="00DF52ED" w:rsidP="0027322D">
      <w:pPr>
        <w:pStyle w:val="ListParagraph"/>
        <w:numPr>
          <w:ilvl w:val="0"/>
          <w:numId w:val="8"/>
        </w:numPr>
        <w:spacing w:before="120" w:after="120" w:line="240" w:lineRule="auto"/>
        <w:contextualSpacing w:val="0"/>
      </w:pPr>
      <w:r w:rsidRPr="000320EA">
        <w:t xml:space="preserve">Note the type of study proposed </w:t>
      </w:r>
      <w:r w:rsidR="00F84C7B" w:rsidRPr="000320EA">
        <w:t xml:space="preserve">(Effectiveness or Follow-up) </w:t>
      </w:r>
      <w:r w:rsidRPr="000320EA">
        <w:t>early in the Significance section.</w:t>
      </w:r>
    </w:p>
    <w:p w:rsidR="00DF52ED" w:rsidRPr="000320EA" w:rsidRDefault="00F84C7B" w:rsidP="0027322D">
      <w:pPr>
        <w:pStyle w:val="ListParagraph"/>
        <w:numPr>
          <w:ilvl w:val="0"/>
          <w:numId w:val="8"/>
        </w:numPr>
        <w:spacing w:before="120" w:after="120" w:line="240" w:lineRule="auto"/>
        <w:contextualSpacing w:val="0"/>
      </w:pPr>
      <w:r w:rsidRPr="000320EA">
        <w:t>D</w:t>
      </w:r>
      <w:r w:rsidR="00DF52ED" w:rsidRPr="000320EA">
        <w:t>escri</w:t>
      </w:r>
      <w:r w:rsidRPr="000320EA">
        <w:t>be</w:t>
      </w:r>
      <w:r w:rsidR="00DF52ED" w:rsidRPr="000320EA">
        <w:t xml:space="preserve"> the fully</w:t>
      </w:r>
      <w:r w:rsidR="00464AA1">
        <w:t xml:space="preserve"> </w:t>
      </w:r>
      <w:r w:rsidR="00DF52ED" w:rsidRPr="000320EA">
        <w:t>developed intervention:</w:t>
      </w:r>
    </w:p>
    <w:p w:rsidR="00DF52ED" w:rsidRPr="000320EA" w:rsidRDefault="00DF52ED" w:rsidP="0027322D">
      <w:pPr>
        <w:pStyle w:val="ListParagraph"/>
        <w:numPr>
          <w:ilvl w:val="1"/>
          <w:numId w:val="8"/>
        </w:numPr>
        <w:spacing w:before="120" w:after="120" w:line="240" w:lineRule="auto"/>
        <w:contextualSpacing w:val="0"/>
      </w:pPr>
      <w:r w:rsidRPr="000320EA">
        <w:t>The intervention’s components</w:t>
      </w:r>
      <w:r w:rsidR="00497A85">
        <w:t>;</w:t>
      </w:r>
    </w:p>
    <w:p w:rsidR="00DF52ED" w:rsidRPr="000320EA" w:rsidRDefault="00DF52ED" w:rsidP="0027322D">
      <w:pPr>
        <w:pStyle w:val="ListParagraph"/>
        <w:numPr>
          <w:ilvl w:val="1"/>
          <w:numId w:val="8"/>
        </w:numPr>
        <w:spacing w:before="120" w:after="120" w:line="240" w:lineRule="auto"/>
        <w:contextualSpacing w:val="0"/>
      </w:pPr>
      <w:r w:rsidRPr="000320EA">
        <w:t>Processes and materials (e.g., manuals, websites, training, coaching) that will be used to support implementation of the intervention</w:t>
      </w:r>
      <w:r w:rsidR="00497A85">
        <w:t>; and</w:t>
      </w:r>
    </w:p>
    <w:p w:rsidR="00DF52ED" w:rsidRPr="000320EA" w:rsidRDefault="00DF52ED" w:rsidP="0027322D">
      <w:pPr>
        <w:pStyle w:val="ListParagraph"/>
        <w:numPr>
          <w:ilvl w:val="1"/>
          <w:numId w:val="8"/>
        </w:numPr>
        <w:spacing w:before="120" w:after="120" w:line="240" w:lineRule="auto"/>
        <w:contextualSpacing w:val="0"/>
      </w:pPr>
      <w:r w:rsidRPr="000320EA">
        <w:t>Evidence that the intervention is fully developed and ready for implementation in authentic education settings (e.g., all materials and implementation supports such as professional development are available, the intervention is being implemented).</w:t>
      </w:r>
    </w:p>
    <w:p w:rsidR="00DF52ED" w:rsidRPr="000320EA" w:rsidRDefault="00F84C7B" w:rsidP="0027322D">
      <w:pPr>
        <w:pStyle w:val="ListParagraph"/>
        <w:numPr>
          <w:ilvl w:val="0"/>
          <w:numId w:val="8"/>
        </w:numPr>
        <w:spacing w:before="120" w:after="120" w:line="240" w:lineRule="auto"/>
        <w:contextualSpacing w:val="0"/>
      </w:pPr>
      <w:r w:rsidRPr="000320EA">
        <w:t>Describe</w:t>
      </w:r>
      <w:r w:rsidR="00DF52ED" w:rsidRPr="000320EA">
        <w:t xml:space="preserve"> the intervention’s </w:t>
      </w:r>
      <w:r w:rsidR="008853BD" w:rsidRPr="000320EA">
        <w:t>context</w:t>
      </w:r>
      <w:r w:rsidR="00DF52ED" w:rsidRPr="000320EA">
        <w:t>:</w:t>
      </w:r>
    </w:p>
    <w:p w:rsidR="00390109" w:rsidRPr="000320EA" w:rsidRDefault="00390109" w:rsidP="0027322D">
      <w:pPr>
        <w:pStyle w:val="ListParagraph"/>
        <w:numPr>
          <w:ilvl w:val="1"/>
          <w:numId w:val="8"/>
        </w:numPr>
        <w:spacing w:before="120" w:after="120" w:line="240" w:lineRule="auto"/>
        <w:contextualSpacing w:val="0"/>
        <w:rPr>
          <w:szCs w:val="20"/>
        </w:rPr>
      </w:pPr>
      <w:r w:rsidRPr="000320EA">
        <w:rPr>
          <w:szCs w:val="20"/>
        </w:rPr>
        <w:t>Identify the target population and where implementation will take place.</w:t>
      </w:r>
    </w:p>
    <w:p w:rsidR="00390109" w:rsidRPr="000320EA" w:rsidRDefault="00390109" w:rsidP="0027322D">
      <w:pPr>
        <w:pStyle w:val="ListParagraph"/>
        <w:numPr>
          <w:ilvl w:val="1"/>
          <w:numId w:val="8"/>
        </w:numPr>
        <w:spacing w:before="120" w:after="120" w:line="240" w:lineRule="auto"/>
        <w:contextualSpacing w:val="0"/>
        <w:rPr>
          <w:szCs w:val="20"/>
        </w:rPr>
      </w:pPr>
      <w:r w:rsidRPr="000320EA">
        <w:rPr>
          <w:rFonts w:cs="Tahoma"/>
          <w:szCs w:val="20"/>
        </w:rPr>
        <w:t>Identify who the end users of the intervention are and describe how implementation will be carried out by them.</w:t>
      </w:r>
    </w:p>
    <w:p w:rsidR="00DF52ED" w:rsidRPr="000320EA" w:rsidRDefault="004D2EC6" w:rsidP="0027322D">
      <w:pPr>
        <w:pStyle w:val="ListParagraph"/>
        <w:numPr>
          <w:ilvl w:val="1"/>
          <w:numId w:val="8"/>
        </w:numPr>
        <w:spacing w:before="120" w:after="120" w:line="240" w:lineRule="auto"/>
        <w:contextualSpacing w:val="0"/>
        <w:rPr>
          <w:szCs w:val="20"/>
        </w:rPr>
      </w:pPr>
      <w:r w:rsidRPr="000320EA">
        <w:rPr>
          <w:szCs w:val="20"/>
        </w:rPr>
        <w:t>Describe the</w:t>
      </w:r>
      <w:r w:rsidR="00DF52ED" w:rsidRPr="000320EA">
        <w:rPr>
          <w:szCs w:val="20"/>
        </w:rPr>
        <w:t xml:space="preserve"> routine conditions under which the Effectiveness study will take place, including </w:t>
      </w:r>
      <w:r w:rsidR="0003355D">
        <w:rPr>
          <w:szCs w:val="20"/>
        </w:rPr>
        <w:t>detailed information about</w:t>
      </w:r>
    </w:p>
    <w:p w:rsidR="00DF52ED" w:rsidRDefault="00DF52ED" w:rsidP="0027322D">
      <w:pPr>
        <w:pStyle w:val="ListParagraph"/>
        <w:numPr>
          <w:ilvl w:val="2"/>
          <w:numId w:val="8"/>
        </w:numPr>
        <w:spacing w:before="120" w:after="120" w:line="240" w:lineRule="auto"/>
        <w:contextualSpacing w:val="0"/>
        <w:rPr>
          <w:szCs w:val="20"/>
        </w:rPr>
      </w:pPr>
      <w:r w:rsidRPr="000320EA">
        <w:rPr>
          <w:szCs w:val="20"/>
        </w:rPr>
        <w:t xml:space="preserve">The implementation of the intervention, making clear that it would be the same as for any similar school or district intending to use the intervention. </w:t>
      </w:r>
    </w:p>
    <w:p w:rsidR="0003355D" w:rsidRPr="000320EA" w:rsidRDefault="009A703C" w:rsidP="0027322D">
      <w:pPr>
        <w:pStyle w:val="ListParagraph"/>
        <w:numPr>
          <w:ilvl w:val="2"/>
          <w:numId w:val="8"/>
        </w:numPr>
        <w:spacing w:before="120" w:after="120" w:line="240" w:lineRule="auto"/>
        <w:contextualSpacing w:val="0"/>
        <w:rPr>
          <w:szCs w:val="20"/>
        </w:rPr>
      </w:pPr>
      <w:r w:rsidRPr="006517D3">
        <w:rPr>
          <w:szCs w:val="20"/>
        </w:rPr>
        <w:t>How the d</w:t>
      </w:r>
      <w:r w:rsidR="0003355D" w:rsidRPr="006517D3">
        <w:rPr>
          <w:szCs w:val="20"/>
        </w:rPr>
        <w:t xml:space="preserve">eveloper </w:t>
      </w:r>
      <w:r w:rsidRPr="006517D3">
        <w:rPr>
          <w:szCs w:val="20"/>
        </w:rPr>
        <w:t xml:space="preserve">or distributor of the intervention will provide typical </w:t>
      </w:r>
      <w:r w:rsidR="0003355D" w:rsidRPr="006517D3">
        <w:rPr>
          <w:szCs w:val="20"/>
        </w:rPr>
        <w:t>implementation</w:t>
      </w:r>
      <w:r w:rsidRPr="006517D3">
        <w:rPr>
          <w:szCs w:val="20"/>
        </w:rPr>
        <w:t xml:space="preserve"> support</w:t>
      </w:r>
      <w:r w:rsidR="0003355D" w:rsidRPr="006517D3">
        <w:rPr>
          <w:szCs w:val="20"/>
        </w:rPr>
        <w:t>, if applicable</w:t>
      </w:r>
      <w:r w:rsidR="0003355D">
        <w:rPr>
          <w:szCs w:val="20"/>
        </w:rPr>
        <w:t xml:space="preserve">. </w:t>
      </w:r>
    </w:p>
    <w:p w:rsidR="00DF52ED" w:rsidRPr="000320EA" w:rsidRDefault="00DF52ED" w:rsidP="0027322D">
      <w:pPr>
        <w:pStyle w:val="ListParagraph"/>
        <w:numPr>
          <w:ilvl w:val="2"/>
          <w:numId w:val="8"/>
        </w:numPr>
        <w:spacing w:before="120" w:after="120" w:line="240" w:lineRule="auto"/>
        <w:contextualSpacing w:val="0"/>
        <w:rPr>
          <w:szCs w:val="20"/>
        </w:rPr>
      </w:pPr>
      <w:r w:rsidRPr="000320EA">
        <w:rPr>
          <w:szCs w:val="20"/>
        </w:rPr>
        <w:t>The heterogeneity of the sample in comparison with that of the target population.</w:t>
      </w:r>
    </w:p>
    <w:p w:rsidR="00DF52ED" w:rsidRPr="000320EA" w:rsidRDefault="004D2EC6" w:rsidP="0027322D">
      <w:pPr>
        <w:pStyle w:val="ListParagraph"/>
        <w:numPr>
          <w:ilvl w:val="1"/>
          <w:numId w:val="8"/>
        </w:numPr>
        <w:spacing w:before="120" w:after="120" w:line="240" w:lineRule="auto"/>
        <w:contextualSpacing w:val="0"/>
        <w:rPr>
          <w:szCs w:val="20"/>
        </w:rPr>
      </w:pPr>
      <w:r w:rsidRPr="006517D3">
        <w:rPr>
          <w:szCs w:val="20"/>
        </w:rPr>
        <w:t>Explain how</w:t>
      </w:r>
      <w:r w:rsidR="0027322D" w:rsidRPr="006517D3">
        <w:rPr>
          <w:szCs w:val="20"/>
        </w:rPr>
        <w:t xml:space="preserve"> the levels of</w:t>
      </w:r>
      <w:r w:rsidR="00DF52ED" w:rsidRPr="006517D3">
        <w:rPr>
          <w:szCs w:val="20"/>
        </w:rPr>
        <w:t xml:space="preserve"> </w:t>
      </w:r>
      <w:hyperlink w:anchor="Fidelity_of_Implementation" w:history="1">
        <w:r w:rsidR="0027322D" w:rsidRPr="006517D3">
          <w:rPr>
            <w:rStyle w:val="Hyperlink"/>
            <w:szCs w:val="20"/>
          </w:rPr>
          <w:t>implementation fidelity</w:t>
        </w:r>
      </w:hyperlink>
      <w:r w:rsidR="00DF52ED" w:rsidRPr="006517D3">
        <w:rPr>
          <w:szCs w:val="20"/>
        </w:rPr>
        <w:t xml:space="preserve"> </w:t>
      </w:r>
      <w:r w:rsidR="0027322D" w:rsidRPr="006517D3">
        <w:rPr>
          <w:szCs w:val="20"/>
        </w:rPr>
        <w:t xml:space="preserve">found in the prior evaluation(s) </w:t>
      </w:r>
      <w:r w:rsidR="00DF52ED" w:rsidRPr="006517D3">
        <w:rPr>
          <w:szCs w:val="20"/>
        </w:rPr>
        <w:t xml:space="preserve">will be </w:t>
      </w:r>
      <w:r w:rsidR="0027322D" w:rsidRPr="006517D3">
        <w:rPr>
          <w:szCs w:val="20"/>
        </w:rPr>
        <w:t xml:space="preserve">achieved </w:t>
      </w:r>
      <w:r w:rsidR="00DF52ED" w:rsidRPr="006517D3">
        <w:rPr>
          <w:szCs w:val="20"/>
        </w:rPr>
        <w:t>in the Effectiveness study</w:t>
      </w:r>
      <w:r w:rsidR="0027322D" w:rsidRPr="006517D3">
        <w:rPr>
          <w:szCs w:val="20"/>
        </w:rPr>
        <w:t xml:space="preserve"> given the requirement to implement the intervention under routine conditions</w:t>
      </w:r>
      <w:r w:rsidR="00DF52ED" w:rsidRPr="006517D3">
        <w:rPr>
          <w:szCs w:val="20"/>
        </w:rPr>
        <w:t>.</w:t>
      </w:r>
      <w:r w:rsidR="00DF52ED" w:rsidRPr="000320EA">
        <w:rPr>
          <w:szCs w:val="20"/>
        </w:rPr>
        <w:t xml:space="preserve"> </w:t>
      </w:r>
    </w:p>
    <w:p w:rsidR="00337F76" w:rsidRDefault="00DF52ED" w:rsidP="0027322D">
      <w:pPr>
        <w:pStyle w:val="ListParagraph"/>
        <w:numPr>
          <w:ilvl w:val="0"/>
          <w:numId w:val="8"/>
        </w:numPr>
        <w:spacing w:before="120" w:after="120" w:line="240" w:lineRule="auto"/>
        <w:contextualSpacing w:val="0"/>
      </w:pPr>
      <w:r w:rsidRPr="000320EA">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theoretical justifications and empirical evidence that support it</w:t>
      </w:r>
      <w:r w:rsidR="00497A85">
        <w:t>. Keep</w:t>
      </w:r>
      <w:r w:rsidRPr="000320EA">
        <w:t xml:space="preserve"> in mind that you may need to revise your theory</w:t>
      </w:r>
      <w:r w:rsidR="00C441C8">
        <w:t xml:space="preserve"> </w:t>
      </w:r>
      <w:r w:rsidRPr="000320EA">
        <w:t xml:space="preserve">over the course of the project. </w:t>
      </w:r>
    </w:p>
    <w:p w:rsidR="00337F76" w:rsidRDefault="00337F76" w:rsidP="00337F76">
      <w:pPr>
        <w:pStyle w:val="ListParagraph"/>
        <w:spacing w:before="120" w:after="120" w:line="240" w:lineRule="auto"/>
        <w:ind w:left="1440"/>
        <w:contextualSpacing w:val="0"/>
      </w:pPr>
    </w:p>
    <w:p w:rsidR="00DF52ED" w:rsidRPr="000320EA" w:rsidRDefault="00F179B1" w:rsidP="00337F76">
      <w:pPr>
        <w:pStyle w:val="ListParagraph"/>
        <w:spacing w:before="120" w:after="120" w:line="240" w:lineRule="auto"/>
        <w:ind w:left="1440"/>
        <w:contextualSpacing w:val="0"/>
      </w:pPr>
      <w:r>
        <w:rPr>
          <w:b/>
          <w:noProof/>
        </w:rPr>
        <w:drawing>
          <wp:inline distT="0" distB="0" distL="0" distR="0">
            <wp:extent cx="5882640" cy="1897380"/>
            <wp:effectExtent l="0" t="0" r="3810" b="7620"/>
            <wp:docPr id="3"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rin.higgins\Desktop\Picture3.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82640" cy="1897380"/>
                    </a:xfrm>
                    <a:prstGeom prst="rect">
                      <a:avLst/>
                    </a:prstGeom>
                    <a:noFill/>
                    <a:ln>
                      <a:noFill/>
                    </a:ln>
                  </pic:spPr>
                </pic:pic>
              </a:graphicData>
            </a:graphic>
          </wp:inline>
        </w:drawing>
      </w:r>
    </w:p>
    <w:p w:rsidR="00337F76" w:rsidRDefault="00337F76" w:rsidP="00337F76">
      <w:pPr>
        <w:spacing w:after="0" w:line="240" w:lineRule="auto"/>
        <w:ind w:left="720"/>
      </w:pPr>
      <w:proofErr w:type="gramStart"/>
      <w:r w:rsidRPr="00337F76">
        <w:rPr>
          <w:i/>
        </w:rPr>
        <w:t xml:space="preserve">Figure </w:t>
      </w:r>
      <w:r w:rsidR="00794999">
        <w:rPr>
          <w:i/>
        </w:rPr>
        <w:t>3</w:t>
      </w:r>
      <w:r w:rsidRPr="00337F76">
        <w:rPr>
          <w:i/>
        </w:rPr>
        <w:t>.</w:t>
      </w:r>
      <w:proofErr w:type="gramEnd"/>
      <w:r w:rsidRPr="00337F76">
        <w:rPr>
          <w:i/>
        </w:rPr>
        <w:t xml:space="preserve"> </w:t>
      </w:r>
      <w:proofErr w:type="gramStart"/>
      <w:r w:rsidRPr="000320EA">
        <w:t>A diagram of a simple theory of change.</w:t>
      </w:r>
      <w:proofErr w:type="gramEnd"/>
      <w:r w:rsidRPr="000320EA">
        <w:t xml:space="preserve"> </w:t>
      </w:r>
    </w:p>
    <w:p w:rsidR="00C92CC3" w:rsidRPr="000320EA" w:rsidRDefault="00C92CC3" w:rsidP="00337F76">
      <w:pPr>
        <w:spacing w:after="0" w:line="240" w:lineRule="auto"/>
        <w:ind w:left="720"/>
      </w:pPr>
    </w:p>
    <w:p w:rsidR="00DF52ED" w:rsidRPr="000320EA" w:rsidRDefault="00DF52ED" w:rsidP="0027322D">
      <w:pPr>
        <w:pStyle w:val="ListParagraph"/>
        <w:numPr>
          <w:ilvl w:val="1"/>
          <w:numId w:val="8"/>
        </w:numPr>
        <w:spacing w:before="120" w:after="120" w:line="240" w:lineRule="auto"/>
        <w:contextualSpacing w:val="0"/>
      </w:pPr>
      <w:r w:rsidRPr="000320EA">
        <w:t>Your theory of change should describe the component or components of the planned intervention that are to lead to changes in one or multiple underlying processes</w:t>
      </w:r>
      <w:r w:rsidR="00984163" w:rsidRPr="000320EA">
        <w:t>,</w:t>
      </w:r>
      <w:r w:rsidRPr="000320EA">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family characteristics), and the specific measures used for the outcomes. </w:t>
      </w:r>
    </w:p>
    <w:p w:rsidR="00DF52ED" w:rsidRPr="000320EA" w:rsidRDefault="00DF52ED" w:rsidP="00337F76">
      <w:pPr>
        <w:pStyle w:val="ListParagraph"/>
        <w:numPr>
          <w:ilvl w:val="1"/>
          <w:numId w:val="8"/>
        </w:numPr>
        <w:spacing w:before="120" w:after="120" w:line="240" w:lineRule="auto"/>
        <w:contextualSpacing w:val="0"/>
      </w:pPr>
      <w:r w:rsidRPr="000320EA">
        <w:t xml:space="preserve">For interventions designed to directly affect the teaching and learning environment and, thereby, indirectly affect student education outcomes, </w:t>
      </w:r>
      <w:r w:rsidR="00497A85">
        <w:t>clearly</w:t>
      </w:r>
      <w:r w:rsidRPr="000320EA">
        <w:t xml:space="preserve"> identify any intermediate outcomes that the intervention is designed to affect (e.g., teacher practices) and how these outcomes impact the student education outcomes of interest</w:t>
      </w:r>
      <w:r w:rsidR="00337F76">
        <w:t>.</w:t>
      </w:r>
      <w:r w:rsidR="00C92CC3">
        <w:t xml:space="preserve"> </w:t>
      </w:r>
    </w:p>
    <w:p w:rsidR="00DF52ED" w:rsidRPr="006517D3" w:rsidRDefault="00DF52ED" w:rsidP="0027322D">
      <w:pPr>
        <w:pStyle w:val="ListParagraph"/>
        <w:numPr>
          <w:ilvl w:val="0"/>
          <w:numId w:val="8"/>
        </w:numPr>
        <w:spacing w:before="120" w:after="120" w:line="240" w:lineRule="auto"/>
        <w:contextualSpacing w:val="0"/>
      </w:pPr>
      <w:r w:rsidRPr="000320EA">
        <w:rPr>
          <w:szCs w:val="20"/>
        </w:rPr>
        <w:t xml:space="preserve">When describing the prior </w:t>
      </w:r>
      <w:proofErr w:type="gramStart"/>
      <w:r w:rsidR="00AA390A" w:rsidRPr="000320EA">
        <w:rPr>
          <w:szCs w:val="20"/>
        </w:rPr>
        <w:t>stud</w:t>
      </w:r>
      <w:r w:rsidR="00AA390A">
        <w:rPr>
          <w:szCs w:val="20"/>
        </w:rPr>
        <w:t>y</w:t>
      </w:r>
      <w:r w:rsidR="00C92CC3">
        <w:rPr>
          <w:szCs w:val="20"/>
        </w:rPr>
        <w:t>(</w:t>
      </w:r>
      <w:proofErr w:type="spellStart"/>
      <w:proofErr w:type="gramEnd"/>
      <w:r w:rsidR="00C92CC3">
        <w:rPr>
          <w:szCs w:val="20"/>
        </w:rPr>
        <w:t>ies</w:t>
      </w:r>
      <w:proofErr w:type="spellEnd"/>
      <w:r w:rsidR="00C92CC3">
        <w:rPr>
          <w:szCs w:val="20"/>
        </w:rPr>
        <w:t>)</w:t>
      </w:r>
      <w:r w:rsidR="00AA390A" w:rsidRPr="000320EA">
        <w:rPr>
          <w:szCs w:val="20"/>
        </w:rPr>
        <w:t xml:space="preserve"> </w:t>
      </w:r>
      <w:r w:rsidRPr="000320EA">
        <w:rPr>
          <w:szCs w:val="20"/>
        </w:rPr>
        <w:t xml:space="preserve">that provide evidence of the intervention’s efficacy </w:t>
      </w:r>
      <w:r w:rsidR="00D667DB">
        <w:rPr>
          <w:szCs w:val="20"/>
        </w:rPr>
        <w:t xml:space="preserve">and justification </w:t>
      </w:r>
      <w:r w:rsidRPr="000320EA">
        <w:rPr>
          <w:szCs w:val="20"/>
        </w:rPr>
        <w:t>for an Effectiveness study, detail the conditions under which the intervention was implemented, the sample, research design, measures, fidelity of implementation, analysis, and results of the stud</w:t>
      </w:r>
      <w:r w:rsidR="00677BF3">
        <w:rPr>
          <w:szCs w:val="20"/>
        </w:rPr>
        <w:t>y(</w:t>
      </w:r>
      <w:proofErr w:type="spellStart"/>
      <w:r w:rsidRPr="000320EA">
        <w:rPr>
          <w:szCs w:val="20"/>
        </w:rPr>
        <w:t>ies</w:t>
      </w:r>
      <w:proofErr w:type="spellEnd"/>
      <w:r w:rsidR="00677BF3">
        <w:rPr>
          <w:szCs w:val="20"/>
        </w:rPr>
        <w:t>)</w:t>
      </w:r>
      <w:r w:rsidRPr="000320EA">
        <w:rPr>
          <w:szCs w:val="20"/>
        </w:rPr>
        <w:t>. In addition, describe the size and statistical significance of the effects that were found, indicate how any reported effect sizes were calculated, and discuss how the results show a practically important impact on student outcomes large enough to</w:t>
      </w:r>
      <w:r w:rsidR="006672BB">
        <w:rPr>
          <w:szCs w:val="20"/>
        </w:rPr>
        <w:t xml:space="preserve"> justify an Effectiveness study. </w:t>
      </w:r>
      <w:r w:rsidR="006672BB" w:rsidRPr="006672BB">
        <w:rPr>
          <w:szCs w:val="20"/>
        </w:rPr>
        <w:t>The prior studies are not required to have been from Institute-funded projects. Prior studies may have taken place under ideal or routine conditions.</w:t>
      </w:r>
    </w:p>
    <w:p w:rsidR="006517D3" w:rsidRPr="000320EA" w:rsidRDefault="006517D3" w:rsidP="0027322D">
      <w:pPr>
        <w:pStyle w:val="ListParagraph"/>
        <w:numPr>
          <w:ilvl w:val="0"/>
          <w:numId w:val="8"/>
        </w:numPr>
        <w:spacing w:before="120" w:after="120" w:line="240" w:lineRule="auto"/>
        <w:contextualSpacing w:val="0"/>
      </w:pPr>
      <w:r>
        <w:rPr>
          <w:szCs w:val="20"/>
        </w:rPr>
        <w:t xml:space="preserve">Compare your Effectiveness study to the prior efficacy </w:t>
      </w:r>
      <w:proofErr w:type="gramStart"/>
      <w:r>
        <w:rPr>
          <w:szCs w:val="20"/>
        </w:rPr>
        <w:t>study(</w:t>
      </w:r>
      <w:proofErr w:type="spellStart"/>
      <w:proofErr w:type="gramEnd"/>
      <w:r>
        <w:rPr>
          <w:szCs w:val="20"/>
        </w:rPr>
        <w:t>ies</w:t>
      </w:r>
      <w:proofErr w:type="spellEnd"/>
      <w:r>
        <w:rPr>
          <w:szCs w:val="20"/>
        </w:rPr>
        <w:t xml:space="preserve">). For example, describe which aspects of the previous </w:t>
      </w:r>
      <w:proofErr w:type="gramStart"/>
      <w:r>
        <w:rPr>
          <w:szCs w:val="20"/>
        </w:rPr>
        <w:t>study</w:t>
      </w:r>
      <w:r w:rsidR="00677BF3">
        <w:rPr>
          <w:szCs w:val="20"/>
        </w:rPr>
        <w:t>(</w:t>
      </w:r>
      <w:proofErr w:type="spellStart"/>
      <w:proofErr w:type="gramEnd"/>
      <w:r>
        <w:rPr>
          <w:szCs w:val="20"/>
        </w:rPr>
        <w:t>ies</w:t>
      </w:r>
      <w:proofErr w:type="spellEnd"/>
      <w:r w:rsidR="00677BF3">
        <w:rPr>
          <w:szCs w:val="20"/>
        </w:rPr>
        <w:t>)</w:t>
      </w:r>
      <w:r>
        <w:rPr>
          <w:szCs w:val="20"/>
        </w:rPr>
        <w:t xml:space="preserve"> will be the same and which will be altered (e.g., population of students, implementation context).</w:t>
      </w:r>
    </w:p>
    <w:p w:rsidR="00DF52ED" w:rsidRPr="000320EA" w:rsidRDefault="00DF52ED" w:rsidP="0027322D">
      <w:pPr>
        <w:pStyle w:val="ListParagraph"/>
        <w:numPr>
          <w:ilvl w:val="0"/>
          <w:numId w:val="8"/>
        </w:numPr>
        <w:spacing w:before="120" w:after="120" w:line="240" w:lineRule="auto"/>
        <w:contextualSpacing w:val="0"/>
      </w:pPr>
      <w:r w:rsidRPr="000320EA">
        <w:rPr>
          <w:szCs w:val="20"/>
        </w:rPr>
        <w:t>For a</w:t>
      </w:r>
      <w:r w:rsidR="006E03DA" w:rsidRPr="000320EA">
        <w:rPr>
          <w:szCs w:val="20"/>
        </w:rPr>
        <w:t xml:space="preserve">n Effectiveness </w:t>
      </w:r>
      <w:r w:rsidRPr="000320EA">
        <w:rPr>
          <w:szCs w:val="20"/>
        </w:rPr>
        <w:t xml:space="preserve">Follow-Up study, describe the existing evidence of the intervention’s beneficial impact on student outcomes from a previous evaluation (either completed or ongoing) that would meet the requirements of the Institute’s Effectiveness goal. To this end, clearly describe the Effectiveness study, including the sample, research design, measures, analyses, and results (including the size and significance of the effects and their practical importance). </w:t>
      </w:r>
    </w:p>
    <w:p w:rsidR="00DF52ED" w:rsidRPr="000320EA" w:rsidRDefault="00DF52ED" w:rsidP="0027322D">
      <w:pPr>
        <w:pStyle w:val="ListParagraph"/>
        <w:numPr>
          <w:ilvl w:val="1"/>
          <w:numId w:val="8"/>
        </w:numPr>
        <w:spacing w:before="120" w:after="120" w:line="240" w:lineRule="auto"/>
        <w:contextualSpacing w:val="0"/>
      </w:pPr>
      <w:r w:rsidRPr="000320EA">
        <w:rPr>
          <w:szCs w:val="20"/>
        </w:rPr>
        <w:t>Student attrition during the prior study and the ability to follow students into later grades (especially at key transition points that entail moving schools) are key factors in the success of Follow-Up studies. Show that you have access to research participants f</w:t>
      </w:r>
      <w:r w:rsidR="00D54521">
        <w:rPr>
          <w:szCs w:val="20"/>
        </w:rPr>
        <w:t xml:space="preserve">or successful follow up (e.g., </w:t>
      </w:r>
      <w:r w:rsidR="00BC2429">
        <w:rPr>
          <w:szCs w:val="20"/>
        </w:rPr>
        <w:t>Letters of Agreement</w:t>
      </w:r>
      <w:r w:rsidRPr="000320EA">
        <w:rPr>
          <w:szCs w:val="20"/>
        </w:rPr>
        <w:t xml:space="preserve"> from schools or districts to be included in </w:t>
      </w:r>
      <w:hyperlink w:anchor="_Appendix_D_(Optional)" w:history="1">
        <w:r w:rsidRPr="002B3DB7">
          <w:rPr>
            <w:rStyle w:val="Hyperlink"/>
            <w:szCs w:val="20"/>
          </w:rPr>
          <w:t xml:space="preserve">Appendix </w:t>
        </w:r>
        <w:r w:rsidR="00492200" w:rsidRPr="002B3DB7">
          <w:rPr>
            <w:rStyle w:val="Hyperlink"/>
            <w:szCs w:val="20"/>
          </w:rPr>
          <w:t>E</w:t>
        </w:r>
      </w:hyperlink>
      <w:r w:rsidRPr="000320EA">
        <w:rPr>
          <w:szCs w:val="20"/>
        </w:rPr>
        <w:t>). Discuss attrition during the Effectiveness study (a CONSORT flow diagram is recommended</w:t>
      </w:r>
      <w:r w:rsidR="006672BB">
        <w:rPr>
          <w:szCs w:val="20"/>
        </w:rPr>
        <w:t xml:space="preserve"> </w:t>
      </w:r>
      <w:r w:rsidR="00C92CC3">
        <w:rPr>
          <w:rFonts w:cs="Tahoma"/>
          <w:color w:val="000000"/>
          <w:szCs w:val="20"/>
        </w:rPr>
        <w:t>(</w:t>
      </w:r>
      <w:hyperlink r:id="rId84" w:history="1">
        <w:r w:rsidR="00C92CC3" w:rsidRPr="004F0E14">
          <w:rPr>
            <w:rStyle w:val="Hyperlink"/>
            <w:rFonts w:cs="Tahoma"/>
            <w:szCs w:val="20"/>
          </w:rPr>
          <w:t>http://www.consort-statement.org/consort-statement/flow-diagram</w:t>
        </w:r>
      </w:hyperlink>
      <w:r w:rsidR="00C92CC3">
        <w:rPr>
          <w:rFonts w:cs="Tahoma"/>
          <w:color w:val="000000"/>
          <w:szCs w:val="20"/>
        </w:rPr>
        <w:t xml:space="preserve">) </w:t>
      </w:r>
      <w:r w:rsidRPr="000320EA">
        <w:rPr>
          <w:szCs w:val="20"/>
        </w:rPr>
        <w:t xml:space="preserve">and how it will be addressed in the Follow-Up study. </w:t>
      </w:r>
    </w:p>
    <w:p w:rsidR="00DF52ED" w:rsidRPr="000320EA" w:rsidRDefault="00DF52ED" w:rsidP="0027322D">
      <w:pPr>
        <w:pStyle w:val="ListParagraph"/>
        <w:numPr>
          <w:ilvl w:val="0"/>
          <w:numId w:val="8"/>
        </w:numPr>
        <w:spacing w:before="120" w:after="120" w:line="240" w:lineRule="auto"/>
        <w:contextualSpacing w:val="0"/>
      </w:pPr>
      <w:r w:rsidRPr="000320EA">
        <w:rPr>
          <w:szCs w:val="20"/>
        </w:rPr>
        <w:t xml:space="preserve">To provide a compelling rationale for testing the impact of the intervention on student education outcomes in the proposed manner, address </w:t>
      </w:r>
      <w:r w:rsidRPr="000320EA">
        <w:rPr>
          <w:rFonts w:cs="Tahoma"/>
          <w:color w:val="000000"/>
          <w:szCs w:val="20"/>
        </w:rPr>
        <w:t>why the intervention is likely to produce better student outcomes relative to current practice under routine conditions and the overall practical importance of the intervention (i.e., why education practitioners or policymakers should care about the results of the proposed evaluation).</w:t>
      </w:r>
    </w:p>
    <w:p w:rsidR="00107F21" w:rsidRDefault="00DF52ED" w:rsidP="0027322D">
      <w:pPr>
        <w:pStyle w:val="ListParagraph"/>
        <w:numPr>
          <w:ilvl w:val="1"/>
          <w:numId w:val="8"/>
        </w:numPr>
        <w:spacing w:before="120" w:after="120" w:line="240" w:lineRule="auto"/>
        <w:contextualSpacing w:val="0"/>
        <w:rPr>
          <w:szCs w:val="20"/>
        </w:rPr>
      </w:pPr>
      <w:r w:rsidRPr="000320EA">
        <w:rPr>
          <w:szCs w:val="20"/>
        </w:rPr>
        <w:t>For Follow-Up studies, also discuss why those students who received the intervention would be expected to continue having beneficial impacts in future grades</w:t>
      </w:r>
      <w:r w:rsidR="00497A85">
        <w:rPr>
          <w:szCs w:val="20"/>
        </w:rPr>
        <w:t xml:space="preserve"> or </w:t>
      </w:r>
      <w:r w:rsidRPr="000320EA">
        <w:rPr>
          <w:szCs w:val="20"/>
        </w:rPr>
        <w:t>sites when they no longer receive it.</w:t>
      </w:r>
    </w:p>
    <w:p w:rsidR="00DF52ED" w:rsidRDefault="00F179B1" w:rsidP="0027322D">
      <w:pPr>
        <w:pStyle w:val="ListParagraph"/>
        <w:numPr>
          <w:ilvl w:val="0"/>
          <w:numId w:val="80"/>
        </w:numPr>
        <w:spacing w:before="120" w:after="120" w:line="240" w:lineRule="auto"/>
        <w:contextualSpacing w:val="0"/>
      </w:pPr>
      <w:r>
        <w:rPr>
          <w:noProof/>
        </w:rPr>
        <mc:AlternateContent>
          <mc:Choice Requires="wps">
            <w:drawing>
              <wp:anchor distT="91440" distB="91440" distL="114300" distR="114300" simplePos="0" relativeHeight="251654656" behindDoc="0" locked="0" layoutInCell="0" allowOverlap="1">
                <wp:simplePos x="0" y="0"/>
                <wp:positionH relativeFrom="margin">
                  <wp:posOffset>3276600</wp:posOffset>
                </wp:positionH>
                <wp:positionV relativeFrom="margin">
                  <wp:posOffset>449580</wp:posOffset>
                </wp:positionV>
                <wp:extent cx="2377440" cy="1379220"/>
                <wp:effectExtent l="0" t="0" r="60960" b="49530"/>
                <wp:wrapSquare wrapText="bothSides"/>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7922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F52ED">
                            <w:pPr>
                              <w:jc w:val="center"/>
                            </w:pPr>
                            <w:r>
                              <w:rPr>
                                <w:b/>
                                <w:i/>
                              </w:rPr>
                              <w:t>Effectiveness Research Plan</w:t>
                            </w:r>
                          </w:p>
                          <w:p w:rsidR="00F84CEF" w:rsidRPr="006E2762" w:rsidRDefault="00F84CEF" w:rsidP="0027322D">
                            <w:pPr>
                              <w:spacing w:after="0" w:line="240" w:lineRule="auto"/>
                              <w:jc w:val="center"/>
                              <w:rPr>
                                <w:b/>
                                <w:szCs w:val="20"/>
                              </w:rPr>
                            </w:pPr>
                            <w:r w:rsidRPr="006E2762">
                              <w:rPr>
                                <w:b/>
                              </w:rPr>
                              <w:t xml:space="preserve">The requirements and recommendations for the Research Plan </w:t>
                            </w:r>
                            <w:r w:rsidRPr="006E2762">
                              <w:rPr>
                                <w:b/>
                                <w:szCs w:val="20"/>
                              </w:rPr>
                              <w:t xml:space="preserve">are the </w:t>
                            </w:r>
                            <w:r w:rsidRPr="00D0388C">
                              <w:rPr>
                                <w:b/>
                                <w:szCs w:val="20"/>
                              </w:rPr>
                              <w:t>same as those for the Efficacy and Replication goal</w:t>
                            </w:r>
                            <w:r w:rsidRPr="006E2762">
                              <w:rPr>
                                <w:b/>
                                <w:szCs w:val="20"/>
                              </w:rPr>
                              <w:t>.</w:t>
                            </w:r>
                          </w:p>
                          <w:p w:rsidR="00F84CEF" w:rsidRPr="009523D7" w:rsidRDefault="00F84CEF" w:rsidP="00DF52ED">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37" style="position:absolute;left:0;text-align:left;margin-left:258pt;margin-top:35.4pt;width:187.2pt;height:108.6pt;flip:x;z-index:251654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" o:allowincell="f" strokecolor="#7f7f7f" strokeweight="1.5pt">
                <v:shadow on="t" type="perspective" opacity="26213f" origin="-.5,-.5" matrix="65864f,,,65864f"/>
                <v:textbox inset="14.4pt,7.2pt,14.4pt,7.2pt">
                  <w:txbxContent>
                    <w:p w:rsidR="00F84CEF" w:rsidRDefault="00F84CEF" w:rsidP="00DF52ED">
                      <w:pPr>
                        <w:jc w:val="center"/>
                      </w:pPr>
                      <w:r>
                        <w:rPr>
                          <w:b/>
                          <w:i/>
                        </w:rPr>
                        <w:t>Effectiveness Research Plan</w:t>
                      </w:r>
                    </w:p>
                    <w:p w:rsidR="00F84CEF" w:rsidRPr="006E2762" w:rsidRDefault="00F84CEF" w:rsidP="0027322D">
                      <w:pPr>
                        <w:spacing w:after="0" w:line="240" w:lineRule="auto"/>
                        <w:jc w:val="center"/>
                        <w:rPr>
                          <w:b/>
                          <w:szCs w:val="20"/>
                        </w:rPr>
                      </w:pPr>
                      <w:r w:rsidRPr="006E2762">
                        <w:rPr>
                          <w:b/>
                        </w:rPr>
                        <w:t xml:space="preserve">The requirements and recommendations for the Research Plan </w:t>
                      </w:r>
                      <w:r w:rsidRPr="006E2762">
                        <w:rPr>
                          <w:b/>
                          <w:szCs w:val="20"/>
                        </w:rPr>
                        <w:t xml:space="preserve">are the </w:t>
                      </w:r>
                      <w:r w:rsidRPr="00D0388C">
                        <w:rPr>
                          <w:b/>
                          <w:szCs w:val="20"/>
                        </w:rPr>
                        <w:t>same as those for the Efficacy and Replication goal</w:t>
                      </w:r>
                      <w:r w:rsidRPr="006E2762">
                        <w:rPr>
                          <w:b/>
                          <w:szCs w:val="20"/>
                        </w:rPr>
                        <w:t>.</w:t>
                      </w:r>
                    </w:p>
                    <w:p w:rsidR="00F84CEF" w:rsidRPr="009523D7" w:rsidRDefault="00F84CEF" w:rsidP="00DF52ED">
                      <w:pPr>
                        <w:jc w:val="center"/>
                      </w:pPr>
                    </w:p>
                  </w:txbxContent>
                </v:textbox>
                <w10:wrap type="square" anchorx="margin" anchory="margin"/>
              </v:rect>
            </w:pict>
          </mc:Fallback>
        </mc:AlternateContent>
      </w:r>
      <w:r w:rsidR="00DF52ED" w:rsidRPr="000320EA">
        <w:rPr>
          <w:b/>
        </w:rPr>
        <w:t>Research Plan</w:t>
      </w:r>
      <w:r w:rsidR="00DF52ED" w:rsidRPr="000320EA">
        <w:t xml:space="preserve"> – The purpose of this section is to describe the independent evaluation of the intervention. The Requirements and Recommendations for the Research Plan are the same as those </w:t>
      </w:r>
      <w:r w:rsidR="006672BB">
        <w:t xml:space="preserve">for Efficacy/Replication. </w:t>
      </w:r>
      <w:r w:rsidR="006672BB" w:rsidRPr="006672BB">
        <w:t xml:space="preserve">Like Efficacy/Replication studies, Effectiveness studies should analyze fidelity of implementation </w:t>
      </w:r>
      <w:r w:rsidR="00D667DB">
        <w:t xml:space="preserve">of the intervention </w:t>
      </w:r>
      <w:r w:rsidR="006672BB" w:rsidRPr="006672BB">
        <w:t xml:space="preserve">and comparison group practice in the first year the intervention is implemented. An Effectiveness study can disseminate findings of low fidelity of implementation </w:t>
      </w:r>
      <w:r w:rsidR="00D667DB">
        <w:t xml:space="preserve">of the intervention </w:t>
      </w:r>
      <w:r w:rsidR="006672BB" w:rsidRPr="006672BB">
        <w:t>(or similar comparison group practice) but cannot provide additional resources for implementation beyond what would be provided under the routine conditions established for implementation.</w:t>
      </w:r>
      <w:r w:rsidR="006672BB">
        <w:t xml:space="preserve"> </w:t>
      </w:r>
    </w:p>
    <w:p w:rsidR="00DF52ED" w:rsidRPr="000320EA" w:rsidRDefault="00DF52ED" w:rsidP="0027322D">
      <w:pPr>
        <w:pStyle w:val="ListParagraph"/>
        <w:keepNext/>
        <w:numPr>
          <w:ilvl w:val="0"/>
          <w:numId w:val="80"/>
        </w:numPr>
        <w:spacing w:after="0" w:line="240" w:lineRule="auto"/>
        <w:contextualSpacing w:val="0"/>
      </w:pPr>
      <w:r w:rsidRPr="00727AA9">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27322D">
      <w:pPr>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Effectiveness goal </w:t>
      </w:r>
      <w:r w:rsidRPr="000320EA">
        <w:rPr>
          <w:b/>
        </w:rPr>
        <w:t>must</w:t>
      </w:r>
      <w:r w:rsidRPr="000320EA">
        <w:t xml:space="preserve"> </w:t>
      </w:r>
      <w:r w:rsidR="008D1906" w:rsidRPr="000320EA">
        <w:t>describe</w:t>
      </w:r>
      <w:r w:rsidRPr="000320EA">
        <w:t xml:space="preserve"> </w:t>
      </w:r>
    </w:p>
    <w:p w:rsidR="00DF52ED" w:rsidRPr="000320EA" w:rsidRDefault="001D180E" w:rsidP="0027322D">
      <w:pPr>
        <w:pStyle w:val="ListParagraph"/>
        <w:numPr>
          <w:ilvl w:val="0"/>
          <w:numId w:val="82"/>
        </w:numPr>
        <w:spacing w:before="120" w:after="120" w:line="240" w:lineRule="auto"/>
        <w:ind w:left="1890" w:hanging="450"/>
        <w:contextualSpacing w:val="0"/>
      </w:pPr>
      <w:r>
        <w:t>The r</w:t>
      </w:r>
      <w:r w:rsidR="00DF52ED" w:rsidRPr="000320EA">
        <w:t>esearch team</w:t>
      </w:r>
      <w:r w:rsidR="002B3DB7">
        <w:t>.</w:t>
      </w:r>
    </w:p>
    <w:p w:rsidR="00DF52ED" w:rsidRPr="000320EA" w:rsidRDefault="00DF52ED" w:rsidP="0027322D">
      <w:pPr>
        <w:keepNext/>
        <w:keepLines/>
        <w:spacing w:before="120" w:after="120" w:line="240" w:lineRule="auto"/>
        <w:ind w:left="1080"/>
      </w:pPr>
      <w:r w:rsidRPr="000320EA">
        <w:rPr>
          <w:b/>
        </w:rPr>
        <w:t>Recommendations</w:t>
      </w:r>
      <w:r w:rsidR="005718C7" w:rsidRPr="000320EA">
        <w:rPr>
          <w:b/>
        </w:rPr>
        <w:t xml:space="preserve"> for a Strong Application</w:t>
      </w:r>
      <w:r w:rsidRPr="000320EA">
        <w:rPr>
          <w:b/>
        </w:rPr>
        <w:t>:</w:t>
      </w:r>
      <w:r w:rsidRPr="000320EA">
        <w:t xml:space="preserve"> In order t</w:t>
      </w:r>
      <w:r w:rsidR="00C92CC3">
        <w:t>o address the above requirement</w:t>
      </w:r>
      <w:r w:rsidRPr="000320EA">
        <w:t xml:space="preserve">, the Institute recommends that 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8D1906" w:rsidRPr="000320EA" w:rsidRDefault="008D1906" w:rsidP="0027322D">
      <w:pPr>
        <w:pStyle w:val="ListParagraph"/>
        <w:numPr>
          <w:ilvl w:val="0"/>
          <w:numId w:val="15"/>
        </w:numPr>
        <w:spacing w:before="120" w:after="120" w:line="240" w:lineRule="auto"/>
        <w:ind w:left="1440"/>
        <w:contextualSpacing w:val="0"/>
      </w:pPr>
      <w:r w:rsidRPr="000320EA">
        <w:t xml:space="preserve">Describe personnel at the primary applicant institution and any </w:t>
      </w:r>
      <w:proofErr w:type="spellStart"/>
      <w:r w:rsidRPr="000320EA">
        <w:t>subaward</w:t>
      </w:r>
      <w:proofErr w:type="spellEnd"/>
      <w:r w:rsidRPr="000320EA">
        <w:t xml:space="preserve"> institutions along with any consultants.</w:t>
      </w:r>
    </w:p>
    <w:p w:rsidR="00844AE6" w:rsidRPr="000320EA" w:rsidRDefault="00DF52ED" w:rsidP="0027322D">
      <w:pPr>
        <w:pStyle w:val="ListParagraph"/>
        <w:numPr>
          <w:ilvl w:val="0"/>
          <w:numId w:val="15"/>
        </w:numPr>
        <w:spacing w:before="120" w:after="120" w:line="240" w:lineRule="auto"/>
        <w:ind w:left="1440"/>
        <w:contextualSpacing w:val="0"/>
      </w:pPr>
      <w:r w:rsidRPr="000320EA">
        <w:t xml:space="preserve">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w:t>
      </w:r>
      <w:r w:rsidR="00C92CC3">
        <w:t>peer-</w:t>
      </w:r>
      <w:r w:rsidR="00C376F3">
        <w:t>review</w:t>
      </w:r>
      <w:r w:rsidRPr="000320EA">
        <w:t>ed scientific journals</w:t>
      </w:r>
      <w:r w:rsidR="00BC02F3" w:rsidRPr="000320EA">
        <w:t xml:space="preserve"> and other venues targeting policymakers and practitioners</w:t>
      </w:r>
      <w:r w:rsidRPr="000320EA">
        <w:t>.</w:t>
      </w:r>
    </w:p>
    <w:p w:rsidR="00DF52ED" w:rsidRPr="000320EA" w:rsidRDefault="00F179B1" w:rsidP="0027322D">
      <w:pPr>
        <w:pStyle w:val="ListParagraph"/>
        <w:numPr>
          <w:ilvl w:val="0"/>
          <w:numId w:val="15"/>
        </w:numPr>
        <w:spacing w:before="120" w:after="120" w:line="240" w:lineRule="auto"/>
        <w:ind w:left="1440"/>
        <w:contextualSpacing w:val="0"/>
      </w:pPr>
      <w:r>
        <w:rPr>
          <w:noProof/>
        </w:rPr>
        <mc:AlternateContent>
          <mc:Choice Requires="wps">
            <w:drawing>
              <wp:anchor distT="91440" distB="91440" distL="114300" distR="114300" simplePos="0" relativeHeight="251661824" behindDoc="0" locked="0" layoutInCell="0" allowOverlap="1">
                <wp:simplePos x="0" y="0"/>
                <wp:positionH relativeFrom="margin">
                  <wp:posOffset>3329940</wp:posOffset>
                </wp:positionH>
                <wp:positionV relativeFrom="margin">
                  <wp:posOffset>5928360</wp:posOffset>
                </wp:positionV>
                <wp:extent cx="2377440" cy="1005840"/>
                <wp:effectExtent l="0" t="0" r="60960" b="60960"/>
                <wp:wrapSquare wrapText="bothSides"/>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00584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27322D">
                            <w:pPr>
                              <w:spacing w:after="0" w:line="240" w:lineRule="auto"/>
                              <w:jc w:val="center"/>
                              <w:rPr>
                                <w:b/>
                                <w:i/>
                              </w:rPr>
                            </w:pPr>
                            <w:r>
                              <w:rPr>
                                <w:b/>
                                <w:i/>
                              </w:rPr>
                              <w:t>Personnel</w:t>
                            </w:r>
                          </w:p>
                          <w:p w:rsidR="00F84CEF" w:rsidRDefault="00F84CEF" w:rsidP="0027322D">
                            <w:pPr>
                              <w:spacing w:after="0" w:line="240" w:lineRule="auto"/>
                              <w:jc w:val="center"/>
                            </w:pPr>
                          </w:p>
                          <w:p w:rsidR="00F84CEF" w:rsidRPr="0027322D" w:rsidRDefault="00F84CEF" w:rsidP="0027322D">
                            <w:pPr>
                              <w:spacing w:after="0" w:line="240" w:lineRule="auto"/>
                              <w:jc w:val="center"/>
                              <w:rPr>
                                <w:szCs w:val="20"/>
                              </w:rPr>
                            </w:pPr>
                            <w:r>
                              <w:t>Establish the independence of the key personnel carrying out evaluation activities</w:t>
                            </w:r>
                            <w:r>
                              <w:rPr>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38" style="position:absolute;left:0;text-align:left;margin-left:262.2pt;margin-top:466.8pt;width:187.2pt;height:79.2pt;flip:x;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" o:allowincell="f" strokecolor="#7f7f7f" strokeweight="1.5pt">
                <v:shadow on="t" type="perspective" opacity="26213f" origin="-.5,-.5" matrix="65864f,,,65864f"/>
                <v:textbox inset="14.4pt,7.2pt,14.4pt,7.2pt">
                  <w:txbxContent>
                    <w:p w:rsidR="00F84CEF" w:rsidRDefault="00F84CEF" w:rsidP="0027322D">
                      <w:pPr>
                        <w:spacing w:after="0" w:line="240" w:lineRule="auto"/>
                        <w:jc w:val="center"/>
                        <w:rPr>
                          <w:b/>
                          <w:i/>
                        </w:rPr>
                      </w:pPr>
                      <w:r>
                        <w:rPr>
                          <w:b/>
                          <w:i/>
                        </w:rPr>
                        <w:t>Personnel</w:t>
                      </w:r>
                    </w:p>
                    <w:p w:rsidR="00F84CEF" w:rsidRDefault="00F84CEF" w:rsidP="0027322D">
                      <w:pPr>
                        <w:spacing w:after="0" w:line="240" w:lineRule="auto"/>
                        <w:jc w:val="center"/>
                      </w:pPr>
                    </w:p>
                    <w:p w:rsidR="00F84CEF" w:rsidRPr="0027322D" w:rsidRDefault="00F84CEF" w:rsidP="0027322D">
                      <w:pPr>
                        <w:spacing w:after="0" w:line="240" w:lineRule="auto"/>
                        <w:jc w:val="center"/>
                        <w:rPr>
                          <w:szCs w:val="20"/>
                        </w:rPr>
                      </w:pPr>
                      <w:r>
                        <w:t>Establish the independence of the key personnel carrying out evaluation activities</w:t>
                      </w:r>
                      <w:r>
                        <w:rPr>
                          <w:szCs w:val="20"/>
                        </w:rPr>
                        <w:t>.</w:t>
                      </w:r>
                    </w:p>
                  </w:txbxContent>
                </v:textbox>
                <w10:wrap type="square" anchorx="margin" anchory="margin"/>
              </v:rect>
            </w:pict>
          </mc:Fallback>
        </mc:AlternateContent>
      </w:r>
      <w:r w:rsidR="00DF52ED" w:rsidRPr="000320EA">
        <w:t xml:space="preserve">Identify the management structure and procedures that will be used to keep the project on track and ensure the quality of its work. </w:t>
      </w:r>
      <w:r w:rsidR="007D3522" w:rsidRPr="000320EA">
        <w:t>This is</w:t>
      </w:r>
      <w:r w:rsidR="00DF52ED" w:rsidRPr="000320EA">
        <w:t xml:space="preserve"> especially important for projects involving multiple institutions carrying out different tasks that must be coordinated and/or integrated.</w:t>
      </w:r>
    </w:p>
    <w:p w:rsidR="0027322D" w:rsidRDefault="0027322D" w:rsidP="006517D3">
      <w:pPr>
        <w:pStyle w:val="ListParagraph"/>
        <w:numPr>
          <w:ilvl w:val="0"/>
          <w:numId w:val="15"/>
        </w:numPr>
        <w:spacing w:before="120" w:after="120" w:line="240" w:lineRule="auto"/>
        <w:ind w:left="1440"/>
      </w:pPr>
      <w:r>
        <w:t>Show that the key personnel who are responsible for the design of the evaluation, the assignment to treatment and comparison groups, and the data analyses did not and do not participate in the development or distribution of the intervention and do not have a financial interest in the intervention.</w:t>
      </w:r>
    </w:p>
    <w:p w:rsidR="0027322D" w:rsidRDefault="0027322D" w:rsidP="006517D3">
      <w:pPr>
        <w:pStyle w:val="ListParagraph"/>
        <w:numPr>
          <w:ilvl w:val="0"/>
          <w:numId w:val="15"/>
        </w:numPr>
        <w:spacing w:before="120" w:after="120" w:line="240" w:lineRule="auto"/>
        <w:ind w:left="1440"/>
        <w:contextualSpacing w:val="0"/>
      </w:pPr>
      <w:r w:rsidRPr="006517D3">
        <w:t xml:space="preserve">The developer or distributor </w:t>
      </w:r>
      <w:r w:rsidR="004F62E9" w:rsidRPr="006517D3">
        <w:t xml:space="preserve">of the intervention </w:t>
      </w:r>
      <w:r w:rsidRPr="006517D3">
        <w:t>should not serve as Principal Investigator on the project</w:t>
      </w:r>
      <w:r w:rsidR="006517D3">
        <w:t>.</w:t>
      </w:r>
      <w:r w:rsidRPr="006517D3">
        <w:t xml:space="preserve"> However, </w:t>
      </w:r>
      <w:r>
        <w:t>t</w:t>
      </w:r>
      <w:r>
        <w:rPr>
          <w:szCs w:val="20"/>
        </w:rPr>
        <w:t xml:space="preserve">he developer or distributor of the intervention may be a part of the project team if they are providing routine implementation support (e.g., professional development) that is considered to be a standard part of the fully developed intervention. If the developer or distributor is included in this way, discuss </w:t>
      </w:r>
      <w:r>
        <w:t>how their involvement will not jeopardize the objectivity of the evaluation of the impact of the intervention.</w:t>
      </w:r>
    </w:p>
    <w:p w:rsidR="00DF52ED" w:rsidRPr="000320EA" w:rsidRDefault="00DF52ED" w:rsidP="006517D3">
      <w:pPr>
        <w:pStyle w:val="ListParagraph"/>
        <w:numPr>
          <w:ilvl w:val="0"/>
          <w:numId w:val="15"/>
        </w:numPr>
        <w:spacing w:before="120" w:after="120" w:line="240" w:lineRule="auto"/>
        <w:ind w:left="1440"/>
        <w:contextualSpacing w:val="0"/>
      </w:pPr>
      <w:r w:rsidRPr="000320EA">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DF52ED" w:rsidRPr="000320EA" w:rsidRDefault="00DF52ED" w:rsidP="0027322D">
      <w:pPr>
        <w:pStyle w:val="ListParagraph"/>
        <w:keepNext/>
        <w:numPr>
          <w:ilvl w:val="0"/>
          <w:numId w:val="80"/>
        </w:numPr>
        <w:spacing w:before="120" w:after="120" w:line="240" w:lineRule="auto"/>
        <w:contextualSpacing w:val="0"/>
      </w:pPr>
      <w:r w:rsidRPr="000320EA">
        <w:rPr>
          <w:b/>
        </w:rPr>
        <w:t>Resources</w:t>
      </w:r>
      <w:r w:rsidRPr="000320EA">
        <w:t xml:space="preserve"> – The purpose of this section is to describe how you have</w:t>
      </w:r>
      <w:r w:rsidR="00497A85">
        <w:t xml:space="preserve"> both</w:t>
      </w:r>
      <w:r w:rsidRPr="000320EA">
        <w:t xml:space="preserve"> the institutional capacity to complete a project of this size and complexity and access to the resources you will need to successfully complete this project. </w:t>
      </w:r>
    </w:p>
    <w:p w:rsidR="00DF52ED" w:rsidRPr="000320EA" w:rsidRDefault="00DF52ED" w:rsidP="0027322D">
      <w:pPr>
        <w:keepNext/>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Effectiveness goal </w:t>
      </w:r>
      <w:r w:rsidRPr="000320EA">
        <w:rPr>
          <w:b/>
        </w:rPr>
        <w:t>must</w:t>
      </w:r>
      <w:r w:rsidRPr="000320EA">
        <w:t xml:space="preserve"> describe</w:t>
      </w:r>
    </w:p>
    <w:p w:rsidR="00F91106" w:rsidRPr="000320EA" w:rsidRDefault="002B3DB7" w:rsidP="0027322D">
      <w:pPr>
        <w:pStyle w:val="ListParagraph"/>
        <w:numPr>
          <w:ilvl w:val="0"/>
          <w:numId w:val="217"/>
        </w:numPr>
        <w:spacing w:before="120" w:after="120" w:line="240" w:lineRule="auto"/>
        <w:ind w:left="1530"/>
        <w:contextualSpacing w:val="0"/>
      </w:pPr>
      <w:r>
        <w:t>T</w:t>
      </w:r>
      <w:r w:rsidRPr="000320EA">
        <w:t xml:space="preserve">he resources to </w:t>
      </w:r>
      <w:r>
        <w:t>c</w:t>
      </w:r>
      <w:r w:rsidR="00B4200C" w:rsidRPr="000320EA">
        <w:t>onduct the project</w:t>
      </w:r>
      <w:r w:rsidR="00492200">
        <w:t>.</w:t>
      </w:r>
    </w:p>
    <w:p w:rsidR="00DF52ED" w:rsidRPr="000320EA" w:rsidRDefault="00DF52ED" w:rsidP="0027322D">
      <w:pPr>
        <w:spacing w:before="120" w:after="120" w:line="240" w:lineRule="auto"/>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In order t</w:t>
      </w:r>
      <w:r w:rsidR="00C92CC3">
        <w:t>o address the above requirement</w:t>
      </w:r>
      <w:r w:rsidRPr="000320EA">
        <w:t xml:space="preserve">,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E25059" w:rsidRPr="000320EA">
        <w:rPr>
          <w:rFonts w:cs="Tahoma"/>
          <w:szCs w:val="20"/>
        </w:rPr>
        <w:t xml:space="preserve">and dissemination of the </w:t>
      </w:r>
      <w:r w:rsidRPr="000320EA">
        <w:rPr>
          <w:rFonts w:cs="Tahoma"/>
          <w:szCs w:val="20"/>
        </w:rPr>
        <w:t>proposed Effectiveness work and the commitments of each partner for the implementation and success of the project.</w:t>
      </w:r>
    </w:p>
    <w:p w:rsidR="00721001" w:rsidRPr="000320EA" w:rsidRDefault="00721001" w:rsidP="0027322D">
      <w:pPr>
        <w:keepNext/>
        <w:keepLines/>
        <w:spacing w:before="120" w:after="120" w:line="240" w:lineRule="auto"/>
        <w:ind w:left="1080"/>
        <w:rPr>
          <w:i/>
          <w:szCs w:val="20"/>
        </w:rPr>
      </w:pPr>
      <w:r w:rsidRPr="000320EA">
        <w:rPr>
          <w:i/>
          <w:szCs w:val="20"/>
        </w:rPr>
        <w:t>Resources to conduct the project:</w:t>
      </w:r>
    </w:p>
    <w:p w:rsidR="00DF52ED" w:rsidRPr="000320EA" w:rsidRDefault="00DF52ED" w:rsidP="0027322D">
      <w:pPr>
        <w:pStyle w:val="ListParagraph"/>
        <w:numPr>
          <w:ilvl w:val="0"/>
          <w:numId w:val="16"/>
        </w:numPr>
        <w:spacing w:before="120" w:after="120" w:line="240" w:lineRule="auto"/>
        <w:ind w:left="1440"/>
        <w:contextualSpacing w:val="0"/>
      </w:pPr>
      <w:r w:rsidRPr="000320EA">
        <w:t>Describe your institutional capacity and experience to manage a grant of this size.</w:t>
      </w:r>
    </w:p>
    <w:p w:rsidR="00DF52ED" w:rsidRPr="000320EA" w:rsidRDefault="00DF52ED" w:rsidP="0027322D">
      <w:pPr>
        <w:pStyle w:val="ListParagraph"/>
        <w:numPr>
          <w:ilvl w:val="0"/>
          <w:numId w:val="16"/>
        </w:numPr>
        <w:spacing w:before="120" w:after="120" w:line="240" w:lineRule="auto"/>
        <w:ind w:left="1440"/>
        <w:contextualSpacing w:val="0"/>
      </w:pPr>
      <w:r w:rsidRPr="000320EA">
        <w:t xml:space="preserve">Describe your access to resources available at the primary institution and any </w:t>
      </w:r>
      <w:proofErr w:type="spellStart"/>
      <w:r w:rsidRPr="000320EA">
        <w:t>subaward</w:t>
      </w:r>
      <w:proofErr w:type="spellEnd"/>
      <w:r w:rsidRPr="000320EA">
        <w:t xml:space="preserve"> institutions.</w:t>
      </w:r>
    </w:p>
    <w:p w:rsidR="00DF52ED" w:rsidRPr="000320EA" w:rsidRDefault="00DF52ED" w:rsidP="0027322D">
      <w:pPr>
        <w:pStyle w:val="ListParagraph"/>
        <w:numPr>
          <w:ilvl w:val="0"/>
          <w:numId w:val="16"/>
        </w:numPr>
        <w:spacing w:before="120" w:after="120" w:line="240" w:lineRule="auto"/>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27322D">
      <w:pPr>
        <w:pStyle w:val="ListParagraph"/>
        <w:numPr>
          <w:ilvl w:val="0"/>
          <w:numId w:val="16"/>
        </w:numPr>
        <w:spacing w:before="120" w:after="120" w:line="240" w:lineRule="auto"/>
        <w:ind w:left="1440"/>
        <w:contextualSpacing w:val="0"/>
      </w:pPr>
      <w:r w:rsidRPr="000320EA">
        <w:t xml:space="preserve">Describe your access to the schools (or other </w:t>
      </w:r>
      <w:hyperlink w:anchor="Authentic_Education_Setting" w:history="1">
        <w:r w:rsidRPr="00C92CC3">
          <w:rPr>
            <w:rStyle w:val="Hyperlink"/>
          </w:rPr>
          <w:t>authentic education settings</w:t>
        </w:r>
      </w:hyperlink>
      <w:r w:rsidRPr="000320EA">
        <w:t>) in which the research will take place</w:t>
      </w:r>
      <w:r w:rsidR="003625FC" w:rsidRPr="000320EA">
        <w:t xml:space="preserve">. </w:t>
      </w:r>
      <w:r w:rsidRPr="000320EA">
        <w:t>Includ</w:t>
      </w:r>
      <w:r w:rsidR="00D54521">
        <w:t xml:space="preserve">e </w:t>
      </w:r>
      <w:r w:rsidR="00BC2429">
        <w:t>Letters of Agreement</w:t>
      </w:r>
      <w:r w:rsidR="002D7F1E" w:rsidRPr="000320EA">
        <w:t xml:space="preserve"> in </w:t>
      </w:r>
      <w:hyperlink w:anchor="_Appendix_D_(Optional)" w:history="1">
        <w:r w:rsidR="00E92C56" w:rsidRPr="002B3DB7">
          <w:rPr>
            <w:rStyle w:val="Hyperlink"/>
          </w:rPr>
          <w:t xml:space="preserve">Appendix </w:t>
        </w:r>
        <w:r w:rsidR="00492200" w:rsidRPr="002B3DB7">
          <w:rPr>
            <w:rStyle w:val="Hyperlink"/>
          </w:rPr>
          <w:t>E</w:t>
        </w:r>
      </w:hyperlink>
      <w:r w:rsidR="00492200" w:rsidRPr="000320EA">
        <w:t xml:space="preserve"> </w:t>
      </w:r>
      <w:r w:rsidRPr="000320EA">
        <w:t xml:space="preserve">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27322D">
      <w:pPr>
        <w:pStyle w:val="ListParagraph"/>
        <w:numPr>
          <w:ilvl w:val="1"/>
          <w:numId w:val="16"/>
        </w:numPr>
        <w:spacing w:before="120" w:after="120" w:line="240" w:lineRule="auto"/>
        <w:ind w:left="2160"/>
        <w:contextualSpacing w:val="0"/>
      </w:pPr>
      <w:r w:rsidRPr="000320EA">
        <w:t>Include information about student, teacher</w:t>
      </w:r>
      <w:r w:rsidR="00DB63AC">
        <w:t>,</w:t>
      </w:r>
      <w:r w:rsidRPr="000320EA">
        <w:t xml:space="preserve"> and school incentives, if applicable.</w:t>
      </w:r>
    </w:p>
    <w:p w:rsidR="00DF52ED" w:rsidRPr="000320EA" w:rsidRDefault="00DF52ED" w:rsidP="0027322D">
      <w:pPr>
        <w:pStyle w:val="ListParagraph"/>
        <w:numPr>
          <w:ilvl w:val="0"/>
          <w:numId w:val="16"/>
        </w:numPr>
        <w:spacing w:before="120" w:after="120" w:line="240" w:lineRule="auto"/>
        <w:ind w:left="1440"/>
        <w:contextualSpacing w:val="0"/>
      </w:pPr>
      <w:r w:rsidRPr="000320EA">
        <w:t xml:space="preserve">Describe your access to any data sets </w:t>
      </w:r>
      <w:r w:rsidR="00D54521">
        <w:t xml:space="preserve">that you will require. Include </w:t>
      </w:r>
      <w:r w:rsidR="00BC2429">
        <w:t>Letters of Agreement</w:t>
      </w:r>
      <w:r w:rsidRPr="000320EA">
        <w:t>, data licenses</w:t>
      </w:r>
      <w:r w:rsidR="002D7F1E" w:rsidRPr="000320EA">
        <w:t xml:space="preserve">, or existing </w:t>
      </w:r>
      <w:r w:rsidR="002F5DFB" w:rsidRPr="000320EA">
        <w:t>Memoranda of Understanding</w:t>
      </w:r>
      <w:r w:rsidR="00EC68B1" w:rsidRPr="000320EA">
        <w:t xml:space="preserve"> in </w:t>
      </w:r>
      <w:r w:rsidR="0094177A">
        <w:t>Appendix E</w:t>
      </w:r>
      <w:r w:rsidRPr="000320EA">
        <w:t xml:space="preserve"> to document that you will be able to access the data for your proposed use.</w:t>
      </w:r>
    </w:p>
    <w:p w:rsidR="007574EC" w:rsidRPr="006517D3" w:rsidRDefault="007574EC" w:rsidP="0027322D">
      <w:pPr>
        <w:keepNext/>
        <w:spacing w:before="120" w:after="120" w:line="240" w:lineRule="auto"/>
        <w:ind w:left="1080"/>
        <w:rPr>
          <w:i/>
        </w:rPr>
      </w:pPr>
      <w:r w:rsidRPr="006517D3">
        <w:rPr>
          <w:i/>
        </w:rPr>
        <w:t>Resources to disseminate the results:</w:t>
      </w:r>
    </w:p>
    <w:p w:rsidR="00254C68" w:rsidRPr="006517D3" w:rsidRDefault="00254C68" w:rsidP="0027322D">
      <w:pPr>
        <w:pStyle w:val="ListParagraph"/>
        <w:numPr>
          <w:ilvl w:val="0"/>
          <w:numId w:val="205"/>
        </w:numPr>
        <w:spacing w:before="120" w:after="120" w:line="240" w:lineRule="auto"/>
        <w:ind w:left="1440"/>
        <w:contextualSpacing w:val="0"/>
        <w:rPr>
          <w:rFonts w:cs="Tahoma"/>
        </w:rPr>
      </w:pPr>
      <w:r w:rsidRPr="006517D3">
        <w:t>Describe your resources to carry out your plans to disseminate the results from your evaluation as described in the required</w:t>
      </w:r>
      <w:r w:rsidR="00D0388C" w:rsidRPr="006517D3">
        <w:t xml:space="preserve"> Dissemination Plan in</w:t>
      </w:r>
      <w:r w:rsidRPr="006517D3">
        <w:t xml:space="preserve"> </w:t>
      </w:r>
      <w:hyperlink w:anchor="_Appendix_A_(Required" w:history="1">
        <w:r w:rsidRPr="006517D3">
          <w:rPr>
            <w:rStyle w:val="Hyperlink"/>
          </w:rPr>
          <w:t xml:space="preserve">Appendix </w:t>
        </w:r>
        <w:r w:rsidR="0003355D" w:rsidRPr="006517D3">
          <w:rPr>
            <w:rStyle w:val="Hyperlink"/>
          </w:rPr>
          <w:t>A: Dissemination Plan</w:t>
        </w:r>
      </w:hyperlink>
      <w:r w:rsidRPr="006517D3">
        <w:t xml:space="preserve">. </w:t>
      </w:r>
    </w:p>
    <w:p w:rsidR="00223B23" w:rsidRPr="006517D3" w:rsidRDefault="009D7E77" w:rsidP="0027322D">
      <w:pPr>
        <w:pStyle w:val="ListParagraph"/>
        <w:numPr>
          <w:ilvl w:val="0"/>
          <w:numId w:val="56"/>
        </w:numPr>
        <w:spacing w:before="120" w:after="120" w:line="240" w:lineRule="auto"/>
        <w:contextualSpacing w:val="0"/>
      </w:pPr>
      <w:r w:rsidRPr="006517D3">
        <w:t>Note any specific team members, offices or organizations expected to take part in your dissemination plans and their specific roles</w:t>
      </w:r>
      <w:r w:rsidR="00254C68" w:rsidRPr="006517D3">
        <w:t>.</w:t>
      </w:r>
    </w:p>
    <w:p w:rsidR="00634190" w:rsidRPr="000320EA" w:rsidRDefault="00634190" w:rsidP="0027322D">
      <w:pPr>
        <w:pStyle w:val="ListParagraph"/>
        <w:numPr>
          <w:ilvl w:val="0"/>
          <w:numId w:val="161"/>
        </w:numPr>
        <w:spacing w:before="120" w:after="120" w:line="240" w:lineRule="auto"/>
        <w:contextualSpacing w:val="0"/>
        <w:rPr>
          <w:b/>
        </w:rPr>
      </w:pPr>
      <w:r w:rsidRPr="000320EA">
        <w:rPr>
          <w:b/>
        </w:rPr>
        <w:t>Awards</w:t>
      </w:r>
    </w:p>
    <w:p w:rsidR="00DF52ED" w:rsidRPr="000320EA" w:rsidRDefault="00DF52ED" w:rsidP="0027322D">
      <w:pPr>
        <w:spacing w:before="120" w:after="120" w:line="240" w:lineRule="auto"/>
        <w:ind w:left="360"/>
      </w:pPr>
      <w:r w:rsidRPr="000320EA">
        <w:t xml:space="preserve">An Effectiveness project </w:t>
      </w:r>
      <w:r w:rsidR="000B1C87" w:rsidRPr="000320EA">
        <w:rPr>
          <w:b/>
        </w:rPr>
        <w:t xml:space="preserve">must </w:t>
      </w:r>
      <w:r w:rsidR="000B1C87" w:rsidRPr="000320EA">
        <w:t>conform to the following limits on duration and cost:</w:t>
      </w:r>
    </w:p>
    <w:p w:rsidR="00DF52ED" w:rsidRPr="000320EA" w:rsidRDefault="00DF52ED" w:rsidP="0027322D">
      <w:pPr>
        <w:spacing w:before="120" w:after="120" w:line="240" w:lineRule="auto"/>
        <w:ind w:left="360"/>
        <w:rPr>
          <w:b/>
        </w:rPr>
      </w:pPr>
      <w:r w:rsidRPr="000320EA">
        <w:rPr>
          <w:b/>
        </w:rPr>
        <w:t>Duration Maximums:</w:t>
      </w:r>
    </w:p>
    <w:p w:rsidR="00DF52ED" w:rsidRPr="000320EA" w:rsidRDefault="00DF52ED" w:rsidP="0027322D">
      <w:pPr>
        <w:pStyle w:val="ListParagraph"/>
        <w:numPr>
          <w:ilvl w:val="0"/>
          <w:numId w:val="17"/>
        </w:numPr>
        <w:spacing w:before="120" w:after="120" w:line="240" w:lineRule="auto"/>
        <w:ind w:left="1440"/>
        <w:contextualSpacing w:val="0"/>
      </w:pPr>
      <w:r w:rsidRPr="000320EA">
        <w:rPr>
          <w:b/>
        </w:rPr>
        <w:t>The maximum duration of an Effectiveness project is 5 years.</w:t>
      </w:r>
      <w:r w:rsidRPr="000320EA">
        <w:t xml:space="preserve"> An application of </w:t>
      </w:r>
      <w:r w:rsidR="00564B5B" w:rsidRPr="000320EA">
        <w:t>this</w:t>
      </w:r>
      <w:r w:rsidRPr="000320EA">
        <w:t xml:space="preserve"> type proposing a project length of greater than 5 years will be deemed nonresponsive to the Request for Applications and will not be accepted for review</w:t>
      </w:r>
      <w:r w:rsidR="003625FC" w:rsidRPr="000320EA">
        <w:t xml:space="preserve">. </w:t>
      </w:r>
    </w:p>
    <w:p w:rsidR="00DF52ED" w:rsidRPr="000320EA" w:rsidRDefault="00DF52ED" w:rsidP="0027322D">
      <w:pPr>
        <w:pStyle w:val="ListParagraph"/>
        <w:numPr>
          <w:ilvl w:val="0"/>
          <w:numId w:val="17"/>
        </w:numPr>
        <w:spacing w:before="120" w:after="120" w:line="240" w:lineRule="auto"/>
        <w:ind w:left="1440"/>
        <w:contextualSpacing w:val="0"/>
      </w:pPr>
      <w:r w:rsidRPr="000320EA">
        <w:rPr>
          <w:b/>
        </w:rPr>
        <w:t>The maximum duration of an Effectiveness Follow-Up project is 3 years.</w:t>
      </w:r>
      <w:r w:rsidRPr="000320EA">
        <w:t xml:space="preserve"> An application of </w:t>
      </w:r>
      <w:r w:rsidR="00564B5B" w:rsidRPr="000320EA">
        <w:t xml:space="preserve">this </w:t>
      </w:r>
      <w:r w:rsidRPr="000320EA">
        <w:t>type proposing a project length of greater than 3 years will be deemed nonresponsive to the Request for Applications and will not be accepted for review</w:t>
      </w:r>
      <w:r w:rsidR="003625FC" w:rsidRPr="000320EA">
        <w:t xml:space="preserve">. </w:t>
      </w:r>
    </w:p>
    <w:p w:rsidR="00DF52ED" w:rsidRPr="000320EA" w:rsidRDefault="00DF52ED" w:rsidP="0027322D">
      <w:pPr>
        <w:keepNext/>
        <w:keepLines/>
        <w:spacing w:before="120" w:after="120" w:line="240" w:lineRule="auto"/>
        <w:ind w:left="360"/>
        <w:rPr>
          <w:b/>
        </w:rPr>
      </w:pPr>
      <w:r w:rsidRPr="000320EA">
        <w:rPr>
          <w:b/>
        </w:rPr>
        <w:t>Cost Maximums:</w:t>
      </w:r>
    </w:p>
    <w:p w:rsidR="00DF52ED" w:rsidRPr="000320EA" w:rsidRDefault="00DF52ED" w:rsidP="0027322D">
      <w:pPr>
        <w:keepNext/>
        <w:keepLines/>
        <w:numPr>
          <w:ilvl w:val="0"/>
          <w:numId w:val="5"/>
        </w:numPr>
        <w:spacing w:before="120" w:after="120" w:line="240" w:lineRule="auto"/>
        <w:ind w:left="1440"/>
      </w:pPr>
      <w:r w:rsidRPr="000320EA">
        <w:rPr>
          <w:b/>
        </w:rPr>
        <w:t xml:space="preserve">The maximum award for an Effectiveness project </w:t>
      </w:r>
      <w:r w:rsidR="0091348B" w:rsidRPr="000320EA">
        <w:rPr>
          <w:b/>
        </w:rPr>
        <w:t>is $3,8</w:t>
      </w:r>
      <w:r w:rsidRPr="000320EA">
        <w:rPr>
          <w:b/>
        </w:rPr>
        <w:t xml:space="preserve">00,000 (total cost = direct costs + indirect costs). </w:t>
      </w:r>
      <w:r w:rsidRPr="000320EA">
        <w:t xml:space="preserve">An application of </w:t>
      </w:r>
      <w:r w:rsidR="00564B5B" w:rsidRPr="000320EA">
        <w:t xml:space="preserve">this </w:t>
      </w:r>
      <w:r w:rsidRPr="000320EA">
        <w:t>type proposing a budget higher than the maximum award will be deemed nonresponsive to the Request for Applications and will not be accepted for review</w:t>
      </w:r>
      <w:r w:rsidR="003625FC" w:rsidRPr="000320EA">
        <w:t xml:space="preserve">. </w:t>
      </w:r>
    </w:p>
    <w:p w:rsidR="00DF52ED" w:rsidRPr="000320EA" w:rsidRDefault="00DF52ED" w:rsidP="0027322D">
      <w:pPr>
        <w:keepLines/>
        <w:numPr>
          <w:ilvl w:val="1"/>
          <w:numId w:val="5"/>
        </w:numPr>
        <w:spacing w:before="120" w:after="120" w:line="240" w:lineRule="auto"/>
        <w:ind w:left="2160"/>
      </w:pPr>
      <w:r w:rsidRPr="000320EA">
        <w:t>N</w:t>
      </w:r>
      <w:r w:rsidRPr="000320EA">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DF52ED" w:rsidRPr="000320EA" w:rsidRDefault="00DF52ED" w:rsidP="0027322D">
      <w:pPr>
        <w:keepLines/>
        <w:numPr>
          <w:ilvl w:val="0"/>
          <w:numId w:val="5"/>
        </w:numPr>
        <w:spacing w:before="120" w:after="120" w:line="240" w:lineRule="auto"/>
        <w:ind w:left="1440"/>
      </w:pPr>
      <w:r w:rsidRPr="000320EA">
        <w:rPr>
          <w:b/>
        </w:rPr>
        <w:t xml:space="preserve">The maximum award for an Effectiveness Follow-Up project </w:t>
      </w:r>
      <w:r w:rsidR="0091348B" w:rsidRPr="000320EA">
        <w:rPr>
          <w:b/>
        </w:rPr>
        <w:t>is $1,4</w:t>
      </w:r>
      <w:r w:rsidRPr="000320EA">
        <w:rPr>
          <w:b/>
        </w:rPr>
        <w:t xml:space="preserve">00,000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DF52ED" w:rsidRDefault="00DF52ED" w:rsidP="0027322D">
      <w:pPr>
        <w:keepLines/>
        <w:numPr>
          <w:ilvl w:val="1"/>
          <w:numId w:val="5"/>
        </w:numPr>
        <w:spacing w:before="120" w:after="120" w:line="240" w:lineRule="auto"/>
        <w:ind w:left="2160"/>
      </w:pPr>
      <w:r w:rsidRPr="000320EA">
        <w:t>Grant funds should not be used for purchase or implementation of the intervention.</w:t>
      </w:r>
    </w:p>
    <w:p w:rsidR="0027322D" w:rsidRDefault="0027322D">
      <w:r>
        <w:br w:type="page"/>
      </w:r>
    </w:p>
    <w:p w:rsidR="0027322D" w:rsidRDefault="0027322D" w:rsidP="0027322D">
      <w:pPr>
        <w:keepLines/>
        <w:spacing w:before="120" w:after="120" w:line="240" w:lineRule="auto"/>
        <w:ind w:left="2160"/>
      </w:pPr>
    </w:p>
    <w:p w:rsidR="0027322D" w:rsidRDefault="00634190" w:rsidP="0027322D">
      <w:pPr>
        <w:pStyle w:val="ListParagraph"/>
        <w:numPr>
          <w:ilvl w:val="0"/>
          <w:numId w:val="161"/>
        </w:numPr>
        <w:spacing w:before="120" w:after="120" w:line="240" w:lineRule="auto"/>
        <w:contextualSpacing w:val="0"/>
        <w:rPr>
          <w:b/>
        </w:rPr>
      </w:pPr>
      <w:r w:rsidRPr="000320EA">
        <w:rPr>
          <w:b/>
        </w:rPr>
        <w:t>Data Management Plan</w:t>
      </w:r>
    </w:p>
    <w:p w:rsidR="00634190" w:rsidRPr="0027322D" w:rsidRDefault="00EF393D" w:rsidP="0027322D">
      <w:pPr>
        <w:spacing w:before="120" w:after="120" w:line="240" w:lineRule="auto"/>
        <w:ind w:left="360"/>
        <w:rPr>
          <w:b/>
        </w:rPr>
      </w:pPr>
      <w:r w:rsidRPr="000320EA">
        <w:t xml:space="preserve">Applications under the </w:t>
      </w:r>
      <w:r>
        <w:t xml:space="preserve">Effectiveness </w:t>
      </w:r>
      <w:r w:rsidRPr="000320EA">
        <w:t xml:space="preserve">goal must include a Data Management Plan (DMP) placed in </w:t>
      </w:r>
      <w:hyperlink w:anchor="_Appendix_F:_Data" w:history="1">
        <w:r w:rsidRPr="002B3DB7">
          <w:rPr>
            <w:rStyle w:val="Hyperlink"/>
            <w:rFonts w:cs="Tahoma"/>
            <w:iCs/>
            <w:szCs w:val="20"/>
          </w:rPr>
          <w:t>Appendix F</w:t>
        </w:r>
      </w:hyperlink>
      <w:r w:rsidR="001D5100">
        <w:rPr>
          <w:rFonts w:cs="Tahoma"/>
          <w:szCs w:val="20"/>
        </w:rPr>
        <w:t xml:space="preserve">. Your DMP </w:t>
      </w:r>
      <w:r w:rsidR="001D5100" w:rsidRPr="00165AA9">
        <w:rPr>
          <w:rFonts w:cs="Tahoma"/>
          <w:szCs w:val="20"/>
        </w:rPr>
        <w:t>(</w:t>
      </w:r>
      <w:r w:rsidRPr="00165AA9">
        <w:rPr>
          <w:rFonts w:cs="Tahoma"/>
          <w:szCs w:val="20"/>
        </w:rPr>
        <w:t xml:space="preserve">recommended </w:t>
      </w:r>
      <w:r w:rsidR="001D5100" w:rsidRPr="00165AA9">
        <w:rPr>
          <w:rFonts w:cs="Tahoma"/>
          <w:szCs w:val="20"/>
        </w:rPr>
        <w:t xml:space="preserve">length: </w:t>
      </w:r>
      <w:r w:rsidRPr="00165AA9">
        <w:rPr>
          <w:rFonts w:cs="Tahoma"/>
          <w:szCs w:val="20"/>
        </w:rPr>
        <w:t>no more than 5 pages</w:t>
      </w:r>
      <w:r w:rsidR="001D5100">
        <w:rPr>
          <w:rFonts w:cs="Tahoma"/>
          <w:szCs w:val="20"/>
        </w:rPr>
        <w:t>)</w:t>
      </w:r>
      <w:r w:rsidRPr="000320EA">
        <w:rPr>
          <w:rFonts w:cs="Tahoma"/>
          <w:szCs w:val="20"/>
        </w:rPr>
        <w:t xml:space="preserve">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project accessible to others</w:t>
      </w:r>
      <w:r w:rsidRPr="00337F76">
        <w:rPr>
          <w:rFonts w:cs="Tahoma"/>
          <w:szCs w:val="20"/>
        </w:rPr>
        <w:t>.</w:t>
      </w:r>
      <w:r w:rsidRPr="00337F76">
        <w:rPr>
          <w:rFonts w:cs="Tahoma"/>
          <w:b/>
          <w:szCs w:val="20"/>
        </w:rPr>
        <w:t xml:space="preserve"> </w:t>
      </w:r>
      <w:r w:rsidRPr="000320EA">
        <w:rPr>
          <w:rFonts w:cs="Tahoma"/>
          <w:b/>
          <w:szCs w:val="20"/>
        </w:rPr>
        <w:t>Applications that d</w:t>
      </w:r>
      <w:r>
        <w:rPr>
          <w:rFonts w:cs="Tahoma"/>
          <w:b/>
          <w:szCs w:val="20"/>
        </w:rPr>
        <w:t xml:space="preserve">o not contain a DMP </w:t>
      </w:r>
      <w:r w:rsidRPr="000320EA">
        <w:rPr>
          <w:rFonts w:cs="Tahoma"/>
          <w:b/>
          <w:szCs w:val="20"/>
        </w:rPr>
        <w:t>will be deemed nonresponsive to the Request for Applications and will not be accepted for review.</w:t>
      </w:r>
      <w:r w:rsidRPr="000320EA">
        <w:rPr>
          <w:rFonts w:cs="Tahoma"/>
          <w:szCs w:val="20"/>
        </w:rPr>
        <w:t xml:space="preserve"> </w:t>
      </w:r>
      <w:r w:rsidR="00634190" w:rsidRPr="0027322D">
        <w:rPr>
          <w:rFonts w:cs="Tahoma"/>
          <w:color w:val="000000"/>
          <w:szCs w:val="20"/>
        </w:rPr>
        <w:t xml:space="preserve">The </w:t>
      </w:r>
      <w:r w:rsidR="001D7C71" w:rsidRPr="0027322D">
        <w:rPr>
          <w:rFonts w:cs="Tahoma"/>
          <w:color w:val="000000"/>
          <w:szCs w:val="20"/>
        </w:rPr>
        <w:t>items to be described in</w:t>
      </w:r>
      <w:r w:rsidR="00DC1F8F" w:rsidRPr="0027322D">
        <w:rPr>
          <w:rFonts w:cs="Tahoma"/>
          <w:color w:val="000000"/>
          <w:szCs w:val="20"/>
        </w:rPr>
        <w:t xml:space="preserve"> your</w:t>
      </w:r>
      <w:r w:rsidR="00634190" w:rsidRPr="000320EA">
        <w:t xml:space="preserve"> DMP </w:t>
      </w:r>
      <w:r w:rsidR="00634190" w:rsidRPr="0027322D">
        <w:rPr>
          <w:szCs w:val="20"/>
        </w:rPr>
        <w:t xml:space="preserve">are the same as those </w:t>
      </w:r>
      <w:r w:rsidR="00DC1F8F" w:rsidRPr="0027322D">
        <w:rPr>
          <w:szCs w:val="20"/>
        </w:rPr>
        <w:t xml:space="preserve">listed </w:t>
      </w:r>
      <w:r w:rsidR="00634190" w:rsidRPr="0027322D">
        <w:rPr>
          <w:szCs w:val="20"/>
        </w:rPr>
        <w:t>for Efficacy/Replication.</w:t>
      </w:r>
      <w:r w:rsidR="00634190" w:rsidRPr="0027322D">
        <w:rPr>
          <w:noProof/>
          <w:szCs w:val="20"/>
        </w:rPr>
        <w:t xml:space="preserve"> </w:t>
      </w:r>
    </w:p>
    <w:p w:rsidR="0027322D" w:rsidRDefault="00F179B1" w:rsidP="0027322D">
      <w:pPr>
        <w:keepNext/>
        <w:keepLines/>
        <w:spacing w:before="120" w:after="120" w:line="240" w:lineRule="auto"/>
        <w:ind w:left="360"/>
        <w:rPr>
          <w:noProof/>
          <w:szCs w:val="20"/>
        </w:rPr>
      </w:pPr>
      <w:r>
        <w:rPr>
          <w:noProof/>
        </w:rPr>
        <mc:AlternateContent>
          <mc:Choice Requires="wps">
            <w:drawing>
              <wp:anchor distT="91440" distB="91440" distL="114300" distR="114300" simplePos="0" relativeHeight="251657728" behindDoc="1" locked="0" layoutInCell="0" allowOverlap="1">
                <wp:simplePos x="0" y="0"/>
                <wp:positionH relativeFrom="margin">
                  <wp:posOffset>3025140</wp:posOffset>
                </wp:positionH>
                <wp:positionV relativeFrom="margin">
                  <wp:posOffset>1318260</wp:posOffset>
                </wp:positionV>
                <wp:extent cx="2377440" cy="1371600"/>
                <wp:effectExtent l="0" t="0" r="60960" b="57150"/>
                <wp:wrapTight wrapText="bothSides">
                  <wp:wrapPolygon edited="0">
                    <wp:start x="0" y="0"/>
                    <wp:lineTo x="0" y="22200"/>
                    <wp:lineTo x="21981" y="22200"/>
                    <wp:lineTo x="21981" y="0"/>
                    <wp:lineTo x="0" y="0"/>
                  </wp:wrapPolygon>
                </wp:wrapTight>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716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27322D">
                            <w:pPr>
                              <w:spacing w:after="0" w:line="240" w:lineRule="auto"/>
                              <w:jc w:val="center"/>
                              <w:rPr>
                                <w:b/>
                                <w:i/>
                              </w:rPr>
                            </w:pPr>
                            <w:r>
                              <w:rPr>
                                <w:b/>
                                <w:i/>
                              </w:rPr>
                              <w:t>Effectiveness Data Management Plan</w:t>
                            </w:r>
                          </w:p>
                          <w:p w:rsidR="00F84CEF" w:rsidRDefault="00F84CEF" w:rsidP="0027322D">
                            <w:pPr>
                              <w:spacing w:after="0" w:line="240" w:lineRule="auto"/>
                              <w:jc w:val="center"/>
                            </w:pPr>
                          </w:p>
                          <w:p w:rsidR="00F84CEF" w:rsidRPr="006E2762" w:rsidRDefault="00F84CEF" w:rsidP="0027322D">
                            <w:pPr>
                              <w:spacing w:after="0" w:line="240" w:lineRule="auto"/>
                              <w:jc w:val="center"/>
                              <w:rPr>
                                <w:b/>
                                <w:szCs w:val="20"/>
                              </w:rPr>
                            </w:pPr>
                            <w:r w:rsidRPr="006E2762">
                              <w:rPr>
                                <w:b/>
                              </w:rPr>
                              <w:t xml:space="preserve">The requirements and recommendations for the DMP </w:t>
                            </w:r>
                            <w:r w:rsidRPr="006E2762">
                              <w:rPr>
                                <w:b/>
                                <w:szCs w:val="20"/>
                              </w:rPr>
                              <w:t>are the same as those for the Efficacy/Replication goal.</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9" style="position:absolute;left:0;text-align:left;margin-left:238.2pt;margin-top:103.8pt;width:187.2pt;height:108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" o:allowincell="f" strokecolor="#7f7f7f" strokeweight="1.5pt">
                <v:shadow on="t" type="perspective" opacity="26213f" origin="-.5,-.5" matrix="65864f,,,65864f"/>
                <v:textbox inset="14.4pt,7.2pt,14.4pt,7.2pt">
                  <w:txbxContent>
                    <w:p w:rsidR="00F84CEF" w:rsidRDefault="00F84CEF" w:rsidP="0027322D">
                      <w:pPr>
                        <w:spacing w:after="0" w:line="240" w:lineRule="auto"/>
                        <w:jc w:val="center"/>
                        <w:rPr>
                          <w:b/>
                          <w:i/>
                        </w:rPr>
                      </w:pPr>
                      <w:r>
                        <w:rPr>
                          <w:b/>
                          <w:i/>
                        </w:rPr>
                        <w:t>Effectiveness Data Management Plan</w:t>
                      </w:r>
                    </w:p>
                    <w:p w:rsidR="00F84CEF" w:rsidRDefault="00F84CEF" w:rsidP="0027322D">
                      <w:pPr>
                        <w:spacing w:after="0" w:line="240" w:lineRule="auto"/>
                        <w:jc w:val="center"/>
                      </w:pPr>
                    </w:p>
                    <w:p w:rsidR="00F84CEF" w:rsidRPr="006E2762" w:rsidRDefault="00F84CEF" w:rsidP="0027322D">
                      <w:pPr>
                        <w:spacing w:after="0" w:line="240" w:lineRule="auto"/>
                        <w:jc w:val="center"/>
                        <w:rPr>
                          <w:b/>
                          <w:szCs w:val="20"/>
                        </w:rPr>
                      </w:pPr>
                      <w:r w:rsidRPr="006E2762">
                        <w:rPr>
                          <w:b/>
                        </w:rPr>
                        <w:t xml:space="preserve">The requirements and recommendations for the DMP </w:t>
                      </w:r>
                      <w:r w:rsidRPr="006E2762">
                        <w:rPr>
                          <w:b/>
                          <w:szCs w:val="20"/>
                        </w:rPr>
                        <w:t>are the same as those for the Efficacy/Replication goal.</w:t>
                      </w:r>
                    </w:p>
                  </w:txbxContent>
                </v:textbox>
                <w10:wrap type="tight" anchorx="margin" anchory="margin"/>
              </v:rect>
            </w:pict>
          </mc:Fallback>
        </mc:AlternateContent>
      </w:r>
    </w:p>
    <w:p w:rsidR="0027322D" w:rsidRDefault="0027322D" w:rsidP="0027322D">
      <w:pPr>
        <w:keepNext/>
        <w:keepLines/>
        <w:spacing w:before="120" w:after="120" w:line="240" w:lineRule="auto"/>
        <w:ind w:left="360"/>
        <w:rPr>
          <w:noProof/>
          <w:szCs w:val="20"/>
        </w:rPr>
      </w:pPr>
    </w:p>
    <w:p w:rsidR="0027322D" w:rsidRDefault="0027322D" w:rsidP="0027322D">
      <w:pPr>
        <w:keepNext/>
        <w:keepLines/>
        <w:spacing w:before="120" w:after="120" w:line="240" w:lineRule="auto"/>
        <w:ind w:left="360"/>
        <w:rPr>
          <w:b/>
          <w:szCs w:val="20"/>
        </w:rPr>
      </w:pPr>
    </w:p>
    <w:p w:rsidR="0027322D" w:rsidRPr="000320EA" w:rsidRDefault="0027322D" w:rsidP="0027322D">
      <w:pPr>
        <w:keepNext/>
        <w:keepLines/>
        <w:spacing w:before="120" w:after="120" w:line="240" w:lineRule="auto"/>
        <w:ind w:left="360"/>
        <w:rPr>
          <w:b/>
          <w:szCs w:val="20"/>
        </w:rPr>
      </w:pPr>
    </w:p>
    <w:p w:rsidR="0027322D" w:rsidRDefault="0027322D">
      <w:r>
        <w:br w:type="page"/>
      </w:r>
    </w:p>
    <w:p w:rsidR="00956477" w:rsidRPr="0074711D" w:rsidRDefault="00956477" w:rsidP="001D5100">
      <w:pPr>
        <w:pStyle w:val="Heading3"/>
      </w:pPr>
      <w:bookmarkStart w:id="327" w:name="_Goal_Five:_Measurement"/>
      <w:bookmarkStart w:id="328" w:name="_Goal_Five:_Measurement_1"/>
      <w:bookmarkStart w:id="329" w:name="_Toc482184944"/>
      <w:bookmarkStart w:id="330" w:name="_Toc378173837"/>
      <w:bookmarkStart w:id="331" w:name="_Toc383775969"/>
      <w:bookmarkEnd w:id="327"/>
      <w:bookmarkEnd w:id="328"/>
      <w:r>
        <w:t>Goal Five</w:t>
      </w:r>
      <w:r w:rsidRPr="000320EA">
        <w:t xml:space="preserve">: </w:t>
      </w:r>
      <w:r>
        <w:t>Measurement</w:t>
      </w:r>
      <w:bookmarkEnd w:id="329"/>
    </w:p>
    <w:bookmarkEnd w:id="330"/>
    <w:bookmarkEnd w:id="331"/>
    <w:p w:rsidR="00DF52ED" w:rsidRPr="000320EA" w:rsidRDefault="00DF52ED" w:rsidP="008F1091">
      <w:pPr>
        <w:pStyle w:val="Heading4"/>
        <w:numPr>
          <w:ilvl w:val="0"/>
          <w:numId w:val="215"/>
        </w:numPr>
      </w:pPr>
      <w:r w:rsidRPr="000320EA">
        <w:t>Purpose</w:t>
      </w:r>
      <w:r w:rsidRPr="000320EA">
        <w:rPr>
          <w:noProof/>
        </w:rPr>
        <w:t xml:space="preserve"> </w:t>
      </w:r>
    </w:p>
    <w:p w:rsidR="00186035" w:rsidRDefault="00F179B1" w:rsidP="008064CA">
      <w:pPr>
        <w:spacing w:after="0" w:line="240" w:lineRule="auto"/>
        <w:rPr>
          <w:szCs w:val="20"/>
        </w:rPr>
      </w:pPr>
      <w:r>
        <w:rPr>
          <w:noProof/>
        </w:rPr>
        <mc:AlternateContent>
          <mc:Choice Requires="wps">
            <w:drawing>
              <wp:anchor distT="91440" distB="91440" distL="114300" distR="114300" simplePos="0" relativeHeight="251655680" behindDoc="0" locked="0" layoutInCell="0" allowOverlap="1">
                <wp:simplePos x="0" y="0"/>
                <wp:positionH relativeFrom="margin">
                  <wp:posOffset>3886200</wp:posOffset>
                </wp:positionH>
                <wp:positionV relativeFrom="margin">
                  <wp:posOffset>1821180</wp:posOffset>
                </wp:positionV>
                <wp:extent cx="2529840" cy="3497580"/>
                <wp:effectExtent l="0" t="0" r="80010" b="83820"/>
                <wp:wrapSquare wrapText="bothSides"/>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4975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Default="00F84CEF" w:rsidP="00DF52ED">
                            <w:pPr>
                              <w:jc w:val="center"/>
                              <w:rPr>
                                <w:b/>
                                <w:i/>
                              </w:rPr>
                            </w:pPr>
                            <w:r>
                              <w:rPr>
                                <w:b/>
                                <w:i/>
                              </w:rPr>
                              <w:t>Assessments</w:t>
                            </w:r>
                          </w:p>
                          <w:p w:rsidR="00F84CEF" w:rsidRDefault="00F84CEF" w:rsidP="000C72D4">
                            <w:pPr>
                              <w:spacing w:after="0" w:line="240" w:lineRule="auto"/>
                              <w:jc w:val="center"/>
                              <w:rPr>
                                <w:szCs w:val="20"/>
                              </w:rPr>
                            </w:pPr>
                            <w:r w:rsidRPr="00A74C92">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F84CEF" w:rsidRDefault="00F84CEF" w:rsidP="000C72D4">
                            <w:pPr>
                              <w:spacing w:after="0" w:line="240" w:lineRule="auto"/>
                              <w:jc w:val="center"/>
                              <w:rPr>
                                <w:szCs w:val="20"/>
                              </w:rPr>
                            </w:pPr>
                          </w:p>
                          <w:p w:rsidR="00F84CEF" w:rsidRDefault="00F84CEF" w:rsidP="000C72D4">
                            <w:pPr>
                              <w:spacing w:after="0" w:line="240" w:lineRule="auto"/>
                              <w:jc w:val="center"/>
                              <w:rPr>
                                <w:i/>
                                <w:szCs w:val="20"/>
                              </w:rPr>
                            </w:pPr>
                            <w:r w:rsidRPr="00827A40">
                              <w:rPr>
                                <w:b/>
                                <w:i/>
                                <w:szCs w:val="20"/>
                              </w:rPr>
                              <w:t>Validation</w:t>
                            </w:r>
                            <w:r w:rsidRPr="00827A40">
                              <w:rPr>
                                <w:i/>
                                <w:szCs w:val="20"/>
                              </w:rPr>
                              <w:t xml:space="preserve"> </w:t>
                            </w:r>
                          </w:p>
                          <w:p w:rsidR="00F84CEF" w:rsidRDefault="00F84CEF" w:rsidP="000C72D4">
                            <w:pPr>
                              <w:spacing w:after="0" w:line="240" w:lineRule="auto"/>
                              <w:jc w:val="center"/>
                              <w:rPr>
                                <w:i/>
                                <w:szCs w:val="20"/>
                              </w:rPr>
                            </w:pPr>
                          </w:p>
                          <w:p w:rsidR="00F84CEF" w:rsidRDefault="00F84CEF" w:rsidP="000C72D4">
                            <w:pPr>
                              <w:spacing w:after="0" w:line="240" w:lineRule="auto"/>
                              <w:jc w:val="center"/>
                              <w:rPr>
                                <w:szCs w:val="20"/>
                              </w:rPr>
                            </w:pPr>
                            <w:proofErr w:type="gramStart"/>
                            <w:r>
                              <w:rPr>
                                <w:szCs w:val="20"/>
                              </w:rPr>
                              <w:t>Refers to the process of collecting evidence to support the use of a measure for a specific purpose, context, and population.</w:t>
                            </w:r>
                            <w:proofErr w:type="gramEnd"/>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40" style="position:absolute;margin-left:306pt;margin-top:143.4pt;width:199.2pt;height:275.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" o:allowincell="f" strokecolor="#7f7f7f" strokeweight="1.5pt">
                <v:shadow on="t" type="perspective" opacity="26213f" origin="-.5,-.5" matrix="65864f,,,65864f"/>
                <v:textbox inset="14.4pt,7.2pt,14.4pt,7.2pt">
                  <w:txbxContent>
                    <w:p w:rsidR="00F84CEF" w:rsidRDefault="00F84CEF" w:rsidP="00DF52ED">
                      <w:pPr>
                        <w:jc w:val="center"/>
                        <w:rPr>
                          <w:b/>
                          <w:i/>
                        </w:rPr>
                      </w:pPr>
                      <w:r>
                        <w:rPr>
                          <w:b/>
                          <w:i/>
                        </w:rPr>
                        <w:t>Assessments</w:t>
                      </w:r>
                    </w:p>
                    <w:p w:rsidR="00F84CEF" w:rsidRDefault="00F84CEF" w:rsidP="000C72D4">
                      <w:pPr>
                        <w:spacing w:after="0" w:line="240" w:lineRule="auto"/>
                        <w:jc w:val="center"/>
                        <w:rPr>
                          <w:szCs w:val="20"/>
                        </w:rPr>
                      </w:pPr>
                      <w:r w:rsidRPr="00A74C92">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F84CEF" w:rsidRDefault="00F84CEF" w:rsidP="000C72D4">
                      <w:pPr>
                        <w:spacing w:after="0" w:line="240" w:lineRule="auto"/>
                        <w:jc w:val="center"/>
                        <w:rPr>
                          <w:szCs w:val="20"/>
                        </w:rPr>
                      </w:pPr>
                    </w:p>
                    <w:p w:rsidR="00F84CEF" w:rsidRDefault="00F84CEF" w:rsidP="000C72D4">
                      <w:pPr>
                        <w:spacing w:after="0" w:line="240" w:lineRule="auto"/>
                        <w:jc w:val="center"/>
                        <w:rPr>
                          <w:i/>
                          <w:szCs w:val="20"/>
                        </w:rPr>
                      </w:pPr>
                      <w:r w:rsidRPr="00827A40">
                        <w:rPr>
                          <w:b/>
                          <w:i/>
                          <w:szCs w:val="20"/>
                        </w:rPr>
                        <w:t>Validation</w:t>
                      </w:r>
                      <w:r w:rsidRPr="00827A40">
                        <w:rPr>
                          <w:i/>
                          <w:szCs w:val="20"/>
                        </w:rPr>
                        <w:t xml:space="preserve"> </w:t>
                      </w:r>
                    </w:p>
                    <w:p w:rsidR="00F84CEF" w:rsidRDefault="00F84CEF" w:rsidP="000C72D4">
                      <w:pPr>
                        <w:spacing w:after="0" w:line="240" w:lineRule="auto"/>
                        <w:jc w:val="center"/>
                        <w:rPr>
                          <w:i/>
                          <w:szCs w:val="20"/>
                        </w:rPr>
                      </w:pPr>
                    </w:p>
                    <w:p w:rsidR="00F84CEF" w:rsidRDefault="00F84CEF" w:rsidP="000C72D4">
                      <w:pPr>
                        <w:spacing w:after="0" w:line="240" w:lineRule="auto"/>
                        <w:jc w:val="center"/>
                        <w:rPr>
                          <w:szCs w:val="20"/>
                        </w:rPr>
                      </w:pPr>
                      <w:proofErr w:type="gramStart"/>
                      <w:r>
                        <w:rPr>
                          <w:szCs w:val="20"/>
                        </w:rPr>
                        <w:t>Refers to the process of collecting evidence to support the use of a measure for a specific purpose, context, and population.</w:t>
                      </w:r>
                      <w:proofErr w:type="gramEnd"/>
                    </w:p>
                  </w:txbxContent>
                </v:textbox>
                <w10:wrap type="square" anchorx="margin" anchory="margin"/>
              </v:rect>
            </w:pict>
          </mc:Fallback>
        </mc:AlternateContent>
      </w:r>
      <w:r w:rsidR="00547EFB" w:rsidRPr="000320EA">
        <w:rPr>
          <w:szCs w:val="20"/>
        </w:rPr>
        <w:t xml:space="preserve">The Measurement goal supports </w:t>
      </w:r>
      <w:r w:rsidR="00A254DA" w:rsidRPr="000320EA">
        <w:rPr>
          <w:szCs w:val="20"/>
        </w:rPr>
        <w:t>(</w:t>
      </w:r>
      <w:r w:rsidR="00547EFB" w:rsidRPr="000320EA">
        <w:rPr>
          <w:szCs w:val="20"/>
        </w:rPr>
        <w:t xml:space="preserve">1) the development of new </w:t>
      </w:r>
      <w:hyperlink w:anchor="Assessment" w:history="1">
        <w:r w:rsidR="00547EFB" w:rsidRPr="000320EA">
          <w:rPr>
            <w:rStyle w:val="Hyperlink"/>
            <w:szCs w:val="20"/>
          </w:rPr>
          <w:t>assessments</w:t>
        </w:r>
      </w:hyperlink>
      <w:r w:rsidR="00547EFB" w:rsidRPr="000320EA">
        <w:rPr>
          <w:szCs w:val="20"/>
        </w:rPr>
        <w:t xml:space="preserve"> or refinement of existing assessments (Development/Refinement Projects) or </w:t>
      </w:r>
      <w:r w:rsidR="00A254DA" w:rsidRPr="000320EA">
        <w:rPr>
          <w:szCs w:val="20"/>
        </w:rPr>
        <w:t>(</w:t>
      </w:r>
      <w:r w:rsidR="00547EFB" w:rsidRPr="000320EA">
        <w:rPr>
          <w:szCs w:val="20"/>
        </w:rPr>
        <w:t xml:space="preserve">2) the </w:t>
      </w:r>
      <w:hyperlink w:anchor="Validity" w:history="1">
        <w:r w:rsidR="00547EFB" w:rsidRPr="000320EA">
          <w:rPr>
            <w:rStyle w:val="Hyperlink"/>
            <w:szCs w:val="20"/>
          </w:rPr>
          <w:t>validation</w:t>
        </w:r>
      </w:hyperlink>
      <w:r w:rsidR="00547EFB" w:rsidRPr="000320EA">
        <w:rPr>
          <w:szCs w:val="20"/>
        </w:rPr>
        <w:t xml:space="preserve"> of existing assessments for specific purposes, contexts, and populations (Validation Projects)</w:t>
      </w:r>
      <w:r w:rsidR="00A97EFF">
        <w:rPr>
          <w:szCs w:val="20"/>
        </w:rPr>
        <w:t xml:space="preserve">. Measurement projects can address a wide variety of measures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00A97EFF">
        <w:rPr>
          <w:b/>
          <w:bCs/>
          <w:szCs w:val="20"/>
        </w:rPr>
        <w:t xml:space="preserve">All measurement projects must link the assessment to </w:t>
      </w:r>
      <w:hyperlink w:anchor="Student_Education_Outcomes" w:history="1">
        <w:r w:rsidR="00A97EFF" w:rsidRPr="00C92CC3">
          <w:rPr>
            <w:rStyle w:val="Hyperlink"/>
            <w:b/>
            <w:bCs/>
            <w:szCs w:val="20"/>
          </w:rPr>
          <w:t>student education outcomes</w:t>
        </w:r>
      </w:hyperlink>
      <w:r w:rsidR="00A97EFF">
        <w:rPr>
          <w:b/>
          <w:bCs/>
          <w:szCs w:val="20"/>
        </w:rPr>
        <w:t xml:space="preserve">. </w:t>
      </w:r>
      <w:r w:rsidR="003A42D0">
        <w:rPr>
          <w:szCs w:val="20"/>
        </w:rPr>
        <w:t xml:space="preserve"> </w:t>
      </w:r>
      <w:r w:rsidR="00A97EFF">
        <w:rPr>
          <w:szCs w:val="20"/>
        </w:rPr>
        <w:t xml:space="preserve"> </w:t>
      </w:r>
    </w:p>
    <w:p w:rsidR="000C72D4" w:rsidRPr="003139BB" w:rsidRDefault="000C72D4" w:rsidP="008064CA">
      <w:pPr>
        <w:spacing w:after="0" w:line="240" w:lineRule="auto"/>
        <w:rPr>
          <w:szCs w:val="20"/>
        </w:rPr>
      </w:pPr>
    </w:p>
    <w:p w:rsidR="00DF52ED" w:rsidRPr="00F51B52" w:rsidRDefault="00DF52ED" w:rsidP="000C72D4">
      <w:pPr>
        <w:spacing w:before="120" w:after="120" w:line="240" w:lineRule="auto"/>
        <w:rPr>
          <w:szCs w:val="20"/>
        </w:rPr>
      </w:pPr>
      <w:r w:rsidRPr="003A42D0">
        <w:rPr>
          <w:i/>
          <w:szCs w:val="20"/>
        </w:rPr>
        <w:t>Development/Refinement Projects</w:t>
      </w:r>
      <w:r w:rsidRPr="003A42D0">
        <w:rPr>
          <w:b/>
          <w:szCs w:val="20"/>
        </w:rPr>
        <w:t xml:space="preserve"> </w:t>
      </w:r>
      <w:r w:rsidRPr="00F51B52">
        <w:rPr>
          <w:szCs w:val="20"/>
        </w:rPr>
        <w:t xml:space="preserve">will result in the following: </w:t>
      </w:r>
    </w:p>
    <w:p w:rsidR="003A42D0" w:rsidRDefault="00DF52ED" w:rsidP="000C72D4">
      <w:pPr>
        <w:pStyle w:val="ListParagraph"/>
        <w:numPr>
          <w:ilvl w:val="0"/>
          <w:numId w:val="216"/>
        </w:numPr>
        <w:spacing w:before="120" w:after="120" w:line="240" w:lineRule="auto"/>
        <w:contextualSpacing w:val="0"/>
      </w:pPr>
      <w:r w:rsidRPr="000320EA">
        <w:t>A fully</w:t>
      </w:r>
      <w:r w:rsidR="00464AA1">
        <w:t xml:space="preserve"> </w:t>
      </w:r>
      <w:r w:rsidRPr="000320EA">
        <w:t>developed version of the proposed assessment or refinement</w:t>
      </w:r>
      <w:r w:rsidR="00415C3D">
        <w:t xml:space="preserve"> of an existing assessment</w:t>
      </w:r>
      <w:r w:rsidRPr="000320EA">
        <w:t>.</w:t>
      </w:r>
    </w:p>
    <w:p w:rsidR="00DF52ED" w:rsidRPr="000320EA" w:rsidRDefault="00DF52ED" w:rsidP="000C72D4">
      <w:pPr>
        <w:pStyle w:val="ListParagraph"/>
        <w:numPr>
          <w:ilvl w:val="0"/>
          <w:numId w:val="216"/>
        </w:numPr>
        <w:spacing w:before="120" w:after="120" w:line="240" w:lineRule="auto"/>
        <w:contextualSpacing w:val="0"/>
      </w:pPr>
      <w:r w:rsidRPr="000320EA">
        <w:t xml:space="preserve">A detailed description of the assessment or refinements </w:t>
      </w:r>
      <w:r w:rsidR="00415C3D">
        <w:t xml:space="preserve">to an existing assessment </w:t>
      </w:r>
      <w:r w:rsidRPr="000320EA">
        <w:t xml:space="preserve">and </w:t>
      </w:r>
      <w:r w:rsidR="00F62C47">
        <w:t>its</w:t>
      </w:r>
      <w:r w:rsidR="00F62C47" w:rsidRPr="000320EA">
        <w:t xml:space="preserve"> </w:t>
      </w:r>
      <w:r w:rsidRPr="000320EA">
        <w:t xml:space="preserve">intended use. </w:t>
      </w:r>
    </w:p>
    <w:p w:rsidR="00DF52ED" w:rsidRPr="000320EA" w:rsidRDefault="00DF52ED" w:rsidP="000C72D4">
      <w:pPr>
        <w:pStyle w:val="ListParagraph"/>
        <w:numPr>
          <w:ilvl w:val="0"/>
          <w:numId w:val="216"/>
        </w:numPr>
        <w:spacing w:before="120" w:after="120" w:line="240" w:lineRule="auto"/>
        <w:contextualSpacing w:val="0"/>
        <w:rPr>
          <w:b/>
        </w:rPr>
      </w:pPr>
      <w:r w:rsidRPr="000320EA">
        <w:t>A detailed description of the iterative development processes used to develop or refine the assessment, including field-testing procedures and processes for item revision.</w:t>
      </w:r>
    </w:p>
    <w:p w:rsidR="00DF52ED" w:rsidRPr="000320EA" w:rsidRDefault="00DF52ED" w:rsidP="000C72D4">
      <w:pPr>
        <w:spacing w:before="120" w:after="120" w:line="240" w:lineRule="auto"/>
      </w:pPr>
      <w:r w:rsidRPr="000320EA">
        <w:rPr>
          <w:i/>
        </w:rPr>
        <w:t>All projects</w:t>
      </w:r>
      <w:r w:rsidRPr="000320EA">
        <w:t xml:space="preserve"> under the Measurement goal will result in </w:t>
      </w:r>
      <w:r w:rsidRPr="000320EA">
        <w:rPr>
          <w:szCs w:val="20"/>
        </w:rPr>
        <w:t>the following</w:t>
      </w:r>
      <w:r w:rsidRPr="000320EA">
        <w:t>:</w:t>
      </w:r>
    </w:p>
    <w:p w:rsidR="00DF52ED" w:rsidRPr="000320EA" w:rsidRDefault="00DF52ED" w:rsidP="000C72D4">
      <w:pPr>
        <w:pStyle w:val="ListParagraph"/>
        <w:numPr>
          <w:ilvl w:val="0"/>
          <w:numId w:val="66"/>
        </w:numPr>
        <w:spacing w:before="120" w:after="120" w:line="240" w:lineRule="auto"/>
        <w:contextualSpacing w:val="0"/>
        <w:rPr>
          <w:szCs w:val="20"/>
        </w:rPr>
      </w:pPr>
      <w:r w:rsidRPr="000320EA">
        <w:rPr>
          <w:szCs w:val="20"/>
        </w:rPr>
        <w:t xml:space="preserve">A well-specified </w:t>
      </w:r>
      <w:hyperlink w:anchor="Assessment_Framework" w:history="1">
        <w:r w:rsidRPr="000320EA">
          <w:rPr>
            <w:rStyle w:val="Hyperlink"/>
            <w:szCs w:val="20"/>
          </w:rPr>
          <w:t>assessment framework</w:t>
        </w:r>
      </w:hyperlink>
      <w:r w:rsidRPr="000320EA">
        <w:rPr>
          <w:szCs w:val="20"/>
        </w:rPr>
        <w:t xml:space="preserve"> that provides the rationale for the assessment, the theoretical basis that underlies its design, and its validation activities.</w:t>
      </w:r>
    </w:p>
    <w:p w:rsidR="00DF52ED" w:rsidRPr="000320EA" w:rsidRDefault="00DF52ED" w:rsidP="000C72D4">
      <w:pPr>
        <w:pStyle w:val="ListParagraph"/>
        <w:numPr>
          <w:ilvl w:val="0"/>
          <w:numId w:val="66"/>
        </w:numPr>
        <w:spacing w:before="120" w:after="120" w:line="240" w:lineRule="auto"/>
        <w:contextualSpacing w:val="0"/>
        <w:rPr>
          <w:szCs w:val="20"/>
        </w:rPr>
      </w:pPr>
      <w:r w:rsidRPr="000320EA">
        <w:rPr>
          <w:szCs w:val="20"/>
        </w:rPr>
        <w:t>A detailed description of the validation activities.</w:t>
      </w:r>
    </w:p>
    <w:p w:rsidR="00DF52ED" w:rsidRPr="000320EA" w:rsidRDefault="00DF52ED" w:rsidP="000C72D4">
      <w:pPr>
        <w:pStyle w:val="ListParagraph"/>
        <w:numPr>
          <w:ilvl w:val="0"/>
          <w:numId w:val="66"/>
        </w:numPr>
        <w:spacing w:before="120" w:after="120" w:line="240" w:lineRule="auto"/>
        <w:contextualSpacing w:val="0"/>
        <w:rPr>
          <w:szCs w:val="20"/>
        </w:rPr>
      </w:pPr>
      <w:r w:rsidRPr="000320EA">
        <w:rPr>
          <w:szCs w:val="20"/>
        </w:rPr>
        <w:t xml:space="preserve">Evidence of the </w:t>
      </w:r>
      <w:hyperlink w:anchor="Reliability" w:history="1">
        <w:r w:rsidRPr="000320EA">
          <w:rPr>
            <w:rStyle w:val="Hyperlink"/>
            <w:szCs w:val="20"/>
          </w:rPr>
          <w:t>reliability</w:t>
        </w:r>
      </w:hyperlink>
      <w:r w:rsidRPr="000320EA">
        <w:rPr>
          <w:szCs w:val="20"/>
        </w:rPr>
        <w:t xml:space="preserve"> and validity of the assessme</w:t>
      </w:r>
      <w:r w:rsidR="00F51B52">
        <w:rPr>
          <w:szCs w:val="20"/>
        </w:rPr>
        <w:t xml:space="preserve">nt </w:t>
      </w:r>
      <w:r w:rsidRPr="000320EA">
        <w:rPr>
          <w:szCs w:val="20"/>
        </w:rPr>
        <w:t>for the specified purpose(s), population</w:t>
      </w:r>
      <w:r w:rsidR="00092C43">
        <w:rPr>
          <w:szCs w:val="20"/>
        </w:rPr>
        <w:t>(</w:t>
      </w:r>
      <w:r w:rsidRPr="000320EA">
        <w:rPr>
          <w:szCs w:val="20"/>
        </w:rPr>
        <w:t>s</w:t>
      </w:r>
      <w:r w:rsidR="00092C43">
        <w:rPr>
          <w:szCs w:val="20"/>
        </w:rPr>
        <w:t>)</w:t>
      </w:r>
      <w:r w:rsidRPr="000320EA">
        <w:rPr>
          <w:szCs w:val="20"/>
        </w:rPr>
        <w:t>, and context</w:t>
      </w:r>
      <w:r w:rsidR="00092C43">
        <w:rPr>
          <w:szCs w:val="20"/>
        </w:rPr>
        <w:t>(</w:t>
      </w:r>
      <w:r w:rsidRPr="000320EA">
        <w:rPr>
          <w:szCs w:val="20"/>
        </w:rPr>
        <w:t>s</w:t>
      </w:r>
      <w:r w:rsidR="00092C43">
        <w:rPr>
          <w:szCs w:val="20"/>
        </w:rPr>
        <w:t>)</w:t>
      </w:r>
      <w:r w:rsidRPr="000320EA">
        <w:rPr>
          <w:szCs w:val="20"/>
        </w:rPr>
        <w:t xml:space="preserve">. </w:t>
      </w:r>
    </w:p>
    <w:p w:rsidR="00DF52ED" w:rsidRPr="000320EA" w:rsidRDefault="00DF52ED" w:rsidP="008F1091">
      <w:pPr>
        <w:pStyle w:val="Heading4"/>
      </w:pPr>
      <w:r w:rsidRPr="000320EA">
        <w:t>Requirements and Recommendations</w:t>
      </w:r>
    </w:p>
    <w:p w:rsidR="00DF52ED" w:rsidRDefault="00DF52ED" w:rsidP="008064CA">
      <w:pPr>
        <w:pStyle w:val="ListParagraph"/>
        <w:spacing w:after="0" w:line="240" w:lineRule="auto"/>
        <w:ind w:left="0"/>
      </w:pPr>
      <w:r w:rsidRPr="000320EA">
        <w:t xml:space="preserve">Applications under the Measurement goal </w:t>
      </w:r>
      <w:r w:rsidRPr="000320EA">
        <w:rPr>
          <w:b/>
        </w:rPr>
        <w:t xml:space="preserve">must meet the requirements set out under (1) Project Narrative and (2) Awards </w:t>
      </w:r>
      <w:r w:rsidRPr="000320EA">
        <w:t>in order to be responsive and sent forward for scientific peer review</w:t>
      </w:r>
      <w:r w:rsidR="003625FC" w:rsidRPr="000320EA">
        <w:t xml:space="preserve">. </w:t>
      </w:r>
      <w:r w:rsidRPr="000320EA">
        <w:t xml:space="preserve">The requirements are the minimum necessary for an application to be sent forward for </w:t>
      </w:r>
      <w:r w:rsidR="00C376F3">
        <w:t>scientific peer review</w:t>
      </w:r>
      <w:r w:rsidRPr="000320EA">
        <w:t>.</w:t>
      </w:r>
    </w:p>
    <w:p w:rsidR="000C72D4" w:rsidRPr="000320EA" w:rsidRDefault="000C72D4" w:rsidP="008064CA">
      <w:pPr>
        <w:pStyle w:val="ListParagraph"/>
        <w:spacing w:after="0" w:line="240" w:lineRule="auto"/>
        <w:ind w:left="0"/>
      </w:pPr>
    </w:p>
    <w:p w:rsidR="00DF52ED" w:rsidRDefault="00DF52ED" w:rsidP="008064CA">
      <w:pPr>
        <w:pStyle w:val="ListParagraph"/>
        <w:spacing w:after="0" w:line="240" w:lineRule="auto"/>
        <w:ind w:left="0"/>
        <w:contextualSpacing w:val="0"/>
      </w:pPr>
      <w:r w:rsidRPr="000320EA">
        <w:t>In order to improve the qual</w:t>
      </w:r>
      <w:r w:rsidR="005C4F8D" w:rsidRPr="000320EA">
        <w:t>ity of your application</w:t>
      </w:r>
      <w:r w:rsidRPr="000320EA">
        <w:t>, the Institute offers recommendations following each set of Project Narrative requirements.</w:t>
      </w:r>
    </w:p>
    <w:p w:rsidR="000C72D4" w:rsidRPr="000320EA" w:rsidRDefault="000C72D4" w:rsidP="008064CA">
      <w:pPr>
        <w:pStyle w:val="ListParagraph"/>
        <w:spacing w:after="0" w:line="240" w:lineRule="auto"/>
        <w:ind w:left="0"/>
        <w:contextualSpacing w:val="0"/>
      </w:pPr>
    </w:p>
    <w:p w:rsidR="00DF52ED" w:rsidRPr="000320EA" w:rsidRDefault="00DF52ED" w:rsidP="00942988">
      <w:pPr>
        <w:pStyle w:val="ListParagraph"/>
        <w:keepNext/>
        <w:numPr>
          <w:ilvl w:val="0"/>
          <w:numId w:val="162"/>
        </w:numPr>
        <w:spacing w:before="120" w:after="120" w:line="240" w:lineRule="auto"/>
        <w:contextualSpacing w:val="0"/>
        <w:rPr>
          <w:b/>
        </w:rPr>
      </w:pPr>
      <w:r w:rsidRPr="000320EA">
        <w:rPr>
          <w:b/>
        </w:rPr>
        <w:t>Project Narrative</w:t>
      </w:r>
      <w:r w:rsidR="00EB220A">
        <w:rPr>
          <w:b/>
        </w:rPr>
        <w:t xml:space="preserve"> </w:t>
      </w:r>
    </w:p>
    <w:p w:rsidR="00DF52ED" w:rsidRPr="000320EA" w:rsidRDefault="00F965FF" w:rsidP="000C72D4">
      <w:pPr>
        <w:spacing w:before="120" w:after="120" w:line="240" w:lineRule="auto"/>
        <w:ind w:left="360"/>
      </w:pPr>
      <w:r>
        <w:t xml:space="preserve">The project narrative </w:t>
      </w:r>
      <w:r w:rsidRPr="00794999">
        <w:t xml:space="preserve">(recommended length: </w:t>
      </w:r>
      <w:r w:rsidR="00483552" w:rsidRPr="00794999">
        <w:t xml:space="preserve">no more than </w:t>
      </w:r>
      <w:r w:rsidRPr="00794999">
        <w:t>25 pages)</w:t>
      </w:r>
      <w:r w:rsidR="00DF52ED" w:rsidRPr="000320EA">
        <w:t xml:space="preserve"> for a Measurement project application</w:t>
      </w:r>
      <w:r w:rsidR="00DF52ED" w:rsidRPr="000320EA">
        <w:rPr>
          <w:b/>
        </w:rPr>
        <w:t xml:space="preserve"> must </w:t>
      </w:r>
      <w:r w:rsidR="00DF52ED" w:rsidRPr="000320EA">
        <w:t>include four sections</w:t>
      </w:r>
      <w:r w:rsidR="00EE544C">
        <w:t>:</w:t>
      </w:r>
      <w:r w:rsidR="00DF52ED" w:rsidRPr="000320EA">
        <w:t xml:space="preserve"> Significance, Research Plan, Personnel, and Resources.</w:t>
      </w:r>
    </w:p>
    <w:p w:rsidR="00DF52ED" w:rsidRPr="000320EA" w:rsidRDefault="00DF52ED" w:rsidP="000C72D4">
      <w:pPr>
        <w:pStyle w:val="Default"/>
        <w:numPr>
          <w:ilvl w:val="0"/>
          <w:numId w:val="69"/>
        </w:numPr>
        <w:spacing w:before="120" w:after="120"/>
        <w:rPr>
          <w:rFonts w:ascii="Tahoma" w:eastAsia="Calibri" w:hAnsi="Tahoma" w:cs="Arial"/>
          <w:color w:val="auto"/>
          <w:sz w:val="20"/>
          <w:szCs w:val="22"/>
        </w:rPr>
      </w:pPr>
      <w:r w:rsidRPr="000320EA">
        <w:rPr>
          <w:rFonts w:ascii="Tahoma" w:eastAsia="Calibri" w:hAnsi="Tahoma" w:cs="Arial"/>
          <w:b/>
          <w:color w:val="auto"/>
          <w:sz w:val="20"/>
          <w:szCs w:val="22"/>
        </w:rPr>
        <w:t>Significance</w:t>
      </w:r>
      <w:r w:rsidRPr="000320EA">
        <w:rPr>
          <w:rFonts w:ascii="Tahoma" w:eastAsia="Calibri" w:hAnsi="Tahoma" w:cs="Arial"/>
          <w:color w:val="auto"/>
          <w:sz w:val="20"/>
          <w:szCs w:val="22"/>
        </w:rPr>
        <w:t xml:space="preserve"> – The purpose of this section is to explain why it is important either to develop/refine </w:t>
      </w:r>
      <w:r w:rsidR="00415C3D">
        <w:rPr>
          <w:rFonts w:ascii="Tahoma" w:eastAsia="Calibri" w:hAnsi="Tahoma" w:cs="Arial"/>
          <w:color w:val="auto"/>
          <w:sz w:val="20"/>
          <w:szCs w:val="22"/>
        </w:rPr>
        <w:t>the</w:t>
      </w:r>
      <w:r w:rsidR="00415C3D" w:rsidRPr="000320EA">
        <w:rPr>
          <w:rFonts w:ascii="Tahoma" w:eastAsia="Calibri" w:hAnsi="Tahoma" w:cs="Arial"/>
          <w:color w:val="auto"/>
          <w:sz w:val="20"/>
          <w:szCs w:val="22"/>
        </w:rPr>
        <w:t xml:space="preserve"> </w:t>
      </w:r>
      <w:r w:rsidRPr="000320EA">
        <w:rPr>
          <w:rFonts w:ascii="Tahoma" w:eastAsia="Calibri" w:hAnsi="Tahoma" w:cs="Arial"/>
          <w:color w:val="auto"/>
          <w:sz w:val="20"/>
          <w:szCs w:val="22"/>
        </w:rPr>
        <w:t xml:space="preserve">assessment or validate the assessment for a specific </w:t>
      </w:r>
      <w:r w:rsidR="003A42D0">
        <w:rPr>
          <w:rFonts w:ascii="Tahoma" w:eastAsia="Calibri" w:hAnsi="Tahoma" w:cs="Arial"/>
          <w:color w:val="auto"/>
          <w:sz w:val="20"/>
          <w:szCs w:val="22"/>
        </w:rPr>
        <w:t>setting,</w:t>
      </w:r>
      <w:r w:rsidR="003A42D0" w:rsidRPr="000320EA">
        <w:rPr>
          <w:rFonts w:ascii="Tahoma" w:eastAsia="Calibri" w:hAnsi="Tahoma" w:cs="Arial"/>
          <w:color w:val="auto"/>
          <w:sz w:val="20"/>
          <w:szCs w:val="22"/>
        </w:rPr>
        <w:t xml:space="preserve"> </w:t>
      </w:r>
      <w:r w:rsidRPr="000320EA">
        <w:rPr>
          <w:rFonts w:ascii="Tahoma" w:eastAsia="Calibri" w:hAnsi="Tahoma" w:cs="Arial"/>
          <w:color w:val="auto"/>
          <w:sz w:val="20"/>
          <w:szCs w:val="22"/>
        </w:rPr>
        <w:t>purpose</w:t>
      </w:r>
      <w:r w:rsidR="003A42D0">
        <w:rPr>
          <w:rFonts w:ascii="Tahoma" w:eastAsia="Calibri" w:hAnsi="Tahoma" w:cs="Arial"/>
          <w:color w:val="auto"/>
          <w:sz w:val="20"/>
          <w:szCs w:val="22"/>
        </w:rPr>
        <w:t>,</w:t>
      </w:r>
      <w:r w:rsidRPr="000320EA">
        <w:rPr>
          <w:rFonts w:ascii="Tahoma" w:eastAsia="Calibri" w:hAnsi="Tahoma" w:cs="Arial"/>
          <w:color w:val="auto"/>
          <w:sz w:val="20"/>
          <w:szCs w:val="22"/>
        </w:rPr>
        <w:t xml:space="preserve"> and/or population.</w:t>
      </w:r>
    </w:p>
    <w:p w:rsidR="00DF52ED" w:rsidRPr="000320EA" w:rsidRDefault="00DF52ED" w:rsidP="000C72D4">
      <w:pPr>
        <w:pStyle w:val="Default"/>
        <w:spacing w:before="120" w:after="120"/>
        <w:ind w:left="1080"/>
        <w:rPr>
          <w:rFonts w:ascii="Tahoma" w:eastAsia="Calibri" w:hAnsi="Tahoma" w:cs="Arial"/>
          <w:color w:val="auto"/>
          <w:sz w:val="20"/>
          <w:szCs w:val="22"/>
        </w:rPr>
      </w:pPr>
      <w:r w:rsidRPr="000320EA">
        <w:rPr>
          <w:rFonts w:ascii="Tahoma" w:eastAsia="Calibri" w:hAnsi="Tahoma" w:cs="Arial"/>
          <w:b/>
          <w:color w:val="auto"/>
          <w:sz w:val="20"/>
          <w:szCs w:val="22"/>
        </w:rPr>
        <w:t>Requirements:</w:t>
      </w:r>
      <w:r w:rsidR="00EB220A">
        <w:rPr>
          <w:rFonts w:ascii="Tahoma" w:eastAsia="Calibri" w:hAnsi="Tahoma" w:cs="Arial"/>
          <w:color w:val="auto"/>
          <w:sz w:val="20"/>
          <w:szCs w:val="22"/>
        </w:rPr>
        <w:t xml:space="preserve"> </w:t>
      </w:r>
      <w:r w:rsidRPr="000320EA">
        <w:rPr>
          <w:rFonts w:ascii="Tahoma" w:eastAsia="Calibri" w:hAnsi="Tahoma" w:cs="Arial"/>
          <w:color w:val="auto"/>
          <w:sz w:val="20"/>
          <w:szCs w:val="22"/>
        </w:rPr>
        <w:t xml:space="preserve">In order to be responsive and sent forward for </w:t>
      </w:r>
      <w:r w:rsidR="00C376F3">
        <w:rPr>
          <w:rFonts w:ascii="Tahoma" w:eastAsia="Calibri" w:hAnsi="Tahoma" w:cs="Arial"/>
          <w:color w:val="auto"/>
          <w:sz w:val="20"/>
          <w:szCs w:val="22"/>
        </w:rPr>
        <w:t>scientific peer review</w:t>
      </w:r>
      <w:r w:rsidRPr="000320EA">
        <w:rPr>
          <w:rFonts w:ascii="Tahoma" w:eastAsia="Calibri" w:hAnsi="Tahoma" w:cs="Arial"/>
          <w:color w:val="auto"/>
          <w:sz w:val="20"/>
          <w:szCs w:val="22"/>
        </w:rPr>
        <w:t xml:space="preserve">, applications under the Measurement goal </w:t>
      </w:r>
      <w:r w:rsidRPr="000320EA">
        <w:rPr>
          <w:rFonts w:ascii="Tahoma" w:eastAsia="Calibri" w:hAnsi="Tahoma" w:cs="Arial"/>
          <w:b/>
          <w:color w:val="auto"/>
          <w:sz w:val="20"/>
          <w:szCs w:val="22"/>
        </w:rPr>
        <w:t xml:space="preserve">must </w:t>
      </w:r>
      <w:r w:rsidR="003A42D0">
        <w:rPr>
          <w:rFonts w:ascii="Tahoma" w:eastAsia="Calibri" w:hAnsi="Tahoma" w:cs="Arial"/>
          <w:color w:val="auto"/>
          <w:sz w:val="20"/>
          <w:szCs w:val="22"/>
        </w:rPr>
        <w:t>describe</w:t>
      </w:r>
    </w:p>
    <w:p w:rsidR="00DF52ED" w:rsidRPr="00A97EFF" w:rsidRDefault="003A42D0" w:rsidP="000C72D4">
      <w:pPr>
        <w:pStyle w:val="Default"/>
        <w:numPr>
          <w:ilvl w:val="0"/>
          <w:numId w:val="71"/>
        </w:numPr>
        <w:spacing w:before="120" w:after="120"/>
        <w:ind w:left="1886" w:hanging="446"/>
        <w:rPr>
          <w:rFonts w:ascii="Tahoma" w:eastAsia="Calibri" w:hAnsi="Tahoma" w:cs="Arial"/>
          <w:color w:val="auto"/>
          <w:sz w:val="20"/>
          <w:szCs w:val="22"/>
        </w:rPr>
      </w:pPr>
      <w:r w:rsidRPr="00A97EFF">
        <w:rPr>
          <w:rFonts w:ascii="Tahoma" w:hAnsi="Tahoma" w:cs="Tahoma"/>
          <w:sz w:val="20"/>
          <w:szCs w:val="20"/>
        </w:rPr>
        <w:t>T</w:t>
      </w:r>
      <w:r w:rsidR="00BD72AE" w:rsidRPr="00A97EFF">
        <w:rPr>
          <w:rFonts w:ascii="Tahoma" w:hAnsi="Tahoma" w:cs="Tahoma"/>
          <w:sz w:val="20"/>
          <w:szCs w:val="20"/>
        </w:rPr>
        <w:t xml:space="preserve">he </w:t>
      </w:r>
      <w:r w:rsidR="00186035" w:rsidRPr="00A97EFF">
        <w:rPr>
          <w:rFonts w:ascii="Tahoma" w:hAnsi="Tahoma" w:cs="Tahoma"/>
          <w:sz w:val="20"/>
          <w:szCs w:val="20"/>
        </w:rPr>
        <w:t xml:space="preserve">new or existing </w:t>
      </w:r>
      <w:r w:rsidR="00BD72AE" w:rsidRPr="00A97EFF">
        <w:rPr>
          <w:rFonts w:ascii="Tahoma" w:hAnsi="Tahoma" w:cs="Tahoma"/>
          <w:sz w:val="20"/>
          <w:szCs w:val="20"/>
        </w:rPr>
        <w:t>assessment to be developed</w:t>
      </w:r>
      <w:r w:rsidR="005718C7" w:rsidRPr="00A97EFF">
        <w:rPr>
          <w:rFonts w:ascii="Tahoma" w:hAnsi="Tahoma" w:cs="Tahoma"/>
          <w:sz w:val="20"/>
          <w:szCs w:val="20"/>
        </w:rPr>
        <w:t>/refined and/or validated</w:t>
      </w:r>
      <w:r w:rsidR="00227C66">
        <w:rPr>
          <w:rFonts w:ascii="Tahoma" w:eastAsia="Calibri" w:hAnsi="Tahoma" w:cs="Arial"/>
          <w:color w:val="auto"/>
          <w:sz w:val="20"/>
          <w:szCs w:val="22"/>
        </w:rPr>
        <w:t>; and</w:t>
      </w:r>
      <w:r w:rsidR="00227C66" w:rsidRPr="00A97EFF">
        <w:rPr>
          <w:rFonts w:ascii="Tahoma" w:eastAsia="Calibri" w:hAnsi="Tahoma" w:cs="Arial"/>
          <w:color w:val="auto"/>
          <w:sz w:val="20"/>
          <w:szCs w:val="22"/>
        </w:rPr>
        <w:t xml:space="preserve"> </w:t>
      </w:r>
    </w:p>
    <w:p w:rsidR="008F4552" w:rsidRPr="00A97EFF" w:rsidRDefault="00186035" w:rsidP="000C72D4">
      <w:pPr>
        <w:pStyle w:val="Default"/>
        <w:numPr>
          <w:ilvl w:val="0"/>
          <w:numId w:val="71"/>
        </w:numPr>
        <w:spacing w:before="120" w:after="120"/>
        <w:ind w:left="1886" w:hanging="446"/>
        <w:rPr>
          <w:rFonts w:ascii="Tahoma" w:eastAsia="Calibri" w:hAnsi="Tahoma" w:cs="Arial"/>
          <w:color w:val="auto"/>
          <w:sz w:val="20"/>
          <w:szCs w:val="22"/>
        </w:rPr>
      </w:pPr>
      <w:r w:rsidRPr="00A97EFF">
        <w:rPr>
          <w:rFonts w:ascii="Tahoma" w:hAnsi="Tahoma" w:cs="Tahoma"/>
          <w:sz w:val="20"/>
          <w:szCs w:val="20"/>
        </w:rPr>
        <w:t>A</w:t>
      </w:r>
      <w:r w:rsidR="008F4552" w:rsidRPr="00A97EFF">
        <w:rPr>
          <w:rFonts w:ascii="Tahoma" w:hAnsi="Tahoma" w:cs="Tahoma"/>
          <w:sz w:val="20"/>
          <w:szCs w:val="20"/>
        </w:rPr>
        <w:t xml:space="preserve"> rationale for the assessment</w:t>
      </w:r>
      <w:r w:rsidRPr="00A97EFF">
        <w:rPr>
          <w:rFonts w:ascii="Tahoma" w:hAnsi="Tahoma" w:cs="Tahoma"/>
          <w:sz w:val="20"/>
          <w:szCs w:val="20"/>
        </w:rPr>
        <w:t>.</w:t>
      </w:r>
    </w:p>
    <w:p w:rsidR="00664F27" w:rsidRDefault="00DF52ED" w:rsidP="000C72D4">
      <w:pPr>
        <w:pStyle w:val="Default"/>
        <w:spacing w:before="120" w:after="120"/>
        <w:ind w:left="1080"/>
        <w:rPr>
          <w:rFonts w:ascii="Tahoma" w:eastAsia="Calibri" w:hAnsi="Tahoma" w:cs="Arial"/>
          <w:color w:val="auto"/>
          <w:sz w:val="20"/>
          <w:szCs w:val="22"/>
        </w:rPr>
      </w:pPr>
      <w:r w:rsidRPr="000320EA">
        <w:rPr>
          <w:rFonts w:ascii="Tahoma" w:eastAsia="Calibri" w:hAnsi="Tahoma" w:cs="Arial"/>
          <w:b/>
          <w:color w:val="auto"/>
          <w:sz w:val="20"/>
          <w:szCs w:val="22"/>
        </w:rPr>
        <w:t>Recommendations</w:t>
      </w:r>
      <w:r w:rsidR="005718C7" w:rsidRPr="000320EA">
        <w:rPr>
          <w:rFonts w:ascii="Tahoma" w:eastAsia="Calibri" w:hAnsi="Tahoma" w:cs="Arial"/>
          <w:b/>
          <w:color w:val="auto"/>
          <w:sz w:val="20"/>
          <w:szCs w:val="22"/>
        </w:rPr>
        <w:t xml:space="preserve"> for a Strong Application</w:t>
      </w:r>
      <w:r w:rsidRPr="000320EA">
        <w:rPr>
          <w:rFonts w:ascii="Tahoma" w:eastAsia="Calibri" w:hAnsi="Tahoma" w:cs="Arial"/>
          <w:b/>
          <w:color w:val="auto"/>
          <w:sz w:val="20"/>
          <w:szCs w:val="22"/>
        </w:rPr>
        <w:t xml:space="preserve">: </w:t>
      </w:r>
      <w:r w:rsidRPr="000320EA">
        <w:rPr>
          <w:rFonts w:ascii="Tahoma" w:eastAsia="Calibri" w:hAnsi="Tahoma" w:cs="Arial"/>
          <w:color w:val="auto"/>
          <w:sz w:val="20"/>
          <w:szCs w:val="22"/>
        </w:rPr>
        <w:t xml:space="preserve">In order to address the above requirements, the Institute recommends that </w:t>
      </w:r>
      <w:r w:rsidR="007C50AE" w:rsidRPr="000320EA">
        <w:rPr>
          <w:rFonts w:ascii="Tahoma" w:eastAsia="Calibri" w:hAnsi="Tahoma" w:cs="Arial"/>
          <w:color w:val="auto"/>
          <w:sz w:val="20"/>
          <w:szCs w:val="22"/>
        </w:rPr>
        <w:t>you</w:t>
      </w:r>
      <w:r w:rsidRPr="000320EA">
        <w:rPr>
          <w:rFonts w:ascii="Tahoma" w:eastAsia="Calibri" w:hAnsi="Tahoma" w:cs="Arial"/>
          <w:color w:val="auto"/>
          <w:sz w:val="20"/>
          <w:szCs w:val="22"/>
        </w:rPr>
        <w:t xml:space="preserve"> include the following in your Significance section to provide a compelling rationale for th</w:t>
      </w:r>
      <w:r w:rsidR="003806D6" w:rsidRPr="000320EA">
        <w:rPr>
          <w:rFonts w:ascii="Tahoma" w:eastAsia="Calibri" w:hAnsi="Tahoma" w:cs="Arial"/>
          <w:color w:val="auto"/>
          <w:sz w:val="20"/>
          <w:szCs w:val="22"/>
        </w:rPr>
        <w:t>e proposed M</w:t>
      </w:r>
      <w:r w:rsidRPr="000320EA">
        <w:rPr>
          <w:rFonts w:ascii="Tahoma" w:eastAsia="Calibri" w:hAnsi="Tahoma" w:cs="Arial"/>
          <w:color w:val="auto"/>
          <w:sz w:val="20"/>
          <w:szCs w:val="22"/>
        </w:rPr>
        <w:t>easurement work.</w:t>
      </w:r>
    </w:p>
    <w:p w:rsidR="00DF52ED" w:rsidRPr="000320EA" w:rsidRDefault="00DF52ED" w:rsidP="000C72D4">
      <w:pPr>
        <w:pStyle w:val="Default"/>
        <w:spacing w:before="120" w:after="120"/>
        <w:ind w:left="1080"/>
        <w:rPr>
          <w:rFonts w:ascii="Tahoma" w:eastAsia="Calibri" w:hAnsi="Tahoma" w:cs="Arial"/>
          <w:color w:val="auto"/>
          <w:sz w:val="20"/>
          <w:szCs w:val="22"/>
        </w:rPr>
      </w:pPr>
      <w:r w:rsidRPr="000320EA">
        <w:rPr>
          <w:rFonts w:ascii="Tahoma" w:eastAsia="Calibri" w:hAnsi="Tahoma" w:cs="Arial"/>
          <w:i/>
          <w:color w:val="auto"/>
          <w:sz w:val="20"/>
          <w:szCs w:val="22"/>
        </w:rPr>
        <w:t>Development/Refinement Projects:</w:t>
      </w:r>
    </w:p>
    <w:p w:rsidR="00DF52ED" w:rsidRPr="000320EA" w:rsidRDefault="00DF52ED" w:rsidP="000C72D4">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Describe the specific need for developing or refining the assessment. Discuss how the results of this work will be important both to the field of education research and to education practice and education stakeholders (e.g., practitioners and policymakers). </w:t>
      </w:r>
    </w:p>
    <w:p w:rsidR="00DF52ED" w:rsidRDefault="00F179B1" w:rsidP="000C72D4">
      <w:pPr>
        <w:pStyle w:val="Default"/>
        <w:numPr>
          <w:ilvl w:val="0"/>
          <w:numId w:val="67"/>
        </w:numPr>
        <w:spacing w:before="120" w:after="120"/>
        <w:rPr>
          <w:rFonts w:ascii="Tahoma" w:eastAsia="Calibri" w:hAnsi="Tahoma" w:cs="Arial"/>
          <w:color w:val="auto"/>
          <w:sz w:val="20"/>
          <w:szCs w:val="22"/>
        </w:rPr>
      </w:pPr>
      <w:r>
        <w:rPr>
          <w:noProof/>
        </w:rPr>
        <mc:AlternateContent>
          <mc:Choice Requires="wps">
            <w:drawing>
              <wp:anchor distT="91440" distB="91440" distL="114300" distR="114300" simplePos="0" relativeHeight="251656704" behindDoc="0" locked="0" layoutInCell="0" allowOverlap="1">
                <wp:simplePos x="0" y="0"/>
                <wp:positionH relativeFrom="margin">
                  <wp:posOffset>4198620</wp:posOffset>
                </wp:positionH>
                <wp:positionV relativeFrom="margin">
                  <wp:posOffset>3025140</wp:posOffset>
                </wp:positionV>
                <wp:extent cx="2529840" cy="3810000"/>
                <wp:effectExtent l="0" t="0" r="80010" b="76200"/>
                <wp:wrapSquare wrapText="bothSides"/>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810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84CEF" w:rsidRPr="00BC7251" w:rsidRDefault="00F84CEF" w:rsidP="00DF52ED">
                            <w:pPr>
                              <w:jc w:val="center"/>
                              <w:rPr>
                                <w:b/>
                                <w:i/>
                                <w:szCs w:val="20"/>
                              </w:rPr>
                            </w:pPr>
                            <w:r>
                              <w:rPr>
                                <w:b/>
                                <w:i/>
                                <w:szCs w:val="20"/>
                              </w:rPr>
                              <w:t>A</w:t>
                            </w:r>
                            <w:r w:rsidRPr="00BC7251">
                              <w:rPr>
                                <w:b/>
                                <w:i/>
                                <w:szCs w:val="20"/>
                              </w:rPr>
                              <w:t xml:space="preserve">ssessment </w:t>
                            </w:r>
                            <w:r>
                              <w:rPr>
                                <w:b/>
                                <w:i/>
                                <w:szCs w:val="20"/>
                              </w:rPr>
                              <w:t>F</w:t>
                            </w:r>
                            <w:r w:rsidRPr="00BC7251">
                              <w:rPr>
                                <w:b/>
                                <w:i/>
                                <w:szCs w:val="20"/>
                              </w:rPr>
                              <w:t xml:space="preserve">ramework </w:t>
                            </w:r>
                          </w:p>
                          <w:p w:rsidR="00F84CEF" w:rsidRDefault="00F84CEF" w:rsidP="000C72D4">
                            <w:pPr>
                              <w:pStyle w:val="ListParagraph"/>
                              <w:numPr>
                                <w:ilvl w:val="0"/>
                                <w:numId w:val="73"/>
                              </w:numPr>
                              <w:spacing w:before="120" w:after="120" w:line="240" w:lineRule="auto"/>
                              <w:ind w:left="360"/>
                              <w:contextualSpacing w:val="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F84CEF" w:rsidRDefault="00F84CEF" w:rsidP="000C72D4">
                            <w:pPr>
                              <w:pStyle w:val="ListParagraph"/>
                              <w:numPr>
                                <w:ilvl w:val="0"/>
                                <w:numId w:val="73"/>
                              </w:numPr>
                              <w:spacing w:before="120" w:after="120" w:line="240" w:lineRule="auto"/>
                              <w:ind w:left="360"/>
                              <w:contextualSpacing w:val="0"/>
                              <w:rPr>
                                <w:szCs w:val="20"/>
                              </w:rPr>
                            </w:pPr>
                            <w:r>
                              <w:rPr>
                                <w:szCs w:val="20"/>
                              </w:rPr>
                              <w:t xml:space="preserve">Theoretical model showing how </w:t>
                            </w:r>
                            <w:r w:rsidRPr="00747565">
                              <w:rPr>
                                <w:szCs w:val="20"/>
                              </w:rPr>
                              <w:t>construct</w:t>
                            </w:r>
                            <w:r>
                              <w:rPr>
                                <w:szCs w:val="20"/>
                              </w:rPr>
                              <w:t>(s) are related to each other and/or external variables.</w:t>
                            </w:r>
                          </w:p>
                          <w:p w:rsidR="00F84CEF" w:rsidRDefault="00F84CEF" w:rsidP="000C72D4">
                            <w:pPr>
                              <w:pStyle w:val="ListParagraph"/>
                              <w:numPr>
                                <w:ilvl w:val="0"/>
                                <w:numId w:val="73"/>
                              </w:numPr>
                              <w:spacing w:before="120" w:after="120" w:line="240" w:lineRule="auto"/>
                              <w:ind w:left="360"/>
                              <w:contextualSpacing w:val="0"/>
                              <w:rPr>
                                <w:szCs w:val="20"/>
                              </w:rPr>
                            </w:pPr>
                            <w:r>
                              <w:rPr>
                                <w:szCs w:val="20"/>
                              </w:rPr>
                              <w:t>Description of how the assessment provides evidence of the construct(s) identified in the rationale.</w:t>
                            </w:r>
                          </w:p>
                          <w:p w:rsidR="00F84CEF" w:rsidRPr="00A97EFF" w:rsidRDefault="00F84CEF" w:rsidP="000C72D4">
                            <w:pPr>
                              <w:pStyle w:val="ListParagraph"/>
                              <w:numPr>
                                <w:ilvl w:val="0"/>
                                <w:numId w:val="73"/>
                              </w:numPr>
                              <w:spacing w:before="120" w:after="120" w:line="240" w:lineRule="auto"/>
                              <w:ind w:left="360"/>
                              <w:contextualSpacing w:val="0"/>
                              <w:rPr>
                                <w:szCs w:val="20"/>
                              </w:rPr>
                            </w:pPr>
                            <w:r w:rsidRPr="00A97EFF">
                              <w:rPr>
                                <w:szCs w:val="20"/>
                              </w:rPr>
                              <w:t>Description of the rationale for how and why performance on the assessment items supports inferences or judgments regarding the construct(s) of measurement.</w:t>
                            </w:r>
                          </w:p>
                          <w:p w:rsidR="00F84CEF" w:rsidRPr="00F87BAA" w:rsidRDefault="00F84CEF" w:rsidP="000C72D4">
                            <w:pPr>
                              <w:pStyle w:val="ListParagraph"/>
                              <w:numPr>
                                <w:ilvl w:val="0"/>
                                <w:numId w:val="73"/>
                              </w:numPr>
                              <w:spacing w:before="120" w:after="120" w:line="240" w:lineRule="auto"/>
                              <w:ind w:left="360"/>
                              <w:contextualSpacing w:val="0"/>
                              <w:rPr>
                                <w:szCs w:val="20"/>
                              </w:rPr>
                            </w:pPr>
                            <w:r>
                              <w:rPr>
                                <w:szCs w:val="20"/>
                              </w:rPr>
                              <w:t>Description of the intended use(s) and population(s) for which the assessment is meant to provide valid inferences.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41" style="position:absolute;left:0;text-align:left;margin-left:330.6pt;margin-top:238.2pt;width:199.2pt;height:300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" o:allowincell="f" strokecolor="#7f7f7f" strokeweight="1.5pt">
                <v:shadow on="t" type="perspective" opacity="26213f" origin="-.5,-.5" matrix="65864f,,,65864f"/>
                <v:textbox inset="14.4pt,7.2pt,14.4pt,7.2pt">
                  <w:txbxContent>
                    <w:p w:rsidR="00F84CEF" w:rsidRPr="00BC7251" w:rsidRDefault="00F84CEF" w:rsidP="00DF52ED">
                      <w:pPr>
                        <w:jc w:val="center"/>
                        <w:rPr>
                          <w:b/>
                          <w:i/>
                          <w:szCs w:val="20"/>
                        </w:rPr>
                      </w:pPr>
                      <w:r>
                        <w:rPr>
                          <w:b/>
                          <w:i/>
                          <w:szCs w:val="20"/>
                        </w:rPr>
                        <w:t>A</w:t>
                      </w:r>
                      <w:r w:rsidRPr="00BC7251">
                        <w:rPr>
                          <w:b/>
                          <w:i/>
                          <w:szCs w:val="20"/>
                        </w:rPr>
                        <w:t xml:space="preserve">ssessment </w:t>
                      </w:r>
                      <w:r>
                        <w:rPr>
                          <w:b/>
                          <w:i/>
                          <w:szCs w:val="20"/>
                        </w:rPr>
                        <w:t>F</w:t>
                      </w:r>
                      <w:r w:rsidRPr="00BC7251">
                        <w:rPr>
                          <w:b/>
                          <w:i/>
                          <w:szCs w:val="20"/>
                        </w:rPr>
                        <w:t xml:space="preserve">ramework </w:t>
                      </w:r>
                    </w:p>
                    <w:p w:rsidR="00F84CEF" w:rsidRDefault="00F84CEF" w:rsidP="000C72D4">
                      <w:pPr>
                        <w:pStyle w:val="ListParagraph"/>
                        <w:numPr>
                          <w:ilvl w:val="0"/>
                          <w:numId w:val="73"/>
                        </w:numPr>
                        <w:spacing w:before="120" w:after="120" w:line="240" w:lineRule="auto"/>
                        <w:ind w:left="360"/>
                        <w:contextualSpacing w:val="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F84CEF" w:rsidRDefault="00F84CEF" w:rsidP="000C72D4">
                      <w:pPr>
                        <w:pStyle w:val="ListParagraph"/>
                        <w:numPr>
                          <w:ilvl w:val="0"/>
                          <w:numId w:val="73"/>
                        </w:numPr>
                        <w:spacing w:before="120" w:after="120" w:line="240" w:lineRule="auto"/>
                        <w:ind w:left="360"/>
                        <w:contextualSpacing w:val="0"/>
                        <w:rPr>
                          <w:szCs w:val="20"/>
                        </w:rPr>
                      </w:pPr>
                      <w:r>
                        <w:rPr>
                          <w:szCs w:val="20"/>
                        </w:rPr>
                        <w:t xml:space="preserve">Theoretical model showing how </w:t>
                      </w:r>
                      <w:r w:rsidRPr="00747565">
                        <w:rPr>
                          <w:szCs w:val="20"/>
                        </w:rPr>
                        <w:t>construct</w:t>
                      </w:r>
                      <w:r>
                        <w:rPr>
                          <w:szCs w:val="20"/>
                        </w:rPr>
                        <w:t>(s) are related to each other and/or external variables.</w:t>
                      </w:r>
                    </w:p>
                    <w:p w:rsidR="00F84CEF" w:rsidRDefault="00F84CEF" w:rsidP="000C72D4">
                      <w:pPr>
                        <w:pStyle w:val="ListParagraph"/>
                        <w:numPr>
                          <w:ilvl w:val="0"/>
                          <w:numId w:val="73"/>
                        </w:numPr>
                        <w:spacing w:before="120" w:after="120" w:line="240" w:lineRule="auto"/>
                        <w:ind w:left="360"/>
                        <w:contextualSpacing w:val="0"/>
                        <w:rPr>
                          <w:szCs w:val="20"/>
                        </w:rPr>
                      </w:pPr>
                      <w:r>
                        <w:rPr>
                          <w:szCs w:val="20"/>
                        </w:rPr>
                        <w:t>Description of how the assessment provides evidence of the construct(s) identified in the rationale.</w:t>
                      </w:r>
                    </w:p>
                    <w:p w:rsidR="00F84CEF" w:rsidRPr="00A97EFF" w:rsidRDefault="00F84CEF" w:rsidP="000C72D4">
                      <w:pPr>
                        <w:pStyle w:val="ListParagraph"/>
                        <w:numPr>
                          <w:ilvl w:val="0"/>
                          <w:numId w:val="73"/>
                        </w:numPr>
                        <w:spacing w:before="120" w:after="120" w:line="240" w:lineRule="auto"/>
                        <w:ind w:left="360"/>
                        <w:contextualSpacing w:val="0"/>
                        <w:rPr>
                          <w:szCs w:val="20"/>
                        </w:rPr>
                      </w:pPr>
                      <w:r w:rsidRPr="00A97EFF">
                        <w:rPr>
                          <w:szCs w:val="20"/>
                        </w:rPr>
                        <w:t>Description of the rationale for how and why performance on the assessment items supports inferences or judgments regarding the construct(s) of measurement.</w:t>
                      </w:r>
                    </w:p>
                    <w:p w:rsidR="00F84CEF" w:rsidRPr="00F87BAA" w:rsidRDefault="00F84CEF" w:rsidP="000C72D4">
                      <w:pPr>
                        <w:pStyle w:val="ListParagraph"/>
                        <w:numPr>
                          <w:ilvl w:val="0"/>
                          <w:numId w:val="73"/>
                        </w:numPr>
                        <w:spacing w:before="120" w:after="120" w:line="240" w:lineRule="auto"/>
                        <w:ind w:left="360"/>
                        <w:contextualSpacing w:val="0"/>
                        <w:rPr>
                          <w:szCs w:val="20"/>
                        </w:rPr>
                      </w:pPr>
                      <w:r>
                        <w:rPr>
                          <w:szCs w:val="20"/>
                        </w:rPr>
                        <w:t>Description of the intended use(s) and population(s) for which the assessment is meant to provide valid inferences.</w:t>
                      </w:r>
                    </w:p>
                  </w:txbxContent>
                </v:textbox>
                <w10:wrap type="square" anchorx="margin" anchory="margin"/>
              </v:rect>
            </w:pict>
          </mc:Fallback>
        </mc:AlternateContent>
      </w:r>
      <w:r w:rsidR="00DF52ED" w:rsidRPr="000320EA">
        <w:rPr>
          <w:rFonts w:ascii="Tahoma" w:eastAsia="Calibri" w:hAnsi="Tahoma" w:cs="Arial"/>
          <w:color w:val="auto"/>
          <w:sz w:val="20"/>
          <w:szCs w:val="22"/>
        </w:rPr>
        <w:t>Identify any current assessments that address this need and explain why they are not satisfactory. Contrast the new assessment with current typical assessment practice and its identified shortcomings. A detailed description of the assessment will clearly show that it has the potential to provide a better measure of the</w:t>
      </w:r>
      <w:r w:rsidR="007F26CE" w:rsidRPr="000320EA">
        <w:rPr>
          <w:rFonts w:ascii="Tahoma" w:eastAsia="Calibri" w:hAnsi="Tahoma" w:cs="Arial"/>
          <w:color w:val="auto"/>
          <w:sz w:val="20"/>
          <w:szCs w:val="22"/>
        </w:rPr>
        <w:t xml:space="preserve"> intended construct(s) because </w:t>
      </w:r>
      <w:r w:rsidR="00497A85">
        <w:rPr>
          <w:rFonts w:ascii="Tahoma" w:eastAsia="Calibri" w:hAnsi="Tahoma" w:cs="Arial"/>
          <w:color w:val="auto"/>
          <w:sz w:val="20"/>
          <w:szCs w:val="22"/>
        </w:rPr>
        <w:t>(</w:t>
      </w:r>
      <w:r w:rsidR="00DF52ED" w:rsidRPr="000320EA">
        <w:rPr>
          <w:rFonts w:ascii="Tahoma" w:eastAsia="Calibri" w:hAnsi="Tahoma" w:cs="Arial"/>
          <w:color w:val="auto"/>
          <w:sz w:val="20"/>
          <w:szCs w:val="22"/>
        </w:rPr>
        <w:t>1) it is sufficiently dif</w:t>
      </w:r>
      <w:r w:rsidR="00C92CC3">
        <w:rPr>
          <w:rFonts w:ascii="Tahoma" w:eastAsia="Calibri" w:hAnsi="Tahoma" w:cs="Arial"/>
          <w:color w:val="auto"/>
          <w:sz w:val="20"/>
          <w:szCs w:val="22"/>
        </w:rPr>
        <w:t xml:space="preserve">ferent from current assessment </w:t>
      </w:r>
      <w:r w:rsidR="00DF52ED" w:rsidRPr="000320EA">
        <w:rPr>
          <w:rFonts w:ascii="Tahoma" w:eastAsia="Calibri" w:hAnsi="Tahoma" w:cs="Arial"/>
          <w:color w:val="auto"/>
          <w:sz w:val="20"/>
          <w:szCs w:val="22"/>
        </w:rPr>
        <w:t>practice</w:t>
      </w:r>
      <w:r w:rsidR="00C92CC3">
        <w:rPr>
          <w:rFonts w:ascii="Tahoma" w:eastAsia="Calibri" w:hAnsi="Tahoma" w:cs="Arial"/>
          <w:color w:val="auto"/>
          <w:sz w:val="20"/>
          <w:szCs w:val="22"/>
        </w:rPr>
        <w:t>s</w:t>
      </w:r>
      <w:r w:rsidR="00DF52ED" w:rsidRPr="000320EA">
        <w:rPr>
          <w:rFonts w:ascii="Tahoma" w:eastAsia="Calibri" w:hAnsi="Tahoma" w:cs="Arial"/>
          <w:color w:val="auto"/>
          <w:sz w:val="20"/>
          <w:szCs w:val="22"/>
        </w:rPr>
        <w:t xml:space="preserve"> and does not suff</w:t>
      </w:r>
      <w:r w:rsidR="007F26CE" w:rsidRPr="000320EA">
        <w:rPr>
          <w:rFonts w:ascii="Tahoma" w:eastAsia="Calibri" w:hAnsi="Tahoma" w:cs="Arial"/>
          <w:color w:val="auto"/>
          <w:sz w:val="20"/>
          <w:szCs w:val="22"/>
        </w:rPr>
        <w:t>er from the same shortcomings</w:t>
      </w:r>
      <w:r w:rsidR="00415C3D">
        <w:rPr>
          <w:rFonts w:ascii="Tahoma" w:eastAsia="Calibri" w:hAnsi="Tahoma" w:cs="Arial"/>
          <w:color w:val="auto"/>
          <w:sz w:val="20"/>
          <w:szCs w:val="22"/>
        </w:rPr>
        <w:t>;</w:t>
      </w:r>
      <w:r w:rsidR="007F26CE" w:rsidRPr="000320EA">
        <w:rPr>
          <w:rFonts w:ascii="Tahoma" w:eastAsia="Calibri" w:hAnsi="Tahoma" w:cs="Arial"/>
          <w:color w:val="auto"/>
          <w:sz w:val="20"/>
          <w:szCs w:val="22"/>
        </w:rPr>
        <w:t xml:space="preserve"> </w:t>
      </w:r>
      <w:r w:rsidR="00497A85">
        <w:rPr>
          <w:rFonts w:ascii="Tahoma" w:eastAsia="Calibri" w:hAnsi="Tahoma" w:cs="Arial"/>
          <w:color w:val="auto"/>
          <w:sz w:val="20"/>
          <w:szCs w:val="22"/>
        </w:rPr>
        <w:t>(</w:t>
      </w:r>
      <w:r w:rsidR="00DF52ED" w:rsidRPr="000320EA">
        <w:rPr>
          <w:rFonts w:ascii="Tahoma" w:eastAsia="Calibri" w:hAnsi="Tahoma" w:cs="Arial"/>
          <w:color w:val="auto"/>
          <w:sz w:val="20"/>
          <w:szCs w:val="22"/>
        </w:rPr>
        <w:t>2) it has a strong theor</w:t>
      </w:r>
      <w:r w:rsidR="007F26CE" w:rsidRPr="000320EA">
        <w:rPr>
          <w:rFonts w:ascii="Tahoma" w:eastAsia="Calibri" w:hAnsi="Tahoma" w:cs="Arial"/>
          <w:color w:val="auto"/>
          <w:sz w:val="20"/>
          <w:szCs w:val="22"/>
        </w:rPr>
        <w:t>etical or empirical basis</w:t>
      </w:r>
      <w:r w:rsidR="00415C3D">
        <w:rPr>
          <w:rFonts w:ascii="Tahoma" w:eastAsia="Calibri" w:hAnsi="Tahoma" w:cs="Arial"/>
          <w:color w:val="auto"/>
          <w:sz w:val="20"/>
          <w:szCs w:val="22"/>
        </w:rPr>
        <w:t>;</w:t>
      </w:r>
      <w:r w:rsidR="007F26CE" w:rsidRPr="000320EA">
        <w:rPr>
          <w:rFonts w:ascii="Tahoma" w:eastAsia="Calibri" w:hAnsi="Tahoma" w:cs="Arial"/>
          <w:color w:val="auto"/>
          <w:sz w:val="20"/>
          <w:szCs w:val="22"/>
        </w:rPr>
        <w:t xml:space="preserve"> and </w:t>
      </w:r>
      <w:r w:rsidR="00497A85">
        <w:rPr>
          <w:rFonts w:ascii="Tahoma" w:eastAsia="Calibri" w:hAnsi="Tahoma" w:cs="Arial"/>
          <w:color w:val="auto"/>
          <w:sz w:val="20"/>
          <w:szCs w:val="22"/>
        </w:rPr>
        <w:t>(</w:t>
      </w:r>
      <w:r w:rsidR="00DF52ED" w:rsidRPr="000320EA">
        <w:rPr>
          <w:rFonts w:ascii="Tahoma" w:eastAsia="Calibri" w:hAnsi="Tahoma" w:cs="Arial"/>
          <w:color w:val="auto"/>
          <w:sz w:val="20"/>
          <w:szCs w:val="22"/>
        </w:rPr>
        <w:t xml:space="preserve">3) its implementation appears feasible for researchers, teachers and schools given their resource constraints (e.g., time, funds, personnel, schedules). </w:t>
      </w:r>
    </w:p>
    <w:p w:rsidR="00DF52ED" w:rsidRPr="000320EA" w:rsidRDefault="00DF52ED" w:rsidP="000C72D4">
      <w:pPr>
        <w:pStyle w:val="Default"/>
        <w:keepNext/>
        <w:spacing w:before="120" w:after="120"/>
        <w:ind w:left="1080"/>
        <w:rPr>
          <w:rFonts w:ascii="Tahoma" w:eastAsia="Calibri" w:hAnsi="Tahoma" w:cs="Arial"/>
          <w:i/>
          <w:color w:val="auto"/>
          <w:sz w:val="20"/>
          <w:szCs w:val="22"/>
        </w:rPr>
      </w:pPr>
      <w:r w:rsidRPr="000320EA">
        <w:rPr>
          <w:rFonts w:ascii="Tahoma" w:eastAsia="Calibri" w:hAnsi="Tahoma" w:cs="Arial"/>
          <w:i/>
          <w:color w:val="auto"/>
          <w:sz w:val="20"/>
          <w:szCs w:val="22"/>
        </w:rPr>
        <w:t>Validation Projects:</w:t>
      </w:r>
    </w:p>
    <w:p w:rsidR="00DF52ED" w:rsidRPr="000320EA" w:rsidRDefault="00DF52ED" w:rsidP="000C72D4">
      <w:pPr>
        <w:pStyle w:val="Default"/>
        <w:numPr>
          <w:ilvl w:val="0"/>
          <w:numId w:val="70"/>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Describe the specific need for validating an existing assessment. Discuss how the results of this work will be important both to the field of education research and to education practice and education stakeholders (e.g., practitioners, policymakers). </w:t>
      </w:r>
    </w:p>
    <w:p w:rsidR="00A254DA" w:rsidRPr="000320EA" w:rsidRDefault="00DF52ED" w:rsidP="000C72D4">
      <w:pPr>
        <w:pStyle w:val="Default"/>
        <w:numPr>
          <w:ilvl w:val="0"/>
          <w:numId w:val="70"/>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Identify </w:t>
      </w:r>
      <w:r w:rsidR="00186035">
        <w:rPr>
          <w:rFonts w:ascii="Tahoma" w:eastAsia="Calibri" w:hAnsi="Tahoma" w:cs="Arial"/>
          <w:color w:val="auto"/>
          <w:sz w:val="20"/>
          <w:szCs w:val="22"/>
        </w:rPr>
        <w:t xml:space="preserve">any </w:t>
      </w:r>
      <w:r w:rsidRPr="000320EA">
        <w:rPr>
          <w:rFonts w:ascii="Tahoma" w:eastAsia="Calibri" w:hAnsi="Tahoma" w:cs="Arial"/>
          <w:color w:val="auto"/>
          <w:sz w:val="20"/>
          <w:szCs w:val="22"/>
        </w:rPr>
        <w:t>current validation evidence for this assessment and explain why it is not satisfactory for the proposed purpose(s)</w:t>
      </w:r>
      <w:r w:rsidR="008F4552">
        <w:rPr>
          <w:rFonts w:ascii="Tahoma" w:eastAsia="Calibri" w:hAnsi="Tahoma" w:cs="Arial"/>
          <w:color w:val="auto"/>
          <w:sz w:val="20"/>
          <w:szCs w:val="22"/>
        </w:rPr>
        <w:t>, context(s), or population(s)</w:t>
      </w:r>
      <w:r w:rsidRPr="000320EA">
        <w:rPr>
          <w:rFonts w:ascii="Tahoma" w:eastAsia="Calibri" w:hAnsi="Tahoma" w:cs="Arial"/>
          <w:color w:val="auto"/>
          <w:sz w:val="20"/>
          <w:szCs w:val="22"/>
        </w:rPr>
        <w:t xml:space="preserve">. </w:t>
      </w:r>
    </w:p>
    <w:p w:rsidR="003D5AAA" w:rsidRPr="000320EA" w:rsidRDefault="003D5AAA" w:rsidP="00D1026E">
      <w:pPr>
        <w:pStyle w:val="Default"/>
        <w:keepNext/>
        <w:spacing w:before="120" w:after="120"/>
        <w:ind w:left="1080"/>
        <w:rPr>
          <w:rFonts w:ascii="Tahoma" w:eastAsia="Calibri" w:hAnsi="Tahoma" w:cs="Arial"/>
          <w:color w:val="auto"/>
          <w:sz w:val="20"/>
          <w:szCs w:val="22"/>
        </w:rPr>
      </w:pPr>
      <w:r w:rsidRPr="000320EA">
        <w:rPr>
          <w:rFonts w:ascii="Tahoma" w:eastAsia="Calibri" w:hAnsi="Tahoma" w:cs="Arial"/>
          <w:i/>
          <w:color w:val="auto"/>
          <w:sz w:val="20"/>
          <w:szCs w:val="22"/>
        </w:rPr>
        <w:t>All Measurement Projects:</w:t>
      </w:r>
    </w:p>
    <w:p w:rsidR="003D5AAA" w:rsidRPr="000320EA" w:rsidRDefault="003D5AAA" w:rsidP="000C72D4">
      <w:pPr>
        <w:pStyle w:val="Default"/>
        <w:numPr>
          <w:ilvl w:val="0"/>
          <w:numId w:val="74"/>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Describe the </w:t>
      </w:r>
      <w:hyperlink w:anchor="Assessment_Framework" w:history="1">
        <w:r w:rsidRPr="00C92CC3">
          <w:rPr>
            <w:rStyle w:val="Hyperlink"/>
            <w:rFonts w:ascii="Tahoma" w:eastAsia="Calibri" w:hAnsi="Tahoma" w:cs="Arial"/>
            <w:sz w:val="20"/>
            <w:szCs w:val="22"/>
          </w:rPr>
          <w:t>assessment framework</w:t>
        </w:r>
      </w:hyperlink>
      <w:r w:rsidRPr="000320EA">
        <w:rPr>
          <w:rFonts w:ascii="Tahoma" w:eastAsia="Calibri" w:hAnsi="Tahoma" w:cs="Arial"/>
          <w:color w:val="auto"/>
          <w:sz w:val="20"/>
          <w:szCs w:val="22"/>
        </w:rPr>
        <w:t xml:space="preserve"> and the </w:t>
      </w:r>
      <w:r w:rsidR="00A97EFF">
        <w:rPr>
          <w:rFonts w:ascii="Tahoma" w:eastAsia="Calibri" w:hAnsi="Tahoma" w:cs="Arial"/>
          <w:color w:val="auto"/>
          <w:sz w:val="20"/>
          <w:szCs w:val="22"/>
        </w:rPr>
        <w:t>alignment</w:t>
      </w:r>
      <w:r w:rsidRPr="000320EA">
        <w:rPr>
          <w:rFonts w:ascii="Tahoma" w:eastAsia="Calibri" w:hAnsi="Tahoma" w:cs="Arial"/>
          <w:color w:val="auto"/>
          <w:sz w:val="20"/>
          <w:szCs w:val="22"/>
        </w:rPr>
        <w:t xml:space="preserve"> between validation activities and the assessment framework</w:t>
      </w:r>
      <w:r w:rsidR="00A97EFF">
        <w:rPr>
          <w:rFonts w:ascii="Tahoma" w:eastAsia="Calibri" w:hAnsi="Tahoma" w:cs="Arial"/>
          <w:color w:val="auto"/>
          <w:sz w:val="20"/>
          <w:szCs w:val="22"/>
        </w:rPr>
        <w:t xml:space="preserve"> (e.g., how the validation activities will produce evidence to support the claims of the assessment framework)</w:t>
      </w:r>
      <w:r w:rsidRPr="000320EA">
        <w:rPr>
          <w:rFonts w:ascii="Tahoma" w:eastAsia="Calibri" w:hAnsi="Tahoma" w:cs="Arial"/>
          <w:color w:val="auto"/>
          <w:sz w:val="20"/>
          <w:szCs w:val="22"/>
        </w:rPr>
        <w:t>.</w:t>
      </w:r>
    </w:p>
    <w:p w:rsidR="003D5AAA" w:rsidRPr="000320EA" w:rsidRDefault="003D5AAA" w:rsidP="000C72D4">
      <w:pPr>
        <w:pStyle w:val="Default"/>
        <w:numPr>
          <w:ilvl w:val="0"/>
          <w:numId w:val="74"/>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If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 </w:t>
      </w:r>
    </w:p>
    <w:p w:rsidR="00DF52ED" w:rsidRPr="000320EA" w:rsidRDefault="00DF52ED" w:rsidP="000C72D4">
      <w:pPr>
        <w:pStyle w:val="ListParagraph"/>
        <w:keepNext/>
        <w:numPr>
          <w:ilvl w:val="0"/>
          <w:numId w:val="69"/>
        </w:numPr>
        <w:spacing w:before="120" w:after="120" w:line="240" w:lineRule="auto"/>
        <w:contextualSpacing w:val="0"/>
      </w:pPr>
      <w:r w:rsidRPr="000320EA">
        <w:rPr>
          <w:b/>
        </w:rPr>
        <w:t>Research Plan</w:t>
      </w:r>
      <w:r w:rsidRPr="000320EA">
        <w:t xml:space="preserve"> – The purpose of this section is to describe the methodology you will use to develop</w:t>
      </w:r>
      <w:r w:rsidR="00186035">
        <w:t xml:space="preserve"> or </w:t>
      </w:r>
      <w:r w:rsidR="003A42D0">
        <w:t>refine</w:t>
      </w:r>
      <w:r w:rsidR="00186035">
        <w:t xml:space="preserve"> the assessment, document its</w:t>
      </w:r>
      <w:r w:rsidRPr="000320EA">
        <w:t xml:space="preserve"> validity</w:t>
      </w:r>
      <w:r w:rsidR="00186035">
        <w:t>, and establish its link to student education outcomes</w:t>
      </w:r>
      <w:r w:rsidRPr="000320EA">
        <w:t xml:space="preserve">. </w:t>
      </w:r>
    </w:p>
    <w:p w:rsidR="00DF52ED" w:rsidRPr="000320EA" w:rsidRDefault="00DF52ED" w:rsidP="000C72D4">
      <w:pPr>
        <w:keepNext/>
        <w:spacing w:before="120" w:after="120" w:line="240" w:lineRule="auto"/>
        <w:ind w:left="1080"/>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Measurement goal </w:t>
      </w:r>
      <w:r w:rsidRPr="000320EA">
        <w:rPr>
          <w:b/>
        </w:rPr>
        <w:t>must</w:t>
      </w:r>
      <w:r w:rsidR="001D180E">
        <w:t xml:space="preserve"> describe</w:t>
      </w:r>
    </w:p>
    <w:p w:rsidR="00186035" w:rsidRPr="000320EA" w:rsidRDefault="00186035" w:rsidP="000C72D4">
      <w:pPr>
        <w:pStyle w:val="NormalWeb"/>
        <w:numPr>
          <w:ilvl w:val="0"/>
          <w:numId w:val="72"/>
        </w:numPr>
        <w:spacing w:before="120" w:beforeAutospacing="0" w:after="120" w:afterAutospacing="0" w:line="240" w:lineRule="auto"/>
        <w:rPr>
          <w:rFonts w:ascii="Tahoma" w:hAnsi="Tahoma" w:cs="Tahoma"/>
          <w:sz w:val="20"/>
          <w:szCs w:val="20"/>
        </w:rPr>
      </w:pPr>
      <w:r>
        <w:rPr>
          <w:rFonts w:ascii="Tahoma" w:hAnsi="Tahoma" w:cs="Tahoma"/>
          <w:sz w:val="20"/>
          <w:szCs w:val="20"/>
        </w:rPr>
        <w:t xml:space="preserve">The </w:t>
      </w:r>
      <w:r w:rsidRPr="00A97EFF">
        <w:rPr>
          <w:rFonts w:ascii="Tahoma" w:hAnsi="Tahoma" w:cs="Tahoma"/>
          <w:sz w:val="20"/>
          <w:szCs w:val="20"/>
        </w:rPr>
        <w:t>method</w:t>
      </w:r>
      <w:r w:rsidR="003A42D0" w:rsidRPr="00A97EFF">
        <w:rPr>
          <w:rFonts w:ascii="Tahoma" w:hAnsi="Tahoma" w:cs="Tahoma"/>
          <w:sz w:val="20"/>
          <w:szCs w:val="20"/>
        </w:rPr>
        <w:t>s</w:t>
      </w:r>
      <w:r>
        <w:rPr>
          <w:rFonts w:ascii="Tahoma" w:hAnsi="Tahoma" w:cs="Tahoma"/>
          <w:sz w:val="20"/>
          <w:szCs w:val="20"/>
        </w:rPr>
        <w:t xml:space="preserve"> for developing</w:t>
      </w:r>
      <w:r w:rsidR="003A42D0">
        <w:rPr>
          <w:rFonts w:ascii="Tahoma" w:hAnsi="Tahoma" w:cs="Tahoma"/>
          <w:sz w:val="20"/>
          <w:szCs w:val="20"/>
        </w:rPr>
        <w:t>/refining</w:t>
      </w:r>
      <w:r>
        <w:rPr>
          <w:rFonts w:ascii="Tahoma" w:hAnsi="Tahoma" w:cs="Tahoma"/>
          <w:sz w:val="20"/>
          <w:szCs w:val="20"/>
        </w:rPr>
        <w:t xml:space="preserve"> </w:t>
      </w:r>
      <w:r w:rsidR="003A42D0">
        <w:rPr>
          <w:rFonts w:ascii="Tahoma" w:hAnsi="Tahoma" w:cs="Tahoma"/>
          <w:sz w:val="20"/>
          <w:szCs w:val="20"/>
        </w:rPr>
        <w:t xml:space="preserve">and/or validating </w:t>
      </w:r>
      <w:r>
        <w:rPr>
          <w:rFonts w:ascii="Tahoma" w:hAnsi="Tahoma" w:cs="Tahoma"/>
          <w:sz w:val="20"/>
          <w:szCs w:val="20"/>
        </w:rPr>
        <w:t>the assessment</w:t>
      </w:r>
      <w:r w:rsidR="002B3DB7">
        <w:rPr>
          <w:rFonts w:ascii="Tahoma" w:hAnsi="Tahoma" w:cs="Tahoma"/>
          <w:sz w:val="20"/>
          <w:szCs w:val="20"/>
        </w:rPr>
        <w:t>; and</w:t>
      </w:r>
    </w:p>
    <w:p w:rsidR="005718C7" w:rsidRPr="000320EA" w:rsidRDefault="00987613" w:rsidP="000C72D4">
      <w:pPr>
        <w:pStyle w:val="NormalWeb"/>
        <w:numPr>
          <w:ilvl w:val="0"/>
          <w:numId w:val="72"/>
        </w:numPr>
        <w:spacing w:before="120" w:beforeAutospacing="0" w:after="120" w:afterAutospacing="0" w:line="240" w:lineRule="auto"/>
        <w:rPr>
          <w:rFonts w:ascii="Tahoma" w:hAnsi="Tahoma" w:cs="Tahoma"/>
          <w:sz w:val="20"/>
          <w:szCs w:val="20"/>
        </w:rPr>
      </w:pPr>
      <w:r w:rsidRPr="000320EA">
        <w:rPr>
          <w:rFonts w:ascii="Tahoma" w:hAnsi="Tahoma" w:cs="Tahoma"/>
          <w:sz w:val="20"/>
          <w:szCs w:val="20"/>
        </w:rPr>
        <w:t>D</w:t>
      </w:r>
      <w:r w:rsidR="005718C7" w:rsidRPr="000320EA">
        <w:rPr>
          <w:rFonts w:ascii="Tahoma" w:hAnsi="Tahoma" w:cs="Tahoma"/>
          <w:sz w:val="20"/>
          <w:szCs w:val="20"/>
        </w:rPr>
        <w:t>ata analysis procedures</w:t>
      </w:r>
      <w:r w:rsidR="00415C3D">
        <w:rPr>
          <w:rFonts w:ascii="Tahoma" w:hAnsi="Tahoma" w:cs="Tahoma"/>
          <w:sz w:val="20"/>
          <w:szCs w:val="20"/>
        </w:rPr>
        <w:t>.</w:t>
      </w:r>
    </w:p>
    <w:p w:rsidR="00B8105A" w:rsidRDefault="00DF52ED" w:rsidP="00B8105A">
      <w:pPr>
        <w:keepNext/>
        <w:keepLines/>
        <w:spacing w:before="120" w:after="120" w:line="240" w:lineRule="auto"/>
        <w:ind w:left="1080"/>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w:t>
      </w:r>
      <w:r w:rsidR="007C50AE" w:rsidRPr="000320EA">
        <w:t>you</w:t>
      </w:r>
      <w:r w:rsidRPr="000320EA">
        <w:t xml:space="preserve"> include the following in your Research Plan section to strengthen the methodological rigor of the proposed measurement project.</w:t>
      </w:r>
    </w:p>
    <w:p w:rsidR="00DF52ED" w:rsidRPr="000320EA" w:rsidRDefault="00DF52ED" w:rsidP="000C72D4">
      <w:pPr>
        <w:keepNext/>
        <w:keepLines/>
        <w:spacing w:before="120" w:after="120" w:line="240" w:lineRule="auto"/>
        <w:ind w:left="1080"/>
        <w:rPr>
          <w:i/>
        </w:rPr>
      </w:pPr>
      <w:r w:rsidRPr="000320EA">
        <w:rPr>
          <w:i/>
        </w:rPr>
        <w:t>Development/Refinement Projects:</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iterative procedures for developing, field testing, and selecting items to be used in the assessment and for obtaining representative responses to items. </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Describe the procedures for scoring the assessment, including justification for the scaling model that will be used to create scores. For example, if item response theory will be used to create scores, describe the model</w:t>
      </w:r>
      <w:r w:rsidR="008F4552">
        <w:rPr>
          <w:rFonts w:ascii="Tahoma" w:eastAsia="Calibri" w:hAnsi="Tahoma" w:cs="Arial"/>
          <w:color w:val="auto"/>
          <w:sz w:val="20"/>
          <w:szCs w:val="20"/>
        </w:rPr>
        <w:t>(s)</w:t>
      </w:r>
      <w:r w:rsidRPr="000320EA">
        <w:rPr>
          <w:rFonts w:ascii="Tahoma" w:eastAsia="Calibri" w:hAnsi="Tahoma" w:cs="Arial"/>
          <w:color w:val="auto"/>
          <w:sz w:val="20"/>
          <w:szCs w:val="20"/>
        </w:rPr>
        <w:t xml:space="preserve"> that will be applied. </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demonstrating adequate </w:t>
      </w:r>
      <w:hyperlink w:anchor="Construct_Coverage" w:history="1">
        <w:r w:rsidRPr="000320EA">
          <w:rPr>
            <w:rStyle w:val="Hyperlink"/>
            <w:rFonts w:ascii="Tahoma" w:eastAsia="Calibri" w:hAnsi="Tahoma" w:cs="Arial"/>
            <w:sz w:val="20"/>
            <w:szCs w:val="20"/>
          </w:rPr>
          <w:t>construct coverage</w:t>
        </w:r>
      </w:hyperlink>
      <w:r w:rsidRPr="000320EA">
        <w:rPr>
          <w:rFonts w:ascii="Tahoma" w:eastAsia="Calibri" w:hAnsi="Tahoma" w:cs="Arial"/>
          <w:color w:val="auto"/>
          <w:sz w:val="20"/>
          <w:szCs w:val="20"/>
        </w:rPr>
        <w:t xml:space="preserve"> and minimizing the influence of factors irrelevant to the construct. </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Provide the plans for establishing the fairness of the test for all members of the intended population (e.g., </w:t>
      </w:r>
      <w:hyperlink w:anchor="Differential_Item_Functioning" w:history="1">
        <w:r w:rsidRPr="000320EA">
          <w:rPr>
            <w:rStyle w:val="Hyperlink"/>
            <w:rFonts w:ascii="Tahoma" w:eastAsia="Calibri" w:hAnsi="Tahoma" w:cs="Arial"/>
            <w:sz w:val="20"/>
            <w:szCs w:val="20"/>
          </w:rPr>
          <w:t>differential item functioning</w:t>
        </w:r>
      </w:hyperlink>
      <w:r w:rsidRPr="000320EA">
        <w:rPr>
          <w:rFonts w:ascii="Tahoma" w:eastAsia="Calibri" w:hAnsi="Tahoma" w:cs="Arial"/>
          <w:color w:val="auto"/>
          <w:sz w:val="20"/>
          <w:szCs w:val="20"/>
        </w:rPr>
        <w:t xml:space="preserve">). </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alternative administrative conditions will be allowed). </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Describe the plans for examining the feasibility of use of the assessment for the intended purpose.</w:t>
      </w:r>
    </w:p>
    <w:p w:rsidR="00DF52ED" w:rsidRPr="000320EA" w:rsidRDefault="00DF52ED" w:rsidP="000C72D4">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If alternate forms will be developed, describe the procedures for establishing the equivalency of the forms (i.e., </w:t>
      </w:r>
      <w:hyperlink w:anchor="Horizontal_Equating" w:history="1">
        <w:r w:rsidRPr="000320EA">
          <w:rPr>
            <w:rStyle w:val="Hyperlink"/>
            <w:rFonts w:ascii="Tahoma" w:eastAsia="Calibri" w:hAnsi="Tahoma" w:cs="Arial"/>
            <w:sz w:val="20"/>
            <w:szCs w:val="20"/>
          </w:rPr>
          <w:t>horizontal equating</w:t>
        </w:r>
      </w:hyperlink>
      <w:r w:rsidRPr="000320EA">
        <w:rPr>
          <w:rFonts w:ascii="Tahoma" w:eastAsia="Calibri" w:hAnsi="Tahoma" w:cs="Arial"/>
          <w:color w:val="auto"/>
          <w:sz w:val="20"/>
          <w:szCs w:val="20"/>
        </w:rPr>
        <w:t xml:space="preserve">). </w:t>
      </w:r>
    </w:p>
    <w:p w:rsidR="00DF52ED" w:rsidRPr="00C51350" w:rsidRDefault="00DF52ED" w:rsidP="000C72D4">
      <w:pPr>
        <w:pStyle w:val="ListParagraph"/>
        <w:keepNext/>
        <w:keepLines/>
        <w:numPr>
          <w:ilvl w:val="0"/>
          <w:numId w:val="68"/>
        </w:numPr>
        <w:spacing w:before="120" w:after="120" w:line="240" w:lineRule="auto"/>
        <w:contextualSpacing w:val="0"/>
      </w:pPr>
      <w:r w:rsidRPr="000320EA">
        <w:rPr>
          <w:szCs w:val="20"/>
        </w:rPr>
        <w:t xml:space="preserve">If the proposed assessment is used to measure growth, describe the procedures for establishing a developmental scale (i.e., </w:t>
      </w:r>
      <w:hyperlink w:anchor="Vertical_Equating" w:history="1">
        <w:r w:rsidRPr="000320EA">
          <w:rPr>
            <w:rStyle w:val="Hyperlink"/>
            <w:szCs w:val="20"/>
          </w:rPr>
          <w:t>vertical equating</w:t>
        </w:r>
      </w:hyperlink>
      <w:r w:rsidRPr="000320EA">
        <w:rPr>
          <w:szCs w:val="20"/>
        </w:rPr>
        <w:t>).</w:t>
      </w:r>
    </w:p>
    <w:p w:rsidR="00A97EFF" w:rsidRPr="000320EA" w:rsidRDefault="00A97EFF" w:rsidP="00A97EFF">
      <w:pPr>
        <w:keepNext/>
        <w:keepLines/>
        <w:spacing w:before="240" w:after="120"/>
        <w:ind w:left="1080"/>
      </w:pPr>
      <w:r w:rsidRPr="000320EA">
        <w:rPr>
          <w:i/>
        </w:rPr>
        <w:t>All Measurement Projects</w:t>
      </w:r>
      <w:r w:rsidRPr="000320EA">
        <w:t>:</w:t>
      </w:r>
    </w:p>
    <w:p w:rsidR="00A97EFF" w:rsidRPr="000320EA" w:rsidRDefault="00A97EFF" w:rsidP="00A97EF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the theoretical and analytic steps that you will undertake to provide evidence that an assessment measures the intended construct for a given purpose and population.</w:t>
      </w:r>
    </w:p>
    <w:p w:rsidR="00A97EFF" w:rsidRPr="000320EA" w:rsidRDefault="00A97EFF" w:rsidP="00A97EF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Describe the procedures for determining the reliability of the assessment for the intended purpose</w:t>
      </w:r>
      <w:r w:rsidR="00F62C47">
        <w:rPr>
          <w:rFonts w:ascii="Tahoma" w:eastAsia="Calibri" w:hAnsi="Tahoma" w:cs="Arial"/>
          <w:color w:val="auto"/>
          <w:sz w:val="20"/>
          <w:szCs w:val="22"/>
        </w:rPr>
        <w:t>(s)</w:t>
      </w:r>
      <w:r w:rsidRPr="000320EA">
        <w:rPr>
          <w:rFonts w:ascii="Tahoma" w:eastAsia="Calibri" w:hAnsi="Tahoma" w:cs="Arial"/>
          <w:color w:val="auto"/>
          <w:sz w:val="20"/>
          <w:szCs w:val="22"/>
        </w:rPr>
        <w:t xml:space="preserve"> and population</w:t>
      </w:r>
      <w:r w:rsidR="00F62C47">
        <w:rPr>
          <w:rFonts w:ascii="Tahoma" w:eastAsia="Calibri" w:hAnsi="Tahoma" w:cs="Arial"/>
          <w:color w:val="auto"/>
          <w:sz w:val="20"/>
          <w:szCs w:val="22"/>
        </w:rPr>
        <w:t>(s)</w:t>
      </w:r>
      <w:r w:rsidRPr="000320EA">
        <w:rPr>
          <w:rFonts w:ascii="Tahoma" w:eastAsia="Calibri" w:hAnsi="Tahoma" w:cs="Arial"/>
          <w:color w:val="auto"/>
          <w:sz w:val="20"/>
          <w:szCs w:val="22"/>
        </w:rPr>
        <w:t xml:space="preserve">. </w:t>
      </w:r>
    </w:p>
    <w:p w:rsidR="00A97EFF" w:rsidRPr="000320EA" w:rsidRDefault="00A97EFF" w:rsidP="00A97EFF">
      <w:pPr>
        <w:pStyle w:val="Default"/>
        <w:numPr>
          <w:ilvl w:val="0"/>
          <w:numId w:val="68"/>
        </w:numPr>
        <w:spacing w:before="120" w:after="120"/>
        <w:rPr>
          <w:rFonts w:ascii="Tahoma" w:eastAsia="Calibri" w:hAnsi="Tahoma" w:cs="Arial"/>
          <w:color w:val="auto"/>
          <w:sz w:val="20"/>
          <w:szCs w:val="22"/>
        </w:rPr>
      </w:pPr>
      <w:r w:rsidRPr="00A97EFF">
        <w:rPr>
          <w:rFonts w:ascii="Tahoma" w:eastAsia="Calibri" w:hAnsi="Tahoma" w:cs="Arial"/>
          <w:color w:val="auto"/>
          <w:sz w:val="20"/>
          <w:szCs w:val="22"/>
        </w:rPr>
        <w:t xml:space="preserve">Identify the types of validity evidence to be </w:t>
      </w:r>
      <w:r>
        <w:rPr>
          <w:rFonts w:ascii="Tahoma" w:eastAsia="Calibri" w:hAnsi="Tahoma" w:cs="Arial"/>
          <w:color w:val="auto"/>
          <w:sz w:val="20"/>
          <w:szCs w:val="22"/>
        </w:rPr>
        <w:t xml:space="preserve">collected. For example, </w:t>
      </w:r>
      <w:r w:rsidRPr="00A97EFF">
        <w:rPr>
          <w:rFonts w:ascii="Tahoma" w:eastAsia="Calibri" w:hAnsi="Tahoma" w:cs="Arial"/>
          <w:color w:val="auto"/>
          <w:sz w:val="20"/>
          <w:szCs w:val="22"/>
        </w:rPr>
        <w:t xml:space="preserve">validity evidence </w:t>
      </w:r>
      <w:r>
        <w:rPr>
          <w:rFonts w:ascii="Tahoma" w:eastAsia="Calibri" w:hAnsi="Tahoma" w:cs="Arial"/>
          <w:color w:val="auto"/>
          <w:sz w:val="20"/>
          <w:szCs w:val="22"/>
        </w:rPr>
        <w:t xml:space="preserve">can be </w:t>
      </w:r>
      <w:r w:rsidRPr="00A97EFF">
        <w:rPr>
          <w:rFonts w:ascii="Tahoma" w:eastAsia="Calibri" w:hAnsi="Tahoma" w:cs="Arial"/>
          <w:color w:val="auto"/>
          <w:sz w:val="20"/>
          <w:szCs w:val="22"/>
        </w:rPr>
        <w:t xml:space="preserve">based on test content, internal structure, response processes, or relations to other variables via </w:t>
      </w:r>
      <w:hyperlink w:anchor="Predictive_Validity" w:history="1">
        <w:r w:rsidRPr="00A97EFF">
          <w:rPr>
            <w:rStyle w:val="Hyperlink"/>
            <w:rFonts w:ascii="Tahoma" w:eastAsia="Calibri" w:hAnsi="Tahoma" w:cs="Arial"/>
            <w:sz w:val="20"/>
            <w:szCs w:val="22"/>
          </w:rPr>
          <w:t>predictive</w:t>
        </w:r>
      </w:hyperlink>
      <w:r w:rsidRPr="00A97EFF">
        <w:rPr>
          <w:rFonts w:ascii="Tahoma" w:eastAsia="Calibri" w:hAnsi="Tahoma" w:cs="Arial"/>
          <w:color w:val="auto"/>
          <w:sz w:val="20"/>
          <w:szCs w:val="22"/>
        </w:rPr>
        <w:t xml:space="preserve">, </w:t>
      </w:r>
      <w:hyperlink w:anchor="Concurrent_Validity" w:history="1">
        <w:r w:rsidRPr="00A97EFF">
          <w:rPr>
            <w:rStyle w:val="Hyperlink"/>
            <w:rFonts w:ascii="Tahoma" w:eastAsia="Calibri" w:hAnsi="Tahoma" w:cs="Arial"/>
            <w:sz w:val="20"/>
            <w:szCs w:val="22"/>
          </w:rPr>
          <w:t>concurrent</w:t>
        </w:r>
      </w:hyperlink>
      <w:r w:rsidRPr="00A97EFF">
        <w:rPr>
          <w:rFonts w:ascii="Tahoma" w:eastAsia="Calibri" w:hAnsi="Tahoma" w:cs="Arial"/>
          <w:color w:val="auto"/>
          <w:sz w:val="20"/>
          <w:szCs w:val="22"/>
        </w:rPr>
        <w:t xml:space="preserve">, </w:t>
      </w:r>
      <w:hyperlink w:anchor="Convergent_Validity" w:history="1">
        <w:r w:rsidRPr="00A97EFF">
          <w:rPr>
            <w:rStyle w:val="Hyperlink"/>
            <w:rFonts w:ascii="Tahoma" w:eastAsia="Calibri" w:hAnsi="Tahoma" w:cs="Arial"/>
            <w:sz w:val="20"/>
            <w:szCs w:val="22"/>
          </w:rPr>
          <w:t>convergent</w:t>
        </w:r>
      </w:hyperlink>
      <w:r w:rsidRPr="00A97EFF">
        <w:rPr>
          <w:rFonts w:ascii="Tahoma" w:eastAsia="Calibri" w:hAnsi="Tahoma" w:cs="Arial"/>
          <w:color w:val="auto"/>
          <w:sz w:val="20"/>
          <w:szCs w:val="22"/>
        </w:rPr>
        <w:t xml:space="preserve">, or </w:t>
      </w:r>
      <w:hyperlink w:anchor="Discriminant_Validity" w:history="1">
        <w:r w:rsidRPr="00A97EFF">
          <w:rPr>
            <w:rStyle w:val="Hyperlink"/>
            <w:rFonts w:ascii="Tahoma" w:eastAsia="Calibri" w:hAnsi="Tahoma" w:cs="Arial"/>
            <w:sz w:val="20"/>
            <w:szCs w:val="22"/>
          </w:rPr>
          <w:t>discriminant</w:t>
        </w:r>
      </w:hyperlink>
      <w:r w:rsidRPr="00A97EFF">
        <w:rPr>
          <w:rFonts w:ascii="Tahoma" w:eastAsia="Calibri" w:hAnsi="Tahoma" w:cs="Arial"/>
          <w:color w:val="auto"/>
          <w:sz w:val="20"/>
          <w:szCs w:val="22"/>
        </w:rPr>
        <w:t xml:space="preserve"> relationships</w:t>
      </w:r>
      <w:r>
        <w:rPr>
          <w:rFonts w:ascii="Tahoma" w:eastAsia="Calibri" w:hAnsi="Tahoma" w:cs="Arial"/>
          <w:color w:val="auto"/>
          <w:sz w:val="20"/>
          <w:szCs w:val="22"/>
        </w:rPr>
        <w:t>. P</w:t>
      </w:r>
      <w:r w:rsidRPr="00A97EFF">
        <w:rPr>
          <w:rFonts w:ascii="Tahoma" w:eastAsia="Calibri" w:hAnsi="Tahoma" w:cs="Arial"/>
          <w:color w:val="auto"/>
          <w:sz w:val="20"/>
          <w:szCs w:val="22"/>
        </w:rPr>
        <w:t>rovide justification for the adequacy of the selected types of evidence to support use of the assessment for the proposed purpose</w:t>
      </w:r>
      <w:r w:rsidR="00F62C47">
        <w:rPr>
          <w:rFonts w:ascii="Tahoma" w:eastAsia="Calibri" w:hAnsi="Tahoma" w:cs="Arial"/>
          <w:color w:val="auto"/>
          <w:sz w:val="20"/>
          <w:szCs w:val="22"/>
        </w:rPr>
        <w:t>(s)</w:t>
      </w:r>
      <w:r w:rsidRPr="00A97EFF">
        <w:rPr>
          <w:rFonts w:ascii="Tahoma" w:eastAsia="Calibri" w:hAnsi="Tahoma" w:cs="Arial"/>
          <w:color w:val="auto"/>
          <w:sz w:val="20"/>
          <w:szCs w:val="22"/>
        </w:rPr>
        <w:t>, population</w:t>
      </w:r>
      <w:r w:rsidR="00F62C47">
        <w:rPr>
          <w:rFonts w:ascii="Tahoma" w:eastAsia="Calibri" w:hAnsi="Tahoma" w:cs="Arial"/>
          <w:color w:val="auto"/>
          <w:sz w:val="20"/>
          <w:szCs w:val="22"/>
        </w:rPr>
        <w:t>(s)</w:t>
      </w:r>
      <w:r w:rsidRPr="00A97EFF">
        <w:rPr>
          <w:rFonts w:ascii="Tahoma" w:eastAsia="Calibri" w:hAnsi="Tahoma" w:cs="Arial"/>
          <w:color w:val="auto"/>
          <w:sz w:val="20"/>
          <w:szCs w:val="22"/>
        </w:rPr>
        <w:t>, and context</w:t>
      </w:r>
      <w:r w:rsidR="00F62C47">
        <w:rPr>
          <w:rFonts w:ascii="Tahoma" w:eastAsia="Calibri" w:hAnsi="Tahoma" w:cs="Arial"/>
          <w:color w:val="auto"/>
          <w:sz w:val="20"/>
          <w:szCs w:val="22"/>
        </w:rPr>
        <w:t>(s)</w:t>
      </w:r>
      <w:r w:rsidRPr="00A97EFF">
        <w:rPr>
          <w:rFonts w:ascii="Tahoma" w:eastAsia="Calibri" w:hAnsi="Tahoma" w:cs="Arial"/>
          <w:color w:val="auto"/>
          <w:sz w:val="20"/>
          <w:szCs w:val="22"/>
        </w:rPr>
        <w:t>.</w:t>
      </w:r>
      <w:r w:rsidRPr="000320EA">
        <w:rPr>
          <w:rFonts w:ascii="Tahoma" w:eastAsia="Calibri" w:hAnsi="Tahoma" w:cs="Arial"/>
          <w:color w:val="auto"/>
          <w:sz w:val="20"/>
          <w:szCs w:val="22"/>
        </w:rPr>
        <w:t xml:space="preserve"> </w:t>
      </w:r>
      <w:r>
        <w:rPr>
          <w:rFonts w:ascii="Tahoma" w:eastAsia="Calibri" w:hAnsi="Tahoma" w:cs="Arial"/>
          <w:color w:val="auto"/>
          <w:sz w:val="20"/>
          <w:szCs w:val="22"/>
        </w:rPr>
        <w:t xml:space="preserve"> </w:t>
      </w:r>
    </w:p>
    <w:p w:rsidR="00A97EFF" w:rsidRPr="000320EA" w:rsidRDefault="00A97EFF" w:rsidP="00A97EFF">
      <w:pPr>
        <w:pStyle w:val="Default"/>
        <w:numPr>
          <w:ilvl w:val="0"/>
          <w:numId w:val="68"/>
        </w:numPr>
        <w:spacing w:before="120"/>
        <w:rPr>
          <w:rFonts w:ascii="Tahoma" w:eastAsia="Calibri" w:hAnsi="Tahoma" w:cs="Arial"/>
          <w:color w:val="auto"/>
          <w:sz w:val="20"/>
          <w:szCs w:val="20"/>
        </w:rPr>
      </w:pPr>
      <w:r w:rsidRPr="000320EA">
        <w:rPr>
          <w:rFonts w:ascii="Tahoma" w:eastAsia="Calibri" w:hAnsi="Tahoma" w:cs="Arial"/>
          <w:color w:val="auto"/>
          <w:sz w:val="20"/>
          <w:szCs w:val="22"/>
        </w:rPr>
        <w:t>Describe the statistical models and analyses that will be used (e.g., structural equation modeling</w:t>
      </w:r>
      <w:r>
        <w:rPr>
          <w:rFonts w:ascii="Tahoma" w:eastAsia="Calibri" w:hAnsi="Tahoma" w:cs="Arial"/>
          <w:color w:val="auto"/>
          <w:sz w:val="20"/>
          <w:szCs w:val="22"/>
        </w:rPr>
        <w:t>,</w:t>
      </w:r>
      <w:r w:rsidRPr="000320EA">
        <w:rPr>
          <w:rFonts w:ascii="Tahoma" w:eastAsia="Calibri" w:hAnsi="Tahoma" w:cs="Arial"/>
          <w:color w:val="auto"/>
          <w:sz w:val="20"/>
          <w:szCs w:val="22"/>
        </w:rPr>
        <w:t xml:space="preserve"> type of IRT model).</w:t>
      </w:r>
      <w:r>
        <w:rPr>
          <w:rFonts w:ascii="Tahoma" w:eastAsia="Calibri" w:hAnsi="Tahoma" w:cs="Arial"/>
          <w:color w:val="auto"/>
          <w:sz w:val="20"/>
          <w:szCs w:val="22"/>
        </w:rPr>
        <w:t xml:space="preserve"> </w:t>
      </w:r>
    </w:p>
    <w:p w:rsidR="00DF52ED" w:rsidRPr="000320EA" w:rsidRDefault="00DF52ED" w:rsidP="000C72D4">
      <w:pPr>
        <w:keepNext/>
        <w:keepLines/>
        <w:spacing w:before="120" w:after="120" w:line="240" w:lineRule="auto"/>
        <w:ind w:left="1080"/>
        <w:rPr>
          <w:i/>
        </w:rPr>
      </w:pPr>
      <w:r w:rsidRPr="000320EA">
        <w:rPr>
          <w:i/>
        </w:rPr>
        <w:t>Timeline</w:t>
      </w:r>
      <w:r w:rsidRPr="000320EA">
        <w:rPr>
          <w:i/>
          <w:noProof/>
        </w:rPr>
        <w:t>:</w:t>
      </w:r>
    </w:p>
    <w:p w:rsidR="00DF52ED" w:rsidRPr="000320EA" w:rsidRDefault="007D3522" w:rsidP="000C72D4">
      <w:pPr>
        <w:pStyle w:val="ListParagraph"/>
        <w:numPr>
          <w:ilvl w:val="0"/>
          <w:numId w:val="11"/>
        </w:numPr>
        <w:spacing w:before="120" w:after="120" w:line="240" w:lineRule="auto"/>
        <w:ind w:left="1440"/>
        <w:contextualSpacing w:val="0"/>
        <w:rPr>
          <w:szCs w:val="20"/>
        </w:rPr>
      </w:pPr>
      <w:r w:rsidRPr="000320EA">
        <w:rPr>
          <w:rFonts w:cs="Tahoma"/>
          <w:color w:val="000000"/>
          <w:szCs w:val="20"/>
        </w:rPr>
        <w:t>Provide a timeline for each</w:t>
      </w:r>
      <w:r w:rsidR="00DF52ED" w:rsidRPr="000320EA">
        <w:rPr>
          <w:rFonts w:cs="Tahoma"/>
          <w:color w:val="000000"/>
          <w:szCs w:val="20"/>
        </w:rPr>
        <w:t xml:space="preserve"> step in your project including such actions as measurement development (if applicable), sample selection and assignment, data collection, validation activities, data analysis, and dissemination.</w:t>
      </w:r>
    </w:p>
    <w:p w:rsidR="00DF52ED" w:rsidRPr="000320EA" w:rsidRDefault="00C31479" w:rsidP="000C72D4">
      <w:pPr>
        <w:pStyle w:val="ListParagraph"/>
        <w:numPr>
          <w:ilvl w:val="0"/>
          <w:numId w:val="11"/>
        </w:numPr>
        <w:spacing w:before="120" w:after="120" w:line="240" w:lineRule="auto"/>
        <w:ind w:left="1440"/>
        <w:contextualSpacing w:val="0"/>
        <w:rPr>
          <w:szCs w:val="20"/>
        </w:rPr>
      </w:pPr>
      <w:r w:rsidRPr="000320EA">
        <w:rPr>
          <w:rFonts w:cs="Tahoma"/>
          <w:color w:val="000000"/>
          <w:szCs w:val="20"/>
        </w:rPr>
        <w:t xml:space="preserve">Timelines may be placed in either the Project Narrative or </w:t>
      </w:r>
      <w:hyperlink w:anchor="_Appendix_B_(Optional)" w:history="1">
        <w:r w:rsidRPr="002B3DB7">
          <w:rPr>
            <w:rStyle w:val="Hyperlink"/>
            <w:rFonts w:cs="Tahoma"/>
            <w:szCs w:val="20"/>
          </w:rPr>
          <w:t xml:space="preserve">Appendix </w:t>
        </w:r>
        <w:r w:rsidR="002B3DB7" w:rsidRPr="002B3DB7">
          <w:rPr>
            <w:rStyle w:val="Hyperlink"/>
            <w:rFonts w:cs="Tahoma"/>
            <w:szCs w:val="20"/>
          </w:rPr>
          <w:t>C: Supplemental Charts, Tables, and Figures</w:t>
        </w:r>
      </w:hyperlink>
      <w:r w:rsidRPr="000320EA">
        <w:rPr>
          <w:rFonts w:cs="Tahoma"/>
          <w:szCs w:val="20"/>
        </w:rPr>
        <w:t xml:space="preserve"> but </w:t>
      </w:r>
      <w:proofErr w:type="gramStart"/>
      <w:r w:rsidRPr="000320EA">
        <w:rPr>
          <w:rFonts w:cs="Tahoma"/>
          <w:szCs w:val="20"/>
        </w:rPr>
        <w:t>may</w:t>
      </w:r>
      <w:proofErr w:type="gramEnd"/>
      <w:r w:rsidRPr="000320EA">
        <w:rPr>
          <w:rFonts w:cs="Tahoma"/>
          <w:szCs w:val="20"/>
        </w:rPr>
        <w:t xml:space="preserve"> only be discussed</w:t>
      </w:r>
      <w:r w:rsidR="006B3321">
        <w:rPr>
          <w:rFonts w:cs="Tahoma"/>
          <w:szCs w:val="20"/>
        </w:rPr>
        <w:t xml:space="preserve"> </w:t>
      </w:r>
      <w:r w:rsidRPr="000320EA">
        <w:rPr>
          <w:rFonts w:cs="Tahoma"/>
          <w:szCs w:val="20"/>
        </w:rPr>
        <w:t>in the Project Narrative</w:t>
      </w:r>
      <w:r w:rsidRPr="000320EA">
        <w:rPr>
          <w:rFonts w:cs="Tahoma"/>
          <w:color w:val="000000"/>
          <w:szCs w:val="20"/>
        </w:rPr>
        <w:t>.</w:t>
      </w:r>
      <w:r w:rsidR="00EB220A">
        <w:rPr>
          <w:rFonts w:cs="Tahoma"/>
          <w:color w:val="000000"/>
          <w:szCs w:val="20"/>
        </w:rPr>
        <w:t xml:space="preserve"> </w:t>
      </w:r>
    </w:p>
    <w:p w:rsidR="00DF52ED" w:rsidRPr="000320EA" w:rsidRDefault="00DF52ED" w:rsidP="000C72D4">
      <w:pPr>
        <w:pStyle w:val="ListParagraph"/>
        <w:numPr>
          <w:ilvl w:val="0"/>
          <w:numId w:val="69"/>
        </w:numPr>
        <w:spacing w:before="120" w:after="120" w:line="240" w:lineRule="auto"/>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0C72D4">
      <w:pPr>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Measurement goal </w:t>
      </w:r>
      <w:r w:rsidRPr="000320EA">
        <w:rPr>
          <w:b/>
        </w:rPr>
        <w:t>must</w:t>
      </w:r>
      <w:r w:rsidRPr="000320EA">
        <w:t xml:space="preserve"> </w:t>
      </w:r>
      <w:r w:rsidR="00186035">
        <w:t>describe</w:t>
      </w:r>
    </w:p>
    <w:p w:rsidR="00DF52ED" w:rsidRPr="000320EA" w:rsidRDefault="00186035" w:rsidP="000C72D4">
      <w:pPr>
        <w:pStyle w:val="ListParagraph"/>
        <w:numPr>
          <w:ilvl w:val="0"/>
          <w:numId w:val="85"/>
        </w:numPr>
        <w:spacing w:before="120" w:after="120" w:line="240" w:lineRule="auto"/>
        <w:ind w:left="1886" w:hanging="446"/>
        <w:contextualSpacing w:val="0"/>
      </w:pPr>
      <w:r>
        <w:t>The r</w:t>
      </w:r>
      <w:r w:rsidR="00DF52ED" w:rsidRPr="000320EA">
        <w:t>esearch</w:t>
      </w:r>
      <w:r w:rsidR="00BB7169">
        <w:t xml:space="preserve"> team</w:t>
      </w:r>
      <w:r w:rsidR="00415C3D">
        <w:t>.</w:t>
      </w:r>
    </w:p>
    <w:p w:rsidR="00DF52ED" w:rsidRPr="000320EA" w:rsidRDefault="00DF52ED" w:rsidP="000C72D4">
      <w:pPr>
        <w:keepLines/>
        <w:spacing w:before="120" w:after="120" w:line="240" w:lineRule="auto"/>
        <w:ind w:left="1080"/>
      </w:pPr>
      <w:r w:rsidRPr="000320EA">
        <w:rPr>
          <w:b/>
        </w:rPr>
        <w:t>Recommendations</w:t>
      </w:r>
      <w:r w:rsidR="005718C7" w:rsidRPr="000320EA">
        <w:rPr>
          <w:b/>
        </w:rPr>
        <w:t xml:space="preserve"> for a Strong Application</w:t>
      </w:r>
      <w:r w:rsidRPr="000320EA">
        <w:rPr>
          <w:b/>
        </w:rPr>
        <w:t>:</w:t>
      </w:r>
      <w:r w:rsidRPr="000320EA">
        <w:t xml:space="preserve"> In order t</w:t>
      </w:r>
      <w:r w:rsidR="00C92CC3">
        <w:t>o address the above requirement</w:t>
      </w:r>
      <w:r w:rsidRPr="000320EA">
        <w:t xml:space="preserve">, the Institute recommends that you include the following in your Personnel section to demonstrate that your team </w:t>
      </w:r>
      <w:r w:rsidRPr="000320EA">
        <w:rPr>
          <w:rFonts w:cs="Tahoma"/>
          <w:szCs w:val="20"/>
        </w:rPr>
        <w:t>possesses the appropriate training and experience and will commit sufficient time to implement the proposed research</w:t>
      </w:r>
      <w:r w:rsidR="00D971C6">
        <w:rPr>
          <w:rFonts w:cs="Tahoma"/>
          <w:szCs w:val="20"/>
        </w:rPr>
        <w:t xml:space="preserve"> competently</w:t>
      </w:r>
      <w:r w:rsidRPr="000320EA">
        <w:rPr>
          <w:rFonts w:cs="Tahoma"/>
          <w:szCs w:val="20"/>
        </w:rPr>
        <w:t>.</w:t>
      </w:r>
    </w:p>
    <w:p w:rsidR="00DF52ED" w:rsidRPr="000320EA" w:rsidRDefault="008D1906" w:rsidP="000C72D4">
      <w:pPr>
        <w:pStyle w:val="ListParagraph"/>
        <w:keepLines/>
        <w:numPr>
          <w:ilvl w:val="0"/>
          <w:numId w:val="75"/>
        </w:numPr>
        <w:spacing w:before="120" w:after="120" w:line="240" w:lineRule="auto"/>
        <w:ind w:left="1440"/>
        <w:contextualSpacing w:val="0"/>
      </w:pPr>
      <w:r w:rsidRPr="000320EA">
        <w:rPr>
          <w:rFonts w:cs="Tahoma"/>
          <w:szCs w:val="20"/>
        </w:rPr>
        <w:t>D</w:t>
      </w:r>
      <w:r w:rsidR="00BD7A20" w:rsidRPr="000320EA">
        <w:rPr>
          <w:rFonts w:cs="Tahoma"/>
          <w:szCs w:val="20"/>
        </w:rPr>
        <w:t xml:space="preserve">escribe </w:t>
      </w:r>
      <w:r w:rsidR="00DF52ED" w:rsidRPr="000320EA">
        <w:rPr>
          <w:rFonts w:cs="Tahoma"/>
          <w:szCs w:val="20"/>
        </w:rPr>
        <w:t>a research team that collectively demonstrates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rsidR="008D1906" w:rsidRPr="000320EA" w:rsidRDefault="008D1906" w:rsidP="000C72D4">
      <w:pPr>
        <w:pStyle w:val="ListParagraph"/>
        <w:numPr>
          <w:ilvl w:val="0"/>
          <w:numId w:val="15"/>
        </w:numPr>
        <w:spacing w:before="120" w:after="120" w:line="240" w:lineRule="auto"/>
        <w:ind w:left="1440"/>
        <w:contextualSpacing w:val="0"/>
      </w:pPr>
      <w:r w:rsidRPr="000320EA">
        <w:t xml:space="preserve">Describe personnel at the primary applicant institution and any </w:t>
      </w:r>
      <w:proofErr w:type="spellStart"/>
      <w:r w:rsidRPr="000320EA">
        <w:t>subaward</w:t>
      </w:r>
      <w:proofErr w:type="spellEnd"/>
      <w:r w:rsidRPr="000320EA">
        <w:t xml:space="preserve"> institutions along with any consultants.</w:t>
      </w:r>
    </w:p>
    <w:p w:rsidR="00DF52ED" w:rsidRPr="000320EA" w:rsidRDefault="00DF52ED" w:rsidP="000C72D4">
      <w:pPr>
        <w:pStyle w:val="ListParagraph"/>
        <w:numPr>
          <w:ilvl w:val="0"/>
          <w:numId w:val="15"/>
        </w:numPr>
        <w:spacing w:before="120" w:after="120" w:line="240" w:lineRule="auto"/>
        <w:ind w:left="1440"/>
        <w:contextualSpacing w:val="0"/>
      </w:pPr>
      <w:r w:rsidRPr="000320EA">
        <w:t xml:space="preserve">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w:t>
      </w:r>
      <w:r w:rsidR="00A97EFF">
        <w:t>peer-</w:t>
      </w:r>
      <w:r w:rsidR="00C85ED2">
        <w:t>review</w:t>
      </w:r>
      <w:r w:rsidRPr="000320EA">
        <w:t>ed scientific journals</w:t>
      </w:r>
      <w:r w:rsidR="00415C3D">
        <w:t xml:space="preserve"> and to policymaker and practitioner audiences</w:t>
      </w:r>
      <w:r w:rsidRPr="000320EA">
        <w:t>.</w:t>
      </w:r>
    </w:p>
    <w:p w:rsidR="007D3522" w:rsidRPr="000320EA" w:rsidRDefault="007D3522" w:rsidP="000C72D4">
      <w:pPr>
        <w:pStyle w:val="ListParagraph"/>
        <w:numPr>
          <w:ilvl w:val="0"/>
          <w:numId w:val="15"/>
        </w:numPr>
        <w:spacing w:before="120" w:after="120" w:line="240" w:lineRule="auto"/>
        <w:ind w:left="1440"/>
        <w:contextualSpacing w:val="0"/>
      </w:pPr>
      <w:r w:rsidRPr="000320EA">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DF52ED" w:rsidRPr="000320EA" w:rsidRDefault="00DF52ED" w:rsidP="000C72D4">
      <w:pPr>
        <w:pStyle w:val="ListParagraph"/>
        <w:numPr>
          <w:ilvl w:val="0"/>
          <w:numId w:val="15"/>
        </w:numPr>
        <w:spacing w:before="120" w:after="120" w:line="240" w:lineRule="auto"/>
        <w:ind w:left="1440"/>
        <w:contextualSpacing w:val="0"/>
      </w:pPr>
      <w:r w:rsidRPr="000320EA">
        <w:t>Key personnel may be from for-profit entities</w:t>
      </w:r>
      <w:r w:rsidR="003625FC" w:rsidRPr="000320EA">
        <w:t xml:space="preserve">. </w:t>
      </w:r>
      <w:r w:rsidRPr="000320EA">
        <w:t xml:space="preserve">However, if these entities are to be involved in the commercial production or distribution of the assessment being developed and/or validated, include a plan </w:t>
      </w:r>
      <w:r w:rsidR="00621F33" w:rsidRPr="000320EA">
        <w:t>describing</w:t>
      </w:r>
      <w:r w:rsidRPr="000320EA">
        <w:t xml:space="preserve"> how their involvement will not jeopardize the objectivity of the research</w:t>
      </w:r>
      <w:r w:rsidR="003625FC" w:rsidRPr="000320EA">
        <w:t xml:space="preserve">. </w:t>
      </w:r>
    </w:p>
    <w:p w:rsidR="00DF52ED" w:rsidRPr="000320EA" w:rsidRDefault="00DF52ED" w:rsidP="000C72D4">
      <w:pPr>
        <w:pStyle w:val="ListParagraph"/>
        <w:numPr>
          <w:ilvl w:val="0"/>
          <w:numId w:val="15"/>
        </w:numPr>
        <w:spacing w:before="120" w:after="120" w:line="240" w:lineRule="auto"/>
        <w:ind w:left="1440"/>
        <w:contextualSpacing w:val="0"/>
      </w:pPr>
      <w:r w:rsidRPr="000320EA">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DF52ED" w:rsidRPr="000320EA" w:rsidRDefault="00DF52ED" w:rsidP="000C72D4">
      <w:pPr>
        <w:pStyle w:val="ListParagraph"/>
        <w:keepNext/>
        <w:numPr>
          <w:ilvl w:val="0"/>
          <w:numId w:val="69"/>
        </w:numPr>
        <w:spacing w:before="120" w:after="120" w:line="240" w:lineRule="auto"/>
        <w:contextualSpacing w:val="0"/>
      </w:pPr>
      <w:r w:rsidRPr="000320EA">
        <w:rPr>
          <w:b/>
        </w:rPr>
        <w:t>Resources</w:t>
      </w:r>
      <w:r w:rsidRPr="000320EA">
        <w:t xml:space="preserve"> – The purpose of this section is to describe institutional capacity </w:t>
      </w:r>
      <w:r w:rsidR="00186035">
        <w:t xml:space="preserve">and resources </w:t>
      </w:r>
      <w:r w:rsidRPr="000320EA">
        <w:t xml:space="preserve">to complete a project of this size and complexity successfully. </w:t>
      </w:r>
    </w:p>
    <w:p w:rsidR="00DF52ED" w:rsidRPr="000320EA" w:rsidRDefault="00DF52ED" w:rsidP="000C72D4">
      <w:pPr>
        <w:keepNext/>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Measurement goal </w:t>
      </w:r>
      <w:r w:rsidRPr="000320EA">
        <w:rPr>
          <w:b/>
        </w:rPr>
        <w:t>must</w:t>
      </w:r>
      <w:r w:rsidRPr="000320EA">
        <w:t xml:space="preserve"> </w:t>
      </w:r>
      <w:r w:rsidR="00B4200C" w:rsidRPr="000320EA">
        <w:t>describe</w:t>
      </w:r>
    </w:p>
    <w:p w:rsidR="00721001" w:rsidRPr="000320EA" w:rsidRDefault="002B3DB7" w:rsidP="000C72D4">
      <w:pPr>
        <w:pStyle w:val="ListParagraph"/>
        <w:numPr>
          <w:ilvl w:val="0"/>
          <w:numId w:val="86"/>
        </w:numPr>
        <w:spacing w:before="120" w:after="120" w:line="240" w:lineRule="auto"/>
        <w:ind w:left="1886" w:hanging="446"/>
        <w:contextualSpacing w:val="0"/>
      </w:pPr>
      <w:r>
        <w:t>T</w:t>
      </w:r>
      <w:r w:rsidRPr="000320EA">
        <w:t xml:space="preserve">he resources to </w:t>
      </w:r>
      <w:r>
        <w:t>c</w:t>
      </w:r>
      <w:r w:rsidR="00B4200C" w:rsidRPr="000320EA">
        <w:t>onduct the project</w:t>
      </w:r>
      <w:r w:rsidR="008330EE">
        <w:t>.</w:t>
      </w:r>
    </w:p>
    <w:p w:rsidR="00DF52ED" w:rsidRPr="000320EA" w:rsidRDefault="00DF52ED" w:rsidP="000C72D4">
      <w:pPr>
        <w:spacing w:before="120" w:after="120" w:line="240" w:lineRule="auto"/>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In order t</w:t>
      </w:r>
      <w:r w:rsidR="00C92CC3">
        <w:t>o address the above requirement</w:t>
      </w:r>
      <w:r w:rsidRPr="000320EA">
        <w:t xml:space="preserve">,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8B12D5" w:rsidRPr="000320EA">
        <w:rPr>
          <w:rFonts w:cs="Tahoma"/>
          <w:szCs w:val="20"/>
        </w:rPr>
        <w:t xml:space="preserve">and dissemination of the </w:t>
      </w:r>
      <w:r w:rsidRPr="000320EA">
        <w:rPr>
          <w:rFonts w:cs="Tahoma"/>
          <w:szCs w:val="20"/>
        </w:rPr>
        <w:t xml:space="preserve">proposed Measurement work and the commitments of each partner for the implementation and success of the project. </w:t>
      </w:r>
    </w:p>
    <w:p w:rsidR="00721001" w:rsidRPr="000320EA" w:rsidRDefault="00721001" w:rsidP="000C72D4">
      <w:pPr>
        <w:keepNext/>
        <w:keepLines/>
        <w:spacing w:before="120" w:after="120" w:line="240" w:lineRule="auto"/>
        <w:ind w:left="1080"/>
        <w:rPr>
          <w:i/>
          <w:szCs w:val="20"/>
        </w:rPr>
      </w:pPr>
      <w:r w:rsidRPr="000320EA">
        <w:rPr>
          <w:i/>
          <w:szCs w:val="20"/>
        </w:rPr>
        <w:t>Resources to conduct the project:</w:t>
      </w:r>
    </w:p>
    <w:p w:rsidR="00DF52ED" w:rsidRPr="000320EA" w:rsidRDefault="00DF52ED" w:rsidP="000C72D4">
      <w:pPr>
        <w:pStyle w:val="ListParagraph"/>
        <w:numPr>
          <w:ilvl w:val="0"/>
          <w:numId w:val="16"/>
        </w:numPr>
        <w:spacing w:before="120" w:after="120" w:line="240" w:lineRule="auto"/>
        <w:ind w:left="1440"/>
        <w:contextualSpacing w:val="0"/>
      </w:pPr>
      <w:r w:rsidRPr="000320EA">
        <w:t>Describe your institutional capacity and experience to manage a grant of this size.</w:t>
      </w:r>
    </w:p>
    <w:p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access to resources available at the primary institution and any </w:t>
      </w:r>
      <w:proofErr w:type="spellStart"/>
      <w:r w:rsidRPr="000320EA">
        <w:t>subaward</w:t>
      </w:r>
      <w:proofErr w:type="spellEnd"/>
      <w:r w:rsidRPr="000320EA">
        <w:t xml:space="preserve"> institutions.</w:t>
      </w:r>
    </w:p>
    <w:p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access to the schools (or other </w:t>
      </w:r>
      <w:hyperlink w:anchor="Authentic_Education_Setting" w:history="1">
        <w:r w:rsidRPr="00C92CC3">
          <w:rPr>
            <w:rStyle w:val="Hyperlink"/>
          </w:rPr>
          <w:t>authentic education settings</w:t>
        </w:r>
      </w:hyperlink>
      <w:r w:rsidRPr="000320EA">
        <w:t>) in which the research will take place</w:t>
      </w:r>
      <w:r w:rsidR="003625FC" w:rsidRPr="000320EA">
        <w:t xml:space="preserve">. </w:t>
      </w:r>
      <w:r w:rsidR="00D54521">
        <w:t xml:space="preserve">Include </w:t>
      </w:r>
      <w:r w:rsidR="00BC2429">
        <w:t>Letters of Agreement</w:t>
      </w:r>
      <w:r w:rsidR="002D7F1E" w:rsidRPr="000320EA">
        <w:t xml:space="preserve"> in </w:t>
      </w:r>
      <w:hyperlink w:anchor="_Appendix_D_(Optional)" w:history="1">
        <w:r w:rsidR="009A5D8E" w:rsidRPr="002B3DB7">
          <w:rPr>
            <w:rStyle w:val="Hyperlink"/>
          </w:rPr>
          <w:t xml:space="preserve">Appendix </w:t>
        </w:r>
        <w:r w:rsidR="002B3DB7" w:rsidRPr="002B3DB7">
          <w:rPr>
            <w:rStyle w:val="Hyperlink"/>
          </w:rPr>
          <w:t>E</w:t>
        </w:r>
      </w:hyperlink>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C72D4">
      <w:pPr>
        <w:pStyle w:val="ListParagraph"/>
        <w:numPr>
          <w:ilvl w:val="1"/>
          <w:numId w:val="16"/>
        </w:numPr>
        <w:spacing w:before="120" w:after="120" w:line="240" w:lineRule="auto"/>
        <w:ind w:left="2160"/>
        <w:contextualSpacing w:val="0"/>
      </w:pPr>
      <w:r w:rsidRPr="000320EA">
        <w:t>Include information about teacher and school incentives, if applicable.</w:t>
      </w:r>
    </w:p>
    <w:p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access to any data sets </w:t>
      </w:r>
      <w:r w:rsidR="00D54521">
        <w:t xml:space="preserve">that you will require. Include </w:t>
      </w:r>
      <w:r w:rsidR="00BC2429">
        <w:t>Letters of Agreement</w:t>
      </w:r>
      <w:r w:rsidRPr="000320EA">
        <w:t>, data licenses</w:t>
      </w:r>
      <w:r w:rsidR="002D7F1E" w:rsidRPr="000320EA">
        <w:t xml:space="preserve">, or existing </w:t>
      </w:r>
      <w:r w:rsidR="002F5DFB" w:rsidRPr="000320EA">
        <w:t>Memoranda of Understanding</w:t>
      </w:r>
      <w:r w:rsidR="009526DE" w:rsidRPr="000320EA">
        <w:t xml:space="preserve"> in </w:t>
      </w:r>
      <w:r w:rsidR="009A5D8E" w:rsidRPr="000320EA">
        <w:t xml:space="preserve">Appendix </w:t>
      </w:r>
      <w:r w:rsidR="002B3DB7">
        <w:t>E</w:t>
      </w:r>
      <w:r w:rsidRPr="000320EA">
        <w:t xml:space="preserve"> to document that you will be able to access the data for your proposed use.</w:t>
      </w:r>
    </w:p>
    <w:p w:rsidR="00721001" w:rsidRPr="00A97EFF" w:rsidRDefault="000C192A" w:rsidP="000C72D4">
      <w:pPr>
        <w:keepNext/>
        <w:spacing w:before="120" w:after="120" w:line="240" w:lineRule="auto"/>
        <w:ind w:left="1080"/>
      </w:pPr>
      <w:r w:rsidRPr="00A97EFF">
        <w:rPr>
          <w:i/>
        </w:rPr>
        <w:t>Resources to disseminate the results:</w:t>
      </w:r>
    </w:p>
    <w:p w:rsidR="00254C68" w:rsidRPr="00A97EFF" w:rsidRDefault="00254C68" w:rsidP="000C72D4">
      <w:pPr>
        <w:pStyle w:val="ListParagraph"/>
        <w:numPr>
          <w:ilvl w:val="0"/>
          <w:numId w:val="56"/>
        </w:numPr>
        <w:spacing w:before="120" w:after="120" w:line="240" w:lineRule="auto"/>
        <w:contextualSpacing w:val="0"/>
        <w:rPr>
          <w:rFonts w:cs="Tahoma"/>
        </w:rPr>
      </w:pPr>
      <w:r w:rsidRPr="00A97EFF">
        <w:t xml:space="preserve">Describe your resources to carry out your plans to disseminate the results from your </w:t>
      </w:r>
      <w:r w:rsidR="005F461A">
        <w:t xml:space="preserve">measurement </w:t>
      </w:r>
      <w:r w:rsidR="00D1026E">
        <w:t>project</w:t>
      </w:r>
      <w:r w:rsidRPr="00A97EFF">
        <w:t xml:space="preserve"> as described in the required </w:t>
      </w:r>
      <w:r w:rsidR="00D0388C" w:rsidRPr="00A97EFF">
        <w:t xml:space="preserve">Dissemination Plan in </w:t>
      </w:r>
      <w:hyperlink w:anchor="_Appendix_A_(Required" w:history="1">
        <w:r w:rsidRPr="00A97EFF">
          <w:rPr>
            <w:rStyle w:val="Hyperlink"/>
          </w:rPr>
          <w:t xml:space="preserve">Appendix </w:t>
        </w:r>
        <w:r w:rsidR="0003355D" w:rsidRPr="00A97EFF">
          <w:rPr>
            <w:rStyle w:val="Hyperlink"/>
          </w:rPr>
          <w:t>A: Dissemination Plan</w:t>
        </w:r>
      </w:hyperlink>
      <w:r w:rsidRPr="00A97EFF">
        <w:t xml:space="preserve">. </w:t>
      </w:r>
    </w:p>
    <w:p w:rsidR="00C51350" w:rsidRPr="00A97EFF" w:rsidRDefault="009D7E77" w:rsidP="000C72D4">
      <w:pPr>
        <w:pStyle w:val="ListParagraph"/>
        <w:numPr>
          <w:ilvl w:val="0"/>
          <w:numId w:val="56"/>
        </w:numPr>
        <w:spacing w:before="120" w:after="120" w:line="240" w:lineRule="auto"/>
        <w:contextualSpacing w:val="0"/>
      </w:pPr>
      <w:r w:rsidRPr="00A97EFF">
        <w:t>Note any specific team members, offices</w:t>
      </w:r>
      <w:r w:rsidR="00035912">
        <w:t>,</w:t>
      </w:r>
      <w:r w:rsidRPr="00A97EFF">
        <w:t xml:space="preserve"> or organizations expected to take part in your dissemination plans and their specific roles. </w:t>
      </w:r>
    </w:p>
    <w:p w:rsidR="00DF52ED" w:rsidRPr="000320EA" w:rsidRDefault="00DF52ED" w:rsidP="00976F88">
      <w:pPr>
        <w:pStyle w:val="ListParagraph"/>
        <w:keepNext/>
        <w:numPr>
          <w:ilvl w:val="0"/>
          <w:numId w:val="162"/>
        </w:numPr>
        <w:spacing w:before="120" w:after="120" w:line="240" w:lineRule="auto"/>
        <w:contextualSpacing w:val="0"/>
        <w:rPr>
          <w:b/>
        </w:rPr>
      </w:pPr>
      <w:r w:rsidRPr="000320EA">
        <w:rPr>
          <w:b/>
        </w:rPr>
        <w:t>Awards</w:t>
      </w:r>
      <w:r w:rsidR="00EB220A">
        <w:rPr>
          <w:b/>
        </w:rPr>
        <w:t xml:space="preserve"> </w:t>
      </w:r>
    </w:p>
    <w:p w:rsidR="00DF52ED" w:rsidRPr="000320EA" w:rsidRDefault="00DF52ED" w:rsidP="000C72D4">
      <w:pPr>
        <w:spacing w:before="120" w:after="120" w:line="240" w:lineRule="auto"/>
        <w:ind w:left="720"/>
      </w:pPr>
      <w:r w:rsidRPr="000320EA">
        <w:t xml:space="preserve">A Measurement project </w:t>
      </w:r>
      <w:r w:rsidR="000B1C87" w:rsidRPr="000320EA">
        <w:rPr>
          <w:b/>
        </w:rPr>
        <w:t xml:space="preserve">must </w:t>
      </w:r>
      <w:r w:rsidR="000B1C87" w:rsidRPr="000320EA">
        <w:t>conform to the following limits on duration and cost:</w:t>
      </w:r>
    </w:p>
    <w:p w:rsidR="00DF52ED" w:rsidRPr="000320EA" w:rsidRDefault="00DF52ED" w:rsidP="000C72D4">
      <w:pPr>
        <w:spacing w:before="120" w:after="120" w:line="240" w:lineRule="auto"/>
        <w:ind w:left="360" w:firstLine="360"/>
        <w:rPr>
          <w:b/>
        </w:rPr>
      </w:pPr>
      <w:r w:rsidRPr="000320EA">
        <w:rPr>
          <w:b/>
        </w:rPr>
        <w:t>Duration Maximums:</w:t>
      </w:r>
    </w:p>
    <w:p w:rsidR="00DF52ED" w:rsidRPr="000320EA" w:rsidRDefault="00DF52ED" w:rsidP="000C72D4">
      <w:pPr>
        <w:pStyle w:val="ListParagraph"/>
        <w:numPr>
          <w:ilvl w:val="0"/>
          <w:numId w:val="17"/>
        </w:numPr>
        <w:spacing w:before="120" w:after="120" w:line="240" w:lineRule="auto"/>
        <w:ind w:left="1440"/>
        <w:contextualSpacing w:val="0"/>
      </w:pPr>
      <w:r w:rsidRPr="000320EA">
        <w:rPr>
          <w:b/>
        </w:rPr>
        <w:t>The maximum duration of a Measurement project is 4 years.</w:t>
      </w:r>
      <w:r w:rsidRPr="000320EA">
        <w:t xml:space="preserve"> An application of this type proposing a project length of greater than 4 years will be deemed nonresponsive to the Request for Applications and will not be accepted for review</w:t>
      </w:r>
      <w:r w:rsidR="003625FC" w:rsidRPr="000320EA">
        <w:t xml:space="preserve">. </w:t>
      </w:r>
    </w:p>
    <w:p w:rsidR="00DF52ED" w:rsidRPr="000320EA" w:rsidRDefault="00DF52ED" w:rsidP="000C72D4">
      <w:pPr>
        <w:spacing w:before="120" w:after="120" w:line="240" w:lineRule="auto"/>
        <w:ind w:left="360" w:firstLine="360"/>
        <w:rPr>
          <w:b/>
        </w:rPr>
      </w:pPr>
      <w:r w:rsidRPr="000320EA">
        <w:rPr>
          <w:b/>
        </w:rPr>
        <w:t>Cost Maximums:</w:t>
      </w:r>
    </w:p>
    <w:p w:rsidR="007E1F8D" w:rsidRPr="000320EA" w:rsidRDefault="00DF52ED" w:rsidP="000C72D4">
      <w:pPr>
        <w:keepLines/>
        <w:numPr>
          <w:ilvl w:val="0"/>
          <w:numId w:val="5"/>
        </w:numPr>
        <w:spacing w:before="120" w:after="120" w:line="240" w:lineRule="auto"/>
        <w:ind w:left="1440"/>
      </w:pPr>
      <w:r w:rsidRPr="000320EA">
        <w:rPr>
          <w:b/>
        </w:rPr>
        <w:t xml:space="preserve">The maximum award for a Measurement project </w:t>
      </w:r>
      <w:r w:rsidR="0091348B" w:rsidRPr="000320EA">
        <w:rPr>
          <w:b/>
        </w:rPr>
        <w:t>is $1,4</w:t>
      </w:r>
      <w:r w:rsidRPr="000320EA">
        <w:rPr>
          <w:b/>
        </w:rPr>
        <w:t xml:space="preserve">00,000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7E1F8D" w:rsidRPr="000320EA" w:rsidRDefault="007E1F8D" w:rsidP="008064CA">
      <w:pPr>
        <w:keepLines/>
        <w:spacing w:after="0" w:line="240" w:lineRule="auto"/>
      </w:pPr>
    </w:p>
    <w:p w:rsidR="00C51350" w:rsidRDefault="007E1F8D" w:rsidP="008064CA">
      <w:pPr>
        <w:spacing w:after="0" w:line="240" w:lineRule="auto"/>
      </w:pPr>
      <w:r w:rsidRPr="000320EA">
        <w:br w:type="page"/>
      </w:r>
    </w:p>
    <w:p w:rsidR="00CD36F1" w:rsidRPr="000320EA" w:rsidRDefault="00CD36F1" w:rsidP="008064CA">
      <w:pPr>
        <w:pStyle w:val="Heading1"/>
        <w:spacing w:before="0" w:after="0" w:line="240" w:lineRule="auto"/>
      </w:pPr>
      <w:bookmarkStart w:id="332" w:name="_Toc383775970"/>
      <w:bookmarkStart w:id="333" w:name="_Toc482184945"/>
      <w:bookmarkEnd w:id="297"/>
      <w:r w:rsidRPr="000320EA">
        <w:t>PART IV: COMPETITION REGULATIONS AND REVIEW CRITERIA</w:t>
      </w:r>
      <w:bookmarkEnd w:id="332"/>
      <w:bookmarkEnd w:id="333"/>
    </w:p>
    <w:p w:rsidR="00CD36F1" w:rsidRPr="000320EA" w:rsidRDefault="00CD36F1" w:rsidP="008064CA">
      <w:pPr>
        <w:spacing w:after="0" w:line="240" w:lineRule="auto"/>
      </w:pPr>
    </w:p>
    <w:p w:rsidR="00CD36F1" w:rsidRPr="000320EA" w:rsidRDefault="00CD36F1" w:rsidP="00FC48C0">
      <w:pPr>
        <w:pStyle w:val="Heading2"/>
        <w:numPr>
          <w:ilvl w:val="0"/>
          <w:numId w:val="145"/>
        </w:numPr>
      </w:pPr>
      <w:bookmarkStart w:id="334" w:name="_Toc375049592"/>
      <w:bookmarkStart w:id="335" w:name="_Toc383775971"/>
      <w:bookmarkStart w:id="336" w:name="_Toc482184946"/>
      <w:r w:rsidRPr="000320EA">
        <w:t>FUNDING MECHANISMS AND RESTRICTIONS</w:t>
      </w:r>
      <w:bookmarkEnd w:id="334"/>
      <w:bookmarkEnd w:id="335"/>
      <w:bookmarkEnd w:id="336"/>
    </w:p>
    <w:p w:rsidR="00CD36F1" w:rsidRPr="000320EA" w:rsidRDefault="00CD36F1" w:rsidP="008064CA">
      <w:pPr>
        <w:spacing w:after="0" w:line="240" w:lineRule="auto"/>
      </w:pPr>
    </w:p>
    <w:p w:rsidR="00CD36F1" w:rsidRPr="000320EA" w:rsidRDefault="00CD36F1" w:rsidP="001D5100">
      <w:pPr>
        <w:pStyle w:val="Heading3"/>
        <w:numPr>
          <w:ilvl w:val="0"/>
          <w:numId w:val="166"/>
        </w:numPr>
      </w:pPr>
      <w:bookmarkStart w:id="337" w:name="_Toc375049595"/>
      <w:bookmarkStart w:id="338" w:name="_Toc383775972"/>
      <w:bookmarkStart w:id="339" w:name="_Toc482184947"/>
      <w:bookmarkStart w:id="340" w:name="_Toc375049593"/>
      <w:r w:rsidRPr="000320EA">
        <w:t>Mechanism of Support</w:t>
      </w:r>
      <w:bookmarkEnd w:id="337"/>
      <w:bookmarkEnd w:id="338"/>
      <w:bookmarkEnd w:id="339"/>
    </w:p>
    <w:p w:rsidR="00CD36F1" w:rsidRPr="000320EA" w:rsidRDefault="00CD36F1" w:rsidP="008064CA">
      <w:pPr>
        <w:spacing w:after="0" w:line="240" w:lineRule="auto"/>
      </w:pPr>
      <w:r w:rsidRPr="000320EA">
        <w:t>The Institute intends to award grants pursuant to this Request for Applications.</w:t>
      </w:r>
    </w:p>
    <w:p w:rsidR="00CD36F1" w:rsidRPr="000320EA" w:rsidRDefault="00CD36F1" w:rsidP="008064CA">
      <w:pPr>
        <w:spacing w:after="0" w:line="240" w:lineRule="auto"/>
      </w:pPr>
      <w:r w:rsidRPr="000320EA">
        <w:t xml:space="preserve"> </w:t>
      </w:r>
    </w:p>
    <w:p w:rsidR="00CD36F1" w:rsidRPr="000320EA" w:rsidRDefault="00CD36F1" w:rsidP="001D5100">
      <w:pPr>
        <w:pStyle w:val="Heading3"/>
      </w:pPr>
      <w:bookmarkStart w:id="341" w:name="_Toc375049596"/>
      <w:bookmarkStart w:id="342" w:name="_Toc383775973"/>
      <w:bookmarkStart w:id="343" w:name="_Toc482184948"/>
      <w:r w:rsidRPr="000320EA">
        <w:t>Funding Available</w:t>
      </w:r>
      <w:bookmarkEnd w:id="341"/>
      <w:bookmarkEnd w:id="342"/>
      <w:bookmarkEnd w:id="343"/>
    </w:p>
    <w:p w:rsidR="00CD36F1" w:rsidRPr="000320EA" w:rsidRDefault="00CD36F1" w:rsidP="008064CA">
      <w:pPr>
        <w:spacing w:after="0" w:line="240" w:lineRule="auto"/>
      </w:pPr>
      <w:r w:rsidRPr="000320EA">
        <w:t>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w:t>
      </w:r>
      <w:r w:rsidR="007720FD" w:rsidRPr="000320EA">
        <w:t>,</w:t>
      </w:r>
      <w:r w:rsidRPr="000320EA">
        <w:t xml:space="preserve"> as determined through scientific peer review</w:t>
      </w:r>
      <w:r w:rsidR="007E1F8D" w:rsidRPr="000320EA">
        <w:t>,</w:t>
      </w:r>
      <w:r w:rsidRPr="000320EA">
        <w:t xml:space="preserve"> regardless of topic or goal. </w:t>
      </w:r>
    </w:p>
    <w:p w:rsidR="00CD36F1" w:rsidRPr="000320EA" w:rsidRDefault="00CD36F1" w:rsidP="008064CA">
      <w:pPr>
        <w:spacing w:after="0" w:line="240" w:lineRule="auto"/>
      </w:pPr>
    </w:p>
    <w:p w:rsidR="00CD36F1" w:rsidRDefault="00CD36F1" w:rsidP="008064CA">
      <w:pPr>
        <w:spacing w:after="0" w:line="240" w:lineRule="auto"/>
      </w:pPr>
      <w:r w:rsidRPr="000320EA">
        <w:rPr>
          <w:b/>
        </w:rPr>
        <w:t>The size of the award depends on the research goal and scope of the project</w:t>
      </w:r>
      <w:r w:rsidRPr="000320EA">
        <w:t xml:space="preserve">. Please attend to the duration and budget maximums set for each goal in </w:t>
      </w:r>
      <w:hyperlink w:anchor="_APPLYING_UNDER_A" w:history="1">
        <w:r w:rsidR="000A125E">
          <w:rPr>
            <w:rStyle w:val="Hyperlink"/>
          </w:rPr>
          <w:t>Part III Research Goals</w:t>
        </w:r>
      </w:hyperlink>
      <w:r w:rsidR="000A125E">
        <w:t xml:space="preserve"> (and described below).</w:t>
      </w:r>
      <w:r w:rsidRPr="000320EA">
        <w:t xml:space="preserve"> If you request a project length longer than the maximum or a budget higher than the maximum, your application will be deemed nonresponsive and will not be reviewed. </w:t>
      </w:r>
    </w:p>
    <w:p w:rsidR="006672BB" w:rsidRDefault="006672BB" w:rsidP="008064CA">
      <w:pPr>
        <w:spacing w:after="0" w:line="240" w:lineRule="auto"/>
      </w:pPr>
    </w:p>
    <w:tbl>
      <w:tblPr>
        <w:tblW w:w="782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2"/>
        <w:gridCol w:w="2316"/>
      </w:tblGrid>
      <w:tr w:rsidR="006672BB" w:rsidRPr="002D6526" w:rsidTr="002D6526">
        <w:tc>
          <w:tcPr>
            <w:tcW w:w="2856" w:type="dxa"/>
            <w:tcBorders>
              <w:bottom w:val="trip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Research Goal</w:t>
            </w:r>
          </w:p>
        </w:tc>
        <w:tc>
          <w:tcPr>
            <w:tcW w:w="2652" w:type="dxa"/>
            <w:tcBorders>
              <w:bottom w:val="trip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Maximum Grant Duration</w:t>
            </w:r>
          </w:p>
        </w:tc>
        <w:tc>
          <w:tcPr>
            <w:tcW w:w="2316" w:type="dxa"/>
            <w:tcBorders>
              <w:bottom w:val="trip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Maximum Grant Award</w:t>
            </w:r>
          </w:p>
        </w:tc>
      </w:tr>
      <w:tr w:rsidR="006672BB" w:rsidRPr="002D6526" w:rsidTr="002D6526">
        <w:trPr>
          <w:trHeight w:val="198"/>
        </w:trPr>
        <w:tc>
          <w:tcPr>
            <w:tcW w:w="2856" w:type="dxa"/>
            <w:vMerge w:val="restart"/>
            <w:tcBorders>
              <w:top w:val="trip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Exploration</w:t>
            </w:r>
          </w:p>
        </w:tc>
        <w:tc>
          <w:tcPr>
            <w:tcW w:w="2652" w:type="dxa"/>
            <w:tcBorders>
              <w:top w:val="trip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Secondary Data Analysis only: 2 years</w:t>
            </w:r>
          </w:p>
        </w:tc>
        <w:tc>
          <w:tcPr>
            <w:tcW w:w="2316" w:type="dxa"/>
            <w:tcBorders>
              <w:top w:val="trip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$600,000</w:t>
            </w:r>
          </w:p>
        </w:tc>
      </w:tr>
      <w:tr w:rsidR="006672BB" w:rsidRPr="002D6526" w:rsidTr="002D6526">
        <w:trPr>
          <w:trHeight w:val="198"/>
        </w:trPr>
        <w:tc>
          <w:tcPr>
            <w:tcW w:w="2856" w:type="dxa"/>
            <w:vMerge/>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p>
        </w:tc>
        <w:tc>
          <w:tcPr>
            <w:tcW w:w="2652" w:type="dxa"/>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Primary Data Collection</w:t>
            </w:r>
            <w:r w:rsidR="00223B23" w:rsidRPr="002D6526">
              <w:rPr>
                <w:rFonts w:cs="Arial"/>
                <w:szCs w:val="20"/>
              </w:rPr>
              <w:t xml:space="preserve"> and Analysis</w:t>
            </w:r>
            <w:r w:rsidRPr="002D6526">
              <w:rPr>
                <w:rFonts w:cs="Arial"/>
                <w:szCs w:val="20"/>
              </w:rPr>
              <w:t>: 4 years</w:t>
            </w:r>
          </w:p>
        </w:tc>
        <w:tc>
          <w:tcPr>
            <w:tcW w:w="2316" w:type="dxa"/>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$1,400,000</w:t>
            </w:r>
          </w:p>
        </w:tc>
      </w:tr>
      <w:tr w:rsidR="006672BB" w:rsidRPr="002D6526" w:rsidTr="002D6526">
        <w:trPr>
          <w:trHeight w:val="720"/>
        </w:trPr>
        <w:tc>
          <w:tcPr>
            <w:tcW w:w="2856" w:type="dxa"/>
            <w:tcBorders>
              <w:top w:val="double" w:sz="4" w:space="0" w:color="auto"/>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Development and Innovation</w:t>
            </w:r>
          </w:p>
        </w:tc>
        <w:tc>
          <w:tcPr>
            <w:tcW w:w="2652" w:type="dxa"/>
            <w:tcBorders>
              <w:top w:val="double" w:sz="4" w:space="0" w:color="auto"/>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4 years</w:t>
            </w:r>
          </w:p>
        </w:tc>
        <w:tc>
          <w:tcPr>
            <w:tcW w:w="2316" w:type="dxa"/>
            <w:tcBorders>
              <w:top w:val="double" w:sz="4" w:space="0" w:color="auto"/>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$1,400,000</w:t>
            </w:r>
          </w:p>
        </w:tc>
      </w:tr>
      <w:tr w:rsidR="006672BB" w:rsidRPr="002D6526" w:rsidTr="002D6526">
        <w:trPr>
          <w:trHeight w:val="132"/>
        </w:trPr>
        <w:tc>
          <w:tcPr>
            <w:tcW w:w="2856" w:type="dxa"/>
            <w:vMerge w:val="restart"/>
            <w:tcBorders>
              <w:top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Efficacy and Replication</w:t>
            </w:r>
          </w:p>
        </w:tc>
        <w:tc>
          <w:tcPr>
            <w:tcW w:w="2652" w:type="dxa"/>
            <w:tcBorders>
              <w:top w:val="double" w:sz="4" w:space="0" w:color="auto"/>
            </w:tcBorders>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Efficacy: 5 years</w:t>
            </w:r>
          </w:p>
        </w:tc>
        <w:tc>
          <w:tcPr>
            <w:tcW w:w="2316" w:type="dxa"/>
            <w:tcBorders>
              <w:top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szCs w:val="20"/>
              </w:rPr>
              <w:t>$3,300,000</w:t>
            </w:r>
          </w:p>
        </w:tc>
      </w:tr>
      <w:tr w:rsidR="006672BB" w:rsidRPr="002D6526" w:rsidTr="002D6526">
        <w:trPr>
          <w:trHeight w:val="132"/>
        </w:trPr>
        <w:tc>
          <w:tcPr>
            <w:tcW w:w="2856" w:type="dxa"/>
            <w:vMerge/>
            <w:shd w:val="clear" w:color="auto" w:fill="auto"/>
            <w:vAlign w:val="center"/>
          </w:tcPr>
          <w:p w:rsidR="006672BB" w:rsidRPr="002D6526" w:rsidRDefault="006672BB" w:rsidP="002D6526">
            <w:pPr>
              <w:spacing w:before="120" w:after="120" w:line="240" w:lineRule="auto"/>
              <w:rPr>
                <w:rFonts w:cs="Arial"/>
                <w:szCs w:val="20"/>
              </w:rPr>
            </w:pPr>
          </w:p>
        </w:tc>
        <w:tc>
          <w:tcPr>
            <w:tcW w:w="2652" w:type="dxa"/>
            <w:shd w:val="clear" w:color="auto" w:fill="auto"/>
          </w:tcPr>
          <w:p w:rsidR="006672BB" w:rsidRPr="002D6526" w:rsidRDefault="006672BB" w:rsidP="002D6526">
            <w:pPr>
              <w:spacing w:before="120" w:after="120" w:line="240" w:lineRule="auto"/>
              <w:rPr>
                <w:rFonts w:cs="Calibri"/>
                <w:szCs w:val="20"/>
              </w:rPr>
            </w:pPr>
            <w:r w:rsidRPr="002D6526">
              <w:rPr>
                <w:rFonts w:cs="Calibri"/>
                <w:szCs w:val="20"/>
              </w:rPr>
              <w:t>Replication: 5 years</w:t>
            </w:r>
          </w:p>
        </w:tc>
        <w:tc>
          <w:tcPr>
            <w:tcW w:w="2316" w:type="dxa"/>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szCs w:val="20"/>
              </w:rPr>
              <w:t>$3,300,000</w:t>
            </w:r>
          </w:p>
        </w:tc>
      </w:tr>
      <w:tr w:rsidR="006672BB" w:rsidRPr="002D6526" w:rsidTr="002D6526">
        <w:trPr>
          <w:trHeight w:val="132"/>
        </w:trPr>
        <w:tc>
          <w:tcPr>
            <w:tcW w:w="2856" w:type="dxa"/>
            <w:vMerge/>
            <w:shd w:val="clear" w:color="auto" w:fill="auto"/>
            <w:vAlign w:val="center"/>
          </w:tcPr>
          <w:p w:rsidR="006672BB" w:rsidRPr="002D6526" w:rsidRDefault="006672BB" w:rsidP="002D6526">
            <w:pPr>
              <w:spacing w:before="120" w:after="120" w:line="240" w:lineRule="auto"/>
              <w:rPr>
                <w:rFonts w:cs="Arial"/>
                <w:szCs w:val="20"/>
              </w:rPr>
            </w:pPr>
          </w:p>
        </w:tc>
        <w:tc>
          <w:tcPr>
            <w:tcW w:w="2652" w:type="dxa"/>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Follow-up: 3 years</w:t>
            </w:r>
          </w:p>
        </w:tc>
        <w:tc>
          <w:tcPr>
            <w:tcW w:w="2316" w:type="dxa"/>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szCs w:val="20"/>
              </w:rPr>
              <w:t>$1,100,000</w:t>
            </w:r>
          </w:p>
        </w:tc>
      </w:tr>
      <w:tr w:rsidR="006672BB" w:rsidRPr="002D6526" w:rsidTr="002D6526">
        <w:trPr>
          <w:trHeight w:val="132"/>
        </w:trPr>
        <w:tc>
          <w:tcPr>
            <w:tcW w:w="2856" w:type="dxa"/>
            <w:vMerge/>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p>
        </w:tc>
        <w:tc>
          <w:tcPr>
            <w:tcW w:w="2652" w:type="dxa"/>
            <w:tcBorders>
              <w:bottom w:val="double" w:sz="4" w:space="0" w:color="auto"/>
            </w:tcBorders>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Retrospective: 3 years</w:t>
            </w:r>
          </w:p>
        </w:tc>
        <w:tc>
          <w:tcPr>
            <w:tcW w:w="2316" w:type="dxa"/>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szCs w:val="20"/>
              </w:rPr>
              <w:t>$700,000</w:t>
            </w:r>
          </w:p>
        </w:tc>
      </w:tr>
      <w:tr w:rsidR="006672BB" w:rsidRPr="002D6526" w:rsidTr="002D6526">
        <w:trPr>
          <w:trHeight w:val="198"/>
        </w:trPr>
        <w:tc>
          <w:tcPr>
            <w:tcW w:w="2856" w:type="dxa"/>
            <w:vMerge w:val="restart"/>
            <w:tcBorders>
              <w:top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Arial"/>
                <w:szCs w:val="20"/>
              </w:rPr>
              <w:t>Effectiveness</w:t>
            </w:r>
          </w:p>
        </w:tc>
        <w:tc>
          <w:tcPr>
            <w:tcW w:w="2652" w:type="dxa"/>
            <w:tcBorders>
              <w:top w:val="double" w:sz="4" w:space="0" w:color="auto"/>
            </w:tcBorders>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Effectiveness: 5 years</w:t>
            </w:r>
          </w:p>
        </w:tc>
        <w:tc>
          <w:tcPr>
            <w:tcW w:w="2316" w:type="dxa"/>
            <w:tcBorders>
              <w:top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color w:val="000000"/>
                <w:szCs w:val="20"/>
              </w:rPr>
              <w:t>$3,800,000</w:t>
            </w:r>
          </w:p>
        </w:tc>
      </w:tr>
      <w:tr w:rsidR="006672BB" w:rsidRPr="002D6526" w:rsidTr="002D6526">
        <w:trPr>
          <w:trHeight w:val="198"/>
        </w:trPr>
        <w:tc>
          <w:tcPr>
            <w:tcW w:w="2856" w:type="dxa"/>
            <w:vMerge/>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p>
        </w:tc>
        <w:tc>
          <w:tcPr>
            <w:tcW w:w="2652" w:type="dxa"/>
            <w:tcBorders>
              <w:bottom w:val="double" w:sz="4" w:space="0" w:color="auto"/>
            </w:tcBorders>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Follow-up: 3 years</w:t>
            </w:r>
          </w:p>
        </w:tc>
        <w:tc>
          <w:tcPr>
            <w:tcW w:w="2316" w:type="dxa"/>
            <w:tcBorders>
              <w:bottom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szCs w:val="20"/>
              </w:rPr>
              <w:t>$1,400,000</w:t>
            </w:r>
          </w:p>
        </w:tc>
      </w:tr>
      <w:tr w:rsidR="006672BB" w:rsidRPr="002D6526" w:rsidTr="002D6526">
        <w:tc>
          <w:tcPr>
            <w:tcW w:w="2856" w:type="dxa"/>
            <w:tcBorders>
              <w:top w:val="double" w:sz="4" w:space="0" w:color="auto"/>
            </w:tcBorders>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Measurement</w:t>
            </w:r>
          </w:p>
        </w:tc>
        <w:tc>
          <w:tcPr>
            <w:tcW w:w="2652" w:type="dxa"/>
            <w:tcBorders>
              <w:top w:val="double" w:sz="4" w:space="0" w:color="auto"/>
            </w:tcBorders>
            <w:shd w:val="clear" w:color="auto" w:fill="auto"/>
          </w:tcPr>
          <w:p w:rsidR="006672BB" w:rsidRPr="002D6526" w:rsidRDefault="006672BB" w:rsidP="002D6526">
            <w:pPr>
              <w:spacing w:before="120" w:after="120" w:line="240" w:lineRule="auto"/>
              <w:rPr>
                <w:rFonts w:cs="Arial"/>
                <w:szCs w:val="20"/>
              </w:rPr>
            </w:pPr>
            <w:r w:rsidRPr="002D6526">
              <w:rPr>
                <w:rFonts w:cs="Calibri"/>
                <w:szCs w:val="20"/>
              </w:rPr>
              <w:t>4 years</w:t>
            </w:r>
          </w:p>
        </w:tc>
        <w:tc>
          <w:tcPr>
            <w:tcW w:w="2316" w:type="dxa"/>
            <w:tcBorders>
              <w:top w:val="double" w:sz="4" w:space="0" w:color="auto"/>
            </w:tcBorders>
            <w:shd w:val="clear" w:color="auto" w:fill="auto"/>
            <w:vAlign w:val="center"/>
          </w:tcPr>
          <w:p w:rsidR="006672BB" w:rsidRPr="002D6526" w:rsidRDefault="006672BB" w:rsidP="002D6526">
            <w:pPr>
              <w:spacing w:before="120" w:after="120" w:line="240" w:lineRule="auto"/>
              <w:rPr>
                <w:rFonts w:cs="Arial"/>
                <w:szCs w:val="20"/>
              </w:rPr>
            </w:pPr>
            <w:r w:rsidRPr="002D6526">
              <w:rPr>
                <w:rFonts w:cs="Calibri"/>
                <w:szCs w:val="20"/>
              </w:rPr>
              <w:t>$1,400,000</w:t>
            </w:r>
          </w:p>
        </w:tc>
      </w:tr>
    </w:tbl>
    <w:p w:rsidR="000C72D4" w:rsidRDefault="000C72D4" w:rsidP="008064CA">
      <w:pPr>
        <w:spacing w:after="0" w:line="240" w:lineRule="auto"/>
        <w:rPr>
          <w:sz w:val="24"/>
          <w:szCs w:val="24"/>
        </w:rPr>
      </w:pPr>
    </w:p>
    <w:p w:rsidR="000C72D4" w:rsidRDefault="000C72D4">
      <w:pPr>
        <w:rPr>
          <w:sz w:val="24"/>
          <w:szCs w:val="24"/>
        </w:rPr>
      </w:pPr>
      <w:r>
        <w:rPr>
          <w:sz w:val="24"/>
          <w:szCs w:val="24"/>
        </w:rPr>
        <w:br w:type="page"/>
      </w:r>
    </w:p>
    <w:p w:rsidR="00CD36F1" w:rsidRPr="000320EA" w:rsidRDefault="00CD36F1" w:rsidP="001D5100">
      <w:pPr>
        <w:pStyle w:val="Heading3"/>
      </w:pPr>
      <w:bookmarkStart w:id="344" w:name="_Special_Considerations_for"/>
      <w:bookmarkStart w:id="345" w:name="_Toc375049597"/>
      <w:bookmarkStart w:id="346" w:name="_Toc383775974"/>
      <w:bookmarkStart w:id="347" w:name="_Toc482184949"/>
      <w:bookmarkEnd w:id="340"/>
      <w:bookmarkEnd w:id="344"/>
      <w:r w:rsidRPr="000320EA">
        <w:t xml:space="preserve">Special Considerations for </w:t>
      </w:r>
      <w:bookmarkEnd w:id="345"/>
      <w:r w:rsidRPr="000320EA">
        <w:t>Budget Expenses</w:t>
      </w:r>
      <w:bookmarkEnd w:id="346"/>
      <w:bookmarkEnd w:id="347"/>
    </w:p>
    <w:p w:rsidR="00CD36F1" w:rsidRPr="000320EA" w:rsidRDefault="00CD36F1" w:rsidP="008064CA">
      <w:pPr>
        <w:spacing w:after="0" w:line="240" w:lineRule="auto"/>
      </w:pPr>
    </w:p>
    <w:p w:rsidR="00CD36F1" w:rsidRPr="000320EA" w:rsidRDefault="00CD36F1" w:rsidP="008064CA">
      <w:pPr>
        <w:spacing w:after="0" w:line="240" w:lineRule="auto"/>
      </w:pPr>
      <w:r w:rsidRPr="000320EA">
        <w:rPr>
          <w:i/>
        </w:rPr>
        <w:t>Indirect Cost Rate</w:t>
      </w:r>
    </w:p>
    <w:p w:rsidR="00CD36F1" w:rsidRPr="000320EA" w:rsidRDefault="00CD36F1" w:rsidP="008064CA">
      <w:pPr>
        <w:spacing w:after="0" w:line="240" w:lineRule="auto"/>
      </w:pPr>
      <w:r w:rsidRPr="000320EA">
        <w:t xml:space="preserve">When calculating your expenses for research conducted in field settings, you </w:t>
      </w:r>
      <w:r w:rsidR="00AF60AD" w:rsidRPr="000320EA">
        <w:t>should</w:t>
      </w:r>
      <w:r w:rsidRPr="000320EA">
        <w:t xml:space="preserve"> apply your institution’s </w:t>
      </w:r>
      <w:r w:rsidR="00C7027A">
        <w:t xml:space="preserve">federally </w:t>
      </w:r>
      <w:r w:rsidRPr="000320EA">
        <w:t>negotiated off-campus indirect cost</w:t>
      </w:r>
      <w:r w:rsidR="00836637" w:rsidRPr="000320EA">
        <w:t xml:space="preserve"> rate.</w:t>
      </w:r>
      <w:r w:rsidRPr="000320EA">
        <w:t xml:space="preserve"> Questions about indirect cost rates should be directed to the U.S. Department of Education’s Indirect Cost Group </w:t>
      </w:r>
      <w:hyperlink r:id="rId85" w:history="1">
        <w:r w:rsidRPr="002D6526">
          <w:rPr>
            <w:color w:val="0000FF"/>
            <w:u w:val="single"/>
          </w:rPr>
          <w:t>http://www2.ed.gov/about/offices/list/ocfo/fipao/icgindex.html</w:t>
        </w:r>
      </w:hyperlink>
      <w:r w:rsidRPr="000320EA">
        <w:t xml:space="preserve">. </w:t>
      </w:r>
    </w:p>
    <w:p w:rsidR="00CD36F1" w:rsidRPr="000320EA" w:rsidRDefault="00CD36F1" w:rsidP="008064CA">
      <w:pPr>
        <w:spacing w:after="0" w:line="240" w:lineRule="auto"/>
      </w:pPr>
    </w:p>
    <w:p w:rsidR="00CD36F1" w:rsidRPr="000320EA" w:rsidRDefault="00CD36F1" w:rsidP="008064CA">
      <w:pPr>
        <w:spacing w:after="0" w:line="240" w:lineRule="auto"/>
      </w:pPr>
      <w:r w:rsidRPr="000320EA">
        <w:t>Institutions</w:t>
      </w:r>
      <w:r w:rsidR="0059772E">
        <w:t xml:space="preserve">, both primary grantees and </w:t>
      </w:r>
      <w:proofErr w:type="spellStart"/>
      <w:r w:rsidR="0059772E">
        <w:t>sub</w:t>
      </w:r>
      <w:r w:rsidRPr="000320EA">
        <w:t>awardees</w:t>
      </w:r>
      <w:proofErr w:type="spellEnd"/>
      <w:r w:rsidRPr="000320EA">
        <w:t xml:space="preserve">, not located in the territorial </w:t>
      </w:r>
      <w:r w:rsidR="0059772E">
        <w:t>United States</w:t>
      </w:r>
      <w:r w:rsidRPr="000320EA">
        <w:t xml:space="preserve"> </w:t>
      </w:r>
      <w:r w:rsidR="000A125E">
        <w:t xml:space="preserve">may </w:t>
      </w:r>
      <w:r w:rsidRPr="000320EA">
        <w:t>not charge indirect costs.</w:t>
      </w:r>
    </w:p>
    <w:p w:rsidR="00CD36F1" w:rsidRPr="000320EA" w:rsidRDefault="00CD36F1" w:rsidP="008064CA">
      <w:pPr>
        <w:spacing w:after="0" w:line="240" w:lineRule="auto"/>
      </w:pPr>
    </w:p>
    <w:p w:rsidR="00CD36F1" w:rsidRDefault="00CD36F1" w:rsidP="008064CA">
      <w:pPr>
        <w:spacing w:after="0" w:line="240" w:lineRule="auto"/>
        <w:rPr>
          <w:i/>
        </w:rPr>
      </w:pPr>
      <w:r w:rsidRPr="000320EA">
        <w:rPr>
          <w:i/>
        </w:rPr>
        <w:t>Meetings and Conferences</w:t>
      </w:r>
    </w:p>
    <w:p w:rsidR="00CD36F1" w:rsidRPr="000320EA" w:rsidRDefault="00CD36F1" w:rsidP="008064CA">
      <w:pPr>
        <w:spacing w:after="0" w:line="240" w:lineRule="auto"/>
      </w:pPr>
      <w:r w:rsidRPr="000320EA">
        <w:t>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w:t>
      </w:r>
      <w:r w:rsidR="00B54E49" w:rsidRPr="000320EA">
        <w:t xml:space="preserve"> (Uniform Guidance), 2 CFR, </w:t>
      </w:r>
      <w:hyperlink r:id="rId86" w:history="1">
        <w:r w:rsidR="00B54E49" w:rsidRPr="000320EA">
          <w:rPr>
            <w:rStyle w:val="Hyperlink"/>
            <w:rFonts w:cs="Tahoma"/>
          </w:rPr>
          <w:t>§200.432 Conferences</w:t>
        </w:r>
      </w:hyperlink>
      <w:r w:rsidR="00B54E49" w:rsidRPr="000320EA">
        <w:rPr>
          <w:rFonts w:cs="Tahoma"/>
        </w:rPr>
        <w:t>.</w:t>
      </w:r>
      <w:r w:rsidRPr="000320EA">
        <w:rPr>
          <w:rFonts w:cs="Tahoma"/>
        </w:rPr>
        <w:t xml:space="preserve"> </w:t>
      </w:r>
    </w:p>
    <w:p w:rsidR="00CD36F1" w:rsidRPr="000320EA" w:rsidRDefault="00CD36F1" w:rsidP="008064CA">
      <w:pPr>
        <w:spacing w:after="0" w:line="240" w:lineRule="auto"/>
      </w:pPr>
    </w:p>
    <w:p w:rsidR="00EA1EFF" w:rsidRPr="000320EA" w:rsidRDefault="00CD36F1" w:rsidP="008064CA">
      <w:pPr>
        <w:spacing w:after="0" w:line="240" w:lineRule="auto"/>
      </w:pPr>
      <w:r w:rsidRPr="000320EA">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B54E49" w:rsidRPr="000320EA">
        <w:t xml:space="preserve">Guidance </w:t>
      </w:r>
      <w:r w:rsidRPr="000320EA">
        <w:t>Cost Principles. Grantees are responsible for the proper use of their grant awards and may have to repay funds to the Department if they violate the rules for meeting- and conference-related expenses</w:t>
      </w:r>
      <w:r w:rsidR="00B54E49" w:rsidRPr="000320EA">
        <w:t xml:space="preserve"> or other disallowed expenditures</w:t>
      </w:r>
      <w:r w:rsidRPr="000320EA">
        <w:t>.</w:t>
      </w:r>
    </w:p>
    <w:p w:rsidR="00CD36F1" w:rsidRPr="000320EA" w:rsidRDefault="00CD36F1" w:rsidP="008064CA">
      <w:pPr>
        <w:spacing w:after="0" w:line="240" w:lineRule="auto"/>
      </w:pPr>
    </w:p>
    <w:p w:rsidR="00CD36F1" w:rsidRPr="000320EA" w:rsidRDefault="00CD36F1" w:rsidP="001D5100">
      <w:pPr>
        <w:pStyle w:val="Heading3"/>
      </w:pPr>
      <w:bookmarkStart w:id="348" w:name="_Toc383775975"/>
      <w:bookmarkStart w:id="349" w:name="_Toc482184950"/>
      <w:r w:rsidRPr="000320EA">
        <w:t>Program Authority</w:t>
      </w:r>
      <w:bookmarkEnd w:id="348"/>
      <w:bookmarkEnd w:id="349"/>
    </w:p>
    <w:p w:rsidR="00CD36F1" w:rsidRPr="000320EA" w:rsidRDefault="00CD36F1" w:rsidP="008064CA">
      <w:pPr>
        <w:spacing w:after="0" w:line="240" w:lineRule="auto"/>
      </w:pPr>
      <w:r w:rsidRPr="000320EA">
        <w:t>20 U.S.C. 9501 et seq., the “Education Sciences Reform Act of 2002,” Title I of Public Law 107-279, November 5, 2002. This program is not subject to the intergovernmental review requirements of Executive Order 12372.</w:t>
      </w:r>
    </w:p>
    <w:p w:rsidR="00CD36F1" w:rsidRPr="000320EA" w:rsidRDefault="00CD36F1" w:rsidP="008064CA">
      <w:pPr>
        <w:spacing w:after="0" w:line="240" w:lineRule="auto"/>
      </w:pPr>
    </w:p>
    <w:p w:rsidR="00CD36F1" w:rsidRPr="000320EA" w:rsidRDefault="00CD36F1" w:rsidP="001D5100">
      <w:pPr>
        <w:pStyle w:val="Heading3"/>
      </w:pPr>
      <w:bookmarkStart w:id="350" w:name="_Toc375049594"/>
      <w:bookmarkStart w:id="351" w:name="_Toc383775976"/>
      <w:bookmarkStart w:id="352" w:name="_Toc482184951"/>
      <w:r w:rsidRPr="000320EA">
        <w:t>Applicable Regulations</w:t>
      </w:r>
      <w:bookmarkEnd w:id="350"/>
      <w:bookmarkEnd w:id="351"/>
      <w:bookmarkEnd w:id="352"/>
      <w:r w:rsidRPr="000320EA">
        <w:t xml:space="preserve"> </w:t>
      </w:r>
    </w:p>
    <w:p w:rsidR="00CD36F1" w:rsidRPr="000320EA" w:rsidRDefault="00B54E49" w:rsidP="008064CA">
      <w:pPr>
        <w:spacing w:after="0" w:line="240" w:lineRule="auto"/>
      </w:pPr>
      <w:r w:rsidRPr="000320EA">
        <w:t xml:space="preserve">Uniform Administrative Requirements, Cost Principles, and Audit Requirements for Federal Awards (Uniform Guidance) codified at CFR Part 200. </w:t>
      </w:r>
      <w:r w:rsidR="00CD36F1" w:rsidRPr="000320EA">
        <w:t>The Education Department General Administrative Regulat</w:t>
      </w:r>
      <w:r w:rsidR="00855566" w:rsidRPr="000320EA">
        <w:t>ions (EDGAR) in 34 CFR parts 77, 81, 82, 84,</w:t>
      </w:r>
      <w:r w:rsidR="00CD36F1" w:rsidRPr="000320EA">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0320EA" w:rsidRDefault="00CD36F1" w:rsidP="008064CA">
      <w:pPr>
        <w:spacing w:after="0" w:line="240" w:lineRule="auto"/>
      </w:pPr>
    </w:p>
    <w:p w:rsidR="00CD36F1" w:rsidRPr="000320EA" w:rsidRDefault="00CD36F1" w:rsidP="00FC48C0">
      <w:pPr>
        <w:pStyle w:val="Heading2"/>
      </w:pPr>
      <w:bookmarkStart w:id="353" w:name="_ADDITIONAL_AWARD_REQUIREMENTS"/>
      <w:bookmarkStart w:id="354" w:name="_Toc383775977"/>
      <w:bookmarkStart w:id="355" w:name="_Toc482184952"/>
      <w:bookmarkEnd w:id="353"/>
      <w:r w:rsidRPr="000320EA">
        <w:t>ADDITIONAL AWARD REQUIREMENTS</w:t>
      </w:r>
      <w:bookmarkEnd w:id="354"/>
      <w:bookmarkEnd w:id="355"/>
    </w:p>
    <w:p w:rsidR="00CD36F1" w:rsidRPr="000320EA" w:rsidRDefault="00CD36F1" w:rsidP="008064CA">
      <w:pPr>
        <w:spacing w:after="0" w:line="240" w:lineRule="auto"/>
      </w:pPr>
    </w:p>
    <w:p w:rsidR="00CD36F1" w:rsidRPr="000320EA" w:rsidRDefault="00CD36F1" w:rsidP="001D5100">
      <w:pPr>
        <w:pStyle w:val="Heading3"/>
        <w:numPr>
          <w:ilvl w:val="0"/>
          <w:numId w:val="167"/>
        </w:numPr>
      </w:pPr>
      <w:bookmarkStart w:id="356" w:name="_Toc375049599"/>
      <w:bookmarkStart w:id="357" w:name="_Toc383775978"/>
      <w:bookmarkStart w:id="358" w:name="_Toc482184953"/>
      <w:bookmarkStart w:id="359" w:name="_Toc375049586"/>
      <w:r w:rsidRPr="000320EA">
        <w:t xml:space="preserve">Public Availability of </w:t>
      </w:r>
      <w:bookmarkEnd w:id="356"/>
      <w:r w:rsidR="005F1DF2" w:rsidRPr="000320EA">
        <w:t>Data and Results</w:t>
      </w:r>
      <w:bookmarkEnd w:id="357"/>
      <w:bookmarkEnd w:id="358"/>
    </w:p>
    <w:p w:rsidR="005F1DF2" w:rsidRPr="000320EA" w:rsidRDefault="005557D6" w:rsidP="008064CA">
      <w:pPr>
        <w:spacing w:after="0" w:line="240" w:lineRule="auto"/>
      </w:pPr>
      <w:r w:rsidRPr="000320EA">
        <w:t>You must include</w:t>
      </w:r>
      <w:r w:rsidR="005F1DF2" w:rsidRPr="000320EA">
        <w:t xml:space="preserve"> a Data Management Plan (DMP) in </w:t>
      </w:r>
      <w:hyperlink w:anchor="_Appendix_E_(Efficacy/Replication" w:history="1">
        <w:r w:rsidR="005F1DF2" w:rsidRPr="006E2762">
          <w:rPr>
            <w:rStyle w:val="Hyperlink"/>
          </w:rPr>
          <w:t xml:space="preserve">Appendix </w:t>
        </w:r>
        <w:r w:rsidR="006E2762" w:rsidRPr="006E2762">
          <w:rPr>
            <w:rStyle w:val="Hyperlink"/>
          </w:rPr>
          <w:t>F: Data Management Plan</w:t>
        </w:r>
      </w:hyperlink>
      <w:r w:rsidR="005F1DF2" w:rsidRPr="000320EA">
        <w:t xml:space="preserve"> if you are submitting a</w:t>
      </w:r>
      <w:r w:rsidR="007E1F8D" w:rsidRPr="000320EA">
        <w:t xml:space="preserve">n </w:t>
      </w:r>
      <w:hyperlink w:anchor="_Goal_Three:_Efficacy_1" w:history="1">
        <w:r w:rsidR="005F1DF2" w:rsidRPr="000A125E">
          <w:rPr>
            <w:rStyle w:val="Hyperlink"/>
          </w:rPr>
          <w:t>Efficacy</w:t>
        </w:r>
        <w:r w:rsidR="000A125E" w:rsidRPr="000A125E">
          <w:rPr>
            <w:rStyle w:val="Hyperlink"/>
          </w:rPr>
          <w:t>/</w:t>
        </w:r>
        <w:r w:rsidR="005F1DF2" w:rsidRPr="000A125E">
          <w:rPr>
            <w:rStyle w:val="Hyperlink"/>
          </w:rPr>
          <w:t>Replication</w:t>
        </w:r>
      </w:hyperlink>
      <w:r w:rsidR="005F1DF2" w:rsidRPr="000320EA">
        <w:t xml:space="preserve"> application or a</w:t>
      </w:r>
      <w:r w:rsidR="007E1F8D" w:rsidRPr="000320EA">
        <w:t>n</w:t>
      </w:r>
      <w:r w:rsidR="005F1DF2" w:rsidRPr="000320EA">
        <w:t xml:space="preserve"> </w:t>
      </w:r>
      <w:hyperlink w:anchor="_Goal_Four:_Effectiveness" w:history="1">
        <w:r w:rsidR="005F1DF2" w:rsidRPr="000A125E">
          <w:rPr>
            <w:rStyle w:val="Hyperlink"/>
          </w:rPr>
          <w:t>Effectiveness</w:t>
        </w:r>
      </w:hyperlink>
      <w:r w:rsidR="005F1DF2" w:rsidRPr="000320EA">
        <w:t xml:space="preserve"> application. The </w:t>
      </w:r>
      <w:r w:rsidR="00C376F3">
        <w:t>scientific peer review</w:t>
      </w:r>
      <w:r w:rsidR="005F1DF2" w:rsidRPr="000320EA">
        <w:t xml:space="preserve"> process will not include the DMP in the scoring of the scientific merit of the application. Instead, the Institute’s </w:t>
      </w:r>
      <w:r w:rsidR="00BC2429">
        <w:t>Program Officer</w:t>
      </w:r>
      <w:r w:rsidR="005F1DF2" w:rsidRPr="000320EA">
        <w:t xml:space="preserve">s will be responsible for reviewing the completeness of the proposed DMP. </w:t>
      </w:r>
      <w:r w:rsidR="007D75B1" w:rsidRPr="000320EA">
        <w:rPr>
          <w:rFonts w:cs="Tahoma"/>
          <w:szCs w:val="20"/>
        </w:rPr>
        <w:t>The costs of the DMP can be covered by the grant and should be included in the budget and explained in the budget narrative.</w:t>
      </w:r>
    </w:p>
    <w:p w:rsidR="005F1DF2" w:rsidRPr="000320EA" w:rsidRDefault="005F1DF2" w:rsidP="008064CA">
      <w:pPr>
        <w:spacing w:after="0" w:line="240" w:lineRule="auto"/>
      </w:pPr>
    </w:p>
    <w:p w:rsidR="00CD36F1" w:rsidRPr="000320EA" w:rsidRDefault="00CD36F1" w:rsidP="008064CA">
      <w:pPr>
        <w:spacing w:after="0" w:line="240" w:lineRule="auto"/>
      </w:pPr>
      <w:r w:rsidRPr="000320EA">
        <w:t xml:space="preserve">Recipients of awards are expected to publish or otherwise make publicly available the results of the work supported through this program. Institute-funded investigators must submit </w:t>
      </w:r>
      <w:hyperlink w:anchor="Final_Manuscript" w:history="1">
        <w:r w:rsidRPr="002D6526">
          <w:rPr>
            <w:color w:val="0000FF"/>
            <w:u w:val="single"/>
          </w:rPr>
          <w:t>final manuscripts</w:t>
        </w:r>
      </w:hyperlink>
      <w:r w:rsidRPr="000320EA">
        <w:t xml:space="preserve"> resulting from research supported in whole or in part by the Institute to the Educational Resources Information Center (ERIC, </w:t>
      </w:r>
      <w:hyperlink r:id="rId87" w:history="1">
        <w:r w:rsidRPr="002D6526">
          <w:rPr>
            <w:color w:val="0000FF"/>
            <w:u w:val="single"/>
          </w:rPr>
          <w:t>http://eric.ed.gov</w:t>
        </w:r>
      </w:hyperlink>
      <w:r w:rsidRPr="000320EA">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0320EA" w:rsidRDefault="00CD36F1" w:rsidP="008064CA">
      <w:pPr>
        <w:spacing w:after="0" w:line="240" w:lineRule="auto"/>
      </w:pPr>
    </w:p>
    <w:p w:rsidR="00CD36F1" w:rsidRPr="000320EA" w:rsidRDefault="00CD36F1" w:rsidP="001D5100">
      <w:pPr>
        <w:pStyle w:val="Heading3"/>
      </w:pPr>
      <w:bookmarkStart w:id="360" w:name="_Toc375049600"/>
      <w:bookmarkStart w:id="361" w:name="_Toc383775979"/>
      <w:bookmarkStart w:id="362" w:name="_Toc482184954"/>
      <w:r w:rsidRPr="000320EA">
        <w:t>Special Conditions on Grants</w:t>
      </w:r>
      <w:bookmarkEnd w:id="360"/>
      <w:bookmarkEnd w:id="361"/>
      <w:bookmarkEnd w:id="362"/>
    </w:p>
    <w:p w:rsidR="005D4757" w:rsidRDefault="005D4757" w:rsidP="008064CA">
      <w:pPr>
        <w:spacing w:after="0" w:line="240" w:lineRule="auto"/>
      </w:pPr>
      <w:r>
        <w:t xml:space="preserve">The Institute may impose special conditions on a grant </w:t>
      </w:r>
      <w:r w:rsidRPr="005D4757">
        <w:t>pertinent to the proper implementation of key aspects of the proposed research design or</w:t>
      </w:r>
      <w:r>
        <w:t xml:space="preserve"> if the grantee is not financially stable, has a history of unsatisfactory performance, has an unsatisfactory financial or other management system, has not fulfilled the conditions of a prior grant, or is otherwise not responsible.</w:t>
      </w:r>
    </w:p>
    <w:p w:rsidR="00CD36F1" w:rsidRPr="000320EA" w:rsidRDefault="00CD36F1" w:rsidP="008064CA">
      <w:pPr>
        <w:spacing w:after="0" w:line="240" w:lineRule="auto"/>
      </w:pPr>
    </w:p>
    <w:p w:rsidR="00CD36F1" w:rsidRPr="000320EA" w:rsidRDefault="00CD36F1" w:rsidP="001D5100">
      <w:pPr>
        <w:pStyle w:val="Heading3"/>
      </w:pPr>
      <w:bookmarkStart w:id="363" w:name="_Toc383775980"/>
      <w:bookmarkStart w:id="364" w:name="_Toc482184955"/>
      <w:r w:rsidRPr="000320EA">
        <w:t xml:space="preserve">Demonstrating Access to Data and </w:t>
      </w:r>
      <w:r w:rsidR="007E1F8D" w:rsidRPr="000320EA">
        <w:t xml:space="preserve">Authentic </w:t>
      </w:r>
      <w:r w:rsidRPr="000320EA">
        <w:t>Education Settings</w:t>
      </w:r>
      <w:bookmarkEnd w:id="359"/>
      <w:bookmarkEnd w:id="363"/>
      <w:bookmarkEnd w:id="364"/>
    </w:p>
    <w:p w:rsidR="00CD36F1" w:rsidRPr="000320EA" w:rsidRDefault="00CD36F1" w:rsidP="008064CA">
      <w:pPr>
        <w:spacing w:after="0" w:line="240" w:lineRule="auto"/>
      </w:pPr>
      <w:r w:rsidRPr="000320EA">
        <w:t xml:space="preserve">The research you propose to do under a specific topic and goal will most likely require that you have (or will obtain) access to </w:t>
      </w:r>
      <w:hyperlink w:anchor="Authentic_Education_Setting" w:history="1">
        <w:r w:rsidRPr="000320EA">
          <w:rPr>
            <w:rStyle w:val="Hyperlink"/>
          </w:rPr>
          <w:t>authentic education settings</w:t>
        </w:r>
      </w:hyperlink>
      <w:r w:rsidRPr="000320EA">
        <w:t xml:space="preserve"> (e.g., classrooms, schools, districts), secondary data sets, or studies currently under way. In such cases, you will need to provide evidence that you have access to these resources prior to receiving fundi</w:t>
      </w:r>
      <w:r w:rsidR="00D54521">
        <w:t xml:space="preserve">ng. Whenever possible, include </w:t>
      </w:r>
      <w:r w:rsidR="00BC2429">
        <w:t>Letters of Agreement</w:t>
      </w:r>
      <w:r w:rsidR="009526DE" w:rsidRPr="000320EA">
        <w:t xml:space="preserve"> in </w:t>
      </w:r>
      <w:hyperlink w:anchor="_Appendix_D_(Optional)" w:history="1">
        <w:r w:rsidR="00DE1F87" w:rsidRPr="000A125E">
          <w:rPr>
            <w:rStyle w:val="Hyperlink"/>
          </w:rPr>
          <w:t xml:space="preserve">Appendix </w:t>
        </w:r>
        <w:r w:rsidR="006E2762" w:rsidRPr="000A125E">
          <w:rPr>
            <w:rStyle w:val="Hyperlink"/>
          </w:rPr>
          <w:t>E</w:t>
        </w:r>
      </w:hyperlink>
      <w:r w:rsidR="007E1F8D" w:rsidRPr="000320EA">
        <w:t xml:space="preserve"> </w:t>
      </w:r>
      <w:r w:rsidRPr="000320EA">
        <w:t xml:space="preserve">from those who have responsibility for or access to the data or settings you wish to incorporate when you submit your application. Even in circumstances where you have included such letters with your application, </w:t>
      </w:r>
      <w:r w:rsidRPr="000320EA">
        <w:rPr>
          <w:b/>
        </w:rPr>
        <w:t xml:space="preserve">the Institute </w:t>
      </w:r>
      <w:r w:rsidR="006E2762">
        <w:rPr>
          <w:b/>
        </w:rPr>
        <w:t>will</w:t>
      </w:r>
      <w:r w:rsidRPr="000320EA">
        <w:rPr>
          <w:b/>
        </w:rPr>
        <w:t xml:space="preserve"> require additional supporting evidence prior to the release of funds</w:t>
      </w:r>
      <w:r w:rsidRPr="000320EA">
        <w:t>. If you cannot provide such documentation, the Institute may not award the grant or may withhold funds.</w:t>
      </w:r>
    </w:p>
    <w:p w:rsidR="00CD36F1" w:rsidRPr="000320EA" w:rsidRDefault="00CD36F1" w:rsidP="008064CA">
      <w:pPr>
        <w:spacing w:after="0" w:line="240" w:lineRule="auto"/>
      </w:pPr>
    </w:p>
    <w:p w:rsidR="00CD36F1" w:rsidRPr="000320EA" w:rsidRDefault="00CD36F1" w:rsidP="008064CA">
      <w:pPr>
        <w:spacing w:after="0" w:line="240" w:lineRule="auto"/>
      </w:pPr>
      <w:r w:rsidRPr="000320EA">
        <w:t>You will need supporting evidence of partnership or access if you are</w:t>
      </w:r>
      <w:r w:rsidR="006B3321">
        <w:t xml:space="preserve"> doing any of the following</w:t>
      </w:r>
      <w:r w:rsidRPr="000320EA">
        <w:t xml:space="preserve">: </w:t>
      </w:r>
    </w:p>
    <w:p w:rsidR="00CD36F1" w:rsidRPr="000320EA" w:rsidRDefault="00CD36F1" w:rsidP="008064CA">
      <w:pPr>
        <w:spacing w:after="0" w:line="240" w:lineRule="auto"/>
      </w:pPr>
    </w:p>
    <w:p w:rsidR="00CD36F1" w:rsidRPr="000320EA" w:rsidRDefault="00CD36F1" w:rsidP="008064CA">
      <w:pPr>
        <w:numPr>
          <w:ilvl w:val="0"/>
          <w:numId w:val="3"/>
        </w:numPr>
        <w:spacing w:after="0" w:line="240" w:lineRule="auto"/>
        <w:rPr>
          <w:i/>
        </w:rPr>
      </w:pPr>
      <w:r w:rsidRPr="000320EA">
        <w:rPr>
          <w:i/>
        </w:rPr>
        <w:t xml:space="preserve">Conducting research in or with authentic education settings </w:t>
      </w:r>
      <w:r w:rsidRPr="000320EA">
        <w:t xml:space="preserve">- If your application is being considered for funding based on scientific merit scores from the </w:t>
      </w:r>
      <w:r w:rsidR="00C376F3">
        <w:t>scientific peer review</w:t>
      </w:r>
      <w:r w:rsidRPr="000320EA">
        <w:t xml:space="preserve">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w:t>
      </w:r>
      <w:r w:rsidR="000A125E" w:rsidRPr="00976F88">
        <w:t>will</w:t>
      </w:r>
      <w:r w:rsidRPr="000320EA">
        <w:t xml:space="preserve"> ask you to provide documentation that the settings originally recruited for the application are still willing to partner in the research. </w:t>
      </w:r>
    </w:p>
    <w:p w:rsidR="00CD36F1" w:rsidRPr="0059772E" w:rsidRDefault="00CD36F1" w:rsidP="008064CA">
      <w:pPr>
        <w:spacing w:after="0" w:line="240" w:lineRule="auto"/>
        <w:rPr>
          <w:sz w:val="12"/>
          <w:szCs w:val="12"/>
        </w:rPr>
      </w:pPr>
    </w:p>
    <w:p w:rsidR="00CD36F1" w:rsidRPr="000320EA" w:rsidRDefault="00CD36F1" w:rsidP="008064CA">
      <w:pPr>
        <w:numPr>
          <w:ilvl w:val="0"/>
          <w:numId w:val="3"/>
        </w:numPr>
        <w:spacing w:after="0" w:line="240" w:lineRule="auto"/>
      </w:pPr>
      <w:r w:rsidRPr="000320EA">
        <w:rPr>
          <w:i/>
        </w:rPr>
        <w:t xml:space="preserve">Using secondary data sets </w:t>
      </w:r>
      <w:r w:rsidRPr="000320EA">
        <w:t xml:space="preserve">- If your application is being considered for funding based on scientific merit scores from the </w:t>
      </w:r>
      <w:r w:rsidR="00C376F3">
        <w:t>scientific peer review</w:t>
      </w:r>
      <w:r w:rsidRPr="000320EA">
        <w:t xml:space="preserve"> panel and your research relies on access to secondary data sets (such as federally</w:t>
      </w:r>
      <w:r w:rsidR="00464AA1">
        <w:t xml:space="preserve"> </w:t>
      </w:r>
      <w:r w:rsidRPr="000320EA">
        <w:t xml:space="preserve">collected data sets, </w:t>
      </w:r>
      <w:r w:rsidR="007E1F8D" w:rsidRPr="000320EA">
        <w:t>s</w:t>
      </w:r>
      <w:r w:rsidRPr="000320EA">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w:t>
      </w:r>
      <w:r w:rsidR="000A125E" w:rsidRPr="00976F88">
        <w:t>will</w:t>
      </w:r>
      <w:r w:rsidRPr="000320EA">
        <w:t xml:space="preserve"> ask you to provide updated documentation indicating that you still have permission to use the data set to conduct the proposed research during the project period. </w:t>
      </w:r>
    </w:p>
    <w:p w:rsidR="00CD36F1" w:rsidRPr="0059772E" w:rsidRDefault="00CD36F1" w:rsidP="008064CA">
      <w:pPr>
        <w:spacing w:after="0" w:line="240" w:lineRule="auto"/>
        <w:rPr>
          <w:sz w:val="12"/>
          <w:szCs w:val="12"/>
        </w:rPr>
      </w:pPr>
    </w:p>
    <w:p w:rsidR="00CD36F1" w:rsidRPr="000320EA" w:rsidRDefault="00CD36F1" w:rsidP="008064CA">
      <w:pPr>
        <w:numPr>
          <w:ilvl w:val="0"/>
          <w:numId w:val="3"/>
        </w:numPr>
        <w:spacing w:after="0" w:line="240" w:lineRule="auto"/>
      </w:pPr>
      <w:r w:rsidRPr="000320EA">
        <w:rPr>
          <w:i/>
        </w:rPr>
        <w:t>Building off of existing studies -</w:t>
      </w:r>
      <w:r w:rsidRPr="000320EA">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0320EA" w:rsidRDefault="00CD36F1" w:rsidP="008064CA">
      <w:pPr>
        <w:spacing w:after="0" w:line="240" w:lineRule="auto"/>
      </w:pPr>
    </w:p>
    <w:p w:rsidR="00CD36F1" w:rsidRPr="000320EA" w:rsidRDefault="00CD36F1" w:rsidP="008064CA">
      <w:pPr>
        <w:spacing w:after="0" w:line="240" w:lineRule="auto"/>
      </w:pPr>
      <w:r w:rsidRPr="000320EA">
        <w:t>In addition to obtaining evidence of access, the Institute strongly advises applicants to establish a written agreement, within 3 months of receipt of an award, among all key collaborators and their institutions (e.</w:t>
      </w:r>
      <w:r w:rsidR="00C9602C">
        <w:t>g., Principal and c</w:t>
      </w:r>
      <w:r w:rsidRPr="000320EA">
        <w:t>o-Principal Investigators) regarding roles, responsibilities, access to data, publication rights, and decision-making procedures.</w:t>
      </w:r>
    </w:p>
    <w:p w:rsidR="006A66FA" w:rsidRPr="000320EA" w:rsidRDefault="006A66FA" w:rsidP="008064CA">
      <w:pPr>
        <w:spacing w:after="0" w:line="240" w:lineRule="auto"/>
      </w:pPr>
      <w:bookmarkStart w:id="365" w:name="_Toc375049601"/>
      <w:bookmarkStart w:id="366" w:name="_Toc383775981"/>
    </w:p>
    <w:p w:rsidR="00CD36F1" w:rsidRPr="000320EA" w:rsidRDefault="00CD36F1" w:rsidP="00FC48C0">
      <w:pPr>
        <w:pStyle w:val="Heading2"/>
      </w:pPr>
      <w:bookmarkStart w:id="367" w:name="_OVERVIEW_OF_APPLICATION"/>
      <w:bookmarkStart w:id="368" w:name="_Toc482184956"/>
      <w:bookmarkEnd w:id="367"/>
      <w:r w:rsidRPr="000320EA">
        <w:t xml:space="preserve">OVERVIEW OF APPLICATION AND </w:t>
      </w:r>
      <w:r w:rsidR="00C376F3">
        <w:t>SCIENTIFIC PEER REVIEW</w:t>
      </w:r>
      <w:r w:rsidRPr="000320EA">
        <w:t xml:space="preserve"> PROCESS</w:t>
      </w:r>
      <w:bookmarkEnd w:id="365"/>
      <w:bookmarkEnd w:id="366"/>
      <w:bookmarkEnd w:id="368"/>
    </w:p>
    <w:p w:rsidR="00CD36F1" w:rsidRPr="000320EA" w:rsidRDefault="00CD36F1" w:rsidP="008064CA">
      <w:pPr>
        <w:spacing w:after="0" w:line="240" w:lineRule="auto"/>
      </w:pPr>
    </w:p>
    <w:p w:rsidR="00CD36F1" w:rsidRPr="000320EA" w:rsidRDefault="00CD36F1" w:rsidP="001D5100">
      <w:pPr>
        <w:pStyle w:val="Heading3"/>
        <w:numPr>
          <w:ilvl w:val="0"/>
          <w:numId w:val="168"/>
        </w:numPr>
      </w:pPr>
      <w:bookmarkStart w:id="369" w:name="_Submitting_a_Letter"/>
      <w:bookmarkStart w:id="370" w:name="_Toc375049603"/>
      <w:bookmarkStart w:id="371" w:name="_Toc383775982"/>
      <w:bookmarkStart w:id="372" w:name="_Toc482184957"/>
      <w:bookmarkStart w:id="373" w:name="_Toc375049602"/>
      <w:bookmarkEnd w:id="369"/>
      <w:r w:rsidRPr="000320EA">
        <w:t xml:space="preserve">Submitting a </w:t>
      </w:r>
      <w:bookmarkEnd w:id="370"/>
      <w:bookmarkEnd w:id="371"/>
      <w:r w:rsidR="00BC2429">
        <w:t>Letter of Intent</w:t>
      </w:r>
      <w:bookmarkEnd w:id="372"/>
    </w:p>
    <w:p w:rsidR="00CD36F1" w:rsidRPr="000320EA" w:rsidRDefault="00CD36F1" w:rsidP="008064CA">
      <w:pPr>
        <w:spacing w:after="0" w:line="240" w:lineRule="auto"/>
      </w:pPr>
      <w:r w:rsidRPr="000320EA">
        <w:t xml:space="preserve">The Institute </w:t>
      </w:r>
      <w:r w:rsidR="007E1F8D" w:rsidRPr="000320EA">
        <w:t xml:space="preserve">strongly encourages </w:t>
      </w:r>
      <w:r w:rsidRPr="000320EA">
        <w:t>po</w:t>
      </w:r>
      <w:r w:rsidR="00BB5210" w:rsidRPr="000320EA">
        <w:t xml:space="preserve">tential applicants to submit a </w:t>
      </w:r>
      <w:r w:rsidR="00BC2429">
        <w:t>Letter of Intent</w:t>
      </w:r>
      <w:r w:rsidRPr="000320EA">
        <w:t xml:space="preserve"> </w:t>
      </w:r>
      <w:r w:rsidR="00BB5210" w:rsidRPr="002F3E4A">
        <w:t xml:space="preserve">by </w:t>
      </w:r>
      <w:r w:rsidR="002F3E4A">
        <w:t>June 22</w:t>
      </w:r>
      <w:r w:rsidR="00EB5433" w:rsidRPr="002F3E4A">
        <w:t>, 201</w:t>
      </w:r>
      <w:r w:rsidR="00223B23" w:rsidRPr="002F3E4A">
        <w:t>7</w:t>
      </w:r>
      <w:r w:rsidR="00BB5210" w:rsidRPr="000320EA">
        <w:t>.</w:t>
      </w:r>
      <w:r w:rsidRPr="000320EA">
        <w:t xml:space="preserve"> </w:t>
      </w:r>
      <w:r w:rsidR="00BB5210" w:rsidRPr="000320EA">
        <w:t>Letters of Intent</w:t>
      </w:r>
      <w:r w:rsidRPr="000320EA">
        <w:t xml:space="preserve"> are optional</w:t>
      </w:r>
      <w:r w:rsidR="00841D1E" w:rsidRPr="000320EA">
        <w:t>,</w:t>
      </w:r>
      <w:r w:rsidRPr="000320EA">
        <w:t xml:space="preserve"> </w:t>
      </w:r>
      <w:r w:rsidR="00BB5210" w:rsidRPr="000320EA">
        <w:t xml:space="preserve">non-binding, and not used </w:t>
      </w:r>
      <w:r w:rsidR="007E1F8D" w:rsidRPr="000320EA">
        <w:t xml:space="preserve">in </w:t>
      </w:r>
      <w:r w:rsidR="00BB5210" w:rsidRPr="000320EA">
        <w:t xml:space="preserve">the </w:t>
      </w:r>
      <w:r w:rsidR="00C376F3">
        <w:t>scientific peer review</w:t>
      </w:r>
      <w:r w:rsidR="00BB5210" w:rsidRPr="000320EA">
        <w:t xml:space="preserve"> of a subsequent application. </w:t>
      </w:r>
      <w:r w:rsidR="007E1F8D" w:rsidRPr="000320EA">
        <w:t>However, w</w:t>
      </w:r>
      <w:r w:rsidR="00BB5210" w:rsidRPr="000320EA">
        <w:t xml:space="preserve">hen you submit a </w:t>
      </w:r>
      <w:r w:rsidR="00BC2429">
        <w:t>Letter of Intent</w:t>
      </w:r>
      <w:r w:rsidR="00BB5210" w:rsidRPr="000320EA">
        <w:t xml:space="preserve">, one of the Institute’s </w:t>
      </w:r>
      <w:r w:rsidR="00BC2429">
        <w:t>Program Officer</w:t>
      </w:r>
      <w:r w:rsidR="00BB5210" w:rsidRPr="000320EA">
        <w:t xml:space="preserve">s will contact you regarding your proposed research to offer assistance. The Institute also uses the </w:t>
      </w:r>
      <w:r w:rsidR="00BC2429">
        <w:t>Letter of Intent</w:t>
      </w:r>
      <w:r w:rsidR="00BB5210" w:rsidRPr="000320EA">
        <w:t xml:space="preserve"> to identify the expertise needed for the scientific </w:t>
      </w:r>
      <w:r w:rsidR="00C85ED2">
        <w:t>peer review</w:t>
      </w:r>
      <w:r w:rsidR="00BB5210" w:rsidRPr="000320EA">
        <w:t xml:space="preserve"> panels and to secure a sufficient number of reviewers to handle the anticipated number of applications. Should you miss the deadline for submitting a </w:t>
      </w:r>
      <w:r w:rsidR="00BC2429">
        <w:t>Letter of Intent</w:t>
      </w:r>
      <w:r w:rsidR="00BB5210" w:rsidRPr="000320EA">
        <w:t xml:space="preserve">, you still may submit an application. If you miss the </w:t>
      </w:r>
      <w:r w:rsidR="00BC2429">
        <w:t>Letter of Intent</w:t>
      </w:r>
      <w:r w:rsidR="007E1F8D" w:rsidRPr="000320EA">
        <w:t xml:space="preserve"> </w:t>
      </w:r>
      <w:r w:rsidR="00BB5210" w:rsidRPr="000320EA">
        <w:t xml:space="preserve">deadline, the Institute asks that you inform the relevant </w:t>
      </w:r>
      <w:r w:rsidR="00BC2429">
        <w:t>Program Officer</w:t>
      </w:r>
      <w:r w:rsidR="00BB5210" w:rsidRPr="000320EA">
        <w:t xml:space="preserve"> of your intention to submit an application. </w:t>
      </w:r>
    </w:p>
    <w:p w:rsidR="00CD36F1" w:rsidRPr="000320EA" w:rsidRDefault="00CD36F1" w:rsidP="008064CA">
      <w:pPr>
        <w:spacing w:after="0" w:line="240" w:lineRule="auto"/>
      </w:pPr>
    </w:p>
    <w:p w:rsidR="00CD36F1" w:rsidRPr="000320EA" w:rsidRDefault="00BB5210" w:rsidP="008064CA">
      <w:pPr>
        <w:spacing w:after="0" w:line="240" w:lineRule="auto"/>
      </w:pPr>
      <w:r w:rsidRPr="000320EA">
        <w:t xml:space="preserve">Letters of Intent are submitted online at </w:t>
      </w:r>
      <w:hyperlink r:id="rId88" w:history="1">
        <w:r w:rsidRPr="000320EA">
          <w:rPr>
            <w:rStyle w:val="Hyperlink"/>
          </w:rPr>
          <w:t>https://iesreview.ed.gov</w:t>
        </w:r>
      </w:hyperlink>
      <w:r w:rsidRPr="000320EA">
        <w:t xml:space="preserve">. </w:t>
      </w:r>
      <w:r w:rsidR="00CD36F1" w:rsidRPr="000320EA">
        <w:rPr>
          <w:b/>
        </w:rPr>
        <w:t xml:space="preserve">Select the </w:t>
      </w:r>
      <w:r w:rsidR="00BC2429">
        <w:rPr>
          <w:b/>
        </w:rPr>
        <w:t>Letter of Intent</w:t>
      </w:r>
      <w:r w:rsidR="00CD36F1" w:rsidRPr="000320EA">
        <w:rPr>
          <w:b/>
        </w:rPr>
        <w:t xml:space="preserve"> form for the topic </w:t>
      </w:r>
      <w:r w:rsidR="008C770C" w:rsidRPr="000320EA">
        <w:rPr>
          <w:b/>
        </w:rPr>
        <w:t xml:space="preserve">under which </w:t>
      </w:r>
      <w:r w:rsidR="00CD36F1" w:rsidRPr="000320EA">
        <w:rPr>
          <w:b/>
        </w:rPr>
        <w:t>you plan to submit your application</w:t>
      </w:r>
      <w:r w:rsidR="00CD36F1" w:rsidRPr="000320EA">
        <w:t xml:space="preserve">. The online submission form contains fields for each of the seven content areas listed below. Use these fields to provide the requested information. </w:t>
      </w:r>
      <w:r w:rsidR="00CD36F1" w:rsidRPr="000320EA" w:rsidDel="004D0671">
        <w:t xml:space="preserve">The project description should be single-spaced and </w:t>
      </w:r>
      <w:r w:rsidR="00E30E69" w:rsidRPr="00794999">
        <w:t>is recommended to be no more</w:t>
      </w:r>
      <w:r w:rsidR="00CD36F1" w:rsidRPr="00794999" w:rsidDel="004D0671">
        <w:t xml:space="preserve"> </w:t>
      </w:r>
      <w:r w:rsidR="00E30E69" w:rsidRPr="00794999">
        <w:t>than</w:t>
      </w:r>
      <w:r w:rsidR="00E30E69">
        <w:t xml:space="preserve"> </w:t>
      </w:r>
      <w:r w:rsidR="00CD36F1" w:rsidRPr="000320EA" w:rsidDel="004D0671">
        <w:t>one page (about 3,500 characters).</w:t>
      </w:r>
    </w:p>
    <w:p w:rsidR="00CD36F1" w:rsidRPr="000320EA" w:rsidRDefault="00CD36F1" w:rsidP="000C72D4">
      <w:pPr>
        <w:numPr>
          <w:ilvl w:val="4"/>
          <w:numId w:val="2"/>
        </w:numPr>
        <w:spacing w:before="120" w:after="120" w:line="240" w:lineRule="auto"/>
        <w:ind w:left="1440"/>
      </w:pPr>
      <w:r w:rsidRPr="000320EA">
        <w:t>Descriptive title</w:t>
      </w:r>
    </w:p>
    <w:p w:rsidR="00CD36F1" w:rsidRPr="000320EA" w:rsidRDefault="00CD36F1" w:rsidP="000C72D4">
      <w:pPr>
        <w:numPr>
          <w:ilvl w:val="4"/>
          <w:numId w:val="2"/>
        </w:numPr>
        <w:spacing w:before="120" w:after="120" w:line="240" w:lineRule="auto"/>
        <w:ind w:left="1440"/>
      </w:pPr>
      <w:r w:rsidRPr="000320EA">
        <w:t>Topic and goal that you will address</w:t>
      </w:r>
    </w:p>
    <w:p w:rsidR="00CD36F1" w:rsidRPr="000320EA" w:rsidRDefault="00CD36F1" w:rsidP="000C72D4">
      <w:pPr>
        <w:numPr>
          <w:ilvl w:val="4"/>
          <w:numId w:val="2"/>
        </w:numPr>
        <w:spacing w:before="120" w:after="120" w:line="240" w:lineRule="auto"/>
        <w:ind w:left="1440"/>
      </w:pPr>
      <w:r w:rsidRPr="000320EA">
        <w:t>Brief description of the proposed project</w:t>
      </w:r>
    </w:p>
    <w:p w:rsidR="00CD36F1" w:rsidRPr="000320EA" w:rsidRDefault="00CD36F1" w:rsidP="000C72D4">
      <w:pPr>
        <w:numPr>
          <w:ilvl w:val="4"/>
          <w:numId w:val="2"/>
        </w:numPr>
        <w:spacing w:before="120" w:after="120" w:line="240" w:lineRule="auto"/>
        <w:ind w:left="1440"/>
      </w:pPr>
      <w:r w:rsidRPr="000320EA">
        <w:t xml:space="preserve">Name, institutional affiliation, address, telephone number and e-mail address of the </w:t>
      </w:r>
      <w:r w:rsidR="00C9602C">
        <w:t>Principal Investigator and any c</w:t>
      </w:r>
      <w:r w:rsidRPr="000320EA">
        <w:t xml:space="preserve">o-Principal Investigators </w:t>
      </w:r>
    </w:p>
    <w:p w:rsidR="00CD36F1" w:rsidRPr="000320EA" w:rsidRDefault="00CD36F1" w:rsidP="000C72D4">
      <w:pPr>
        <w:numPr>
          <w:ilvl w:val="4"/>
          <w:numId w:val="2"/>
        </w:numPr>
        <w:spacing w:before="120" w:after="120" w:line="240" w:lineRule="auto"/>
        <w:ind w:left="1440"/>
      </w:pPr>
      <w:r w:rsidRPr="000320EA">
        <w:t>Name and institutional affiliation of any key collaborators and contractors</w:t>
      </w:r>
    </w:p>
    <w:p w:rsidR="00CD36F1" w:rsidRPr="000320EA" w:rsidRDefault="00CD36F1" w:rsidP="000C72D4">
      <w:pPr>
        <w:numPr>
          <w:ilvl w:val="4"/>
          <w:numId w:val="2"/>
        </w:numPr>
        <w:spacing w:before="120" w:after="120" w:line="240" w:lineRule="auto"/>
        <w:ind w:left="1440"/>
      </w:pPr>
      <w:r w:rsidRPr="000320EA">
        <w:t>Duration of the proposed project (attend to the Duration maximums for each goal)</w:t>
      </w:r>
    </w:p>
    <w:p w:rsidR="00CD36F1" w:rsidRPr="000320EA" w:rsidRDefault="00CD36F1" w:rsidP="000C72D4">
      <w:pPr>
        <w:numPr>
          <w:ilvl w:val="4"/>
          <w:numId w:val="2"/>
        </w:numPr>
        <w:spacing w:before="120" w:after="120" w:line="240" w:lineRule="auto"/>
        <w:ind w:left="1440"/>
      </w:pPr>
      <w:r w:rsidRPr="000320EA">
        <w:t>Estimated total budget request (attend to the Budget maximums for each goal)</w:t>
      </w:r>
    </w:p>
    <w:bookmarkEnd w:id="373"/>
    <w:p w:rsidR="00CD36F1" w:rsidRPr="000320EA" w:rsidRDefault="00CD36F1" w:rsidP="008064CA">
      <w:pPr>
        <w:spacing w:after="0" w:line="240" w:lineRule="auto"/>
      </w:pPr>
    </w:p>
    <w:p w:rsidR="00CD36F1" w:rsidRPr="000320EA" w:rsidRDefault="00CD36F1" w:rsidP="001D5100">
      <w:pPr>
        <w:pStyle w:val="Heading3"/>
      </w:pPr>
      <w:bookmarkStart w:id="374" w:name="_Resubmissions_and_Multiple"/>
      <w:bookmarkStart w:id="375" w:name="_Toc375049604"/>
      <w:bookmarkStart w:id="376" w:name="_Toc383775983"/>
      <w:bookmarkStart w:id="377" w:name="_Toc482184958"/>
      <w:bookmarkEnd w:id="374"/>
      <w:r w:rsidRPr="000320EA">
        <w:t>Resubmissions and Multiple Submissions</w:t>
      </w:r>
      <w:bookmarkEnd w:id="375"/>
      <w:bookmarkEnd w:id="376"/>
      <w:bookmarkEnd w:id="377"/>
    </w:p>
    <w:p w:rsidR="00CD36F1" w:rsidRPr="000320EA" w:rsidRDefault="00CD36F1" w:rsidP="008064CA">
      <w:pPr>
        <w:spacing w:after="0" w:line="240" w:lineRule="auto"/>
      </w:pPr>
      <w:r w:rsidRPr="000320EA">
        <w:t xml:space="preserve">If you intend to revise and resubmit an application that was submitted to one of the Institute’s previous competitions but that was not funded, you must indicate on the </w:t>
      </w:r>
      <w:hyperlink w:anchor="_Application_for_Federal" w:history="1">
        <w:r w:rsidRPr="002D6526">
          <w:rPr>
            <w:color w:val="0000FF"/>
            <w:u w:val="single"/>
          </w:rPr>
          <w:t>SF-424 Form of the Application Package (Items 4a and 8) (see Part VI.E.1.</w:t>
        </w:r>
      </w:hyperlink>
      <w:r w:rsidRPr="000320EA">
        <w:t xml:space="preserve">) that the </w:t>
      </w:r>
      <w:r w:rsidR="001A5133">
        <w:t>FY 201</w:t>
      </w:r>
      <w:r w:rsidR="00223B23">
        <w:t>8</w:t>
      </w:r>
      <w:r w:rsidRPr="000320EA">
        <w:t xml:space="preserve"> application is a resubmission (Item 8) and include the application number of the previous application (an 11-character alphanumeric identifier beginning “R305” or “</w:t>
      </w:r>
      <w:r w:rsidR="00674F8D" w:rsidRPr="000320EA">
        <w:t>R324” entered in Item 4a). P</w:t>
      </w:r>
      <w:r w:rsidRPr="000320EA">
        <w:t xml:space="preserve">rior reviews will be sent to this year’s reviewers along with the resubmitted application. You </w:t>
      </w:r>
      <w:r w:rsidRPr="000962D3">
        <w:rPr>
          <w:b/>
        </w:rPr>
        <w:t>must</w:t>
      </w:r>
      <w:r w:rsidRPr="000320EA">
        <w:t xml:space="preserve"> describe your response to the prior reviews using </w:t>
      </w:r>
      <w:hyperlink w:anchor="_Appendix_B:_Response" w:history="1">
        <w:r w:rsidR="006E2762" w:rsidRPr="006E2762">
          <w:rPr>
            <w:rStyle w:val="Hyperlink"/>
          </w:rPr>
          <w:t>Appendix B: Response to Reviewers (see Part V.D.3.)</w:t>
        </w:r>
      </w:hyperlink>
      <w:r w:rsidRPr="000320EA">
        <w:t xml:space="preserve">. Revised and resubmitted applications will be reviewed according to this </w:t>
      </w:r>
      <w:r w:rsidR="001A5133">
        <w:t>FY 201</w:t>
      </w:r>
      <w:r w:rsidR="00223B23">
        <w:t>8</w:t>
      </w:r>
      <w:r w:rsidRPr="000320EA">
        <w:t xml:space="preserve"> Request for Applications. </w:t>
      </w:r>
    </w:p>
    <w:p w:rsidR="00CD36F1" w:rsidRPr="000320EA" w:rsidRDefault="00CD36F1" w:rsidP="008064CA">
      <w:pPr>
        <w:spacing w:after="0" w:line="240" w:lineRule="auto"/>
      </w:pPr>
    </w:p>
    <w:p w:rsidR="00CD36F1" w:rsidRPr="000320EA" w:rsidRDefault="00267037" w:rsidP="008064CA">
      <w:pPr>
        <w:spacing w:after="0" w:line="240" w:lineRule="auto"/>
      </w:pPr>
      <w:r>
        <w:t>If you submitted a somewhat similar application in the past and did not receive an award but are submitting the current application as a new application, you should indicate on the application form (Item 8) that your FY 201</w:t>
      </w:r>
      <w:r w:rsidR="00223B23">
        <w:t>8</w:t>
      </w:r>
      <w:r>
        <w:t xml:space="preserve"> application is a new application. </w:t>
      </w:r>
      <w:r w:rsidRPr="00267037">
        <w:t xml:space="preserve">In Appendix </w:t>
      </w:r>
      <w:r w:rsidR="00BC2429">
        <w:t>B</w:t>
      </w:r>
      <w:r w:rsidRPr="00267037">
        <w:t>, you should provide a rationale explaining why your FY 201</w:t>
      </w:r>
      <w:r w:rsidR="00223B23">
        <w:t>8</w:t>
      </w:r>
      <w:r w:rsidRPr="00267037">
        <w:t xml:space="preserve"> application should be considered a new application rather than a revision. If you do not provide such an explanation, then the Institute may send the reviews of the prior unfunded application to this year’s reviewers along with the current application.</w:t>
      </w:r>
      <w:r>
        <w:t xml:space="preserve"> </w:t>
      </w:r>
    </w:p>
    <w:p w:rsidR="00CD36F1" w:rsidRPr="000320EA" w:rsidRDefault="00CD36F1" w:rsidP="008064CA">
      <w:pPr>
        <w:spacing w:after="0" w:line="240" w:lineRule="auto"/>
      </w:pPr>
    </w:p>
    <w:p w:rsidR="00CD36F1" w:rsidRPr="000320EA" w:rsidRDefault="00CD36F1" w:rsidP="008064CA">
      <w:pPr>
        <w:spacing w:after="0" w:line="240" w:lineRule="auto"/>
      </w:pPr>
      <w:r w:rsidRPr="000320EA">
        <w:t xml:space="preserve">You may submit applications to more than one of the Institute’s </w:t>
      </w:r>
      <w:r w:rsidR="001A5133">
        <w:t>FY 201</w:t>
      </w:r>
      <w:r w:rsidR="00223B23">
        <w:t>8</w:t>
      </w:r>
      <w:r w:rsidRPr="000320EA">
        <w:t xml:space="preserve"> grant programs and to multiple topics within the Education Research Grants program. In addition, within a particular grant program or topic, you may submit multiple applications. However, you may submit a given application only once for the </w:t>
      </w:r>
      <w:r w:rsidR="001A5133">
        <w:t>FY 201</w:t>
      </w:r>
      <w:r w:rsidR="00223B23">
        <w:t>8</w:t>
      </w:r>
      <w:r w:rsidRPr="000320EA">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0320EA" w:rsidRDefault="00CD36F1" w:rsidP="008064CA">
      <w:pPr>
        <w:spacing w:after="0" w:line="240" w:lineRule="auto"/>
      </w:pPr>
    </w:p>
    <w:p w:rsidR="00CD36F1" w:rsidRPr="000320EA" w:rsidRDefault="00CD36F1" w:rsidP="001D5100">
      <w:pPr>
        <w:pStyle w:val="Heading3"/>
      </w:pPr>
      <w:bookmarkStart w:id="378" w:name="_Toc375049605"/>
      <w:bookmarkStart w:id="379" w:name="_Toc383775984"/>
      <w:bookmarkStart w:id="380" w:name="_Toc482184959"/>
      <w:r w:rsidRPr="000320EA">
        <w:t>Application Processing</w:t>
      </w:r>
      <w:bookmarkEnd w:id="378"/>
      <w:bookmarkEnd w:id="379"/>
      <w:bookmarkEnd w:id="380"/>
      <w:r w:rsidRPr="000320EA">
        <w:t xml:space="preserve"> </w:t>
      </w:r>
    </w:p>
    <w:p w:rsidR="00CD36F1" w:rsidRPr="000320EA" w:rsidRDefault="00CD36F1" w:rsidP="008064CA">
      <w:pPr>
        <w:spacing w:after="0" w:line="240" w:lineRule="auto"/>
      </w:pPr>
      <w:r w:rsidRPr="00C5333B">
        <w:rPr>
          <w:b/>
        </w:rPr>
        <w:t xml:space="preserve">Applications must be submitted electronically and received </w:t>
      </w:r>
      <w:r w:rsidR="00F054AA" w:rsidRPr="00C5333B">
        <w:rPr>
          <w:b/>
        </w:rPr>
        <w:t>no later than</w:t>
      </w:r>
      <w:r w:rsidRPr="000320EA">
        <w:rPr>
          <w:b/>
        </w:rPr>
        <w:t xml:space="preserve"> 4:30:00 p.m., Washington, </w:t>
      </w:r>
      <w:r w:rsidR="00102F9B" w:rsidRPr="000320EA">
        <w:rPr>
          <w:b/>
        </w:rPr>
        <w:t>DC</w:t>
      </w:r>
      <w:r w:rsidRPr="000320EA">
        <w:rPr>
          <w:b/>
        </w:rPr>
        <w:t xml:space="preserve"> time on </w:t>
      </w:r>
      <w:r w:rsidR="008009FA" w:rsidRPr="002F3E4A">
        <w:rPr>
          <w:b/>
        </w:rPr>
        <w:t>August 17, 2017</w:t>
      </w:r>
      <w:r w:rsidR="00461E44" w:rsidRPr="000320EA">
        <w:rPr>
          <w:b/>
        </w:rPr>
        <w:t xml:space="preserve"> </w:t>
      </w:r>
      <w:r w:rsidRPr="000320EA">
        <w:t>through the Internet using the software prov</w:t>
      </w:r>
      <w:r w:rsidR="006672BB">
        <w:t xml:space="preserve">ided on the Grants.gov website </w:t>
      </w:r>
      <w:hyperlink r:id="rId89" w:history="1">
        <w:r w:rsidRPr="002D6526">
          <w:rPr>
            <w:color w:val="0000FF"/>
            <w:u w:val="single"/>
          </w:rPr>
          <w:t>http://www.grants.gov/</w:t>
        </w:r>
      </w:hyperlink>
      <w:r w:rsidRPr="000320EA">
        <w:t xml:space="preserve">. You must follow the application procedures and submission requirements described in </w:t>
      </w:r>
      <w:hyperlink w:anchor="_PART_V:_PREPARING" w:history="1">
        <w:r w:rsidRPr="002D6526">
          <w:rPr>
            <w:color w:val="0000FF"/>
            <w:u w:val="single"/>
          </w:rPr>
          <w:t>Part V Preparing Your Application</w:t>
        </w:r>
      </w:hyperlink>
      <w:r w:rsidRPr="000320EA">
        <w:t xml:space="preserve"> and </w:t>
      </w:r>
      <w:hyperlink w:anchor="_PART_VI:_SUBMITTING" w:history="1">
        <w:r w:rsidRPr="002D6526">
          <w:rPr>
            <w:color w:val="0000FF"/>
            <w:u w:val="single"/>
          </w:rPr>
          <w:t>Part VI Submitting Your Application</w:t>
        </w:r>
      </w:hyperlink>
      <w:r w:rsidRPr="000320EA">
        <w:t xml:space="preserve"> and the instructions in the User Guides provided by Grants.gov</w:t>
      </w:r>
      <w:r w:rsidR="00DC5FCA">
        <w:t>,</w:t>
      </w:r>
      <w:r w:rsidR="00B511D1" w:rsidRPr="000320EA">
        <w:t xml:space="preserve"> </w:t>
      </w:r>
      <w:hyperlink r:id="rId90" w:history="1">
        <w:r w:rsidR="000A125E" w:rsidRPr="004F0E14">
          <w:rPr>
            <w:rStyle w:val="Hyperlink"/>
          </w:rPr>
          <w:t>https://www.grants.gov/web/grants/support.html</w:t>
        </w:r>
      </w:hyperlink>
      <w:r w:rsidRPr="000320EA">
        <w:t>.</w:t>
      </w:r>
      <w:r w:rsidR="00EB220A">
        <w:t xml:space="preserve"> </w:t>
      </w:r>
    </w:p>
    <w:p w:rsidR="00CD36F1" w:rsidRPr="000320EA" w:rsidRDefault="00CD36F1" w:rsidP="008064CA">
      <w:pPr>
        <w:spacing w:after="0" w:line="240" w:lineRule="auto"/>
      </w:pPr>
    </w:p>
    <w:p w:rsidR="00CD36F1" w:rsidRPr="000320EA" w:rsidRDefault="00CD36F1" w:rsidP="008064CA">
      <w:pPr>
        <w:spacing w:after="0" w:line="240" w:lineRule="auto"/>
      </w:pPr>
      <w:r w:rsidRPr="00A97EFF">
        <w:t xml:space="preserve">After receiving the applications, Institute staff will review each application for </w:t>
      </w:r>
      <w:hyperlink w:anchor="Responsive" w:history="1">
        <w:r w:rsidRPr="002D6526">
          <w:rPr>
            <w:color w:val="0000FF"/>
            <w:u w:val="single"/>
          </w:rPr>
          <w:t>responsiveness</w:t>
        </w:r>
      </w:hyperlink>
      <w:r w:rsidRPr="00A97EFF">
        <w:t xml:space="preserve"> </w:t>
      </w:r>
      <w:r w:rsidR="00F51B52" w:rsidRPr="00A97EFF">
        <w:t xml:space="preserve">and </w:t>
      </w:r>
      <w:hyperlink w:anchor="Compliant" w:history="1">
        <w:r w:rsidR="00F51B52" w:rsidRPr="002D6526">
          <w:rPr>
            <w:color w:val="0000FF"/>
            <w:u w:val="single"/>
          </w:rPr>
          <w:t>compliance</w:t>
        </w:r>
      </w:hyperlink>
      <w:r w:rsidR="00F51B52" w:rsidRPr="00A97EFF">
        <w:t xml:space="preserve"> </w:t>
      </w:r>
      <w:r w:rsidRPr="00A97EFF">
        <w:t xml:space="preserve">to this Request for Applications. </w:t>
      </w:r>
      <w:r w:rsidR="00A97EFF" w:rsidRPr="00A97EFF">
        <w:t>Applications that do not address specific requirements of this request will not be considered further.</w:t>
      </w:r>
    </w:p>
    <w:p w:rsidR="00CD36F1" w:rsidRPr="000320EA" w:rsidRDefault="00CD36F1" w:rsidP="008064CA">
      <w:pPr>
        <w:spacing w:after="0" w:line="240" w:lineRule="auto"/>
      </w:pPr>
    </w:p>
    <w:p w:rsidR="00CD36F1" w:rsidRPr="000320EA" w:rsidRDefault="00CD36F1" w:rsidP="008064CA">
      <w:pPr>
        <w:spacing w:after="0" w:line="240" w:lineRule="auto"/>
      </w:pPr>
      <w:r w:rsidRPr="000320EA">
        <w:t>Once you formally submit an application, Institute staff will not comment on its status until the award decisions are announced (no later than</w:t>
      </w:r>
      <w:r w:rsidR="001A5133">
        <w:t xml:space="preserve"> </w:t>
      </w:r>
      <w:r w:rsidR="00E57B27">
        <w:t>July</w:t>
      </w:r>
      <w:r w:rsidR="001A5133">
        <w:t xml:space="preserve"> 1, 201</w:t>
      </w:r>
      <w:r w:rsidR="00223B23">
        <w:t>8</w:t>
      </w:r>
      <w:r w:rsidRPr="000320EA">
        <w:t>) except with respect to issues of compliance and responsiveness</w:t>
      </w:r>
      <w:r w:rsidR="007B0C5B" w:rsidRPr="000320EA">
        <w:t xml:space="preserve">. This communication will come through the </w:t>
      </w:r>
      <w:r w:rsidR="00FC3880" w:rsidRPr="000320EA">
        <w:t>Applicant Notification System</w:t>
      </w:r>
      <w:r w:rsidR="000646FD" w:rsidRPr="000320EA">
        <w:t xml:space="preserve"> (</w:t>
      </w:r>
      <w:hyperlink r:id="rId91" w:history="1">
        <w:r w:rsidR="000646FD" w:rsidRPr="00DC5FCA">
          <w:rPr>
            <w:rStyle w:val="Hyperlink"/>
          </w:rPr>
          <w:t>https://iesreview.ed.gov/</w:t>
        </w:r>
      </w:hyperlink>
      <w:r w:rsidR="000646FD" w:rsidRPr="000320EA">
        <w:t>)</w:t>
      </w:r>
      <w:r w:rsidRPr="000320EA">
        <w:t xml:space="preserve">. </w:t>
      </w:r>
    </w:p>
    <w:p w:rsidR="00CD36F1" w:rsidRPr="000320EA" w:rsidRDefault="00CD36F1" w:rsidP="008064CA">
      <w:pPr>
        <w:spacing w:after="0" w:line="240" w:lineRule="auto"/>
      </w:pPr>
    </w:p>
    <w:p w:rsidR="00CD36F1" w:rsidRPr="000320EA" w:rsidRDefault="00CD36F1" w:rsidP="008064CA">
      <w:pPr>
        <w:spacing w:after="0" w:line="240" w:lineRule="auto"/>
        <w:rPr>
          <w:b/>
        </w:rPr>
      </w:pPr>
      <w:r w:rsidRPr="000320EA">
        <w:rPr>
          <w:b/>
        </w:rPr>
        <w:t xml:space="preserve">Once an application has been submitted and the application deadline has passed, you may not submit additional materials </w:t>
      </w:r>
      <w:r w:rsidR="009965BF">
        <w:rPr>
          <w:b/>
        </w:rPr>
        <w:t xml:space="preserve">or information </w:t>
      </w:r>
      <w:r w:rsidRPr="000320EA">
        <w:rPr>
          <w:b/>
        </w:rPr>
        <w:t>for inclusion with your application.</w:t>
      </w:r>
    </w:p>
    <w:p w:rsidR="00CD36F1" w:rsidRPr="000320EA" w:rsidRDefault="00CD36F1" w:rsidP="008064CA">
      <w:pPr>
        <w:spacing w:after="0" w:line="240" w:lineRule="auto"/>
      </w:pPr>
    </w:p>
    <w:p w:rsidR="00CD36F1" w:rsidRPr="000320EA" w:rsidRDefault="00A97EFF" w:rsidP="001D5100">
      <w:pPr>
        <w:pStyle w:val="Heading3"/>
      </w:pPr>
      <w:bookmarkStart w:id="381" w:name="_Toc375049606"/>
      <w:bookmarkStart w:id="382" w:name="_Toc383775985"/>
      <w:bookmarkStart w:id="383" w:name="_Toc482184960"/>
      <w:r>
        <w:t>Scientific Peer R</w:t>
      </w:r>
      <w:r w:rsidR="00C376F3">
        <w:t>eview</w:t>
      </w:r>
      <w:r w:rsidR="00CD36F1" w:rsidRPr="000320EA">
        <w:t xml:space="preserve"> Process</w:t>
      </w:r>
      <w:bookmarkEnd w:id="381"/>
      <w:bookmarkEnd w:id="382"/>
      <w:bookmarkEnd w:id="383"/>
    </w:p>
    <w:p w:rsidR="00CD36F1" w:rsidRPr="000320EA" w:rsidRDefault="00CD36F1" w:rsidP="008064CA">
      <w:pPr>
        <w:spacing w:after="0" w:line="240" w:lineRule="auto"/>
      </w:pPr>
      <w:r w:rsidRPr="000320EA">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92" w:history="1">
        <w:r w:rsidRPr="002D6526">
          <w:rPr>
            <w:color w:val="0000FF"/>
            <w:u w:val="single"/>
          </w:rPr>
          <w:t>http://ies.ed.gov/director/sro/peer_review/application_review.asp</w:t>
        </w:r>
      </w:hyperlink>
      <w:r w:rsidRPr="000320EA">
        <w:t xml:space="preserve">, by a panel of scientists who have substantive and methodological expertise appropriate to the program of research and Request for Applications. </w:t>
      </w:r>
    </w:p>
    <w:p w:rsidR="00CD36F1" w:rsidRPr="000320EA" w:rsidRDefault="00CD36F1" w:rsidP="008064CA">
      <w:pPr>
        <w:spacing w:after="0" w:line="240" w:lineRule="auto"/>
      </w:pPr>
    </w:p>
    <w:p w:rsidR="00CD36F1" w:rsidRPr="000320EA" w:rsidRDefault="00CD36F1" w:rsidP="008064CA">
      <w:pPr>
        <w:spacing w:after="0" w:line="240" w:lineRule="auto"/>
      </w:pPr>
      <w:r w:rsidRPr="000320EA">
        <w:t>Each compliant and responsive application is assigned to one of the Institute’s scientific review panels</w:t>
      </w:r>
      <w:r w:rsidR="000646FD" w:rsidRPr="000320EA">
        <w:t xml:space="preserve"> </w:t>
      </w:r>
      <w:hyperlink r:id="rId93" w:history="1">
        <w:r w:rsidR="000646FD" w:rsidRPr="000320EA">
          <w:rPr>
            <w:rStyle w:val="Hyperlink"/>
          </w:rPr>
          <w:t>http://ies.ed.gov/director/sro/peer_review/reviewers.asp</w:t>
        </w:r>
      </w:hyperlink>
      <w:r w:rsidR="000646FD" w:rsidRPr="000320EA">
        <w:t xml:space="preserve">. </w:t>
      </w:r>
      <w:r w:rsidRPr="000320EA">
        <w:t xml:space="preserve">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w:t>
      </w:r>
      <w:r w:rsidR="00C376F3">
        <w:t>scientific peer review</w:t>
      </w:r>
      <w:r w:rsidRPr="000320EA">
        <w:t xml:space="preserve"> panel convenes to complete the review of applications.</w:t>
      </w:r>
    </w:p>
    <w:p w:rsidR="00CD36F1" w:rsidRPr="000320EA" w:rsidRDefault="00CD36F1" w:rsidP="008064CA">
      <w:pPr>
        <w:spacing w:after="0" w:line="240" w:lineRule="auto"/>
      </w:pPr>
    </w:p>
    <w:p w:rsidR="00CD36F1" w:rsidRPr="000320EA" w:rsidRDefault="00CD36F1" w:rsidP="008064CA">
      <w:pPr>
        <w:spacing w:after="0" w:line="240" w:lineRule="auto"/>
      </w:pPr>
      <w:r w:rsidRPr="000320E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0320EA" w:rsidRDefault="00CD36F1" w:rsidP="008064CA">
      <w:pPr>
        <w:spacing w:after="0" w:line="240" w:lineRule="auto"/>
      </w:pPr>
    </w:p>
    <w:p w:rsidR="00CD36F1" w:rsidRPr="000320EA" w:rsidRDefault="00CD36F1" w:rsidP="001D5100">
      <w:pPr>
        <w:pStyle w:val="Heading3"/>
      </w:pPr>
      <w:bookmarkStart w:id="384" w:name="_Toc375049607"/>
      <w:bookmarkStart w:id="385" w:name="_Toc383775986"/>
      <w:bookmarkStart w:id="386" w:name="_Toc482184961"/>
      <w:r w:rsidRPr="000320EA">
        <w:t>Review Criteria for Scientific Merit</w:t>
      </w:r>
      <w:bookmarkEnd w:id="384"/>
      <w:bookmarkEnd w:id="385"/>
      <w:bookmarkEnd w:id="386"/>
    </w:p>
    <w:p w:rsidR="00CD36F1" w:rsidRPr="000320EA" w:rsidRDefault="00CD36F1" w:rsidP="008064CA">
      <w:pPr>
        <w:spacing w:after="0" w:line="240" w:lineRule="auto"/>
      </w:pPr>
      <w:r w:rsidRPr="000320EA">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I:_RESEARCH" w:history="1">
        <w:r w:rsidRPr="000A125E">
          <w:rPr>
            <w:rStyle w:val="Hyperlink"/>
          </w:rPr>
          <w:t xml:space="preserve">Part III </w:t>
        </w:r>
        <w:r w:rsidR="000A125E" w:rsidRPr="000A125E">
          <w:rPr>
            <w:rStyle w:val="Hyperlink"/>
          </w:rPr>
          <w:t xml:space="preserve">Research </w:t>
        </w:r>
        <w:r w:rsidRPr="000A125E">
          <w:rPr>
            <w:rStyle w:val="Hyperlink"/>
          </w:rPr>
          <w:t>Goal</w:t>
        </w:r>
        <w:r w:rsidR="000A125E" w:rsidRPr="000A125E">
          <w:rPr>
            <w:rStyle w:val="Hyperlink"/>
          </w:rPr>
          <w:t>s</w:t>
        </w:r>
      </w:hyperlink>
      <w:r w:rsidRPr="000320EA">
        <w:t xml:space="preserve"> and in the section describing the relevant research grant topic within </w:t>
      </w:r>
      <w:hyperlink w:anchor="_PART_II:_TOPIC" w:history="1">
        <w:r w:rsidRPr="000A125E">
          <w:rPr>
            <w:rStyle w:val="Hyperlink"/>
          </w:rPr>
          <w:t>Part II Topic</w:t>
        </w:r>
        <w:r w:rsidR="000A125E" w:rsidRPr="000A125E">
          <w:rPr>
            <w:rStyle w:val="Hyperlink"/>
          </w:rPr>
          <w:t>s</w:t>
        </w:r>
      </w:hyperlink>
      <w:r w:rsidRPr="000320EA">
        <w:t>.</w:t>
      </w:r>
    </w:p>
    <w:p w:rsidR="00CD36F1" w:rsidRPr="000320EA" w:rsidRDefault="00CD36F1" w:rsidP="008F1091">
      <w:pPr>
        <w:pStyle w:val="Heading4"/>
        <w:numPr>
          <w:ilvl w:val="0"/>
          <w:numId w:val="95"/>
        </w:numPr>
      </w:pPr>
      <w:bookmarkStart w:id="387" w:name="_Toc375049608"/>
      <w:r w:rsidRPr="000320EA">
        <w:t>Significance</w:t>
      </w:r>
      <w:bookmarkEnd w:id="387"/>
      <w:r w:rsidRPr="000320EA">
        <w:t xml:space="preserve"> </w:t>
      </w:r>
    </w:p>
    <w:p w:rsidR="00CD36F1" w:rsidRPr="000320EA" w:rsidRDefault="00CD36F1" w:rsidP="008064CA">
      <w:pPr>
        <w:spacing w:after="0" w:line="240" w:lineRule="auto"/>
      </w:pPr>
      <w:r w:rsidRPr="000320EA">
        <w:t>Does the applicant provide a compelling rationale for the significance of the project as defined in the Significance section for the goal under which the applicant is submitting the application?</w:t>
      </w:r>
    </w:p>
    <w:p w:rsidR="00CD36F1" w:rsidRPr="000320EA" w:rsidRDefault="00CD36F1" w:rsidP="008064CA">
      <w:pPr>
        <w:spacing w:after="0" w:line="240" w:lineRule="auto"/>
      </w:pPr>
    </w:p>
    <w:p w:rsidR="00CD36F1" w:rsidRPr="000320EA" w:rsidRDefault="00CD36F1" w:rsidP="008064CA">
      <w:pPr>
        <w:numPr>
          <w:ilvl w:val="0"/>
          <w:numId w:val="18"/>
        </w:numPr>
        <w:spacing w:after="0" w:line="240" w:lineRule="auto"/>
        <w:rPr>
          <w:b/>
          <w:bCs/>
          <w:iCs/>
        </w:rPr>
      </w:pPr>
      <w:bookmarkStart w:id="388" w:name="_Toc375049609"/>
      <w:r w:rsidRPr="000320EA">
        <w:rPr>
          <w:b/>
          <w:bCs/>
          <w:iCs/>
        </w:rPr>
        <w:t>Research Plan</w:t>
      </w:r>
      <w:bookmarkEnd w:id="388"/>
      <w:r w:rsidRPr="000320EA">
        <w:rPr>
          <w:b/>
          <w:bCs/>
          <w:iCs/>
        </w:rPr>
        <w:t xml:space="preserve"> </w:t>
      </w:r>
    </w:p>
    <w:p w:rsidR="00CD36F1" w:rsidRPr="000320EA" w:rsidRDefault="00CD36F1" w:rsidP="008064CA">
      <w:pPr>
        <w:spacing w:after="0" w:line="240" w:lineRule="auto"/>
      </w:pPr>
      <w:r w:rsidRPr="000320EA">
        <w:t xml:space="preserve">Does the applicant meet the methodological requirements </w:t>
      </w:r>
      <w:r w:rsidR="00674F8D" w:rsidRPr="000320EA">
        <w:t xml:space="preserve">and address the recommendations </w:t>
      </w:r>
      <w:r w:rsidRPr="000320EA">
        <w:t xml:space="preserve">described in the Research Plan section for the goal under which the applicant is submitting the application? </w:t>
      </w:r>
    </w:p>
    <w:p w:rsidR="00CD36F1" w:rsidRPr="000320EA" w:rsidRDefault="00CD36F1" w:rsidP="008064CA">
      <w:pPr>
        <w:spacing w:after="0" w:line="240" w:lineRule="auto"/>
      </w:pPr>
    </w:p>
    <w:p w:rsidR="00CD36F1" w:rsidRPr="000320EA" w:rsidRDefault="00CD36F1" w:rsidP="008064CA">
      <w:pPr>
        <w:numPr>
          <w:ilvl w:val="0"/>
          <w:numId w:val="18"/>
        </w:numPr>
        <w:spacing w:after="0" w:line="240" w:lineRule="auto"/>
        <w:rPr>
          <w:b/>
          <w:bCs/>
          <w:iCs/>
        </w:rPr>
      </w:pPr>
      <w:bookmarkStart w:id="389" w:name="_Toc375049610"/>
      <w:r w:rsidRPr="000320EA">
        <w:rPr>
          <w:b/>
          <w:bCs/>
          <w:iCs/>
        </w:rPr>
        <w:t>Personnel</w:t>
      </w:r>
      <w:bookmarkEnd w:id="389"/>
      <w:r w:rsidRPr="000320EA">
        <w:rPr>
          <w:b/>
          <w:bCs/>
          <w:iCs/>
        </w:rPr>
        <w:t xml:space="preserve"> </w:t>
      </w:r>
    </w:p>
    <w:p w:rsidR="00CD36F1" w:rsidRPr="000320EA" w:rsidRDefault="00CD36F1" w:rsidP="008064CA">
      <w:pPr>
        <w:spacing w:after="0" w:line="240" w:lineRule="auto"/>
      </w:pPr>
      <w:r w:rsidRPr="000320EA">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0320EA" w:rsidRDefault="00CD36F1" w:rsidP="008064CA">
      <w:pPr>
        <w:spacing w:after="0" w:line="240" w:lineRule="auto"/>
      </w:pPr>
    </w:p>
    <w:p w:rsidR="00CD36F1" w:rsidRPr="000320EA" w:rsidRDefault="00CD36F1" w:rsidP="008064CA">
      <w:pPr>
        <w:keepNext/>
        <w:numPr>
          <w:ilvl w:val="0"/>
          <w:numId w:val="18"/>
        </w:numPr>
        <w:spacing w:after="0" w:line="240" w:lineRule="auto"/>
        <w:rPr>
          <w:b/>
          <w:bCs/>
          <w:iCs/>
        </w:rPr>
      </w:pPr>
      <w:bookmarkStart w:id="390" w:name="_Toc375049611"/>
      <w:r w:rsidRPr="000320EA">
        <w:rPr>
          <w:b/>
          <w:bCs/>
          <w:iCs/>
        </w:rPr>
        <w:t>Resources</w:t>
      </w:r>
      <w:bookmarkEnd w:id="390"/>
    </w:p>
    <w:p w:rsidR="00CD36F1" w:rsidRPr="000320EA" w:rsidRDefault="00CD36F1" w:rsidP="008064CA">
      <w:pPr>
        <w:spacing w:after="0" w:line="240" w:lineRule="auto"/>
      </w:pPr>
      <w:r w:rsidRPr="000320EA">
        <w:t>Does the applicant have the facilities, equipment, supplies, and other resources required to support the proposed activities? Do the commitments of each partner show support for the implementation and success of the project?</w:t>
      </w:r>
      <w:r w:rsidR="00DE1F87" w:rsidRPr="000320EA">
        <w:t xml:space="preserve"> Does the </w:t>
      </w:r>
      <w:r w:rsidR="000646FD" w:rsidRPr="000320EA">
        <w:t xml:space="preserve">applicant have adequate capacity to </w:t>
      </w:r>
      <w:r w:rsidR="00DE1F87" w:rsidRPr="000320EA">
        <w:t>dissemin</w:t>
      </w:r>
      <w:r w:rsidR="000646FD" w:rsidRPr="000320EA">
        <w:t>ate results to</w:t>
      </w:r>
      <w:r w:rsidR="00DE1F87" w:rsidRPr="000320EA">
        <w:t xml:space="preserve"> a range of audiences in ways that are useful to them and reflective of the type of research done (e.g., the research goal)?</w:t>
      </w:r>
    </w:p>
    <w:p w:rsidR="00CD36F1" w:rsidRPr="000320EA" w:rsidRDefault="00CD36F1" w:rsidP="008064CA">
      <w:pPr>
        <w:spacing w:after="0" w:line="240" w:lineRule="auto"/>
      </w:pPr>
    </w:p>
    <w:p w:rsidR="00CD36F1" w:rsidRPr="000320EA" w:rsidRDefault="00CD36F1" w:rsidP="001D5100">
      <w:pPr>
        <w:pStyle w:val="Heading3"/>
      </w:pPr>
      <w:bookmarkStart w:id="391" w:name="_Toc375049617"/>
      <w:bookmarkStart w:id="392" w:name="_Toc383775987"/>
      <w:bookmarkStart w:id="393" w:name="_Toc482184962"/>
      <w:r w:rsidRPr="000320EA">
        <w:t>Award Decisions</w:t>
      </w:r>
      <w:bookmarkEnd w:id="391"/>
      <w:bookmarkEnd w:id="392"/>
      <w:bookmarkEnd w:id="393"/>
    </w:p>
    <w:p w:rsidR="00CD36F1" w:rsidRPr="000320EA" w:rsidRDefault="00CD36F1" w:rsidP="008064CA">
      <w:pPr>
        <w:spacing w:after="0" w:line="240" w:lineRule="auto"/>
      </w:pPr>
      <w:r w:rsidRPr="000320EA">
        <w:t>The following will be considered in making award decisions for responsive and compliant applications:</w:t>
      </w:r>
    </w:p>
    <w:p w:rsidR="00CD36F1" w:rsidRPr="000320EA" w:rsidRDefault="00CD36F1" w:rsidP="008064CA">
      <w:pPr>
        <w:spacing w:after="0" w:line="240" w:lineRule="auto"/>
      </w:pPr>
    </w:p>
    <w:p w:rsidR="00CD36F1" w:rsidRPr="000320EA" w:rsidRDefault="00CD36F1" w:rsidP="008064CA">
      <w:pPr>
        <w:numPr>
          <w:ilvl w:val="3"/>
          <w:numId w:val="1"/>
        </w:numPr>
        <w:spacing w:after="0" w:line="240" w:lineRule="auto"/>
        <w:ind w:left="1080"/>
      </w:pPr>
      <w:r w:rsidRPr="000320EA">
        <w:t xml:space="preserve">Scientific merit as determined by </w:t>
      </w:r>
      <w:r w:rsidR="00C376F3">
        <w:t>scientific peer review</w:t>
      </w:r>
      <w:r w:rsidR="006B3321">
        <w:t>;</w:t>
      </w:r>
    </w:p>
    <w:p w:rsidR="00CD36F1" w:rsidRPr="000320EA" w:rsidRDefault="00CD36F1" w:rsidP="008064CA">
      <w:pPr>
        <w:numPr>
          <w:ilvl w:val="3"/>
          <w:numId w:val="1"/>
        </w:numPr>
        <w:spacing w:after="0" w:line="240" w:lineRule="auto"/>
        <w:ind w:left="1080"/>
      </w:pPr>
      <w:r w:rsidRPr="000320EA">
        <w:t>Performance and</w:t>
      </w:r>
      <w:r w:rsidR="000646FD" w:rsidRPr="000320EA">
        <w:t xml:space="preserve"> use of funds under a previous f</w:t>
      </w:r>
      <w:r w:rsidRPr="000320EA">
        <w:t>ederal award</w:t>
      </w:r>
      <w:r w:rsidR="006B3321">
        <w:t>;</w:t>
      </w:r>
    </w:p>
    <w:p w:rsidR="00CD36F1" w:rsidRPr="000320EA" w:rsidRDefault="00CD36F1" w:rsidP="008064CA">
      <w:pPr>
        <w:numPr>
          <w:ilvl w:val="3"/>
          <w:numId w:val="1"/>
        </w:numPr>
        <w:spacing w:after="0" w:line="240" w:lineRule="auto"/>
        <w:ind w:left="1080"/>
      </w:pPr>
      <w:r w:rsidRPr="000320EA">
        <w:t>Contribution to the overall program of research described in this Request for Applications</w:t>
      </w:r>
      <w:r w:rsidR="006B3321">
        <w:t>; and</w:t>
      </w:r>
      <w:r w:rsidRPr="000320EA">
        <w:t xml:space="preserve"> </w:t>
      </w:r>
    </w:p>
    <w:p w:rsidR="00CD36F1" w:rsidRPr="000320EA" w:rsidRDefault="00CD36F1" w:rsidP="008064CA">
      <w:pPr>
        <w:numPr>
          <w:ilvl w:val="3"/>
          <w:numId w:val="1"/>
        </w:numPr>
        <w:spacing w:after="0" w:line="240" w:lineRule="auto"/>
        <w:ind w:left="1080"/>
      </w:pPr>
      <w:r w:rsidRPr="000320EA">
        <w:t xml:space="preserve">Availability of funds. </w:t>
      </w:r>
    </w:p>
    <w:p w:rsidR="00CD36F1" w:rsidRPr="000320EA" w:rsidRDefault="00CD36F1" w:rsidP="008064CA">
      <w:pPr>
        <w:spacing w:after="0" w:line="240" w:lineRule="auto"/>
      </w:pPr>
      <w:r w:rsidRPr="000320EA">
        <w:br w:type="page"/>
      </w:r>
    </w:p>
    <w:p w:rsidR="00CD36F1" w:rsidRPr="000320EA" w:rsidRDefault="00CD36F1" w:rsidP="008064CA">
      <w:pPr>
        <w:pStyle w:val="Heading1"/>
        <w:spacing w:before="0" w:after="0" w:line="240" w:lineRule="auto"/>
      </w:pPr>
      <w:bookmarkStart w:id="394" w:name="_PART_V:_PREPARING"/>
      <w:bookmarkStart w:id="395" w:name="_Toc383775988"/>
      <w:bookmarkStart w:id="396" w:name="_Toc482184963"/>
      <w:bookmarkEnd w:id="394"/>
      <w:r w:rsidRPr="000320EA">
        <w:t>PART V: PREPARING YOUR APPLICATION</w:t>
      </w:r>
      <w:bookmarkEnd w:id="395"/>
      <w:bookmarkEnd w:id="396"/>
    </w:p>
    <w:p w:rsidR="00CD36F1" w:rsidRPr="000320EA" w:rsidRDefault="00CD36F1" w:rsidP="008064CA">
      <w:pPr>
        <w:spacing w:after="0" w:line="240" w:lineRule="auto"/>
        <w:rPr>
          <w:rFonts w:cs="Tahoma"/>
          <w:szCs w:val="20"/>
        </w:rPr>
      </w:pPr>
    </w:p>
    <w:p w:rsidR="00CD36F1" w:rsidRPr="000320EA" w:rsidRDefault="00CD36F1" w:rsidP="00FC48C0">
      <w:pPr>
        <w:pStyle w:val="Heading2"/>
        <w:numPr>
          <w:ilvl w:val="0"/>
          <w:numId w:val="96"/>
        </w:numPr>
      </w:pPr>
      <w:bookmarkStart w:id="397" w:name="_Toc375049637"/>
      <w:bookmarkStart w:id="398" w:name="_Toc383775989"/>
      <w:bookmarkStart w:id="399" w:name="_Toc482184964"/>
      <w:r w:rsidRPr="000320EA">
        <w:t>OVERVIEW</w:t>
      </w:r>
      <w:bookmarkEnd w:id="397"/>
      <w:bookmarkEnd w:id="398"/>
      <w:bookmarkEnd w:id="399"/>
    </w:p>
    <w:p w:rsidR="00CD36F1" w:rsidRPr="000320EA" w:rsidRDefault="00CD36F1" w:rsidP="008064CA">
      <w:pPr>
        <w:spacing w:after="0" w:line="240" w:lineRule="auto"/>
        <w:rPr>
          <w:rFonts w:cs="Tahoma"/>
          <w:szCs w:val="20"/>
        </w:rPr>
      </w:pPr>
      <w:r w:rsidRPr="000320EA">
        <w:rPr>
          <w:rFonts w:cs="Tahoma"/>
          <w:szCs w:val="20"/>
        </w:rPr>
        <w:t>The application contents</w:t>
      </w:r>
      <w:r w:rsidR="006255BB">
        <w:rPr>
          <w:rFonts w:cs="Tahoma"/>
          <w:szCs w:val="20"/>
        </w:rPr>
        <w:t>—</w:t>
      </w:r>
      <w:r w:rsidRPr="000320EA">
        <w:rPr>
          <w:rFonts w:cs="Tahoma"/>
          <w:szCs w:val="20"/>
        </w:rPr>
        <w:t>individual forms and their PDF attachments</w:t>
      </w:r>
      <w:r w:rsidR="006255BB">
        <w:rPr>
          <w:rFonts w:cs="Tahoma"/>
          <w:szCs w:val="20"/>
        </w:rPr>
        <w:t>—r</w:t>
      </w:r>
      <w:r w:rsidRPr="000320EA">
        <w:rPr>
          <w:rFonts w:cs="Tahoma"/>
          <w:szCs w:val="20"/>
        </w:rPr>
        <w:t xml:space="preserve">epresent the body of an application to the Institute. </w:t>
      </w:r>
      <w:r w:rsidRPr="000320EA">
        <w:rPr>
          <w:rFonts w:cs="Tahoma"/>
          <w:b/>
          <w:szCs w:val="20"/>
        </w:rPr>
        <w:t>All applications for Institute funding must be self-contained</w:t>
      </w:r>
      <w:r w:rsidRPr="000320EA">
        <w:rPr>
          <w:rFonts w:cs="Tahoma"/>
          <w:szCs w:val="20"/>
        </w:rPr>
        <w:t xml:space="preserve">. As an example, reviewers are </w:t>
      </w:r>
      <w:r w:rsidR="006436A6">
        <w:rPr>
          <w:rFonts w:cs="Tahoma"/>
          <w:szCs w:val="20"/>
        </w:rPr>
        <w:t>under no obligation to view an I</w:t>
      </w:r>
      <w:r w:rsidRPr="000320EA">
        <w:rPr>
          <w:rFonts w:cs="Tahoma"/>
          <w:szCs w:val="20"/>
        </w:rPr>
        <w:t xml:space="preserve">nternet website if you include the site address (URL) in the application. In addition, </w:t>
      </w:r>
      <w:r w:rsidRPr="000320EA">
        <w:rPr>
          <w:rFonts w:cs="Tahoma"/>
          <w:b/>
          <w:szCs w:val="20"/>
        </w:rPr>
        <w:t xml:space="preserve">you may not submit additional materials </w:t>
      </w:r>
      <w:r w:rsidR="006436A6">
        <w:rPr>
          <w:rFonts w:cs="Tahoma"/>
          <w:b/>
          <w:szCs w:val="20"/>
        </w:rPr>
        <w:t xml:space="preserve">or information </w:t>
      </w:r>
      <w:r w:rsidRPr="000320EA">
        <w:rPr>
          <w:rFonts w:cs="Tahoma"/>
          <w:b/>
          <w:szCs w:val="20"/>
        </w:rPr>
        <w:t>directly to the Institute after the application package is submitted</w:t>
      </w:r>
      <w:r w:rsidRPr="000320EA">
        <w:rPr>
          <w:rFonts w:cs="Tahoma"/>
          <w:szCs w:val="20"/>
        </w:rPr>
        <w:t>.</w:t>
      </w:r>
    </w:p>
    <w:p w:rsidR="00CD36F1" w:rsidRPr="000320EA" w:rsidRDefault="00CD36F1" w:rsidP="008064CA">
      <w:pPr>
        <w:spacing w:after="0" w:line="240" w:lineRule="auto"/>
        <w:rPr>
          <w:rFonts w:cs="Tahoma"/>
          <w:szCs w:val="20"/>
        </w:rPr>
      </w:pPr>
    </w:p>
    <w:p w:rsidR="00CD36F1" w:rsidRPr="000320EA" w:rsidRDefault="00CD36F1" w:rsidP="00FC48C0">
      <w:pPr>
        <w:pStyle w:val="Heading2"/>
      </w:pPr>
      <w:bookmarkStart w:id="400" w:name="_GRANT_APPLICATION_PACKAGE"/>
      <w:bookmarkStart w:id="401" w:name="_Toc375049638"/>
      <w:bookmarkStart w:id="402" w:name="_Toc383775990"/>
      <w:bookmarkStart w:id="403" w:name="_Toc482184965"/>
      <w:bookmarkEnd w:id="400"/>
      <w:r w:rsidRPr="000320EA">
        <w:t>GRANT APPLICATION PACKAGE</w:t>
      </w:r>
      <w:bookmarkEnd w:id="401"/>
      <w:bookmarkEnd w:id="402"/>
      <w:bookmarkEnd w:id="403"/>
      <w:r w:rsidRPr="000320EA">
        <w:t xml:space="preserve"> </w:t>
      </w:r>
    </w:p>
    <w:p w:rsidR="00CD36F1" w:rsidRPr="000320EA" w:rsidRDefault="00CD36F1" w:rsidP="008064CA">
      <w:pPr>
        <w:spacing w:after="0" w:line="240" w:lineRule="auto"/>
        <w:rPr>
          <w:rFonts w:cs="Tahoma"/>
          <w:szCs w:val="20"/>
        </w:rPr>
      </w:pPr>
      <w:r w:rsidRPr="000320EA">
        <w:rPr>
          <w:rFonts w:cs="Tahoma"/>
          <w:szCs w:val="20"/>
        </w:rPr>
        <w:t>The Application Package for this competition (</w:t>
      </w:r>
      <w:r w:rsidR="00267037" w:rsidRPr="00942988">
        <w:rPr>
          <w:rFonts w:cs="Tahoma"/>
          <w:szCs w:val="20"/>
        </w:rPr>
        <w:t>84-305A201</w:t>
      </w:r>
      <w:r w:rsidR="006E2762" w:rsidRPr="00942988">
        <w:rPr>
          <w:rFonts w:cs="Tahoma"/>
          <w:szCs w:val="20"/>
        </w:rPr>
        <w:t>8</w:t>
      </w:r>
      <w:r w:rsidRPr="000320EA">
        <w:rPr>
          <w:rFonts w:cs="Tahoma"/>
          <w:szCs w:val="20"/>
        </w:rPr>
        <w:t>) provides all of the forms that you must complete and submit. The application form approved for use in the competition specified in this Request for Applications is the government-wide SF-424 Research and Related (R&amp;R) Form (OMB Number 4040-0001).</w:t>
      </w:r>
      <w:r w:rsidR="00942988" w:rsidRPr="001D5100">
        <w:rPr>
          <w:rStyle w:val="FootnoteReference"/>
        </w:rPr>
        <w:footnoteReference w:id="9"/>
      </w:r>
      <w:r w:rsidRPr="000320EA">
        <w:rPr>
          <w:rFonts w:cs="Tahoma"/>
          <w:szCs w:val="20"/>
        </w:rPr>
        <w:t xml:space="preserve"> </w:t>
      </w:r>
    </w:p>
    <w:p w:rsidR="00CD36F1" w:rsidRPr="000320EA" w:rsidRDefault="00CD36F1" w:rsidP="008064CA">
      <w:pPr>
        <w:spacing w:after="0" w:line="240" w:lineRule="auto"/>
        <w:rPr>
          <w:rFonts w:cs="Tahoma"/>
          <w:szCs w:val="20"/>
        </w:rPr>
      </w:pPr>
    </w:p>
    <w:p w:rsidR="00CD36F1" w:rsidRPr="000320EA" w:rsidRDefault="00CD36F1" w:rsidP="001D5100">
      <w:pPr>
        <w:pStyle w:val="Heading3"/>
        <w:numPr>
          <w:ilvl w:val="0"/>
          <w:numId w:val="169"/>
        </w:numPr>
      </w:pPr>
      <w:bookmarkStart w:id="404" w:name="_Toc375049639"/>
      <w:bookmarkStart w:id="405" w:name="_Toc383775991"/>
      <w:bookmarkStart w:id="406" w:name="_Toc482184966"/>
      <w:r w:rsidRPr="000320EA">
        <w:t>Date Application Package is Available on Grants.gov</w:t>
      </w:r>
      <w:bookmarkEnd w:id="404"/>
      <w:bookmarkEnd w:id="405"/>
      <w:bookmarkEnd w:id="406"/>
    </w:p>
    <w:p w:rsidR="00CD36F1" w:rsidRPr="000320EA" w:rsidRDefault="00CD36F1" w:rsidP="008064CA">
      <w:pPr>
        <w:spacing w:after="0" w:line="240" w:lineRule="auto"/>
        <w:rPr>
          <w:rFonts w:cs="Tahoma"/>
          <w:szCs w:val="20"/>
        </w:rPr>
      </w:pPr>
      <w:r w:rsidRPr="000320EA">
        <w:rPr>
          <w:rFonts w:cs="Tahoma"/>
          <w:szCs w:val="20"/>
        </w:rPr>
        <w:t xml:space="preserve">The Application Package will be available on </w:t>
      </w:r>
      <w:hyperlink r:id="rId94" w:history="1">
        <w:r w:rsidRPr="002D6526">
          <w:rPr>
            <w:rFonts w:cs="Tahoma"/>
            <w:color w:val="0000FF"/>
            <w:szCs w:val="20"/>
            <w:u w:val="single"/>
          </w:rPr>
          <w:t>http://www.grants.gov/</w:t>
        </w:r>
      </w:hyperlink>
      <w:r w:rsidRPr="000320EA">
        <w:rPr>
          <w:rFonts w:cs="Tahoma"/>
          <w:szCs w:val="20"/>
        </w:rPr>
        <w:t xml:space="preserve"> by </w:t>
      </w:r>
      <w:r w:rsidR="00C441C8">
        <w:rPr>
          <w:rFonts w:cs="Tahoma"/>
          <w:szCs w:val="20"/>
        </w:rPr>
        <w:t>June 22</w:t>
      </w:r>
      <w:r w:rsidR="00EB5433" w:rsidRPr="00C441C8">
        <w:rPr>
          <w:rFonts w:cs="Tahoma"/>
          <w:szCs w:val="20"/>
        </w:rPr>
        <w:t>, 201</w:t>
      </w:r>
      <w:r w:rsidR="00223B23" w:rsidRPr="00C441C8">
        <w:rPr>
          <w:rFonts w:cs="Tahoma"/>
          <w:szCs w:val="20"/>
        </w:rPr>
        <w:t>7</w:t>
      </w:r>
      <w:r w:rsidRPr="000320EA">
        <w:rPr>
          <w:rFonts w:cs="Tahoma"/>
          <w:szCs w:val="20"/>
        </w:rPr>
        <w:t>.</w:t>
      </w:r>
    </w:p>
    <w:p w:rsidR="00CD36F1" w:rsidRPr="000320EA" w:rsidRDefault="00CD36F1" w:rsidP="008064CA">
      <w:pPr>
        <w:spacing w:after="0" w:line="240" w:lineRule="auto"/>
        <w:ind w:firstLine="720"/>
        <w:rPr>
          <w:rFonts w:cs="Tahoma"/>
          <w:szCs w:val="20"/>
        </w:rPr>
      </w:pPr>
    </w:p>
    <w:p w:rsidR="00CD36F1" w:rsidRPr="000320EA" w:rsidRDefault="00CD36F1" w:rsidP="001D5100">
      <w:pPr>
        <w:pStyle w:val="Heading3"/>
      </w:pPr>
      <w:bookmarkStart w:id="407" w:name="_Toc375049640"/>
      <w:bookmarkStart w:id="408" w:name="_Toc383775992"/>
      <w:bookmarkStart w:id="409" w:name="_Toc482184967"/>
      <w:r w:rsidRPr="000320EA">
        <w:t>How to Download the Correct Application Package</w:t>
      </w:r>
      <w:bookmarkEnd w:id="407"/>
      <w:bookmarkEnd w:id="408"/>
      <w:bookmarkEnd w:id="409"/>
    </w:p>
    <w:p w:rsidR="00CD36F1" w:rsidRPr="000320EA" w:rsidRDefault="00CD36F1" w:rsidP="008064CA">
      <w:pPr>
        <w:spacing w:after="0" w:line="240" w:lineRule="auto"/>
      </w:pPr>
      <w:r w:rsidRPr="000320EA">
        <w:t>To find the correct downloadable Application Package, you must first search by the CFDA number for this research competition without the alpha suffix. To submit an application to the Education Research Grants program, you must search on: CFDA 84.305.</w:t>
      </w:r>
    </w:p>
    <w:p w:rsidR="00CD36F1" w:rsidRPr="000320EA" w:rsidRDefault="00CD36F1"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rPr>
          <w:rFonts w:cs="Tahoma"/>
          <w:szCs w:val="20"/>
        </w:rPr>
        <w:t>The Grants.gov search on CFDA 84.305 will yield more than one Application Package. For the Education Research Grants program, you must download the Application Package marked</w:t>
      </w:r>
    </w:p>
    <w:p w:rsidR="00CD36F1" w:rsidRPr="000320EA" w:rsidRDefault="00CD36F1" w:rsidP="008064CA">
      <w:pPr>
        <w:spacing w:after="0" w:line="240" w:lineRule="auto"/>
        <w:ind w:firstLine="105"/>
        <w:rPr>
          <w:rFonts w:cs="Tahoma"/>
          <w:szCs w:val="20"/>
        </w:rPr>
      </w:pPr>
    </w:p>
    <w:p w:rsidR="00CD36F1" w:rsidRPr="000320EA" w:rsidRDefault="00CD36F1" w:rsidP="008064CA">
      <w:pPr>
        <w:numPr>
          <w:ilvl w:val="0"/>
          <w:numId w:val="5"/>
        </w:numPr>
        <w:spacing w:after="0" w:line="240" w:lineRule="auto"/>
        <w:contextualSpacing/>
        <w:rPr>
          <w:rFonts w:cs="Tahoma"/>
          <w:szCs w:val="20"/>
        </w:rPr>
      </w:pPr>
      <w:r w:rsidRPr="000320EA">
        <w:rPr>
          <w:rFonts w:cs="Tahoma"/>
          <w:szCs w:val="20"/>
        </w:rPr>
        <w:t>Education Research CFDA 84.305A</w:t>
      </w:r>
    </w:p>
    <w:p w:rsidR="00CD36F1" w:rsidRPr="000320EA" w:rsidRDefault="00CD36F1"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Education Research competition.</w:t>
      </w:r>
    </w:p>
    <w:p w:rsidR="00CD36F1" w:rsidRPr="000320EA" w:rsidRDefault="00CD36F1" w:rsidP="008064CA">
      <w:pPr>
        <w:spacing w:after="0" w:line="240" w:lineRule="auto"/>
        <w:rPr>
          <w:rFonts w:cs="Tahoma"/>
          <w:szCs w:val="20"/>
        </w:rPr>
      </w:pPr>
    </w:p>
    <w:p w:rsidR="00CD36F1" w:rsidRPr="000320EA" w:rsidRDefault="00CD36F1" w:rsidP="008064CA">
      <w:pPr>
        <w:spacing w:after="0" w:line="240" w:lineRule="auto"/>
        <w:rPr>
          <w:rFonts w:cs="Tahoma"/>
          <w:szCs w:val="20"/>
        </w:rPr>
      </w:pPr>
      <w:r w:rsidRPr="000320EA">
        <w:rPr>
          <w:rFonts w:cs="Tahoma"/>
          <w:szCs w:val="20"/>
        </w:rPr>
        <w:t xml:space="preserve">See </w:t>
      </w:r>
      <w:hyperlink w:anchor="_PART_VI:_SUBMITTING" w:history="1">
        <w:r w:rsidRPr="002D6526">
          <w:rPr>
            <w:rFonts w:cs="Tahoma"/>
            <w:color w:val="0000FF"/>
            <w:szCs w:val="20"/>
            <w:u w:val="single"/>
          </w:rPr>
          <w:t>Part VI Submitting Your Application</w:t>
        </w:r>
      </w:hyperlink>
      <w:r w:rsidRPr="000320EA">
        <w:rPr>
          <w:rFonts w:cs="Tahoma"/>
          <w:szCs w:val="20"/>
        </w:rPr>
        <w:t>, for a complete description of the forms that make up the application package and directions for filling out these forms.</w:t>
      </w:r>
    </w:p>
    <w:p w:rsidR="00656B2B" w:rsidRPr="000320EA" w:rsidRDefault="00656B2B" w:rsidP="008064CA">
      <w:pPr>
        <w:spacing w:after="0" w:line="240" w:lineRule="auto"/>
        <w:rPr>
          <w:rFonts w:cs="Tahoma"/>
          <w:szCs w:val="20"/>
        </w:rPr>
      </w:pPr>
    </w:p>
    <w:p w:rsidR="00CD36F1" w:rsidRPr="000320EA" w:rsidRDefault="00CD36F1" w:rsidP="00FC48C0">
      <w:pPr>
        <w:pStyle w:val="Heading2"/>
      </w:pPr>
      <w:bookmarkStart w:id="410" w:name="_GENERAL_FORMATTING"/>
      <w:bookmarkStart w:id="411" w:name="_Toc375049641"/>
      <w:bookmarkStart w:id="412" w:name="_Toc383775993"/>
      <w:bookmarkStart w:id="413" w:name="_Toc482184968"/>
      <w:bookmarkEnd w:id="410"/>
      <w:r w:rsidRPr="000320EA">
        <w:t>GENERAL FORMATTING</w:t>
      </w:r>
      <w:bookmarkEnd w:id="411"/>
      <w:bookmarkEnd w:id="412"/>
      <w:bookmarkEnd w:id="413"/>
    </w:p>
    <w:p w:rsidR="00CD36F1" w:rsidRPr="000320EA" w:rsidRDefault="00CD36F1" w:rsidP="008064CA">
      <w:pPr>
        <w:spacing w:after="0" w:line="240" w:lineRule="auto"/>
        <w:rPr>
          <w:rFonts w:cs="Tahoma"/>
          <w:szCs w:val="20"/>
        </w:rPr>
      </w:pPr>
      <w:r w:rsidRPr="000320EA">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0320EA" w:rsidRDefault="00CD36F1" w:rsidP="000C72D4">
      <w:pPr>
        <w:numPr>
          <w:ilvl w:val="0"/>
          <w:numId w:val="21"/>
        </w:numPr>
        <w:spacing w:before="120" w:after="120" w:line="240" w:lineRule="auto"/>
        <w:rPr>
          <w:rFonts w:cs="Tahoma"/>
          <w:szCs w:val="20"/>
        </w:rPr>
      </w:pPr>
      <w:r w:rsidRPr="000320EA">
        <w:rPr>
          <w:rFonts w:cs="Tahoma"/>
          <w:szCs w:val="20"/>
        </w:rPr>
        <w:t xml:space="preserve">Project Summary/Abstract; </w:t>
      </w:r>
    </w:p>
    <w:p w:rsidR="00CD36F1" w:rsidRPr="000320EA" w:rsidRDefault="000C72D4" w:rsidP="000C72D4">
      <w:pPr>
        <w:numPr>
          <w:ilvl w:val="0"/>
          <w:numId w:val="21"/>
        </w:numPr>
        <w:spacing w:before="120" w:after="120" w:line="240" w:lineRule="auto"/>
        <w:rPr>
          <w:rFonts w:cs="Tahoma"/>
          <w:szCs w:val="20"/>
        </w:rPr>
      </w:pPr>
      <w:r w:rsidRPr="00942988">
        <w:rPr>
          <w:rFonts w:cs="Tahoma"/>
          <w:szCs w:val="20"/>
        </w:rPr>
        <w:t xml:space="preserve">Project Narrative; </w:t>
      </w:r>
      <w:r w:rsidR="00CD36F1" w:rsidRPr="00942988">
        <w:rPr>
          <w:rFonts w:cs="Tahoma"/>
          <w:szCs w:val="20"/>
        </w:rPr>
        <w:t>Appendix A</w:t>
      </w:r>
      <w:r w:rsidRPr="00942988">
        <w:rPr>
          <w:rFonts w:cs="Tahoma"/>
          <w:szCs w:val="20"/>
        </w:rPr>
        <w:t>: Dissemination Plan;</w:t>
      </w:r>
      <w:r w:rsidR="00CD36F1" w:rsidRPr="00942988">
        <w:rPr>
          <w:rFonts w:cs="Tahoma"/>
          <w:szCs w:val="20"/>
        </w:rPr>
        <w:t xml:space="preserve"> </w:t>
      </w:r>
      <w:r w:rsidRPr="00942988">
        <w:rPr>
          <w:rFonts w:cs="Tahoma"/>
          <w:szCs w:val="20"/>
        </w:rPr>
        <w:t xml:space="preserve">and if applicable, </w:t>
      </w:r>
      <w:r w:rsidR="00CD36F1" w:rsidRPr="00942988">
        <w:rPr>
          <w:rFonts w:cs="Tahoma"/>
          <w:szCs w:val="20"/>
        </w:rPr>
        <w:t>Appendi</w:t>
      </w:r>
      <w:r w:rsidR="009526DE" w:rsidRPr="00942988">
        <w:rPr>
          <w:rFonts w:cs="Tahoma"/>
          <w:szCs w:val="20"/>
        </w:rPr>
        <w:t>x B</w:t>
      </w:r>
      <w:r w:rsidRPr="00942988">
        <w:rPr>
          <w:rFonts w:cs="Tahoma"/>
          <w:szCs w:val="20"/>
        </w:rPr>
        <w:t>: Response to Reviewers;</w:t>
      </w:r>
      <w:r w:rsidR="009526DE" w:rsidRPr="00942988">
        <w:rPr>
          <w:rFonts w:cs="Tahoma"/>
          <w:szCs w:val="20"/>
        </w:rPr>
        <w:t xml:space="preserve"> Appe</w:t>
      </w:r>
      <w:r w:rsidRPr="00942988">
        <w:rPr>
          <w:rFonts w:cs="Tahoma"/>
          <w:szCs w:val="20"/>
        </w:rPr>
        <w:t>ndix C: Supplemental Charts, Tables, and Figures; Appendix D: Examples of Intervention or Assessment Materials;</w:t>
      </w:r>
      <w:r w:rsidR="000C3335" w:rsidRPr="00942988">
        <w:rPr>
          <w:rFonts w:cs="Tahoma"/>
          <w:szCs w:val="20"/>
        </w:rPr>
        <w:t xml:space="preserve"> Appendix E</w:t>
      </w:r>
      <w:r w:rsidRPr="00942988">
        <w:rPr>
          <w:rFonts w:cs="Tahoma"/>
          <w:szCs w:val="20"/>
        </w:rPr>
        <w:t>: Letters of Agreement; and Appendix F: Data Management Plan</w:t>
      </w:r>
      <w:r w:rsidR="000C3335" w:rsidRPr="00942988">
        <w:rPr>
          <w:rFonts w:cs="Tahoma"/>
          <w:szCs w:val="20"/>
        </w:rPr>
        <w:t xml:space="preserve"> </w:t>
      </w:r>
      <w:r w:rsidR="00CD36F1" w:rsidRPr="00942988">
        <w:rPr>
          <w:rFonts w:cs="Tahoma"/>
          <w:szCs w:val="20"/>
        </w:rPr>
        <w:t>(all together as one PDF file)</w:t>
      </w:r>
      <w:r w:rsidR="00CD36F1" w:rsidRPr="000320EA">
        <w:rPr>
          <w:rFonts w:cs="Tahoma"/>
          <w:szCs w:val="20"/>
        </w:rPr>
        <w:t xml:space="preserve">; </w:t>
      </w:r>
    </w:p>
    <w:p w:rsidR="00CD36F1" w:rsidRPr="000320EA" w:rsidRDefault="00CD36F1" w:rsidP="000C72D4">
      <w:pPr>
        <w:numPr>
          <w:ilvl w:val="0"/>
          <w:numId w:val="21"/>
        </w:numPr>
        <w:spacing w:before="120" w:after="120" w:line="240" w:lineRule="auto"/>
        <w:rPr>
          <w:rFonts w:cs="Tahoma"/>
          <w:szCs w:val="20"/>
        </w:rPr>
      </w:pPr>
      <w:r w:rsidRPr="000320EA">
        <w:rPr>
          <w:rFonts w:cs="Tahoma"/>
          <w:szCs w:val="20"/>
        </w:rPr>
        <w:t xml:space="preserve">Bibliography and References Cited; </w:t>
      </w:r>
    </w:p>
    <w:p w:rsidR="00CD36F1" w:rsidRPr="000320EA" w:rsidRDefault="00CD36F1" w:rsidP="000C72D4">
      <w:pPr>
        <w:numPr>
          <w:ilvl w:val="0"/>
          <w:numId w:val="21"/>
        </w:numPr>
        <w:spacing w:before="120" w:after="120" w:line="240" w:lineRule="auto"/>
        <w:rPr>
          <w:rFonts w:cs="Tahoma"/>
          <w:szCs w:val="20"/>
        </w:rPr>
      </w:pPr>
      <w:r w:rsidRPr="000320EA">
        <w:rPr>
          <w:rFonts w:cs="Tahoma"/>
          <w:szCs w:val="20"/>
        </w:rPr>
        <w:t xml:space="preserve">Research on Human Subjects Narrative (i.e., Exempt or Non-Exempt Research Narrative); </w:t>
      </w:r>
    </w:p>
    <w:p w:rsidR="00CD36F1" w:rsidRPr="000320EA" w:rsidRDefault="00CD36F1" w:rsidP="000C72D4">
      <w:pPr>
        <w:numPr>
          <w:ilvl w:val="0"/>
          <w:numId w:val="21"/>
        </w:numPr>
        <w:spacing w:before="120" w:after="120" w:line="240" w:lineRule="auto"/>
        <w:rPr>
          <w:rFonts w:cs="Tahoma"/>
          <w:szCs w:val="20"/>
        </w:rPr>
      </w:pPr>
      <w:r w:rsidRPr="000320EA">
        <w:rPr>
          <w:rFonts w:cs="Tahoma"/>
          <w:szCs w:val="20"/>
        </w:rPr>
        <w:t xml:space="preserve">A Biographical Sketch for each senior/key person; </w:t>
      </w:r>
    </w:p>
    <w:p w:rsidR="00CD36F1" w:rsidRPr="000320EA" w:rsidRDefault="00CD36F1" w:rsidP="000C72D4">
      <w:pPr>
        <w:numPr>
          <w:ilvl w:val="0"/>
          <w:numId w:val="21"/>
        </w:numPr>
        <w:spacing w:before="120" w:after="120" w:line="240" w:lineRule="auto"/>
        <w:rPr>
          <w:rFonts w:cs="Tahoma"/>
          <w:szCs w:val="20"/>
        </w:rPr>
      </w:pPr>
      <w:r w:rsidRPr="000320EA">
        <w:rPr>
          <w:rFonts w:cs="Tahoma"/>
          <w:szCs w:val="20"/>
        </w:rPr>
        <w:t xml:space="preserve">A Narrative Budget Justification for the total Project budget; and </w:t>
      </w:r>
    </w:p>
    <w:p w:rsidR="00CD36F1" w:rsidRPr="000320EA" w:rsidRDefault="00CD36F1" w:rsidP="000C72D4">
      <w:pPr>
        <w:numPr>
          <w:ilvl w:val="0"/>
          <w:numId w:val="21"/>
        </w:numPr>
        <w:spacing w:before="120" w:after="120" w:line="240" w:lineRule="auto"/>
        <w:rPr>
          <w:rFonts w:cs="Tahoma"/>
          <w:szCs w:val="20"/>
        </w:rPr>
      </w:pPr>
      <w:proofErr w:type="spellStart"/>
      <w:r w:rsidRPr="000320EA">
        <w:rPr>
          <w:rFonts w:cs="Tahoma"/>
          <w:szCs w:val="20"/>
        </w:rPr>
        <w:t>Subaward</w:t>
      </w:r>
      <w:proofErr w:type="spellEnd"/>
      <w:r w:rsidRPr="000320EA">
        <w:rPr>
          <w:rFonts w:cs="Tahoma"/>
          <w:szCs w:val="20"/>
        </w:rPr>
        <w:t xml:space="preserve"> Budget(s) that has (have) been extracted from the R&amp;R </w:t>
      </w:r>
      <w:proofErr w:type="spellStart"/>
      <w:r w:rsidRPr="000320EA">
        <w:rPr>
          <w:rFonts w:cs="Tahoma"/>
          <w:szCs w:val="20"/>
        </w:rPr>
        <w:t>Subaward</w:t>
      </w:r>
      <w:proofErr w:type="spellEnd"/>
      <w:r w:rsidRPr="000320EA">
        <w:rPr>
          <w:rFonts w:cs="Tahoma"/>
          <w:szCs w:val="20"/>
        </w:rPr>
        <w:t xml:space="preserve"> Budget (Fed/Non-Fed) Attachment(s) Form, if applicable. </w:t>
      </w:r>
    </w:p>
    <w:p w:rsidR="00CD36F1" w:rsidRPr="00634568" w:rsidRDefault="00634568" w:rsidP="00634568">
      <w:pPr>
        <w:spacing w:after="0" w:line="240" w:lineRule="auto"/>
        <w:rPr>
          <w:rFonts w:cs="Tahoma"/>
          <w:szCs w:val="20"/>
        </w:rPr>
      </w:pPr>
      <w:r w:rsidRPr="00794999">
        <w:rPr>
          <w:rFonts w:cs="Tahoma"/>
          <w:szCs w:val="20"/>
        </w:rPr>
        <w:t xml:space="preserve">Information about formatting all of these documents except the </w:t>
      </w:r>
      <w:proofErr w:type="spellStart"/>
      <w:r w:rsidRPr="00794999">
        <w:rPr>
          <w:rFonts w:cs="Tahoma"/>
          <w:szCs w:val="20"/>
        </w:rPr>
        <w:t>Subaward</w:t>
      </w:r>
      <w:proofErr w:type="spellEnd"/>
      <w:r w:rsidRPr="00794999">
        <w:rPr>
          <w:rFonts w:cs="Tahoma"/>
          <w:szCs w:val="20"/>
        </w:rPr>
        <w:t xml:space="preserve"> budget attachment (see </w:t>
      </w:r>
      <w:hyperlink w:anchor="_R&amp;R_Subaward_Budget" w:history="1">
        <w:r w:rsidRPr="00794999">
          <w:rPr>
            <w:rStyle w:val="Hyperlink"/>
            <w:rFonts w:cs="Tahoma"/>
            <w:szCs w:val="20"/>
          </w:rPr>
          <w:t>Part VI.E.6</w:t>
        </w:r>
      </w:hyperlink>
      <w:r w:rsidRPr="00794999">
        <w:rPr>
          <w:rFonts w:cs="Tahoma"/>
          <w:szCs w:val="20"/>
        </w:rPr>
        <w:t>) is provided below.</w:t>
      </w:r>
      <w:r w:rsidR="00CD36F1" w:rsidRPr="00634568">
        <w:rPr>
          <w:rFonts w:cs="Tahoma"/>
          <w:szCs w:val="20"/>
        </w:rPr>
        <w:t xml:space="preserve"> </w:t>
      </w:r>
    </w:p>
    <w:p w:rsidR="00CD36F1" w:rsidRPr="000320EA" w:rsidRDefault="00CD36F1" w:rsidP="008064CA">
      <w:pPr>
        <w:spacing w:after="0" w:line="240" w:lineRule="auto"/>
        <w:rPr>
          <w:rFonts w:cs="Tahoma"/>
          <w:szCs w:val="20"/>
        </w:rPr>
      </w:pPr>
    </w:p>
    <w:p w:rsidR="00CD36F1" w:rsidRPr="00C441C8" w:rsidRDefault="00CD36F1" w:rsidP="001D5100">
      <w:pPr>
        <w:pStyle w:val="Heading3"/>
        <w:numPr>
          <w:ilvl w:val="0"/>
          <w:numId w:val="170"/>
        </w:numPr>
      </w:pPr>
      <w:bookmarkStart w:id="414" w:name="_Toc375049642"/>
      <w:bookmarkStart w:id="415" w:name="_Toc383775994"/>
      <w:bookmarkStart w:id="416" w:name="_Toc482184969"/>
      <w:r w:rsidRPr="00C441C8">
        <w:t>Page and Margin Specifications</w:t>
      </w:r>
      <w:bookmarkEnd w:id="414"/>
      <w:bookmarkEnd w:id="415"/>
      <w:bookmarkEnd w:id="416"/>
    </w:p>
    <w:p w:rsidR="00CD36F1" w:rsidRPr="000320EA" w:rsidRDefault="00CD36F1" w:rsidP="008064CA">
      <w:pPr>
        <w:spacing w:after="0" w:line="240" w:lineRule="auto"/>
        <w:rPr>
          <w:rFonts w:cs="Tahoma"/>
          <w:szCs w:val="20"/>
        </w:rPr>
      </w:pPr>
      <w:r w:rsidRPr="00C441C8">
        <w:t>For all Institute research grant applications, a “page” is 8.5 in. x 11 in., on one side only, with 1</w:t>
      </w:r>
      <w:r w:rsidR="006B3321" w:rsidRPr="00C441C8">
        <w:t>-</w:t>
      </w:r>
      <w:r w:rsidRPr="00C441C8">
        <w:t>inch margins at the top, bottom, and both sides.</w:t>
      </w:r>
      <w:r w:rsidRPr="000320EA">
        <w:rPr>
          <w:rFonts w:cs="Tahoma"/>
          <w:szCs w:val="20"/>
        </w:rPr>
        <w:t xml:space="preserve"> </w:t>
      </w:r>
    </w:p>
    <w:p w:rsidR="00CD36F1" w:rsidRPr="000320EA" w:rsidRDefault="00CD36F1" w:rsidP="008064CA">
      <w:pPr>
        <w:spacing w:after="0" w:line="240" w:lineRule="auto"/>
        <w:rPr>
          <w:rFonts w:cs="Tahoma"/>
          <w:szCs w:val="20"/>
        </w:rPr>
      </w:pPr>
    </w:p>
    <w:p w:rsidR="00CD36F1" w:rsidRPr="000320EA" w:rsidRDefault="00CD36F1" w:rsidP="001D5100">
      <w:pPr>
        <w:pStyle w:val="Heading3"/>
      </w:pPr>
      <w:bookmarkStart w:id="417" w:name="_Toc383775995"/>
      <w:bookmarkStart w:id="418" w:name="_Toc482184970"/>
      <w:r w:rsidRPr="000320EA">
        <w:t>Page Number</w:t>
      </w:r>
      <w:r w:rsidR="00F6565E" w:rsidRPr="000320EA">
        <w:t>ing</w:t>
      </w:r>
      <w:bookmarkEnd w:id="417"/>
      <w:bookmarkEnd w:id="418"/>
    </w:p>
    <w:p w:rsidR="00CD36F1" w:rsidRPr="000320EA" w:rsidRDefault="00CD36F1" w:rsidP="008064CA">
      <w:pPr>
        <w:spacing w:after="0" w:line="240" w:lineRule="auto"/>
        <w:rPr>
          <w:rFonts w:cs="Tahoma"/>
          <w:szCs w:val="20"/>
        </w:rPr>
      </w:pPr>
      <w:r w:rsidRPr="000320EA">
        <w:rPr>
          <w:rFonts w:cs="Tahoma"/>
          <w:szCs w:val="20"/>
        </w:rPr>
        <w:t xml:space="preserve">Add page numbers using the header or footer function and place them at the bottom </w:t>
      </w:r>
      <w:r w:rsidR="006436A6">
        <w:rPr>
          <w:rFonts w:cs="Tahoma"/>
          <w:szCs w:val="20"/>
        </w:rPr>
        <w:t xml:space="preserve">right </w:t>
      </w:r>
      <w:r w:rsidRPr="000320EA">
        <w:rPr>
          <w:rFonts w:cs="Tahoma"/>
          <w:szCs w:val="20"/>
        </w:rPr>
        <w:t>or upper right corner for ease of reading.</w:t>
      </w:r>
    </w:p>
    <w:p w:rsidR="00CD36F1" w:rsidRPr="000320EA" w:rsidRDefault="00CD36F1" w:rsidP="008064CA">
      <w:pPr>
        <w:spacing w:after="0" w:line="240" w:lineRule="auto"/>
        <w:rPr>
          <w:rFonts w:cs="Tahoma"/>
          <w:szCs w:val="20"/>
        </w:rPr>
      </w:pPr>
    </w:p>
    <w:p w:rsidR="00CD36F1" w:rsidRPr="00634568" w:rsidRDefault="00CD36F1" w:rsidP="001D5100">
      <w:pPr>
        <w:pStyle w:val="Heading3"/>
      </w:pPr>
      <w:bookmarkStart w:id="419" w:name="_Toc375049643"/>
      <w:bookmarkStart w:id="420" w:name="_Toc383775996"/>
      <w:bookmarkStart w:id="421" w:name="_Toc482184971"/>
      <w:r w:rsidRPr="00634568">
        <w:t>Spacing</w:t>
      </w:r>
      <w:bookmarkEnd w:id="419"/>
      <w:bookmarkEnd w:id="420"/>
      <w:bookmarkEnd w:id="421"/>
    </w:p>
    <w:p w:rsidR="00CD36F1" w:rsidRPr="00794999" w:rsidRDefault="00B30FB6" w:rsidP="008064CA">
      <w:pPr>
        <w:spacing w:after="0" w:line="240" w:lineRule="auto"/>
        <w:rPr>
          <w:rFonts w:cs="Tahoma"/>
          <w:szCs w:val="20"/>
        </w:rPr>
      </w:pPr>
      <w:r w:rsidRPr="00794999">
        <w:t>We recommend that you u</w:t>
      </w:r>
      <w:r w:rsidR="00634568" w:rsidRPr="00794999">
        <w:t>se single spacing</w:t>
      </w:r>
      <w:r w:rsidR="00CD36F1" w:rsidRPr="00794999">
        <w:t>.</w:t>
      </w:r>
      <w:r w:rsidR="00CD36F1" w:rsidRPr="00794999">
        <w:rPr>
          <w:rFonts w:cs="Tahoma"/>
          <w:szCs w:val="20"/>
        </w:rPr>
        <w:t xml:space="preserve"> </w:t>
      </w:r>
    </w:p>
    <w:p w:rsidR="00CD36F1" w:rsidRPr="00794999" w:rsidRDefault="00CD36F1" w:rsidP="008064CA">
      <w:pPr>
        <w:spacing w:after="0" w:line="240" w:lineRule="auto"/>
        <w:rPr>
          <w:rFonts w:cs="Tahoma"/>
          <w:szCs w:val="20"/>
        </w:rPr>
      </w:pPr>
    </w:p>
    <w:p w:rsidR="00CD36F1" w:rsidRPr="00794999" w:rsidRDefault="00CD36F1" w:rsidP="001D5100">
      <w:pPr>
        <w:pStyle w:val="Heading3"/>
      </w:pPr>
      <w:bookmarkStart w:id="422" w:name="_Toc375049644"/>
      <w:bookmarkStart w:id="423" w:name="_Toc383775997"/>
      <w:bookmarkStart w:id="424" w:name="_Toc482184972"/>
      <w:r w:rsidRPr="00794999">
        <w:t>Type Size (Font Size)</w:t>
      </w:r>
      <w:bookmarkEnd w:id="422"/>
      <w:bookmarkEnd w:id="423"/>
      <w:bookmarkEnd w:id="424"/>
    </w:p>
    <w:p w:rsidR="00634568" w:rsidRPr="00794999" w:rsidRDefault="00634568" w:rsidP="00634568">
      <w:pPr>
        <w:spacing w:after="0" w:line="240" w:lineRule="auto"/>
        <w:rPr>
          <w:rFonts w:cs="Tahoma"/>
          <w:szCs w:val="20"/>
        </w:rPr>
      </w:pPr>
      <w:r w:rsidRPr="00794999">
        <w:rPr>
          <w:rFonts w:cs="Tahoma"/>
          <w:szCs w:val="20"/>
        </w:rPr>
        <w:t>Small type size makes it difficult for re</w:t>
      </w:r>
      <w:r w:rsidR="00716544" w:rsidRPr="00794999">
        <w:rPr>
          <w:rFonts w:cs="Tahoma"/>
          <w:szCs w:val="20"/>
        </w:rPr>
        <w:t xml:space="preserve">viewers to read the application. To ensure legibility, </w:t>
      </w:r>
      <w:r w:rsidRPr="00794999">
        <w:rPr>
          <w:rFonts w:cs="Tahoma"/>
          <w:szCs w:val="20"/>
        </w:rPr>
        <w:t xml:space="preserve">we recommend the following: </w:t>
      </w:r>
    </w:p>
    <w:p w:rsidR="00634568" w:rsidRPr="00794999" w:rsidRDefault="00634568" w:rsidP="00634568">
      <w:pPr>
        <w:numPr>
          <w:ilvl w:val="0"/>
          <w:numId w:val="22"/>
        </w:numPr>
        <w:spacing w:before="120" w:after="120" w:line="240" w:lineRule="auto"/>
        <w:rPr>
          <w:rFonts w:cs="Tahoma"/>
          <w:szCs w:val="20"/>
        </w:rPr>
      </w:pPr>
      <w:r w:rsidRPr="00794999">
        <w:rPr>
          <w:rFonts w:cs="Tahoma"/>
          <w:szCs w:val="20"/>
        </w:rPr>
        <w:t>The height of the letters is not smaller than a type size of 12-point.</w:t>
      </w:r>
    </w:p>
    <w:p w:rsidR="00634568" w:rsidRPr="00794999" w:rsidRDefault="00634568" w:rsidP="00634568">
      <w:pPr>
        <w:numPr>
          <w:ilvl w:val="0"/>
          <w:numId w:val="22"/>
        </w:numPr>
        <w:spacing w:before="120" w:after="120" w:line="240" w:lineRule="auto"/>
        <w:rPr>
          <w:rFonts w:cs="Tahoma"/>
          <w:szCs w:val="20"/>
        </w:rPr>
      </w:pPr>
      <w:r w:rsidRPr="00794999">
        <w:rPr>
          <w:rFonts w:cs="Tahoma"/>
          <w:szCs w:val="20"/>
        </w:rPr>
        <w:t>Type density, including characters and spaces, is no more than 15 characters per inch (</w:t>
      </w:r>
      <w:proofErr w:type="spellStart"/>
      <w:proofErr w:type="gramStart"/>
      <w:r w:rsidRPr="00794999">
        <w:rPr>
          <w:rFonts w:cs="Tahoma"/>
          <w:szCs w:val="20"/>
        </w:rPr>
        <w:t>cpi</w:t>
      </w:r>
      <w:proofErr w:type="spellEnd"/>
      <w:proofErr w:type="gramEnd"/>
      <w:r w:rsidRPr="00794999">
        <w:rPr>
          <w:rFonts w:cs="Tahoma"/>
          <w:szCs w:val="20"/>
        </w:rPr>
        <w:t xml:space="preserve">). For proportional spacing, the average for any representative section of text does not exceed 15 </w:t>
      </w:r>
      <w:proofErr w:type="spellStart"/>
      <w:proofErr w:type="gramStart"/>
      <w:r w:rsidRPr="00794999">
        <w:rPr>
          <w:rFonts w:cs="Tahoma"/>
          <w:szCs w:val="20"/>
        </w:rPr>
        <w:t>cpi</w:t>
      </w:r>
      <w:proofErr w:type="spellEnd"/>
      <w:proofErr w:type="gramEnd"/>
      <w:r w:rsidRPr="00794999">
        <w:rPr>
          <w:rFonts w:cs="Tahoma"/>
          <w:szCs w:val="20"/>
        </w:rPr>
        <w:t>.</w:t>
      </w:r>
    </w:p>
    <w:p w:rsidR="00634568" w:rsidRPr="00794999" w:rsidRDefault="00634568" w:rsidP="00634568">
      <w:pPr>
        <w:numPr>
          <w:ilvl w:val="0"/>
          <w:numId w:val="22"/>
        </w:numPr>
        <w:spacing w:before="120" w:after="120" w:line="240" w:lineRule="auto"/>
        <w:rPr>
          <w:rFonts w:cs="Tahoma"/>
          <w:szCs w:val="20"/>
        </w:rPr>
      </w:pPr>
      <w:r w:rsidRPr="00794999">
        <w:rPr>
          <w:rFonts w:cs="Tahoma"/>
          <w:szCs w:val="20"/>
        </w:rPr>
        <w:t>Type size yields no more than 6 lines of type within a vertical inch.</w:t>
      </w:r>
    </w:p>
    <w:p w:rsidR="00CD36F1" w:rsidRPr="000320EA" w:rsidRDefault="00634568" w:rsidP="00634568">
      <w:pPr>
        <w:spacing w:after="0" w:line="240" w:lineRule="auto"/>
        <w:rPr>
          <w:rFonts w:cs="Tahoma"/>
          <w:szCs w:val="20"/>
        </w:rPr>
      </w:pPr>
      <w:r w:rsidRPr="00794999">
        <w:rPr>
          <w:rFonts w:cs="Tahoma"/>
          <w:szCs w:val="20"/>
        </w:rPr>
        <w:t xml:space="preserve">As a practical matter, if you use a 12-point Times New Roman font without compressing, kerning, condensing, or other alterations, the application will typically meet these </w:t>
      </w:r>
      <w:r w:rsidR="000F717A" w:rsidRPr="00794999">
        <w:rPr>
          <w:rFonts w:cs="Tahoma"/>
          <w:szCs w:val="20"/>
        </w:rPr>
        <w:t>recommendations</w:t>
      </w:r>
      <w:r w:rsidRPr="00794999">
        <w:rPr>
          <w:rFonts w:cs="Tahoma"/>
          <w:szCs w:val="20"/>
        </w:rPr>
        <w:t xml:space="preserve">. When converting documents into PDF files, you should check that the resulting type size is consistent with the original document. </w:t>
      </w:r>
    </w:p>
    <w:p w:rsidR="00CD36F1" w:rsidRPr="000320EA" w:rsidRDefault="00CD36F1" w:rsidP="008064CA">
      <w:pPr>
        <w:spacing w:after="0" w:line="240" w:lineRule="auto"/>
        <w:rPr>
          <w:rFonts w:cs="Tahoma"/>
          <w:szCs w:val="20"/>
        </w:rPr>
      </w:pPr>
    </w:p>
    <w:p w:rsidR="00CD36F1" w:rsidRPr="000320EA" w:rsidRDefault="00CD36F1" w:rsidP="001D5100">
      <w:pPr>
        <w:pStyle w:val="Heading3"/>
      </w:pPr>
      <w:bookmarkStart w:id="425" w:name="_Toc375049645"/>
      <w:bookmarkStart w:id="426" w:name="_Toc383775998"/>
      <w:bookmarkStart w:id="427" w:name="_Toc482184973"/>
      <w:r w:rsidRPr="000320EA">
        <w:t>Graphs, Diagrams, and Tables</w:t>
      </w:r>
      <w:bookmarkEnd w:id="425"/>
      <w:bookmarkEnd w:id="426"/>
      <w:bookmarkEnd w:id="427"/>
    </w:p>
    <w:p w:rsidR="00CD36F1" w:rsidRPr="00B30FB6" w:rsidRDefault="002F3E4A" w:rsidP="008064CA">
      <w:pPr>
        <w:spacing w:after="0" w:line="240" w:lineRule="auto"/>
        <w:rPr>
          <w:rFonts w:cs="Tahoma"/>
          <w:szCs w:val="20"/>
        </w:rPr>
      </w:pPr>
      <w:r w:rsidRPr="00794999">
        <w:rPr>
          <w:rFonts w:cs="Tahoma"/>
          <w:szCs w:val="20"/>
        </w:rPr>
        <w:t>We recommend that you</w:t>
      </w:r>
      <w:r w:rsidR="00CD36F1" w:rsidRPr="00794999">
        <w:rPr>
          <w:rFonts w:cs="Tahoma"/>
          <w:szCs w:val="20"/>
        </w:rPr>
        <w:t xml:space="preserve"> use black and white in graphs, diagrams, tables, and charts. If color is used, you </w:t>
      </w:r>
      <w:r w:rsidR="00F0160B" w:rsidRPr="00794999">
        <w:rPr>
          <w:rFonts w:cs="Tahoma"/>
          <w:szCs w:val="20"/>
        </w:rPr>
        <w:t>should</w:t>
      </w:r>
      <w:r w:rsidR="00CD36F1" w:rsidRPr="00794999">
        <w:rPr>
          <w:rFonts w:cs="Tahoma"/>
          <w:szCs w:val="20"/>
        </w:rPr>
        <w:t xml:space="preserve"> ensure that the material reproduces well when </w:t>
      </w:r>
      <w:r w:rsidR="000646FD" w:rsidRPr="00794999">
        <w:rPr>
          <w:rFonts w:cs="Tahoma"/>
          <w:szCs w:val="20"/>
        </w:rPr>
        <w:t xml:space="preserve">printed or </w:t>
      </w:r>
      <w:r w:rsidR="00B30FB6" w:rsidRPr="00794999">
        <w:rPr>
          <w:rFonts w:cs="Tahoma"/>
          <w:szCs w:val="20"/>
        </w:rPr>
        <w:t xml:space="preserve">photocopied in black and white. </w:t>
      </w:r>
      <w:r w:rsidR="00CD36F1" w:rsidRPr="00794999">
        <w:t xml:space="preserve">Text in figures, charts, and tables, including legends, </w:t>
      </w:r>
      <w:r w:rsidRPr="00794999">
        <w:t>should</w:t>
      </w:r>
      <w:r w:rsidR="00CD36F1" w:rsidRPr="00794999">
        <w:t xml:space="preserve"> be readily legible.</w:t>
      </w:r>
      <w:r w:rsidR="00CD36F1" w:rsidRPr="00B30FB6">
        <w:rPr>
          <w:rFonts w:cs="Tahoma"/>
          <w:szCs w:val="20"/>
        </w:rPr>
        <w:t xml:space="preserve"> </w:t>
      </w:r>
    </w:p>
    <w:p w:rsidR="00CD36F1" w:rsidRPr="000320EA" w:rsidRDefault="00CD36F1" w:rsidP="008064CA">
      <w:pPr>
        <w:spacing w:after="0" w:line="240" w:lineRule="auto"/>
        <w:rPr>
          <w:rFonts w:cs="Tahoma"/>
          <w:szCs w:val="20"/>
        </w:rPr>
      </w:pPr>
    </w:p>
    <w:p w:rsidR="00CD36F1" w:rsidRPr="000320EA" w:rsidRDefault="00CD36F1" w:rsidP="00FC48C0">
      <w:pPr>
        <w:pStyle w:val="Heading2"/>
      </w:pPr>
      <w:bookmarkStart w:id="428" w:name="_PDF_ATTACHMENTS"/>
      <w:bookmarkStart w:id="429" w:name="_Toc375049646"/>
      <w:bookmarkStart w:id="430" w:name="_Toc383775999"/>
      <w:bookmarkStart w:id="431" w:name="_Toc482184974"/>
      <w:bookmarkEnd w:id="428"/>
      <w:r w:rsidRPr="000320EA">
        <w:t>PDF ATTACHMENTS</w:t>
      </w:r>
      <w:bookmarkEnd w:id="429"/>
      <w:bookmarkEnd w:id="430"/>
      <w:bookmarkEnd w:id="431"/>
    </w:p>
    <w:p w:rsidR="00CD36F1" w:rsidRDefault="000C72D4" w:rsidP="000C72D4">
      <w:pPr>
        <w:spacing w:after="0" w:line="240" w:lineRule="auto"/>
        <w:rPr>
          <w:rFonts w:cs="Tahoma"/>
          <w:szCs w:val="20"/>
        </w:rPr>
      </w:pPr>
      <w:r w:rsidRPr="00942988">
        <w:rPr>
          <w:rFonts w:cs="Tahoma"/>
          <w:szCs w:val="20"/>
        </w:rPr>
        <w:t>The information you include in these PDF attachment</w:t>
      </w:r>
      <w:r w:rsidR="00942988">
        <w:rPr>
          <w:rFonts w:cs="Tahoma"/>
          <w:szCs w:val="20"/>
        </w:rPr>
        <w:t>s</w:t>
      </w:r>
      <w:r w:rsidRPr="00942988">
        <w:rPr>
          <w:rFonts w:cs="Tahoma"/>
          <w:szCs w:val="20"/>
        </w:rPr>
        <w:t xml:space="preserve"> provide</w:t>
      </w:r>
      <w:r w:rsidR="00942988">
        <w:rPr>
          <w:rFonts w:cs="Tahoma"/>
          <w:szCs w:val="20"/>
        </w:rPr>
        <w:t>s</w:t>
      </w:r>
      <w:r w:rsidRPr="00942988">
        <w:rPr>
          <w:rFonts w:cs="Tahoma"/>
          <w:szCs w:val="20"/>
        </w:rPr>
        <w:t xml:space="preserve"> the majority of the information on which reviewers will evaluate the application.</w:t>
      </w:r>
    </w:p>
    <w:p w:rsidR="000C72D4" w:rsidRPr="000C72D4" w:rsidRDefault="000C72D4" w:rsidP="000C72D4">
      <w:pPr>
        <w:spacing w:after="0" w:line="240" w:lineRule="auto"/>
      </w:pPr>
    </w:p>
    <w:p w:rsidR="00CD36F1" w:rsidRPr="000320EA" w:rsidRDefault="00CD36F1" w:rsidP="001D5100">
      <w:pPr>
        <w:pStyle w:val="Heading3"/>
        <w:numPr>
          <w:ilvl w:val="0"/>
          <w:numId w:val="171"/>
        </w:numPr>
      </w:pPr>
      <w:bookmarkStart w:id="432" w:name="_Project_Summary/Abstract"/>
      <w:bookmarkStart w:id="433" w:name="_Toc375049647"/>
      <w:bookmarkStart w:id="434" w:name="_Toc383776000"/>
      <w:bookmarkStart w:id="435" w:name="_Toc482184975"/>
      <w:bookmarkEnd w:id="432"/>
      <w:r w:rsidRPr="000320EA">
        <w:t>Project Summary/Abstract</w:t>
      </w:r>
      <w:bookmarkEnd w:id="433"/>
      <w:bookmarkEnd w:id="434"/>
      <w:bookmarkEnd w:id="435"/>
    </w:p>
    <w:p w:rsidR="00CD36F1" w:rsidRPr="000320EA" w:rsidRDefault="00CD36F1" w:rsidP="008F1091">
      <w:pPr>
        <w:pStyle w:val="Heading4"/>
        <w:numPr>
          <w:ilvl w:val="0"/>
          <w:numId w:val="108"/>
        </w:numPr>
      </w:pPr>
      <w:bookmarkStart w:id="436" w:name="_Toc375049648"/>
      <w:r w:rsidRPr="000320EA">
        <w:t>Submission</w:t>
      </w:r>
      <w:bookmarkEnd w:id="436"/>
    </w:p>
    <w:p w:rsidR="00CD36F1" w:rsidRPr="000320EA" w:rsidRDefault="00CD36F1" w:rsidP="008064CA">
      <w:pPr>
        <w:spacing w:after="0" w:line="240" w:lineRule="auto"/>
        <w:rPr>
          <w:rFonts w:cs="Tahoma"/>
          <w:szCs w:val="20"/>
        </w:rPr>
      </w:pPr>
      <w:r w:rsidRPr="000320EA">
        <w:rPr>
          <w:rFonts w:cs="Tahoma"/>
          <w:szCs w:val="20"/>
        </w:rPr>
        <w:t>You m</w:t>
      </w:r>
      <w:r w:rsidR="00043D8C">
        <w:rPr>
          <w:rFonts w:cs="Tahoma"/>
          <w:szCs w:val="20"/>
        </w:rPr>
        <w:t>ust submit the Project Summary/A</w:t>
      </w:r>
      <w:r w:rsidRPr="000320EA">
        <w:rPr>
          <w:rFonts w:cs="Tahoma"/>
          <w:szCs w:val="20"/>
        </w:rPr>
        <w:t xml:space="preserve">bstract as a separate PDF attachment at Item 7 of the Other Project Information form (see </w:t>
      </w:r>
      <w:hyperlink w:anchor="_Research_&amp;_Related_2" w:history="1">
        <w:r w:rsidR="0083280E" w:rsidRPr="002D6526">
          <w:rPr>
            <w:rFonts w:cs="Tahoma"/>
            <w:color w:val="0000FF"/>
            <w:szCs w:val="20"/>
            <w:u w:val="single"/>
          </w:rPr>
          <w:t>Part VI.E.4</w:t>
        </w:r>
        <w:r w:rsidRPr="002D6526">
          <w:rPr>
            <w:rFonts w:cs="Tahoma"/>
            <w:color w:val="0000FF"/>
            <w:szCs w:val="20"/>
            <w:u w:val="single"/>
          </w:rPr>
          <w:t xml:space="preserve"> </w:t>
        </w:r>
        <w:r w:rsidRPr="002D6526">
          <w:rPr>
            <w:color w:val="0000FF"/>
            <w:u w:val="single"/>
          </w:rPr>
          <w:t>Research &amp; Related Other Project Information</w:t>
        </w:r>
      </w:hyperlink>
      <w:r w:rsidRPr="000320EA">
        <w:rPr>
          <w:rFonts w:cs="Tahoma"/>
          <w:szCs w:val="20"/>
        </w:rPr>
        <w:t>).</w:t>
      </w:r>
    </w:p>
    <w:p w:rsidR="00CD36F1" w:rsidRPr="000320EA" w:rsidRDefault="00CD36F1" w:rsidP="008064CA">
      <w:pPr>
        <w:spacing w:after="0" w:line="240" w:lineRule="auto"/>
        <w:rPr>
          <w:rFonts w:cs="Tahoma"/>
          <w:szCs w:val="20"/>
        </w:rPr>
      </w:pPr>
    </w:p>
    <w:p w:rsidR="00CD36F1" w:rsidRPr="00794999" w:rsidRDefault="00B30FB6" w:rsidP="008064CA">
      <w:pPr>
        <w:keepNext/>
        <w:keepLines/>
        <w:numPr>
          <w:ilvl w:val="0"/>
          <w:numId w:val="18"/>
        </w:numPr>
        <w:tabs>
          <w:tab w:val="num" w:pos="360"/>
        </w:tabs>
        <w:spacing w:after="0" w:line="240" w:lineRule="auto"/>
        <w:ind w:left="0" w:firstLine="0"/>
        <w:outlineLvl w:val="3"/>
        <w:rPr>
          <w:rFonts w:eastAsia="MS Gothic"/>
          <w:b/>
          <w:bCs/>
          <w:iCs/>
        </w:rPr>
      </w:pPr>
      <w:bookmarkStart w:id="437" w:name="_Toc375049649"/>
      <w:r w:rsidRPr="00794999">
        <w:rPr>
          <w:rFonts w:eastAsia="MS Gothic"/>
          <w:b/>
          <w:bCs/>
          <w:iCs/>
        </w:rPr>
        <w:t>Recommended p</w:t>
      </w:r>
      <w:r w:rsidR="00CD36F1" w:rsidRPr="00794999">
        <w:rPr>
          <w:rFonts w:eastAsia="MS Gothic"/>
          <w:b/>
          <w:bCs/>
          <w:iCs/>
        </w:rPr>
        <w:t xml:space="preserve">age </w:t>
      </w:r>
      <w:bookmarkEnd w:id="437"/>
      <w:r w:rsidRPr="00794999">
        <w:rPr>
          <w:rFonts w:eastAsia="MS Gothic"/>
          <w:b/>
          <w:bCs/>
          <w:iCs/>
        </w:rPr>
        <w:t>length</w:t>
      </w:r>
      <w:r w:rsidR="00634568" w:rsidRPr="00794999">
        <w:rPr>
          <w:rFonts w:eastAsia="MS Gothic"/>
          <w:b/>
          <w:bCs/>
          <w:iCs/>
        </w:rPr>
        <w:t xml:space="preserve"> </w:t>
      </w:r>
    </w:p>
    <w:p w:rsidR="00CD36F1" w:rsidRPr="000320EA" w:rsidRDefault="00634568" w:rsidP="008064CA">
      <w:pPr>
        <w:spacing w:after="0" w:line="240" w:lineRule="auto"/>
        <w:rPr>
          <w:rFonts w:cs="Tahoma"/>
          <w:szCs w:val="20"/>
        </w:rPr>
      </w:pPr>
      <w:r w:rsidRPr="00794999">
        <w:t>We recommend that t</w:t>
      </w:r>
      <w:r w:rsidR="00043D8C" w:rsidRPr="00794999">
        <w:t>he Project S</w:t>
      </w:r>
      <w:r w:rsidR="00CD36F1" w:rsidRPr="00794999">
        <w:t>umm</w:t>
      </w:r>
      <w:r w:rsidR="00043D8C" w:rsidRPr="00794999">
        <w:t>ary/A</w:t>
      </w:r>
      <w:r w:rsidR="00CD36F1" w:rsidRPr="00794999">
        <w:t xml:space="preserve">bstract </w:t>
      </w:r>
      <w:r w:rsidRPr="00794999">
        <w:t>be</w:t>
      </w:r>
      <w:r w:rsidR="00EF393D" w:rsidRPr="00794999">
        <w:t xml:space="preserve"> no more than</w:t>
      </w:r>
      <w:r w:rsidR="00CD36F1" w:rsidRPr="00794999">
        <w:t xml:space="preserve"> </w:t>
      </w:r>
      <w:r w:rsidR="00FD72FD" w:rsidRPr="00794999">
        <w:t>one</w:t>
      </w:r>
      <w:r w:rsidR="00CD36F1" w:rsidRPr="00794999">
        <w:t xml:space="preserve"> page.</w:t>
      </w:r>
    </w:p>
    <w:p w:rsidR="00CD36F1" w:rsidRPr="000320EA" w:rsidRDefault="00CD36F1" w:rsidP="008064CA">
      <w:pPr>
        <w:spacing w:after="0" w:line="240" w:lineRule="auto"/>
        <w:rPr>
          <w:rFonts w:cs="Tahoma"/>
          <w:szCs w:val="20"/>
        </w:rPr>
      </w:pPr>
    </w:p>
    <w:p w:rsidR="00CD36F1" w:rsidRPr="002D6526" w:rsidRDefault="00CD36F1" w:rsidP="008064CA">
      <w:pPr>
        <w:keepNext/>
        <w:keepLines/>
        <w:numPr>
          <w:ilvl w:val="0"/>
          <w:numId w:val="18"/>
        </w:numPr>
        <w:tabs>
          <w:tab w:val="num" w:pos="360"/>
        </w:tabs>
        <w:spacing w:after="0" w:line="240" w:lineRule="auto"/>
        <w:ind w:left="0" w:firstLine="0"/>
        <w:outlineLvl w:val="3"/>
        <w:rPr>
          <w:rFonts w:eastAsia="MS Gothic"/>
          <w:b/>
          <w:bCs/>
          <w:iCs/>
        </w:rPr>
      </w:pPr>
      <w:bookmarkStart w:id="438" w:name="_Toc375049650"/>
      <w:r w:rsidRPr="002D6526">
        <w:rPr>
          <w:rFonts w:eastAsia="MS Gothic"/>
          <w:b/>
          <w:bCs/>
          <w:iCs/>
        </w:rPr>
        <w:t>Content</w:t>
      </w:r>
      <w:bookmarkEnd w:id="438"/>
    </w:p>
    <w:p w:rsidR="00CD36F1" w:rsidRPr="000320EA" w:rsidRDefault="00CD36F1" w:rsidP="008064CA">
      <w:pPr>
        <w:spacing w:after="0" w:line="240" w:lineRule="auto"/>
        <w:rPr>
          <w:rFonts w:cs="Tahoma"/>
          <w:szCs w:val="20"/>
        </w:rPr>
      </w:pPr>
      <w:r w:rsidRPr="000320EA">
        <w:rPr>
          <w:rFonts w:cs="Tahoma"/>
          <w:szCs w:val="20"/>
        </w:rPr>
        <w:t>The project summary/abstract should include</w:t>
      </w:r>
      <w:r w:rsidR="00111078" w:rsidRPr="000320EA">
        <w:rPr>
          <w:rFonts w:cs="Tahoma"/>
          <w:szCs w:val="20"/>
        </w:rPr>
        <w:t xml:space="preserve"> the following:</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Title</w:t>
      </w:r>
      <w:r w:rsidRPr="000320EA">
        <w:rPr>
          <w:rFonts w:cs="Tahoma"/>
          <w:szCs w:val="20"/>
        </w:rPr>
        <w:t xml:space="preserve"> of the project</w:t>
      </w:r>
      <w:r w:rsidR="00111078" w:rsidRPr="000320EA">
        <w:rPr>
          <w:rFonts w:cs="Tahoma"/>
          <w:szCs w:val="20"/>
        </w:rPr>
        <w:t>.</w:t>
      </w:r>
      <w:r w:rsidRPr="000320EA">
        <w:rPr>
          <w:rFonts w:cs="Tahoma"/>
          <w:szCs w:val="20"/>
        </w:rPr>
        <w:t xml:space="preserve"> </w:t>
      </w:r>
    </w:p>
    <w:p w:rsidR="00CD36F1" w:rsidRPr="000320EA" w:rsidRDefault="00CD36F1" w:rsidP="000C72D4">
      <w:pPr>
        <w:numPr>
          <w:ilvl w:val="0"/>
          <w:numId w:val="23"/>
        </w:numPr>
        <w:spacing w:before="120" w:after="120" w:line="240" w:lineRule="auto"/>
        <w:rPr>
          <w:rFonts w:cs="Tahoma"/>
          <w:szCs w:val="20"/>
        </w:rPr>
      </w:pPr>
      <w:r w:rsidRPr="000320EA">
        <w:rPr>
          <w:rFonts w:cs="Tahoma"/>
          <w:szCs w:val="20"/>
        </w:rPr>
        <w:t xml:space="preserve">The </w:t>
      </w:r>
      <w:r w:rsidRPr="000320EA">
        <w:rPr>
          <w:rFonts w:cs="Tahoma"/>
          <w:b/>
          <w:szCs w:val="20"/>
        </w:rPr>
        <w:t>topic and goal</w:t>
      </w:r>
      <w:r w:rsidRPr="000320EA">
        <w:rPr>
          <w:rFonts w:cs="Tahoma"/>
          <w:szCs w:val="20"/>
        </w:rPr>
        <w:t xml:space="preserve"> to which you are applying (e.g., </w:t>
      </w:r>
      <w:r w:rsidR="00223B23">
        <w:rPr>
          <w:rFonts w:cs="Tahoma"/>
          <w:szCs w:val="20"/>
        </w:rPr>
        <w:t>Reading and Writing</w:t>
      </w:r>
      <w:r w:rsidRPr="000320EA">
        <w:rPr>
          <w:rFonts w:cs="Tahoma"/>
          <w:szCs w:val="20"/>
        </w:rPr>
        <w:t xml:space="preserve">, </w:t>
      </w:r>
      <w:r w:rsidR="006E2762">
        <w:rPr>
          <w:rFonts w:cs="Tahoma"/>
          <w:szCs w:val="20"/>
        </w:rPr>
        <w:t>Development and Innovation</w:t>
      </w:r>
      <w:r w:rsidRPr="000320EA">
        <w:rPr>
          <w:rFonts w:cs="Tahoma"/>
          <w:szCs w:val="20"/>
        </w:rPr>
        <w:t xml:space="preserve"> goal)</w:t>
      </w:r>
      <w:r w:rsidR="00111078" w:rsidRPr="000320EA">
        <w:rPr>
          <w:rFonts w:cs="Tahoma"/>
          <w:szCs w:val="20"/>
        </w:rPr>
        <w:t>.</w:t>
      </w:r>
      <w:r w:rsidRPr="000320EA">
        <w:rPr>
          <w:rFonts w:cs="Tahoma"/>
          <w:szCs w:val="20"/>
        </w:rPr>
        <w:t xml:space="preserve"> </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Purpose</w:t>
      </w:r>
      <w:r w:rsidRPr="000320EA">
        <w:rPr>
          <w:rFonts w:cs="Tahoma"/>
          <w:szCs w:val="20"/>
        </w:rPr>
        <w:t xml:space="preserve">: A brief description of the purpose of the project (e.g., to develop and document the feasibility of an intervention) and its significance </w:t>
      </w:r>
      <w:r w:rsidR="00F0160B" w:rsidRPr="000320EA">
        <w:rPr>
          <w:rFonts w:cs="Tahoma"/>
          <w:szCs w:val="20"/>
        </w:rPr>
        <w:t>for</w:t>
      </w:r>
      <w:r w:rsidRPr="000320EA">
        <w:rPr>
          <w:rFonts w:cs="Tahoma"/>
          <w:szCs w:val="20"/>
        </w:rPr>
        <w:t xml:space="preserve"> improving education outcomes for U.S. students.</w:t>
      </w:r>
    </w:p>
    <w:p w:rsidR="00CD36F1" w:rsidRPr="000320EA" w:rsidRDefault="00CD36F1" w:rsidP="000C72D4">
      <w:pPr>
        <w:numPr>
          <w:ilvl w:val="0"/>
          <w:numId w:val="23"/>
        </w:numPr>
        <w:spacing w:before="120" w:after="120" w:line="240" w:lineRule="auto"/>
        <w:rPr>
          <w:rFonts w:ascii="Times New Roman" w:hAnsi="Times New Roman"/>
          <w:sz w:val="24"/>
          <w:szCs w:val="24"/>
        </w:rPr>
      </w:pPr>
      <w:r w:rsidRPr="000320EA">
        <w:rPr>
          <w:rFonts w:cs="Tahoma"/>
          <w:b/>
          <w:szCs w:val="20"/>
        </w:rPr>
        <w:t>Setting</w:t>
      </w:r>
      <w:r w:rsidRPr="000320EA">
        <w:rPr>
          <w:rFonts w:cs="Tahoma"/>
          <w:szCs w:val="20"/>
        </w:rPr>
        <w:t>: A brief description of the location (e.g., state or states) where the research will take place and other important characteristics of the locale (</w:t>
      </w:r>
      <w:r w:rsidR="00F6565E" w:rsidRPr="000320EA">
        <w:rPr>
          <w:rFonts w:cs="Tahoma"/>
          <w:szCs w:val="20"/>
        </w:rPr>
        <w:t xml:space="preserve">e.g., </w:t>
      </w:r>
      <w:r w:rsidRPr="000320EA">
        <w:rPr>
          <w:rFonts w:cs="Tahoma"/>
          <w:szCs w:val="20"/>
        </w:rPr>
        <w:t>urban/suburban/rural).</w:t>
      </w:r>
      <w:r w:rsidRPr="000320EA">
        <w:rPr>
          <w:rFonts w:ascii="Times New Roman" w:hAnsi="Times New Roman"/>
          <w:sz w:val="24"/>
          <w:szCs w:val="24"/>
        </w:rPr>
        <w:t xml:space="preserve"> </w:t>
      </w:r>
    </w:p>
    <w:p w:rsidR="00CD36F1" w:rsidRPr="000320EA" w:rsidRDefault="00536300" w:rsidP="000C72D4">
      <w:pPr>
        <w:numPr>
          <w:ilvl w:val="0"/>
          <w:numId w:val="23"/>
        </w:numPr>
        <w:spacing w:before="120" w:after="120" w:line="240" w:lineRule="auto"/>
        <w:rPr>
          <w:rFonts w:cs="Tahoma"/>
          <w:szCs w:val="20"/>
        </w:rPr>
      </w:pPr>
      <w:r>
        <w:rPr>
          <w:rFonts w:cs="Tahoma"/>
          <w:b/>
          <w:szCs w:val="20"/>
        </w:rPr>
        <w:t>Population/</w:t>
      </w:r>
      <w:r w:rsidR="00CD36F1" w:rsidRPr="000320EA">
        <w:rPr>
          <w:rFonts w:cs="Tahoma"/>
          <w:b/>
          <w:szCs w:val="20"/>
        </w:rPr>
        <w:t>Sample</w:t>
      </w:r>
      <w:r w:rsidR="00CD36F1" w:rsidRPr="000320EA">
        <w:rPr>
          <w:rFonts w:cs="Tahoma"/>
          <w:szCs w:val="20"/>
        </w:rPr>
        <w:t>: A brief description of the sample that will be involved in the study (e.g., number of participants</w:t>
      </w:r>
      <w:r>
        <w:rPr>
          <w:rFonts w:cs="Tahoma"/>
          <w:szCs w:val="20"/>
        </w:rPr>
        <w:t>)</w:t>
      </w:r>
      <w:r w:rsidR="00CD36F1" w:rsidRPr="000320EA">
        <w:rPr>
          <w:rFonts w:cs="Tahoma"/>
          <w:szCs w:val="20"/>
        </w:rPr>
        <w:t xml:space="preserve">, </w:t>
      </w:r>
      <w:r w:rsidR="00791EA6">
        <w:rPr>
          <w:rFonts w:cs="Tahoma"/>
          <w:szCs w:val="20"/>
        </w:rPr>
        <w:t xml:space="preserve">its composition (e.g., </w:t>
      </w:r>
      <w:r w:rsidR="00CD36F1" w:rsidRPr="000320EA">
        <w:rPr>
          <w:rFonts w:cs="Tahoma"/>
          <w:szCs w:val="20"/>
        </w:rPr>
        <w:t>age or grade level, race/ethnicity, SES)</w:t>
      </w:r>
      <w:r w:rsidR="003C19F3">
        <w:rPr>
          <w:rFonts w:cs="Tahoma"/>
          <w:szCs w:val="20"/>
        </w:rPr>
        <w:t>,</w:t>
      </w:r>
      <w:r w:rsidR="00791EA6">
        <w:rPr>
          <w:rFonts w:cs="Tahoma"/>
          <w:szCs w:val="20"/>
        </w:rPr>
        <w:t xml:space="preserve"> and the population the sample is intended to represent.</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Intervention/Assessment</w:t>
      </w:r>
      <w:r w:rsidRPr="000320EA">
        <w:rPr>
          <w:rFonts w:cs="Tahoma"/>
          <w:szCs w:val="20"/>
        </w:rPr>
        <w:t>: If applicable, a brief description of the intervention or assessment to be developed, evaluated</w:t>
      </w:r>
      <w:r w:rsidR="00111078" w:rsidRPr="000320EA">
        <w:rPr>
          <w:rFonts w:cs="Tahoma"/>
          <w:szCs w:val="20"/>
        </w:rPr>
        <w:t>,</w:t>
      </w:r>
      <w:r w:rsidRPr="000320EA">
        <w:rPr>
          <w:rFonts w:cs="Tahoma"/>
          <w:szCs w:val="20"/>
        </w:rPr>
        <w:t xml:space="preserve"> or validated.</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Control Condition</w:t>
      </w:r>
      <w:r w:rsidRPr="000320EA">
        <w:rPr>
          <w:rFonts w:cs="Tahoma"/>
          <w:szCs w:val="20"/>
        </w:rPr>
        <w:t>: If applicable, a brief description of the control or comparison condition (i.e., who the participants in the control condition are and what they will experience).</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Research Design and Methods</w:t>
      </w:r>
      <w:r w:rsidRPr="000320EA">
        <w:rPr>
          <w:rFonts w:cs="Tahoma"/>
          <w:szCs w:val="20"/>
        </w:rPr>
        <w:t>: Briefly describe the major features of the design and methodology to be used. (e.g., randomized controlled trial, quasi-experimental design, mixed method</w:t>
      </w:r>
      <w:r w:rsidR="00086E83">
        <w:rPr>
          <w:rFonts w:cs="Tahoma"/>
          <w:szCs w:val="20"/>
        </w:rPr>
        <w:t>s</w:t>
      </w:r>
      <w:r w:rsidRPr="000320EA">
        <w:rPr>
          <w:rFonts w:cs="Tahoma"/>
          <w:szCs w:val="20"/>
        </w:rPr>
        <w:t xml:space="preserve"> design</w:t>
      </w:r>
      <w:r w:rsidR="00086E83">
        <w:rPr>
          <w:rFonts w:cs="Tahoma"/>
          <w:szCs w:val="20"/>
        </w:rPr>
        <w:t>,</w:t>
      </w:r>
      <w:r w:rsidRPr="000320EA">
        <w:rPr>
          <w:rFonts w:cs="Tahoma"/>
          <w:szCs w:val="20"/>
        </w:rPr>
        <w:t xml:space="preserve"> iterative design process). </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Key Measures:</w:t>
      </w:r>
      <w:r w:rsidRPr="000320EA">
        <w:rPr>
          <w:rFonts w:cs="Tahoma"/>
          <w:szCs w:val="20"/>
        </w:rPr>
        <w:t xml:space="preserve"> A brief description of key measures and outcomes.</w:t>
      </w:r>
    </w:p>
    <w:p w:rsidR="00CD36F1" w:rsidRPr="000320EA" w:rsidRDefault="00CD36F1" w:rsidP="000C72D4">
      <w:pPr>
        <w:numPr>
          <w:ilvl w:val="0"/>
          <w:numId w:val="23"/>
        </w:numPr>
        <w:spacing w:before="120" w:after="120" w:line="240" w:lineRule="auto"/>
        <w:rPr>
          <w:rFonts w:cs="Tahoma"/>
          <w:szCs w:val="20"/>
        </w:rPr>
      </w:pPr>
      <w:r w:rsidRPr="000320EA">
        <w:rPr>
          <w:rFonts w:cs="Tahoma"/>
          <w:b/>
          <w:szCs w:val="20"/>
        </w:rPr>
        <w:t>Data Analytic Strategy</w:t>
      </w:r>
      <w:r w:rsidRPr="000320EA">
        <w:rPr>
          <w:rFonts w:cs="Tahoma"/>
          <w:szCs w:val="20"/>
        </w:rPr>
        <w:t>: A brief description of the data analytic strategy that will be used to answer research questions.</w:t>
      </w:r>
    </w:p>
    <w:p w:rsidR="00CD36F1" w:rsidRPr="000320EA" w:rsidRDefault="00CD36F1" w:rsidP="008064CA">
      <w:pPr>
        <w:spacing w:after="0" w:line="240" w:lineRule="auto"/>
        <w:rPr>
          <w:rFonts w:cs="Tahoma"/>
          <w:szCs w:val="20"/>
        </w:rPr>
      </w:pPr>
      <w:r w:rsidRPr="000320EA">
        <w:rPr>
          <w:rFonts w:cs="Tahoma"/>
          <w:szCs w:val="20"/>
        </w:rPr>
        <w:t xml:space="preserve">Please see </w:t>
      </w:r>
      <w:hyperlink r:id="rId95" w:history="1">
        <w:r w:rsidRPr="002D6526">
          <w:rPr>
            <w:rFonts w:cs="Tahoma"/>
            <w:color w:val="0000FF"/>
            <w:szCs w:val="20"/>
            <w:u w:val="single"/>
          </w:rPr>
          <w:t>http://ies.ed.gov/ncer/projects</w:t>
        </w:r>
      </w:hyperlink>
      <w:r w:rsidRPr="000320EA">
        <w:rPr>
          <w:rFonts w:cs="Tahoma"/>
          <w:szCs w:val="20"/>
        </w:rPr>
        <w:t xml:space="preserve"> for examples of the content to be included in your project summary/abstract.</w:t>
      </w:r>
    </w:p>
    <w:p w:rsidR="00CD36F1" w:rsidRPr="000320EA" w:rsidRDefault="00CD36F1" w:rsidP="008064CA">
      <w:pPr>
        <w:spacing w:after="0" w:line="240" w:lineRule="auto"/>
        <w:rPr>
          <w:rFonts w:cs="Tahoma"/>
          <w:szCs w:val="20"/>
        </w:rPr>
      </w:pPr>
    </w:p>
    <w:p w:rsidR="00CD36F1" w:rsidRPr="000320EA" w:rsidRDefault="00CD36F1" w:rsidP="001D5100">
      <w:pPr>
        <w:pStyle w:val="Heading3"/>
      </w:pPr>
      <w:bookmarkStart w:id="439" w:name="_Project_Narrative"/>
      <w:bookmarkStart w:id="440" w:name="_Toc375049651"/>
      <w:bookmarkStart w:id="441" w:name="_Toc383776001"/>
      <w:bookmarkStart w:id="442" w:name="_Toc482184976"/>
      <w:bookmarkEnd w:id="439"/>
      <w:r w:rsidRPr="000320EA">
        <w:t>Project Narrative</w:t>
      </w:r>
      <w:bookmarkEnd w:id="440"/>
      <w:bookmarkEnd w:id="441"/>
      <w:bookmarkEnd w:id="442"/>
    </w:p>
    <w:p w:rsidR="00CD36F1" w:rsidRPr="000320EA" w:rsidRDefault="00CD36F1" w:rsidP="008F1091">
      <w:pPr>
        <w:pStyle w:val="Heading4"/>
        <w:numPr>
          <w:ilvl w:val="0"/>
          <w:numId w:val="97"/>
        </w:numPr>
      </w:pPr>
      <w:bookmarkStart w:id="443" w:name="_Toc375049652"/>
      <w:r w:rsidRPr="000320EA">
        <w:t>Submission</w:t>
      </w:r>
      <w:bookmarkEnd w:id="443"/>
    </w:p>
    <w:p w:rsidR="00CD36F1" w:rsidRPr="000320EA" w:rsidRDefault="00043D8C" w:rsidP="008064CA">
      <w:pPr>
        <w:spacing w:after="0" w:line="240" w:lineRule="auto"/>
        <w:rPr>
          <w:rFonts w:cs="Tahoma"/>
          <w:szCs w:val="20"/>
        </w:rPr>
      </w:pPr>
      <w:r>
        <w:rPr>
          <w:rFonts w:cs="Tahoma"/>
          <w:szCs w:val="20"/>
        </w:rPr>
        <w:t>You must submit the Project N</w:t>
      </w:r>
      <w:r w:rsidR="00CD36F1" w:rsidRPr="000320EA">
        <w:rPr>
          <w:rFonts w:cs="Tahoma"/>
          <w:szCs w:val="20"/>
        </w:rPr>
        <w:t xml:space="preserve">arrative as a separate PDF attachment at Item 8 of the Other Project Information form (see </w:t>
      </w:r>
      <w:hyperlink w:anchor="_Research_&amp;_Related_2" w:history="1">
        <w:r w:rsidR="00CD36F1" w:rsidRPr="002D6526">
          <w:rPr>
            <w:rFonts w:cs="Tahoma"/>
            <w:color w:val="0000FF"/>
            <w:szCs w:val="20"/>
            <w:u w:val="single"/>
          </w:rPr>
          <w:t xml:space="preserve">Part VI.E.4 </w:t>
        </w:r>
        <w:r w:rsidR="00CD36F1" w:rsidRPr="002D6526">
          <w:rPr>
            <w:color w:val="0000FF"/>
            <w:u w:val="single"/>
          </w:rPr>
          <w:t>Research &amp; Related Other Project Information</w:t>
        </w:r>
      </w:hyperlink>
      <w:r w:rsidR="00CD36F1" w:rsidRPr="000320EA">
        <w:rPr>
          <w:rFonts w:cs="Tahoma"/>
          <w:szCs w:val="20"/>
        </w:rPr>
        <w:t>).</w:t>
      </w:r>
    </w:p>
    <w:p w:rsidR="00CD36F1" w:rsidRPr="000320EA" w:rsidRDefault="00CD36F1" w:rsidP="008064CA">
      <w:pPr>
        <w:spacing w:after="0" w:line="240" w:lineRule="auto"/>
        <w:rPr>
          <w:rFonts w:cs="Tahoma"/>
          <w:szCs w:val="20"/>
        </w:rPr>
      </w:pPr>
    </w:p>
    <w:p w:rsidR="00CD36F1" w:rsidRPr="00794999" w:rsidRDefault="00B30FB6" w:rsidP="008064CA">
      <w:pPr>
        <w:keepNext/>
        <w:keepLines/>
        <w:numPr>
          <w:ilvl w:val="0"/>
          <w:numId w:val="18"/>
        </w:numPr>
        <w:tabs>
          <w:tab w:val="num" w:pos="360"/>
        </w:tabs>
        <w:spacing w:after="0" w:line="240" w:lineRule="auto"/>
        <w:ind w:left="0" w:firstLine="0"/>
        <w:outlineLvl w:val="3"/>
        <w:rPr>
          <w:rFonts w:eastAsia="MS Gothic"/>
          <w:b/>
          <w:bCs/>
          <w:iCs/>
        </w:rPr>
      </w:pPr>
      <w:bookmarkStart w:id="444" w:name="_Toc375049653"/>
      <w:r w:rsidRPr="00794999">
        <w:rPr>
          <w:rFonts w:eastAsia="MS Gothic"/>
          <w:b/>
          <w:bCs/>
          <w:iCs/>
        </w:rPr>
        <w:t>Recommended p</w:t>
      </w:r>
      <w:r w:rsidR="00CD36F1" w:rsidRPr="00794999">
        <w:rPr>
          <w:rFonts w:eastAsia="MS Gothic"/>
          <w:b/>
          <w:bCs/>
          <w:iCs/>
        </w:rPr>
        <w:t>age l</w:t>
      </w:r>
      <w:bookmarkEnd w:id="444"/>
      <w:r w:rsidRPr="00794999">
        <w:rPr>
          <w:rFonts w:eastAsia="MS Gothic"/>
          <w:b/>
          <w:bCs/>
          <w:iCs/>
        </w:rPr>
        <w:t xml:space="preserve">ength </w:t>
      </w:r>
    </w:p>
    <w:p w:rsidR="00CD36F1" w:rsidRPr="00794999" w:rsidRDefault="00B30FB6" w:rsidP="008064CA">
      <w:pPr>
        <w:spacing w:after="0" w:line="240" w:lineRule="auto"/>
        <w:rPr>
          <w:rFonts w:cs="Tahoma"/>
          <w:szCs w:val="20"/>
        </w:rPr>
      </w:pPr>
      <w:r w:rsidRPr="00794999">
        <w:t>We recommend that t</w:t>
      </w:r>
      <w:r w:rsidR="00043D8C" w:rsidRPr="00794999">
        <w:t>he P</w:t>
      </w:r>
      <w:r w:rsidR="00CD36F1" w:rsidRPr="00794999">
        <w:t xml:space="preserve">roject </w:t>
      </w:r>
      <w:r w:rsidR="00043D8C" w:rsidRPr="00794999">
        <w:t>N</w:t>
      </w:r>
      <w:r w:rsidR="00CD36F1" w:rsidRPr="00794999">
        <w:t xml:space="preserve">arrative </w:t>
      </w:r>
      <w:r w:rsidRPr="00794999">
        <w:t>be</w:t>
      </w:r>
      <w:r w:rsidR="00B421C1" w:rsidRPr="00794999">
        <w:t xml:space="preserve"> no more than</w:t>
      </w:r>
      <w:r w:rsidR="00CD36F1" w:rsidRPr="00794999">
        <w:t xml:space="preserve"> 25 pages. </w:t>
      </w:r>
      <w:r w:rsidR="00CD36F1" w:rsidRPr="00794999">
        <w:rPr>
          <w:rFonts w:cs="Tahoma"/>
          <w:szCs w:val="20"/>
        </w:rPr>
        <w:t xml:space="preserve">To help reviewers locate information and conduct the highest quality review, write a concise and easy to read </w:t>
      </w:r>
      <w:r w:rsidR="00791EA6" w:rsidRPr="00794999">
        <w:rPr>
          <w:rFonts w:cs="Tahoma"/>
          <w:szCs w:val="20"/>
        </w:rPr>
        <w:t>narrative</w:t>
      </w:r>
      <w:r w:rsidR="00CD36F1" w:rsidRPr="00794999">
        <w:rPr>
          <w:rFonts w:cs="Tahoma"/>
          <w:szCs w:val="20"/>
        </w:rPr>
        <w:t>, with pages numbered consecutively using</w:t>
      </w:r>
      <w:r w:rsidR="00F6565E" w:rsidRPr="00794999">
        <w:rPr>
          <w:rFonts w:cs="Tahoma"/>
          <w:szCs w:val="20"/>
        </w:rPr>
        <w:t xml:space="preserve"> the header or footer function to place numbers at</w:t>
      </w:r>
      <w:r w:rsidR="00CD36F1" w:rsidRPr="00794999">
        <w:rPr>
          <w:rFonts w:cs="Tahoma"/>
          <w:szCs w:val="20"/>
        </w:rPr>
        <w:t xml:space="preserve"> the top or bottom right-hand corner.</w:t>
      </w:r>
    </w:p>
    <w:p w:rsidR="00CD36F1" w:rsidRPr="00794999" w:rsidRDefault="00CD36F1" w:rsidP="008064CA">
      <w:pPr>
        <w:spacing w:after="0" w:line="240" w:lineRule="auto"/>
        <w:rPr>
          <w:rFonts w:cs="Tahoma"/>
          <w:szCs w:val="20"/>
        </w:rPr>
      </w:pPr>
    </w:p>
    <w:p w:rsidR="00CD36F1" w:rsidRPr="00794999" w:rsidRDefault="003E72AE" w:rsidP="008064CA">
      <w:pPr>
        <w:keepNext/>
        <w:keepLines/>
        <w:numPr>
          <w:ilvl w:val="0"/>
          <w:numId w:val="18"/>
        </w:numPr>
        <w:tabs>
          <w:tab w:val="num" w:pos="360"/>
        </w:tabs>
        <w:spacing w:after="0" w:line="240" w:lineRule="auto"/>
        <w:ind w:left="0" w:firstLine="0"/>
        <w:outlineLvl w:val="3"/>
        <w:rPr>
          <w:rFonts w:eastAsia="MS Gothic"/>
          <w:b/>
          <w:bCs/>
          <w:iCs/>
        </w:rPr>
      </w:pPr>
      <w:bookmarkStart w:id="445" w:name="_Toc375049654"/>
      <w:r w:rsidRPr="00794999">
        <w:rPr>
          <w:rFonts w:eastAsia="MS Gothic"/>
          <w:b/>
          <w:bCs/>
          <w:iCs/>
        </w:rPr>
        <w:t>C</w:t>
      </w:r>
      <w:r w:rsidR="00CD36F1" w:rsidRPr="00794999">
        <w:rPr>
          <w:rFonts w:eastAsia="MS Gothic"/>
          <w:b/>
          <w:bCs/>
          <w:iCs/>
        </w:rPr>
        <w:t>iting references in text</w:t>
      </w:r>
      <w:bookmarkEnd w:id="445"/>
    </w:p>
    <w:p w:rsidR="00CD36F1" w:rsidRPr="00794999" w:rsidRDefault="000F717A" w:rsidP="008064CA">
      <w:pPr>
        <w:spacing w:after="0" w:line="240" w:lineRule="auto"/>
        <w:rPr>
          <w:rFonts w:cs="Tahoma"/>
          <w:szCs w:val="20"/>
        </w:rPr>
      </w:pPr>
      <w:r w:rsidRPr="00794999">
        <w:rPr>
          <w:rFonts w:cs="Tahoma"/>
          <w:szCs w:val="20"/>
        </w:rPr>
        <w:t>W</w:t>
      </w:r>
      <w:r w:rsidR="00B30FB6" w:rsidRPr="00794999">
        <w:rPr>
          <w:rFonts w:cs="Tahoma"/>
          <w:szCs w:val="20"/>
        </w:rPr>
        <w:t xml:space="preserve">e recommend you </w:t>
      </w:r>
      <w:r w:rsidR="00CD36F1" w:rsidRPr="00794999">
        <w:rPr>
          <w:rFonts w:cs="Tahoma"/>
          <w:szCs w:val="20"/>
        </w:rPr>
        <w:t xml:space="preserve">use the author-date style of citation (e.g., James, 2004), such as that described in the Publication Manual of the American Psychological Association, 6th Ed. (American Psychological Association, 2009). </w:t>
      </w:r>
    </w:p>
    <w:p w:rsidR="00CD36F1" w:rsidRPr="00794999" w:rsidRDefault="00CD36F1" w:rsidP="008064CA">
      <w:pPr>
        <w:spacing w:after="0" w:line="240" w:lineRule="auto"/>
        <w:ind w:firstLine="105"/>
        <w:rPr>
          <w:rFonts w:cs="Tahoma"/>
          <w:szCs w:val="20"/>
        </w:rPr>
      </w:pPr>
    </w:p>
    <w:p w:rsidR="00CD36F1" w:rsidRPr="00794999" w:rsidRDefault="00CD36F1" w:rsidP="008064CA">
      <w:pPr>
        <w:keepNext/>
        <w:keepLines/>
        <w:numPr>
          <w:ilvl w:val="0"/>
          <w:numId w:val="18"/>
        </w:numPr>
        <w:tabs>
          <w:tab w:val="num" w:pos="360"/>
        </w:tabs>
        <w:spacing w:after="0" w:line="240" w:lineRule="auto"/>
        <w:ind w:left="0" w:firstLine="0"/>
        <w:outlineLvl w:val="3"/>
        <w:rPr>
          <w:rFonts w:eastAsia="MS Gothic"/>
          <w:b/>
          <w:bCs/>
          <w:iCs/>
        </w:rPr>
      </w:pPr>
      <w:bookmarkStart w:id="446" w:name="_Toc375049655"/>
      <w:r w:rsidRPr="00794999">
        <w:rPr>
          <w:rFonts w:eastAsia="MS Gothic"/>
          <w:b/>
          <w:bCs/>
          <w:iCs/>
        </w:rPr>
        <w:t>Content</w:t>
      </w:r>
      <w:bookmarkEnd w:id="446"/>
    </w:p>
    <w:p w:rsidR="00CD36F1" w:rsidRPr="00794999" w:rsidRDefault="00CD36F1" w:rsidP="008064CA">
      <w:pPr>
        <w:spacing w:after="0" w:line="240" w:lineRule="auto"/>
        <w:rPr>
          <w:rFonts w:cs="Tahoma"/>
          <w:szCs w:val="20"/>
        </w:rPr>
      </w:pPr>
      <w:r w:rsidRPr="00794999">
        <w:rPr>
          <w:rFonts w:cs="Tahoma"/>
          <w:szCs w:val="20"/>
        </w:rPr>
        <w:t xml:space="preserve">Your project narrative </w:t>
      </w:r>
      <w:r w:rsidRPr="00794999">
        <w:rPr>
          <w:rFonts w:cs="Tahoma"/>
          <w:b/>
          <w:szCs w:val="20"/>
        </w:rPr>
        <w:t>must</w:t>
      </w:r>
      <w:r w:rsidRPr="00794999">
        <w:rPr>
          <w:rFonts w:cs="Tahoma"/>
          <w:szCs w:val="20"/>
        </w:rPr>
        <w:t xml:space="preserve"> include four sections in order to be compliant with the requirements of th</w:t>
      </w:r>
      <w:r w:rsidR="00D10774" w:rsidRPr="00794999">
        <w:rPr>
          <w:rFonts w:cs="Tahoma"/>
          <w:szCs w:val="20"/>
        </w:rPr>
        <w:t>is</w:t>
      </w:r>
      <w:r w:rsidRPr="00794999">
        <w:rPr>
          <w:rFonts w:cs="Tahoma"/>
          <w:szCs w:val="20"/>
        </w:rPr>
        <w:t xml:space="preserve"> Request for Applications: (1) Significance, (2) Research Plan, (3) Personnel, and (4) Resources. Information to be included in each of these sections is detailed in </w:t>
      </w:r>
      <w:hyperlink w:anchor="_APPLYING_UNDER_A" w:history="1">
        <w:r w:rsidR="00086E83" w:rsidRPr="00794999">
          <w:rPr>
            <w:rFonts w:cs="Tahoma"/>
            <w:color w:val="0000FF"/>
            <w:szCs w:val="20"/>
            <w:u w:val="single"/>
          </w:rPr>
          <w:t>Part III Research Goals</w:t>
        </w:r>
      </w:hyperlink>
      <w:r w:rsidRPr="00794999">
        <w:rPr>
          <w:rFonts w:cs="Tahoma"/>
          <w:szCs w:val="20"/>
        </w:rPr>
        <w:t xml:space="preserve">. </w:t>
      </w:r>
    </w:p>
    <w:p w:rsidR="00CD36F1" w:rsidRPr="00794999" w:rsidRDefault="00CD36F1" w:rsidP="008064CA">
      <w:pPr>
        <w:spacing w:after="0" w:line="240" w:lineRule="auto"/>
        <w:rPr>
          <w:rFonts w:cs="Tahoma"/>
          <w:szCs w:val="20"/>
        </w:rPr>
      </w:pPr>
    </w:p>
    <w:p w:rsidR="00254C68" w:rsidRPr="00794999" w:rsidRDefault="00254C68" w:rsidP="001D5100">
      <w:pPr>
        <w:pStyle w:val="Heading3"/>
      </w:pPr>
      <w:bookmarkStart w:id="447" w:name="_Appendix_A_(Required"/>
      <w:bookmarkStart w:id="448" w:name="_Appendix_A:_Dissemination"/>
      <w:bookmarkStart w:id="449" w:name="_Toc482184977"/>
      <w:bookmarkStart w:id="450" w:name="_Toc375049656"/>
      <w:bookmarkStart w:id="451" w:name="_Toc383776002"/>
      <w:bookmarkEnd w:id="447"/>
      <w:bookmarkEnd w:id="448"/>
      <w:r w:rsidRPr="00794999">
        <w:t>Appendix A: Dissemination Plan (Required)</w:t>
      </w:r>
      <w:bookmarkEnd w:id="449"/>
    </w:p>
    <w:p w:rsidR="00254C68" w:rsidRPr="00794999" w:rsidRDefault="00254C68" w:rsidP="008F1091">
      <w:pPr>
        <w:pStyle w:val="Heading4"/>
        <w:numPr>
          <w:ilvl w:val="0"/>
          <w:numId w:val="98"/>
        </w:numPr>
      </w:pPr>
      <w:r w:rsidRPr="00794999">
        <w:t>Submission</w:t>
      </w:r>
    </w:p>
    <w:p w:rsidR="00254C68" w:rsidRPr="00794999" w:rsidRDefault="00254C68" w:rsidP="008064CA">
      <w:pPr>
        <w:spacing w:after="0" w:line="240" w:lineRule="auto"/>
        <w:rPr>
          <w:rFonts w:cs="Tahoma"/>
          <w:szCs w:val="20"/>
        </w:rPr>
      </w:pPr>
      <w:r w:rsidRPr="00794999">
        <w:rPr>
          <w:rFonts w:cs="Tahoma"/>
          <w:szCs w:val="20"/>
        </w:rPr>
        <w:t xml:space="preserve">All applications </w:t>
      </w:r>
      <w:r w:rsidRPr="00794999">
        <w:rPr>
          <w:rFonts w:cs="Tahoma"/>
          <w:b/>
          <w:szCs w:val="20"/>
        </w:rPr>
        <w:t>must</w:t>
      </w:r>
      <w:r w:rsidRPr="00794999">
        <w:rPr>
          <w:rFonts w:cs="Tahoma"/>
          <w:szCs w:val="20"/>
        </w:rPr>
        <w:t xml:space="preserve"> include Appendix A after the project narrative 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r w:rsidRPr="00794999">
        <w:rPr>
          <w:rFonts w:cs="Tahoma"/>
          <w:szCs w:val="20"/>
        </w:rPr>
        <w:t>).</w:t>
      </w:r>
    </w:p>
    <w:p w:rsidR="00254C68" w:rsidRPr="00794999" w:rsidRDefault="00254C68" w:rsidP="008064CA">
      <w:pPr>
        <w:spacing w:after="0" w:line="240" w:lineRule="auto"/>
        <w:rPr>
          <w:rFonts w:cs="Tahoma"/>
          <w:szCs w:val="20"/>
        </w:rPr>
      </w:pPr>
    </w:p>
    <w:p w:rsidR="00254C68" w:rsidRPr="00794999" w:rsidRDefault="00B30FB6" w:rsidP="008064CA">
      <w:pPr>
        <w:keepNext/>
        <w:keepLines/>
        <w:numPr>
          <w:ilvl w:val="0"/>
          <w:numId w:val="18"/>
        </w:numPr>
        <w:tabs>
          <w:tab w:val="num" w:pos="360"/>
        </w:tabs>
        <w:spacing w:after="0" w:line="240" w:lineRule="auto"/>
        <w:ind w:left="0" w:firstLine="0"/>
        <w:outlineLvl w:val="3"/>
        <w:rPr>
          <w:rFonts w:eastAsia="MS Gothic"/>
          <w:b/>
          <w:bCs/>
          <w:iCs/>
        </w:rPr>
      </w:pPr>
      <w:r w:rsidRPr="00794999">
        <w:rPr>
          <w:rFonts w:eastAsia="MS Gothic"/>
          <w:b/>
          <w:bCs/>
          <w:iCs/>
        </w:rPr>
        <w:t>Recommended page length</w:t>
      </w:r>
    </w:p>
    <w:p w:rsidR="00254C68" w:rsidRPr="000320EA" w:rsidRDefault="00B30FB6" w:rsidP="008064CA">
      <w:pPr>
        <w:spacing w:after="0" w:line="240" w:lineRule="auto"/>
        <w:rPr>
          <w:rFonts w:cs="Tahoma"/>
          <w:szCs w:val="20"/>
        </w:rPr>
      </w:pPr>
      <w:r w:rsidRPr="00794999">
        <w:t xml:space="preserve">We recommend that </w:t>
      </w:r>
      <w:r w:rsidR="00254C68" w:rsidRPr="00794999">
        <w:t xml:space="preserve">Appendix A </w:t>
      </w:r>
      <w:r w:rsidRPr="00794999">
        <w:t>be</w:t>
      </w:r>
      <w:r w:rsidR="00B421C1" w:rsidRPr="00794999">
        <w:t xml:space="preserve"> no more than</w:t>
      </w:r>
      <w:r w:rsidR="00254C68" w:rsidRPr="00794999">
        <w:t xml:space="preserve"> </w:t>
      </w:r>
      <w:r w:rsidR="00B9463C" w:rsidRPr="00794999">
        <w:t>two</w:t>
      </w:r>
      <w:r w:rsidR="00254C68" w:rsidRPr="00794999">
        <w:t xml:space="preserve"> pages.</w:t>
      </w:r>
      <w:r w:rsidR="00254C68" w:rsidRPr="000320EA">
        <w:rPr>
          <w:rFonts w:cs="Tahoma"/>
          <w:szCs w:val="20"/>
        </w:rPr>
        <w:t xml:space="preserve"> </w:t>
      </w:r>
    </w:p>
    <w:p w:rsidR="00254C68" w:rsidRPr="000320EA" w:rsidRDefault="00254C68" w:rsidP="008064CA">
      <w:pPr>
        <w:spacing w:after="0" w:line="240" w:lineRule="auto"/>
        <w:rPr>
          <w:rFonts w:cs="Tahoma"/>
          <w:szCs w:val="20"/>
        </w:rPr>
      </w:pPr>
    </w:p>
    <w:p w:rsidR="00254C68" w:rsidRPr="002D6526" w:rsidRDefault="00254C68" w:rsidP="008064CA">
      <w:pPr>
        <w:keepNext/>
        <w:keepLines/>
        <w:numPr>
          <w:ilvl w:val="0"/>
          <w:numId w:val="18"/>
        </w:numPr>
        <w:tabs>
          <w:tab w:val="num" w:pos="360"/>
        </w:tabs>
        <w:spacing w:after="0" w:line="240" w:lineRule="auto"/>
        <w:ind w:left="0" w:firstLine="0"/>
        <w:outlineLvl w:val="3"/>
        <w:rPr>
          <w:rFonts w:eastAsia="MS Gothic"/>
          <w:b/>
          <w:bCs/>
          <w:iCs/>
        </w:rPr>
      </w:pPr>
      <w:r w:rsidRPr="002D6526">
        <w:rPr>
          <w:rFonts w:eastAsia="MS Gothic"/>
          <w:b/>
          <w:bCs/>
          <w:iCs/>
        </w:rPr>
        <w:t xml:space="preserve">Content </w:t>
      </w:r>
    </w:p>
    <w:p w:rsidR="00254C68" w:rsidRDefault="00254C68" w:rsidP="008064CA">
      <w:pPr>
        <w:spacing w:after="0" w:line="240" w:lineRule="auto"/>
        <w:rPr>
          <w:rFonts w:cs="Tahoma"/>
          <w:szCs w:val="20"/>
        </w:rPr>
      </w:pPr>
      <w:r w:rsidRPr="00F03C98">
        <w:rPr>
          <w:rFonts w:cs="Tahoma"/>
          <w:szCs w:val="20"/>
        </w:rPr>
        <w:t xml:space="preserve">In Appendix </w:t>
      </w:r>
      <w:r>
        <w:rPr>
          <w:rFonts w:cs="Tahoma"/>
          <w:szCs w:val="20"/>
        </w:rPr>
        <w:t>A</w:t>
      </w:r>
      <w:r w:rsidRPr="00F03C98">
        <w:rPr>
          <w:rFonts w:cs="Tahoma"/>
          <w:szCs w:val="20"/>
        </w:rPr>
        <w:t xml:space="preserve">, </w:t>
      </w:r>
      <w:r w:rsidRPr="00942988">
        <w:rPr>
          <w:rFonts w:cs="Tahoma"/>
          <w:szCs w:val="20"/>
        </w:rPr>
        <w:t xml:space="preserve">describe your </w:t>
      </w:r>
      <w:r w:rsidR="000C72D4" w:rsidRPr="00942988">
        <w:rPr>
          <w:rFonts w:cs="Tahoma"/>
          <w:szCs w:val="20"/>
        </w:rPr>
        <w:t xml:space="preserve">required </w:t>
      </w:r>
      <w:r w:rsidRPr="00942988">
        <w:rPr>
          <w:rFonts w:cs="Tahoma"/>
          <w:szCs w:val="20"/>
        </w:rPr>
        <w:t xml:space="preserve">plan to disseminate the findings from the </w:t>
      </w:r>
      <w:r w:rsidR="00992763" w:rsidRPr="00942988">
        <w:rPr>
          <w:rFonts w:cs="Tahoma"/>
          <w:szCs w:val="20"/>
        </w:rPr>
        <w:t xml:space="preserve">proposed </w:t>
      </w:r>
      <w:r w:rsidRPr="00942988">
        <w:rPr>
          <w:rFonts w:cs="Tahoma"/>
          <w:szCs w:val="20"/>
        </w:rPr>
        <w:t>project.</w:t>
      </w:r>
      <w:r w:rsidRPr="00F03C98">
        <w:rPr>
          <w:rFonts w:cs="Tahoma"/>
          <w:szCs w:val="20"/>
        </w:rPr>
        <w:t xml:space="preserve"> In your dissemination plan, you should</w:t>
      </w:r>
    </w:p>
    <w:p w:rsidR="00976F88" w:rsidRPr="004601BF" w:rsidRDefault="00976F88" w:rsidP="00976F88">
      <w:pPr>
        <w:pStyle w:val="ListParagraph"/>
        <w:numPr>
          <w:ilvl w:val="0"/>
          <w:numId w:val="14"/>
        </w:numPr>
        <w:spacing w:before="120" w:after="120" w:line="240" w:lineRule="auto"/>
        <w:ind w:left="720"/>
        <w:contextualSpacing w:val="0"/>
        <w:rPr>
          <w:rFonts w:cs="Tahoma"/>
        </w:rPr>
      </w:pPr>
      <w:r w:rsidRPr="004601BF">
        <w:rPr>
          <w:rFonts w:cs="Tahoma"/>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976F88" w:rsidRPr="004601BF" w:rsidRDefault="00976F88" w:rsidP="00976F88">
      <w:pPr>
        <w:pStyle w:val="ListParagraph"/>
        <w:numPr>
          <w:ilvl w:val="0"/>
          <w:numId w:val="14"/>
        </w:numPr>
        <w:spacing w:before="120" w:after="120" w:line="240" w:lineRule="auto"/>
        <w:ind w:left="720"/>
        <w:contextualSpacing w:val="0"/>
        <w:rPr>
          <w:rFonts w:cs="Tahoma"/>
        </w:rPr>
      </w:pPr>
      <w:r w:rsidRPr="004601BF">
        <w:rPr>
          <w:rFonts w:cs="Tahoma"/>
        </w:rPr>
        <w:t>Discuss the different ways in which you intend to reach these audiences through the major publications, presentations, and products you expect to produce. </w:t>
      </w:r>
    </w:p>
    <w:p w:rsidR="00976F88" w:rsidRPr="004601BF" w:rsidRDefault="00976F88" w:rsidP="00976F88">
      <w:pPr>
        <w:pStyle w:val="ListParagraph"/>
        <w:numPr>
          <w:ilvl w:val="1"/>
          <w:numId w:val="14"/>
        </w:numPr>
        <w:spacing w:before="120" w:after="120" w:line="240" w:lineRule="auto"/>
        <w:ind w:left="1080"/>
        <w:contextualSpacing w:val="0"/>
        <w:rPr>
          <w:rFonts w:cs="Tahoma"/>
          <w:szCs w:val="20"/>
        </w:rPr>
      </w:pPr>
      <w:r>
        <w:rPr>
          <w:rFonts w:cs="Tahoma"/>
          <w:szCs w:val="20"/>
        </w:rPr>
        <w:t>IES-funded researchers</w:t>
      </w:r>
      <w:r w:rsidRPr="004601BF">
        <w:rPr>
          <w:rFonts w:cs="Tahoma"/>
          <w:szCs w:val="20"/>
        </w:rPr>
        <w:t xml:space="preserve"> </w:t>
      </w:r>
      <w:r w:rsidRPr="004601BF">
        <w:rPr>
          <w:rFonts w:cs="Tahoma"/>
          <w:color w:val="000000"/>
          <w:szCs w:val="20"/>
        </w:rPr>
        <w:t>are expected to publish their findings in scientific, peer</w:t>
      </w:r>
      <w:r>
        <w:rPr>
          <w:rFonts w:cs="Tahoma"/>
          <w:color w:val="000000"/>
          <w:szCs w:val="20"/>
        </w:rPr>
        <w:t>-</w:t>
      </w:r>
      <w:r w:rsidRPr="004601BF">
        <w:rPr>
          <w:rFonts w:cs="Tahoma"/>
          <w:color w:val="000000"/>
          <w:szCs w:val="20"/>
        </w:rPr>
        <w:t>reviewed journals and present them at conferences attended by other researchers.</w:t>
      </w:r>
    </w:p>
    <w:p w:rsidR="00976F88" w:rsidRPr="004601BF" w:rsidRDefault="00976F88" w:rsidP="00976F88">
      <w:pPr>
        <w:pStyle w:val="ListParagraph"/>
        <w:numPr>
          <w:ilvl w:val="1"/>
          <w:numId w:val="14"/>
        </w:numPr>
        <w:spacing w:before="120" w:after="120" w:line="240" w:lineRule="auto"/>
        <w:ind w:left="1080"/>
        <w:contextualSpacing w:val="0"/>
        <w:rPr>
          <w:rFonts w:cs="Tahoma"/>
          <w:szCs w:val="20"/>
        </w:rPr>
      </w:pPr>
      <w:r>
        <w:rPr>
          <w:rFonts w:cs="Tahoma"/>
          <w:szCs w:val="20"/>
        </w:rPr>
        <w:t>IES-funded researchers</w:t>
      </w:r>
      <w:r w:rsidRPr="004601BF">
        <w:rPr>
          <w:rFonts w:cs="Tahoma"/>
          <w:szCs w:val="20"/>
        </w:rPr>
        <w:t xml:space="preserve"> are also expected to </w:t>
      </w:r>
      <w:r w:rsidRPr="004601BF">
        <w:rPr>
          <w:rFonts w:cs="Tahoma"/>
          <w:color w:val="000000"/>
          <w:szCs w:val="20"/>
        </w:rPr>
        <w:t>publish and present in venues designed for policymakers and practitioners</w:t>
      </w:r>
      <w:r>
        <w:rPr>
          <w:rFonts w:cs="Tahoma"/>
          <w:color w:val="000000"/>
          <w:szCs w:val="20"/>
        </w:rPr>
        <w:t>.</w:t>
      </w:r>
      <w:r w:rsidRPr="004601BF">
        <w:rPr>
          <w:rFonts w:cs="Tahoma"/>
          <w:color w:val="000000"/>
          <w:szCs w:val="20"/>
        </w:rPr>
        <w:t xml:space="preserve"> For example:</w:t>
      </w:r>
      <w:r>
        <w:rPr>
          <w:rFonts w:cs="Tahoma"/>
          <w:color w:val="000000"/>
          <w:szCs w:val="20"/>
        </w:rPr>
        <w:t xml:space="preserve"> </w:t>
      </w:r>
    </w:p>
    <w:p w:rsidR="00976F88" w:rsidRPr="004601BF" w:rsidRDefault="00976F88" w:rsidP="00976F88">
      <w:pPr>
        <w:pStyle w:val="ListParagraph"/>
        <w:numPr>
          <w:ilvl w:val="2"/>
          <w:numId w:val="14"/>
        </w:numPr>
        <w:spacing w:before="120" w:after="120" w:line="240" w:lineRule="auto"/>
        <w:ind w:left="1800"/>
        <w:contextualSpacing w:val="0"/>
        <w:rPr>
          <w:rFonts w:cs="Tahoma"/>
          <w:szCs w:val="20"/>
        </w:rPr>
      </w:pPr>
      <w:r w:rsidRPr="004601BF">
        <w:rPr>
          <w:rFonts w:cs="Tahoma"/>
          <w:szCs w:val="20"/>
        </w:rPr>
        <w:t>Report</w:t>
      </w:r>
      <w:r w:rsidRPr="004601BF">
        <w:rPr>
          <w:rFonts w:cs="Tahoma"/>
          <w:color w:val="000000"/>
          <w:szCs w:val="20"/>
        </w:rPr>
        <w:t xml:space="preserve"> findings to the education agencies and schools that provided the project with data and data-collection opportunities.</w:t>
      </w:r>
    </w:p>
    <w:p w:rsidR="00976F88" w:rsidRDefault="00976F88" w:rsidP="00976F88">
      <w:pPr>
        <w:pStyle w:val="ListParagraph"/>
        <w:numPr>
          <w:ilvl w:val="2"/>
          <w:numId w:val="14"/>
        </w:numPr>
        <w:spacing w:before="120" w:after="120" w:line="240" w:lineRule="auto"/>
        <w:ind w:left="1800"/>
        <w:contextualSpacing w:val="0"/>
        <w:rPr>
          <w:rFonts w:cs="Tahoma"/>
          <w:szCs w:val="20"/>
        </w:rPr>
      </w:pPr>
      <w:r>
        <w:rPr>
          <w:rFonts w:cs="Tahoma"/>
          <w:szCs w:val="20"/>
        </w:rPr>
        <w:t>Give presentations and workshops at meetings of professional associations of teachers and leaders.</w:t>
      </w:r>
    </w:p>
    <w:p w:rsidR="00976F88" w:rsidRPr="00DA6E09" w:rsidRDefault="00976F88" w:rsidP="00976F88">
      <w:pPr>
        <w:pStyle w:val="ListParagraph"/>
        <w:numPr>
          <w:ilvl w:val="2"/>
          <w:numId w:val="14"/>
        </w:numPr>
        <w:spacing w:before="120" w:after="120" w:line="240" w:lineRule="auto"/>
        <w:ind w:left="1800"/>
        <w:contextualSpacing w:val="0"/>
        <w:rPr>
          <w:rFonts w:cs="Tahoma"/>
          <w:szCs w:val="20"/>
        </w:rPr>
      </w:pPr>
      <w:r w:rsidRPr="004601BF">
        <w:rPr>
          <w:rFonts w:cs="Tahoma"/>
          <w:szCs w:val="20"/>
        </w:rPr>
        <w:t>Publish in pract</w:t>
      </w:r>
      <w:r>
        <w:rPr>
          <w:rFonts w:cs="Tahoma"/>
          <w:szCs w:val="20"/>
        </w:rPr>
        <w:t>itioner journals when possible.</w:t>
      </w:r>
    </w:p>
    <w:p w:rsidR="00976F88" w:rsidRDefault="00976F88" w:rsidP="00976F88">
      <w:pPr>
        <w:pStyle w:val="ListParagraph"/>
        <w:numPr>
          <w:ilvl w:val="2"/>
          <w:numId w:val="14"/>
        </w:numPr>
        <w:spacing w:before="120" w:after="120" w:line="240" w:lineRule="auto"/>
        <w:ind w:left="1800"/>
        <w:contextualSpacing w:val="0"/>
        <w:rPr>
          <w:rFonts w:cs="Tahoma"/>
          <w:szCs w:val="20"/>
        </w:rPr>
      </w:pPr>
      <w:r>
        <w:rPr>
          <w:rFonts w:cs="Tahoma"/>
          <w:szCs w:val="20"/>
        </w:rPr>
        <w:t>As appropriate, engage in activities with a relevant IES-funded Research and Development (R&amp;D) Center or Regional Educational Laboratory (REL)</w:t>
      </w:r>
    </w:p>
    <w:p w:rsidR="00976F88" w:rsidRDefault="00976F88" w:rsidP="00976F88">
      <w:pPr>
        <w:pStyle w:val="ListParagraph"/>
        <w:numPr>
          <w:ilvl w:val="3"/>
          <w:numId w:val="14"/>
        </w:numPr>
        <w:spacing w:before="120" w:after="120" w:line="240" w:lineRule="auto"/>
        <w:ind w:left="2160"/>
        <w:contextualSpacing w:val="0"/>
        <w:rPr>
          <w:rFonts w:cs="Tahoma"/>
          <w:szCs w:val="20"/>
        </w:rPr>
      </w:pPr>
      <w:r>
        <w:rPr>
          <w:rFonts w:cs="Tahoma"/>
          <w:szCs w:val="20"/>
        </w:rPr>
        <w:t xml:space="preserve">R&amp;D Centers: </w:t>
      </w:r>
      <w:hyperlink r:id="rId96" w:history="1">
        <w:r w:rsidRPr="004601BF">
          <w:rPr>
            <w:rStyle w:val="Hyperlink"/>
            <w:rFonts w:cs="Tahoma"/>
            <w:szCs w:val="20"/>
          </w:rPr>
          <w:t>https://ies.ed.gov/ncer/RandD/</w:t>
        </w:r>
      </w:hyperlink>
      <w:r>
        <w:rPr>
          <w:rFonts w:cs="Tahoma"/>
          <w:szCs w:val="20"/>
        </w:rPr>
        <w:t>;</w:t>
      </w:r>
    </w:p>
    <w:p w:rsidR="00976F88" w:rsidRPr="004601BF" w:rsidRDefault="00976F88" w:rsidP="00976F88">
      <w:pPr>
        <w:pStyle w:val="ListParagraph"/>
        <w:numPr>
          <w:ilvl w:val="3"/>
          <w:numId w:val="14"/>
        </w:numPr>
        <w:spacing w:before="120" w:after="120" w:line="240" w:lineRule="auto"/>
        <w:ind w:left="2160"/>
        <w:contextualSpacing w:val="0"/>
        <w:rPr>
          <w:rFonts w:cs="Tahoma"/>
          <w:szCs w:val="20"/>
        </w:rPr>
      </w:pPr>
      <w:r>
        <w:rPr>
          <w:rFonts w:cs="Tahoma"/>
          <w:szCs w:val="20"/>
        </w:rPr>
        <w:t xml:space="preserve">RELs: </w:t>
      </w:r>
      <w:hyperlink r:id="rId97" w:history="1">
        <w:r w:rsidRPr="001C5FC2">
          <w:rPr>
            <w:rStyle w:val="Hyperlink"/>
            <w:rFonts w:cs="Tahoma"/>
            <w:szCs w:val="20"/>
          </w:rPr>
          <w:t>https://ies.ed.gov/ncee/edlabs/</w:t>
        </w:r>
      </w:hyperlink>
      <w:r>
        <w:rPr>
          <w:rFonts w:cs="Tahoma"/>
          <w:szCs w:val="20"/>
        </w:rPr>
        <w:t xml:space="preserve">. </w:t>
      </w:r>
    </w:p>
    <w:p w:rsidR="00976F88" w:rsidRPr="004601BF" w:rsidRDefault="00976F88" w:rsidP="00976F88">
      <w:pPr>
        <w:pStyle w:val="ListParagraph"/>
        <w:numPr>
          <w:ilvl w:val="1"/>
          <w:numId w:val="14"/>
        </w:numPr>
        <w:spacing w:before="120" w:after="120" w:line="240" w:lineRule="auto"/>
        <w:ind w:left="1080"/>
        <w:contextualSpacing w:val="0"/>
        <w:rPr>
          <w:rFonts w:cs="Tahoma"/>
        </w:rPr>
      </w:pPr>
      <w:r>
        <w:rPr>
          <w:rFonts w:cs="Tahoma"/>
        </w:rPr>
        <w:t>IES-funded researchers who</w:t>
      </w:r>
      <w:r w:rsidRPr="004601BF">
        <w:rPr>
          <w:rFonts w:cs="Tahoma"/>
        </w:rPr>
        <w:t xml:space="preserve"> create products for use in research and practice </w:t>
      </w:r>
      <w:r>
        <w:rPr>
          <w:rFonts w:cs="Tahoma"/>
        </w:rPr>
        <w:t xml:space="preserve">as a result of their project </w:t>
      </w:r>
      <w:r w:rsidRPr="004601BF">
        <w:rPr>
          <w:rFonts w:cs="Tahoma"/>
        </w:rPr>
        <w:t>(such as curricula, professional development programs, measures and assessments, guides</w:t>
      </w:r>
      <w:r w:rsidR="003C19F3">
        <w:rPr>
          <w:rFonts w:cs="Tahoma"/>
        </w:rPr>
        <w:t>,</w:t>
      </w:r>
      <w:r w:rsidRPr="004601BF">
        <w:rPr>
          <w:rFonts w:cs="Tahoma"/>
        </w:rPr>
        <w:t xml:space="preserve"> and toolkits) are expected to make these products available for research purposes or (after evaluation or validation) for general use. </w:t>
      </w:r>
      <w:r>
        <w:rPr>
          <w:rFonts w:cs="Tahoma"/>
        </w:rPr>
        <w:t xml:space="preserve"> </w:t>
      </w:r>
    </w:p>
    <w:p w:rsidR="00976F88" w:rsidRPr="004601BF" w:rsidRDefault="00976F88" w:rsidP="00976F88">
      <w:pPr>
        <w:pStyle w:val="ListParagraph"/>
        <w:numPr>
          <w:ilvl w:val="0"/>
          <w:numId w:val="14"/>
        </w:numPr>
        <w:spacing w:before="120" w:after="120" w:line="240" w:lineRule="auto"/>
        <w:ind w:left="720"/>
        <w:contextualSpacing w:val="0"/>
        <w:rPr>
          <w:rFonts w:cs="Tahoma"/>
          <w:szCs w:val="20"/>
        </w:rPr>
      </w:pPr>
      <w:r>
        <w:rPr>
          <w:rFonts w:cs="Tahoma"/>
          <w:szCs w:val="20"/>
        </w:rPr>
        <w:t xml:space="preserve">Your dissemination plan should reflect the purpose of your project’s research goal. </w:t>
      </w:r>
    </w:p>
    <w:p w:rsidR="00942988" w:rsidRPr="004601BF" w:rsidRDefault="00316E91" w:rsidP="00942988">
      <w:pPr>
        <w:pStyle w:val="ListParagraph"/>
        <w:numPr>
          <w:ilvl w:val="1"/>
          <w:numId w:val="14"/>
        </w:numPr>
        <w:spacing w:before="120" w:after="120" w:line="240" w:lineRule="auto"/>
        <w:ind w:left="1080"/>
        <w:contextualSpacing w:val="0"/>
        <w:rPr>
          <w:rFonts w:cs="Tahoma"/>
          <w:szCs w:val="20"/>
        </w:rPr>
      </w:pPr>
      <w:hyperlink w:anchor="_1.__Goal" w:history="1">
        <w:r w:rsidR="00942988" w:rsidRPr="00086E83">
          <w:rPr>
            <w:rStyle w:val="Hyperlink"/>
            <w:rFonts w:cs="Tahoma"/>
            <w:szCs w:val="20"/>
          </w:rPr>
          <w:t>Exploration projects</w:t>
        </w:r>
      </w:hyperlink>
      <w:r w:rsidR="00942988" w:rsidRPr="004601BF">
        <w:rPr>
          <w:rFonts w:cs="Tahoma"/>
          <w:color w:val="000000"/>
          <w:szCs w:val="20"/>
        </w:rPr>
        <w:t xml:space="preserve"> are expected to identify potentially important associations between malleable factors and student education outcomes. Findings from Exploration projects are most useful in pointing out potentially fruitful areas for further attention from researchers, policymakers and practitioners rather than providing strong evidence for adopting specific interventions.</w:t>
      </w:r>
    </w:p>
    <w:p w:rsidR="00942988" w:rsidRPr="004601BF" w:rsidRDefault="00316E91" w:rsidP="00942988">
      <w:pPr>
        <w:pStyle w:val="ListParagraph"/>
        <w:numPr>
          <w:ilvl w:val="1"/>
          <w:numId w:val="14"/>
        </w:numPr>
        <w:spacing w:before="120" w:after="120" w:line="240" w:lineRule="auto"/>
        <w:ind w:left="1080"/>
        <w:contextualSpacing w:val="0"/>
        <w:rPr>
          <w:rFonts w:cs="Tahoma"/>
          <w:szCs w:val="20"/>
        </w:rPr>
      </w:pPr>
      <w:hyperlink w:anchor="_Goal_Two:_Development_1" w:history="1">
        <w:r w:rsidR="00942988" w:rsidRPr="00086E83">
          <w:rPr>
            <w:rStyle w:val="Hyperlink"/>
            <w:rFonts w:cs="Tahoma"/>
            <w:szCs w:val="20"/>
          </w:rPr>
          <w:t>Development/Innovation projects</w:t>
        </w:r>
      </w:hyperlink>
      <w:r w:rsidR="00942988" w:rsidRPr="004601BF">
        <w:rPr>
          <w:rFonts w:cs="Tahoma"/>
          <w:color w:val="000000"/>
          <w:szCs w:val="20"/>
        </w:rPr>
        <w:t xml:space="preserve"> are expected to develop new or revise existing interventions and pilot them to provide evidence of promise for improving student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what type of new practices are feasible or not feasible for use by practitioners.</w:t>
      </w:r>
    </w:p>
    <w:p w:rsidR="00942988" w:rsidRPr="00590FDF" w:rsidRDefault="00316E91" w:rsidP="00942988">
      <w:pPr>
        <w:pStyle w:val="ListParagraph"/>
        <w:numPr>
          <w:ilvl w:val="1"/>
          <w:numId w:val="14"/>
        </w:numPr>
        <w:spacing w:before="120" w:after="120" w:line="240" w:lineRule="auto"/>
        <w:ind w:left="1080"/>
        <w:contextualSpacing w:val="0"/>
        <w:rPr>
          <w:rFonts w:cs="Tahoma"/>
          <w:szCs w:val="20"/>
        </w:rPr>
      </w:pPr>
      <w:hyperlink w:anchor="_Goal_Three:_Efficacy_1" w:history="1">
        <w:r w:rsidR="00942988" w:rsidRPr="00086E83">
          <w:rPr>
            <w:rStyle w:val="Hyperlink"/>
            <w:rFonts w:cs="Tahoma"/>
            <w:szCs w:val="20"/>
          </w:rPr>
          <w:t>Efficacy/Replication projects</w:t>
        </w:r>
      </w:hyperlink>
      <w:r w:rsidR="00942988" w:rsidRPr="00590FDF">
        <w:rPr>
          <w:rFonts w:cs="Tahoma"/>
          <w:color w:val="000000"/>
          <w:szCs w:val="20"/>
        </w:rPr>
        <w:t xml:space="preserve"> and </w:t>
      </w:r>
      <w:hyperlink w:anchor="_Goal_Four:_Effectiveness" w:history="1">
        <w:r w:rsidR="00942988" w:rsidRPr="00086E83">
          <w:rPr>
            <w:rStyle w:val="Hyperlink"/>
            <w:rFonts w:cs="Tahoma"/>
            <w:szCs w:val="20"/>
          </w:rPr>
          <w:t>Effectiveness projects</w:t>
        </w:r>
      </w:hyperlink>
      <w:r w:rsidR="00942988" w:rsidRPr="00590FDF">
        <w:rPr>
          <w:rFonts w:cs="Tahoma"/>
          <w:color w:val="000000"/>
          <w:szCs w:val="20"/>
        </w:rPr>
        <w:t xml:space="preserve"> are intended to evaluate the impact of an intervention on student outcomes. The Institute considers all types of findings from these projects to be potentially useful to researchers, policymakers, and practitioners</w:t>
      </w:r>
      <w:r w:rsidR="00942988">
        <w:rPr>
          <w:rFonts w:cs="Tahoma"/>
          <w:color w:val="000000"/>
          <w:szCs w:val="20"/>
        </w:rPr>
        <w:t xml:space="preserve"> </w:t>
      </w:r>
      <w:r w:rsidR="00942988" w:rsidRPr="00590FDF">
        <w:rPr>
          <w:rFonts w:cs="Tahoma"/>
          <w:color w:val="000000"/>
          <w:szCs w:val="20"/>
        </w:rPr>
        <w:t>and expects that these findings will contribute to the full body of evidence on the intervention that will be disseminated and form the basis for recommendations.</w:t>
      </w:r>
    </w:p>
    <w:p w:rsidR="00942988" w:rsidRPr="00590FDF" w:rsidRDefault="00942988" w:rsidP="00942988">
      <w:pPr>
        <w:pStyle w:val="ListParagraph"/>
        <w:numPr>
          <w:ilvl w:val="2"/>
          <w:numId w:val="14"/>
        </w:numPr>
        <w:spacing w:before="120" w:after="120" w:line="240" w:lineRule="auto"/>
        <w:ind w:left="1800"/>
        <w:contextualSpacing w:val="0"/>
        <w:rPr>
          <w:rFonts w:cs="Tahoma"/>
          <w:szCs w:val="20"/>
        </w:rPr>
      </w:pPr>
      <w:r w:rsidRPr="00590FDF">
        <w:rPr>
          <w:rFonts w:cs="Tahoma"/>
          <w:color w:val="000000"/>
          <w:szCs w:val="20"/>
        </w:rPr>
        <w:t>Findings of a beneficial impact on student outcomes could support the wider use of the intervention and the further adaptation of the intervention to conditions that are different.</w:t>
      </w:r>
    </w:p>
    <w:p w:rsidR="00942988" w:rsidRPr="00590FDF" w:rsidRDefault="00942988" w:rsidP="00942988">
      <w:pPr>
        <w:pStyle w:val="ListParagraph"/>
        <w:numPr>
          <w:ilvl w:val="2"/>
          <w:numId w:val="14"/>
        </w:numPr>
        <w:spacing w:before="120" w:after="120" w:line="240" w:lineRule="auto"/>
        <w:ind w:left="1800"/>
        <w:contextualSpacing w:val="0"/>
        <w:rPr>
          <w:rFonts w:cs="Tahoma"/>
          <w:szCs w:val="20"/>
        </w:rPr>
      </w:pPr>
      <w:r w:rsidRPr="00590FDF">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rsidR="00254C68" w:rsidRPr="00B30FB6" w:rsidRDefault="00316E91" w:rsidP="00B30FB6">
      <w:pPr>
        <w:pStyle w:val="ListParagraph"/>
        <w:numPr>
          <w:ilvl w:val="1"/>
          <w:numId w:val="14"/>
        </w:numPr>
        <w:spacing w:before="120" w:after="120" w:line="240" w:lineRule="auto"/>
        <w:ind w:left="1080"/>
        <w:contextualSpacing w:val="0"/>
        <w:rPr>
          <w:rFonts w:cs="Tahoma"/>
          <w:szCs w:val="20"/>
        </w:rPr>
      </w:pPr>
      <w:hyperlink w:anchor="_Goal_Five:_Measurement" w:history="1">
        <w:r w:rsidR="00942988" w:rsidRPr="00086E83">
          <w:rPr>
            <w:rStyle w:val="Hyperlink"/>
            <w:rFonts w:cs="Tahoma"/>
            <w:szCs w:val="20"/>
          </w:rPr>
          <w:t>Measurement projects</w:t>
        </w:r>
      </w:hyperlink>
      <w:r w:rsidR="00942988" w:rsidRPr="00590FDF">
        <w:rPr>
          <w:rFonts w:cs="Tahoma"/>
          <w:szCs w:val="20"/>
        </w:rPr>
        <w:t xml:space="preserve"> are intended to </w:t>
      </w:r>
      <w:r w:rsidR="00942988" w:rsidRPr="00590FDF">
        <w:rPr>
          <w:rFonts w:cs="Tahoma"/>
          <w:color w:val="000000"/>
          <w:szCs w:val="20"/>
        </w:rPr>
        <w:t>support (1) the development of new assessments or refinement of existing</w:t>
      </w:r>
      <w:r w:rsidR="00F62C47">
        <w:rPr>
          <w:rFonts w:cs="Tahoma"/>
          <w:color w:val="000000"/>
          <w:szCs w:val="20"/>
        </w:rPr>
        <w:t xml:space="preserve"> assessments</w:t>
      </w:r>
      <w:r w:rsidR="00942988" w:rsidRPr="00590FDF">
        <w:rPr>
          <w:rFonts w:cs="Tahoma"/>
          <w:color w:val="000000"/>
          <w:szCs w:val="20"/>
        </w:rPr>
        <w:t xml:space="preserve"> or (2) the validation of existing assessments. Dissemination of findings should clearly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decision-making regarding their current use and further development.  </w:t>
      </w:r>
    </w:p>
    <w:p w:rsidR="00254C68" w:rsidRPr="00794999" w:rsidRDefault="00254C68" w:rsidP="008064CA">
      <w:pPr>
        <w:spacing w:after="0" w:line="240" w:lineRule="auto"/>
        <w:rPr>
          <w:rFonts w:cs="Tahoma"/>
        </w:rPr>
      </w:pPr>
      <w:r w:rsidRPr="00794999">
        <w:t xml:space="preserve">The Dissemination Plan is the only information that </w:t>
      </w:r>
      <w:r w:rsidR="00AA70F5" w:rsidRPr="00794999">
        <w:rPr>
          <w:rFonts w:cs="Tahoma"/>
          <w:szCs w:val="20"/>
        </w:rPr>
        <w:t>should</w:t>
      </w:r>
      <w:r w:rsidR="00AA70F5" w:rsidRPr="00794999">
        <w:t xml:space="preserve"> be included in Appendix A</w:t>
      </w:r>
      <w:r w:rsidRPr="00794999">
        <w:t>.</w:t>
      </w:r>
    </w:p>
    <w:p w:rsidR="00254C68" w:rsidRPr="00794999" w:rsidRDefault="00254C68" w:rsidP="008064CA">
      <w:pPr>
        <w:spacing w:after="0" w:line="240" w:lineRule="auto"/>
      </w:pPr>
    </w:p>
    <w:p w:rsidR="00CD36F1" w:rsidRPr="00794999" w:rsidRDefault="00CD36F1" w:rsidP="001D5100">
      <w:pPr>
        <w:pStyle w:val="Heading3"/>
      </w:pPr>
      <w:bookmarkStart w:id="452" w:name="_Appendix_B:_Response"/>
      <w:bookmarkStart w:id="453" w:name="_Toc482184978"/>
      <w:bookmarkEnd w:id="452"/>
      <w:r w:rsidRPr="00794999">
        <w:t xml:space="preserve">Appendix </w:t>
      </w:r>
      <w:r w:rsidR="00254C68" w:rsidRPr="00794999">
        <w:t>B: Response to Reviewers</w:t>
      </w:r>
      <w:r w:rsidRPr="00794999">
        <w:t xml:space="preserve"> (Required</w:t>
      </w:r>
      <w:r w:rsidR="00254C68" w:rsidRPr="00794999">
        <w:t xml:space="preserve"> for Resubmissions</w:t>
      </w:r>
      <w:r w:rsidR="00FC48C0" w:rsidRPr="00794999">
        <w:t xml:space="preserve"> Only</w:t>
      </w:r>
      <w:r w:rsidRPr="00794999">
        <w:t>)</w:t>
      </w:r>
      <w:bookmarkEnd w:id="450"/>
      <w:bookmarkEnd w:id="451"/>
      <w:bookmarkEnd w:id="453"/>
    </w:p>
    <w:p w:rsidR="00CD36F1" w:rsidRPr="00794999" w:rsidRDefault="00CD36F1" w:rsidP="008F1091">
      <w:pPr>
        <w:pStyle w:val="Heading4"/>
        <w:numPr>
          <w:ilvl w:val="0"/>
          <w:numId w:val="223"/>
        </w:numPr>
      </w:pPr>
      <w:bookmarkStart w:id="454" w:name="_Toc375049657"/>
      <w:r w:rsidRPr="00794999">
        <w:t>Submission</w:t>
      </w:r>
      <w:bookmarkEnd w:id="454"/>
    </w:p>
    <w:p w:rsidR="00B9463C" w:rsidRPr="00794999" w:rsidRDefault="00CD36F1" w:rsidP="008064CA">
      <w:pPr>
        <w:spacing w:after="0" w:line="240" w:lineRule="auto"/>
        <w:rPr>
          <w:rFonts w:cs="Tahoma"/>
          <w:szCs w:val="20"/>
        </w:rPr>
      </w:pPr>
      <w:r w:rsidRPr="00794999">
        <w:rPr>
          <w:rFonts w:cs="Tahoma"/>
          <w:szCs w:val="20"/>
        </w:rPr>
        <w:t>If your application is a resubmission</w:t>
      </w:r>
      <w:r w:rsidR="003C19F3" w:rsidRPr="00794999">
        <w:rPr>
          <w:rFonts w:cs="Tahoma"/>
          <w:szCs w:val="20"/>
        </w:rPr>
        <w:t>,</w:t>
      </w:r>
      <w:r w:rsidR="00D038EF" w:rsidRPr="00794999">
        <w:rPr>
          <w:rFonts w:cs="Tahoma"/>
          <w:szCs w:val="20"/>
        </w:rPr>
        <w:t xml:space="preserve"> </w:t>
      </w:r>
      <w:r w:rsidRPr="00794999">
        <w:rPr>
          <w:rFonts w:cs="Tahoma"/>
          <w:szCs w:val="20"/>
        </w:rPr>
        <w:t xml:space="preserve">you </w:t>
      </w:r>
      <w:r w:rsidRPr="00794999">
        <w:rPr>
          <w:rFonts w:cs="Tahoma"/>
          <w:b/>
          <w:szCs w:val="20"/>
        </w:rPr>
        <w:t>must</w:t>
      </w:r>
      <w:r w:rsidRPr="00794999">
        <w:rPr>
          <w:rFonts w:cs="Tahoma"/>
          <w:szCs w:val="20"/>
        </w:rPr>
        <w:t xml:space="preserve"> include Appendix </w:t>
      </w:r>
      <w:r w:rsidR="00254C68" w:rsidRPr="00794999">
        <w:rPr>
          <w:rFonts w:cs="Tahoma"/>
          <w:szCs w:val="20"/>
        </w:rPr>
        <w:t>B</w:t>
      </w:r>
      <w:r w:rsidR="00F6565E" w:rsidRPr="00794999">
        <w:rPr>
          <w:rFonts w:cs="Tahoma"/>
          <w:szCs w:val="20"/>
        </w:rPr>
        <w:t xml:space="preserve">. If your application is one that you consider to be new but that is similar to a previous application, you should include Appendix </w:t>
      </w:r>
      <w:r w:rsidR="00254C68" w:rsidRPr="00794999">
        <w:rPr>
          <w:rFonts w:cs="Tahoma"/>
          <w:szCs w:val="20"/>
        </w:rPr>
        <w:t>B</w:t>
      </w:r>
      <w:r w:rsidR="00F6565E" w:rsidRPr="00794999">
        <w:rPr>
          <w:rFonts w:cs="Tahoma"/>
          <w:szCs w:val="20"/>
        </w:rPr>
        <w:t xml:space="preserve">. Include Appendix </w:t>
      </w:r>
      <w:r w:rsidR="00254C68" w:rsidRPr="00794999">
        <w:rPr>
          <w:rFonts w:cs="Tahoma"/>
          <w:szCs w:val="20"/>
        </w:rPr>
        <w:t>B</w:t>
      </w:r>
      <w:r w:rsidRPr="00794999">
        <w:rPr>
          <w:rFonts w:cs="Tahoma"/>
          <w:szCs w:val="20"/>
        </w:rPr>
        <w:t xml:space="preserve"> </w:t>
      </w:r>
      <w:r w:rsidR="00D10774" w:rsidRPr="00794999">
        <w:rPr>
          <w:rFonts w:cs="Tahoma"/>
          <w:szCs w:val="20"/>
        </w:rPr>
        <w:t xml:space="preserve">after </w:t>
      </w:r>
      <w:r w:rsidR="00254C68" w:rsidRPr="00794999">
        <w:rPr>
          <w:rFonts w:cs="Tahoma"/>
          <w:szCs w:val="20"/>
        </w:rPr>
        <w:t>Appendix A</w:t>
      </w:r>
      <w:r w:rsidR="00086E83" w:rsidRPr="00794999">
        <w:rPr>
          <w:rFonts w:cs="Tahoma"/>
          <w:szCs w:val="20"/>
        </w:rPr>
        <w:t xml:space="preserve"> (required)</w:t>
      </w:r>
      <w:r w:rsidR="00254C68" w:rsidRPr="00794999">
        <w:rPr>
          <w:rFonts w:cs="Tahoma"/>
          <w:szCs w:val="20"/>
        </w:rPr>
        <w:t xml:space="preserve">, which follows </w:t>
      </w:r>
      <w:r w:rsidR="00D10774" w:rsidRPr="00794999">
        <w:rPr>
          <w:rFonts w:cs="Tahoma"/>
          <w:szCs w:val="20"/>
        </w:rPr>
        <w:t xml:space="preserve">the project narrative </w:t>
      </w:r>
      <w:r w:rsidRPr="00794999">
        <w:rPr>
          <w:rFonts w:cs="Tahoma"/>
          <w:szCs w:val="20"/>
        </w:rPr>
        <w:t xml:space="preserve">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bookmarkStart w:id="455" w:name="_Toc375049658"/>
      <w:r w:rsidR="00B9463C" w:rsidRPr="00794999">
        <w:rPr>
          <w:rFonts w:cs="Tahoma"/>
          <w:szCs w:val="20"/>
        </w:rPr>
        <w:t>)</w:t>
      </w:r>
      <w:bookmarkEnd w:id="455"/>
      <w:r w:rsidR="00B9463C" w:rsidRPr="00794999">
        <w:rPr>
          <w:rFonts w:cs="Tahoma"/>
          <w:szCs w:val="20"/>
        </w:rPr>
        <w:t>.</w:t>
      </w:r>
    </w:p>
    <w:p w:rsidR="00B9463C" w:rsidRPr="00794999" w:rsidRDefault="00B9463C" w:rsidP="008064CA">
      <w:pPr>
        <w:spacing w:after="0" w:line="240" w:lineRule="auto"/>
        <w:rPr>
          <w:rFonts w:cs="Tahoma"/>
          <w:szCs w:val="20"/>
        </w:rPr>
      </w:pPr>
    </w:p>
    <w:p w:rsidR="00B9463C" w:rsidRPr="00794999" w:rsidRDefault="00B30FB6" w:rsidP="0027322D">
      <w:pPr>
        <w:keepNext/>
        <w:keepLines/>
        <w:numPr>
          <w:ilvl w:val="0"/>
          <w:numId w:val="224"/>
        </w:numPr>
        <w:spacing w:after="0" w:line="240" w:lineRule="auto"/>
        <w:outlineLvl w:val="3"/>
        <w:rPr>
          <w:rFonts w:eastAsia="MS Gothic"/>
          <w:b/>
          <w:bCs/>
          <w:iCs/>
        </w:rPr>
      </w:pPr>
      <w:r w:rsidRPr="00794999">
        <w:rPr>
          <w:rFonts w:eastAsia="MS Gothic"/>
          <w:b/>
          <w:bCs/>
          <w:iCs/>
        </w:rPr>
        <w:t>Recommended page length</w:t>
      </w:r>
    </w:p>
    <w:p w:rsidR="00CD36F1" w:rsidRPr="00794999" w:rsidRDefault="00B30FB6" w:rsidP="008064CA">
      <w:pPr>
        <w:spacing w:after="0" w:line="240" w:lineRule="auto"/>
        <w:rPr>
          <w:rFonts w:cs="Tahoma"/>
          <w:szCs w:val="20"/>
        </w:rPr>
      </w:pPr>
      <w:r w:rsidRPr="00794999">
        <w:t xml:space="preserve">We recommend that </w:t>
      </w:r>
      <w:r w:rsidR="00CD36F1" w:rsidRPr="00794999">
        <w:t xml:space="preserve">Appendix </w:t>
      </w:r>
      <w:r w:rsidR="00254C68" w:rsidRPr="00794999">
        <w:t>B</w:t>
      </w:r>
      <w:r w:rsidR="00CD36F1" w:rsidRPr="00794999">
        <w:t xml:space="preserve"> </w:t>
      </w:r>
      <w:r w:rsidRPr="00794999">
        <w:t>be</w:t>
      </w:r>
      <w:r w:rsidR="00B421C1" w:rsidRPr="00794999">
        <w:t xml:space="preserve"> no more</w:t>
      </w:r>
      <w:r w:rsidR="00CD36F1" w:rsidRPr="00794999">
        <w:t xml:space="preserve"> </w:t>
      </w:r>
      <w:r w:rsidR="00BE25AC" w:rsidRPr="00794999">
        <w:t xml:space="preserve">than </w:t>
      </w:r>
      <w:r w:rsidR="006B3321" w:rsidRPr="00794999">
        <w:t xml:space="preserve">three </w:t>
      </w:r>
      <w:r w:rsidR="00CD36F1" w:rsidRPr="00794999">
        <w:t>pages.</w:t>
      </w:r>
      <w:r w:rsidR="00CD36F1" w:rsidRPr="00794999">
        <w:rPr>
          <w:rFonts w:cs="Tahoma"/>
          <w:szCs w:val="20"/>
        </w:rPr>
        <w:t xml:space="preserve"> </w:t>
      </w:r>
    </w:p>
    <w:p w:rsidR="001643A1" w:rsidRPr="00794999" w:rsidRDefault="001643A1" w:rsidP="008064CA">
      <w:pPr>
        <w:spacing w:after="0" w:line="240" w:lineRule="auto"/>
        <w:rPr>
          <w:rFonts w:cs="Tahoma"/>
          <w:szCs w:val="20"/>
        </w:rPr>
      </w:pPr>
    </w:p>
    <w:p w:rsidR="001643A1" w:rsidRPr="00794999" w:rsidRDefault="001643A1" w:rsidP="0027322D">
      <w:pPr>
        <w:keepNext/>
        <w:keepLines/>
        <w:numPr>
          <w:ilvl w:val="0"/>
          <w:numId w:val="228"/>
        </w:numPr>
        <w:spacing w:after="0" w:line="240" w:lineRule="auto"/>
        <w:outlineLvl w:val="3"/>
        <w:rPr>
          <w:rFonts w:eastAsia="MS Gothic"/>
          <w:b/>
          <w:bCs/>
          <w:iCs/>
        </w:rPr>
      </w:pPr>
      <w:r w:rsidRPr="00794999">
        <w:rPr>
          <w:rFonts w:eastAsia="MS Gothic"/>
          <w:b/>
          <w:bCs/>
          <w:iCs/>
        </w:rPr>
        <w:t xml:space="preserve">Content </w:t>
      </w:r>
    </w:p>
    <w:p w:rsidR="00F6565E" w:rsidRPr="00794999" w:rsidRDefault="00F6565E" w:rsidP="008064CA">
      <w:pPr>
        <w:spacing w:after="0" w:line="240" w:lineRule="auto"/>
        <w:rPr>
          <w:rFonts w:cs="Tahoma"/>
          <w:szCs w:val="20"/>
        </w:rPr>
      </w:pPr>
      <w:r w:rsidRPr="00794999">
        <w:rPr>
          <w:rFonts w:cs="Tahoma"/>
          <w:szCs w:val="20"/>
        </w:rPr>
        <w:t xml:space="preserve">Use Appendix </w:t>
      </w:r>
      <w:r w:rsidR="00254C68" w:rsidRPr="00794999">
        <w:rPr>
          <w:rFonts w:cs="Tahoma"/>
          <w:szCs w:val="20"/>
        </w:rPr>
        <w:t>B</w:t>
      </w:r>
      <w:r w:rsidRPr="00794999">
        <w:rPr>
          <w:rFonts w:cs="Tahoma"/>
          <w:szCs w:val="20"/>
        </w:rPr>
        <w:t xml:space="preserve"> to describe</w:t>
      </w:r>
      <w:r w:rsidR="00CD36F1" w:rsidRPr="00794999">
        <w:rPr>
          <w:rFonts w:cs="Tahoma"/>
          <w:szCs w:val="20"/>
        </w:rPr>
        <w:t xml:space="preserve"> </w:t>
      </w:r>
      <w:r w:rsidR="000C72D4" w:rsidRPr="00794999">
        <w:rPr>
          <w:rFonts w:cs="Tahoma"/>
          <w:szCs w:val="20"/>
        </w:rPr>
        <w:t xml:space="preserve">the required response to reviewers, which details </w:t>
      </w:r>
      <w:r w:rsidR="00CD36F1" w:rsidRPr="00794999">
        <w:rPr>
          <w:rFonts w:cs="Tahoma"/>
          <w:szCs w:val="20"/>
        </w:rPr>
        <w:t>how the revis</w:t>
      </w:r>
      <w:r w:rsidRPr="00794999">
        <w:rPr>
          <w:rFonts w:cs="Tahoma"/>
          <w:szCs w:val="20"/>
        </w:rPr>
        <w:t>ed application</w:t>
      </w:r>
      <w:r w:rsidR="00CD36F1" w:rsidRPr="00794999">
        <w:rPr>
          <w:rFonts w:cs="Tahoma"/>
          <w:szCs w:val="20"/>
        </w:rPr>
        <w:t xml:space="preserve"> is responsive to prior reviewer comments. </w:t>
      </w:r>
    </w:p>
    <w:p w:rsidR="00F6565E" w:rsidRPr="00794999" w:rsidRDefault="00F6565E" w:rsidP="008064CA">
      <w:pPr>
        <w:spacing w:after="0" w:line="240" w:lineRule="auto"/>
        <w:rPr>
          <w:rFonts w:cs="Tahoma"/>
          <w:szCs w:val="20"/>
        </w:rPr>
      </w:pPr>
    </w:p>
    <w:p w:rsidR="00CD36F1" w:rsidRPr="00794999" w:rsidRDefault="00CD36F1" w:rsidP="008064CA">
      <w:pPr>
        <w:spacing w:after="0" w:line="240" w:lineRule="auto"/>
        <w:rPr>
          <w:rFonts w:cs="Tahoma"/>
          <w:szCs w:val="20"/>
        </w:rPr>
      </w:pPr>
      <w:r w:rsidRPr="00794999">
        <w:rPr>
          <w:rFonts w:cs="Tahoma"/>
          <w:szCs w:val="20"/>
        </w:rPr>
        <w:t>If you have submitted a somewhat similar application in the past but are submitting the current application as a new application, you should</w:t>
      </w:r>
      <w:r w:rsidR="00F6565E" w:rsidRPr="00794999">
        <w:rPr>
          <w:rFonts w:cs="Tahoma"/>
          <w:szCs w:val="20"/>
        </w:rPr>
        <w:t xml:space="preserve"> use Appendix </w:t>
      </w:r>
      <w:r w:rsidR="00254C68" w:rsidRPr="00794999">
        <w:rPr>
          <w:rFonts w:cs="Tahoma"/>
          <w:szCs w:val="20"/>
        </w:rPr>
        <w:t>B</w:t>
      </w:r>
      <w:r w:rsidR="00F6565E" w:rsidRPr="00794999">
        <w:rPr>
          <w:rFonts w:cs="Tahoma"/>
          <w:szCs w:val="20"/>
        </w:rPr>
        <w:t xml:space="preserve"> to</w:t>
      </w:r>
      <w:r w:rsidRPr="00794999">
        <w:rPr>
          <w:rFonts w:cs="Tahoma"/>
          <w:szCs w:val="20"/>
        </w:rPr>
        <w:t xml:space="preserve"> provide a rationale explaining why the current application should be considered a “new” application rather than a “resubmitted” application. </w:t>
      </w:r>
    </w:p>
    <w:p w:rsidR="008D2B8C" w:rsidRPr="00794999" w:rsidRDefault="008D2B8C" w:rsidP="008064CA">
      <w:pPr>
        <w:spacing w:after="0" w:line="240" w:lineRule="auto"/>
        <w:rPr>
          <w:rFonts w:cs="Tahoma"/>
          <w:szCs w:val="20"/>
        </w:rPr>
      </w:pPr>
    </w:p>
    <w:p w:rsidR="008D2B8C" w:rsidRPr="00794999" w:rsidRDefault="008D2B8C" w:rsidP="008064CA">
      <w:pPr>
        <w:spacing w:after="0" w:line="240" w:lineRule="auto"/>
        <w:rPr>
          <w:rFonts w:cs="Tahoma"/>
          <w:szCs w:val="20"/>
        </w:rPr>
      </w:pPr>
      <w:r w:rsidRPr="00794999">
        <w:t>Th</w:t>
      </w:r>
      <w:r w:rsidR="00254C68" w:rsidRPr="00794999">
        <w:t xml:space="preserve">is response to the reviewers is </w:t>
      </w:r>
      <w:r w:rsidRPr="00794999">
        <w:t xml:space="preserve">the only </w:t>
      </w:r>
      <w:r w:rsidR="00254C68" w:rsidRPr="00794999">
        <w:t>information</w:t>
      </w:r>
      <w:r w:rsidRPr="00794999">
        <w:t xml:space="preserve"> that </w:t>
      </w:r>
      <w:r w:rsidR="00A95647" w:rsidRPr="00794999">
        <w:rPr>
          <w:rFonts w:cs="Tahoma"/>
          <w:szCs w:val="20"/>
        </w:rPr>
        <w:t>should</w:t>
      </w:r>
      <w:r w:rsidRPr="00794999">
        <w:t xml:space="preserve"> be included in Appendix </w:t>
      </w:r>
      <w:r w:rsidR="00254C68" w:rsidRPr="00794999">
        <w:t>B</w:t>
      </w:r>
      <w:r w:rsidRPr="00794999">
        <w:t>.</w:t>
      </w:r>
    </w:p>
    <w:p w:rsidR="00CD36F1" w:rsidRPr="00794999" w:rsidRDefault="00CD36F1" w:rsidP="008064CA">
      <w:pPr>
        <w:spacing w:after="0" w:line="240" w:lineRule="auto"/>
        <w:ind w:firstLine="45"/>
        <w:rPr>
          <w:rFonts w:cs="Tahoma"/>
          <w:szCs w:val="20"/>
        </w:rPr>
      </w:pPr>
    </w:p>
    <w:p w:rsidR="00CD36F1" w:rsidRPr="00794999" w:rsidRDefault="00CD36F1" w:rsidP="001D5100">
      <w:pPr>
        <w:pStyle w:val="Heading3"/>
      </w:pPr>
      <w:bookmarkStart w:id="456" w:name="_Appendix_B_(Optional)"/>
      <w:bookmarkStart w:id="457" w:name="_Appendix_C:_Supplemental"/>
      <w:bookmarkStart w:id="458" w:name="_Toc383776003"/>
      <w:bookmarkStart w:id="459" w:name="_Toc482184979"/>
      <w:bookmarkStart w:id="460" w:name="_Toc375049660"/>
      <w:bookmarkEnd w:id="456"/>
      <w:bookmarkEnd w:id="457"/>
      <w:r w:rsidRPr="00794999">
        <w:t xml:space="preserve">Appendix </w:t>
      </w:r>
      <w:r w:rsidR="00254C68" w:rsidRPr="00794999">
        <w:t>C: Supplemental Charts, Tables, and Figures</w:t>
      </w:r>
      <w:r w:rsidRPr="00794999">
        <w:t xml:space="preserve"> (Optional)</w:t>
      </w:r>
      <w:bookmarkEnd w:id="458"/>
      <w:bookmarkEnd w:id="459"/>
    </w:p>
    <w:p w:rsidR="00CD36F1" w:rsidRPr="00794999" w:rsidRDefault="00CD36F1" w:rsidP="008F1091">
      <w:pPr>
        <w:pStyle w:val="Heading4"/>
        <w:numPr>
          <w:ilvl w:val="0"/>
          <w:numId w:val="99"/>
        </w:numPr>
      </w:pPr>
      <w:r w:rsidRPr="00794999">
        <w:t>Submission</w:t>
      </w:r>
    </w:p>
    <w:p w:rsidR="00CD36F1" w:rsidRPr="00794999" w:rsidRDefault="00CD36F1" w:rsidP="008064CA">
      <w:pPr>
        <w:spacing w:after="0" w:line="240" w:lineRule="auto"/>
        <w:rPr>
          <w:rFonts w:cs="Tahoma"/>
          <w:szCs w:val="20"/>
        </w:rPr>
      </w:pPr>
      <w:r w:rsidRPr="00794999">
        <w:rPr>
          <w:rFonts w:cs="Tahoma"/>
          <w:szCs w:val="20"/>
        </w:rPr>
        <w:t xml:space="preserve">If you choose to have an Appendix </w:t>
      </w:r>
      <w:r w:rsidR="00254C68" w:rsidRPr="00794999">
        <w:rPr>
          <w:rFonts w:cs="Tahoma"/>
          <w:szCs w:val="20"/>
        </w:rPr>
        <w:t>C</w:t>
      </w:r>
      <w:r w:rsidRPr="00794999">
        <w:rPr>
          <w:rFonts w:cs="Tahoma"/>
          <w:szCs w:val="20"/>
        </w:rPr>
        <w:t xml:space="preserve">, you must include it following Appendix </w:t>
      </w:r>
      <w:r w:rsidR="00254C68" w:rsidRPr="00794999">
        <w:rPr>
          <w:rFonts w:cs="Tahoma"/>
          <w:szCs w:val="20"/>
        </w:rPr>
        <w:t>B</w:t>
      </w:r>
      <w:r w:rsidR="008D2B8C" w:rsidRPr="00794999">
        <w:rPr>
          <w:rFonts w:cs="Tahoma"/>
          <w:szCs w:val="20"/>
        </w:rPr>
        <w:t xml:space="preserve"> </w:t>
      </w:r>
      <w:r w:rsidR="002579DB" w:rsidRPr="00794999">
        <w:rPr>
          <w:rFonts w:cs="Tahoma"/>
          <w:szCs w:val="20"/>
        </w:rPr>
        <w:t>(if</w:t>
      </w:r>
      <w:r w:rsidR="008D2B8C" w:rsidRPr="00794999">
        <w:rPr>
          <w:rFonts w:cs="Tahoma"/>
          <w:szCs w:val="20"/>
        </w:rPr>
        <w:t xml:space="preserve"> </w:t>
      </w:r>
      <w:r w:rsidR="002579DB" w:rsidRPr="00794999">
        <w:rPr>
          <w:rFonts w:cs="Tahoma"/>
          <w:szCs w:val="20"/>
        </w:rPr>
        <w:t>included)</w:t>
      </w:r>
      <w:r w:rsidR="00254C68" w:rsidRPr="00794999">
        <w:rPr>
          <w:rFonts w:cs="Tahoma"/>
          <w:szCs w:val="20"/>
        </w:rPr>
        <w:t xml:space="preserve"> and Appendix </w:t>
      </w:r>
      <w:proofErr w:type="gramStart"/>
      <w:r w:rsidR="00254C68" w:rsidRPr="00794999">
        <w:rPr>
          <w:rFonts w:cs="Tahoma"/>
          <w:szCs w:val="20"/>
        </w:rPr>
        <w:t>A</w:t>
      </w:r>
      <w:proofErr w:type="gramEnd"/>
      <w:r w:rsidR="00086E83" w:rsidRPr="00794999">
        <w:rPr>
          <w:rFonts w:cs="Tahoma"/>
          <w:szCs w:val="20"/>
        </w:rPr>
        <w:t xml:space="preserve"> (required)</w:t>
      </w:r>
      <w:r w:rsidR="00254C68" w:rsidRPr="00794999">
        <w:rPr>
          <w:rFonts w:cs="Tahoma"/>
          <w:szCs w:val="20"/>
        </w:rPr>
        <w:t>, which follow the project narrative</w:t>
      </w:r>
      <w:r w:rsidR="009526DE" w:rsidRPr="00794999">
        <w:rPr>
          <w:rFonts w:cs="Tahoma"/>
          <w:szCs w:val="20"/>
        </w:rPr>
        <w:t xml:space="preserve">, </w:t>
      </w:r>
      <w:r w:rsidRPr="00794999">
        <w:rPr>
          <w:rFonts w:cs="Tahoma"/>
          <w:szCs w:val="20"/>
        </w:rPr>
        <w:t xml:space="preserve">and submit it 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r w:rsidRPr="00794999">
        <w:rPr>
          <w:rFonts w:cs="Tahoma"/>
          <w:szCs w:val="20"/>
        </w:rPr>
        <w:t>).</w:t>
      </w:r>
    </w:p>
    <w:p w:rsidR="001643A1" w:rsidRPr="00794999" w:rsidRDefault="001643A1" w:rsidP="008064CA">
      <w:pPr>
        <w:spacing w:after="0" w:line="240" w:lineRule="auto"/>
        <w:rPr>
          <w:rFonts w:cs="Tahoma"/>
          <w:szCs w:val="20"/>
        </w:rPr>
      </w:pPr>
    </w:p>
    <w:p w:rsidR="001643A1" w:rsidRPr="00794999" w:rsidRDefault="00B30FB6" w:rsidP="0027322D">
      <w:pPr>
        <w:keepNext/>
        <w:keepLines/>
        <w:numPr>
          <w:ilvl w:val="0"/>
          <w:numId w:val="225"/>
        </w:numPr>
        <w:spacing w:after="0" w:line="240" w:lineRule="auto"/>
        <w:outlineLvl w:val="3"/>
        <w:rPr>
          <w:rFonts w:eastAsia="MS Gothic"/>
          <w:b/>
          <w:bCs/>
          <w:iCs/>
        </w:rPr>
      </w:pPr>
      <w:r w:rsidRPr="00794999">
        <w:rPr>
          <w:rFonts w:eastAsia="MS Gothic"/>
          <w:b/>
          <w:bCs/>
          <w:iCs/>
        </w:rPr>
        <w:t>Recommended page length</w:t>
      </w:r>
    </w:p>
    <w:p w:rsidR="00CD36F1" w:rsidRPr="00794999" w:rsidRDefault="00B30FB6" w:rsidP="008064CA">
      <w:pPr>
        <w:spacing w:after="0" w:line="240" w:lineRule="auto"/>
        <w:rPr>
          <w:rFonts w:cs="Tahoma"/>
          <w:szCs w:val="20"/>
        </w:rPr>
      </w:pPr>
      <w:r w:rsidRPr="00794999">
        <w:t xml:space="preserve">We recommend that </w:t>
      </w:r>
      <w:r w:rsidR="00CD36F1" w:rsidRPr="00794999">
        <w:t xml:space="preserve">Appendix </w:t>
      </w:r>
      <w:r w:rsidR="00254C68" w:rsidRPr="00794999">
        <w:t>C</w:t>
      </w:r>
      <w:r w:rsidRPr="00794999">
        <w:t xml:space="preserve"> be</w:t>
      </w:r>
      <w:r w:rsidR="00CD36F1" w:rsidRPr="00794999">
        <w:t xml:space="preserve"> </w:t>
      </w:r>
      <w:r w:rsidR="00B421C1" w:rsidRPr="00794999">
        <w:t xml:space="preserve">no more than </w:t>
      </w:r>
      <w:r w:rsidR="00CD36F1" w:rsidRPr="00794999">
        <w:t>15 pages.</w:t>
      </w:r>
      <w:r w:rsidR="00CD36F1" w:rsidRPr="00794999">
        <w:rPr>
          <w:rFonts w:cs="Tahoma"/>
          <w:szCs w:val="20"/>
        </w:rPr>
        <w:t xml:space="preserve"> </w:t>
      </w:r>
    </w:p>
    <w:p w:rsidR="001643A1" w:rsidRPr="00794999" w:rsidRDefault="001643A1" w:rsidP="008064CA">
      <w:pPr>
        <w:spacing w:after="0" w:line="240" w:lineRule="auto"/>
        <w:rPr>
          <w:rFonts w:cs="Tahoma"/>
          <w:szCs w:val="20"/>
        </w:rPr>
      </w:pPr>
    </w:p>
    <w:p w:rsidR="001643A1" w:rsidRPr="00794999" w:rsidRDefault="001643A1" w:rsidP="0027322D">
      <w:pPr>
        <w:keepNext/>
        <w:keepLines/>
        <w:numPr>
          <w:ilvl w:val="0"/>
          <w:numId w:val="229"/>
        </w:numPr>
        <w:spacing w:after="0" w:line="240" w:lineRule="auto"/>
        <w:outlineLvl w:val="3"/>
        <w:rPr>
          <w:rFonts w:eastAsia="MS Gothic"/>
          <w:b/>
          <w:bCs/>
          <w:iCs/>
        </w:rPr>
      </w:pPr>
      <w:r w:rsidRPr="00794999">
        <w:rPr>
          <w:rFonts w:eastAsia="MS Gothic"/>
          <w:b/>
          <w:bCs/>
          <w:iCs/>
        </w:rPr>
        <w:t xml:space="preserve">Content </w:t>
      </w:r>
    </w:p>
    <w:p w:rsidR="00CD36F1" w:rsidRPr="000320EA" w:rsidRDefault="00CD36F1" w:rsidP="008064CA">
      <w:pPr>
        <w:spacing w:after="0" w:line="240" w:lineRule="auto"/>
        <w:rPr>
          <w:rFonts w:cs="Tahoma"/>
          <w:szCs w:val="20"/>
        </w:rPr>
      </w:pPr>
      <w:r w:rsidRPr="00794999">
        <w:rPr>
          <w:rFonts w:cs="Tahoma"/>
          <w:szCs w:val="20"/>
        </w:rPr>
        <w:t>You may include figures, charts</w:t>
      </w:r>
      <w:r w:rsidR="005F461A" w:rsidRPr="00794999">
        <w:rPr>
          <w:rFonts w:cs="Tahoma"/>
          <w:szCs w:val="20"/>
        </w:rPr>
        <w:t>,</w:t>
      </w:r>
      <w:r w:rsidRPr="00794999">
        <w:rPr>
          <w:rFonts w:cs="Tahoma"/>
          <w:szCs w:val="20"/>
        </w:rPr>
        <w:t xml:space="preserve"> tables </w:t>
      </w:r>
      <w:r w:rsidR="005F461A" w:rsidRPr="00794999">
        <w:rPr>
          <w:rFonts w:cs="Tahoma"/>
          <w:szCs w:val="20"/>
        </w:rPr>
        <w:t>(e.g., a timeline for your research project, a diagram of the manageme</w:t>
      </w:r>
      <w:r w:rsidR="00EA3FBB" w:rsidRPr="00794999">
        <w:rPr>
          <w:rFonts w:cs="Tahoma"/>
          <w:szCs w:val="20"/>
        </w:rPr>
        <w:t>nt structure of your project</w:t>
      </w:r>
      <w:r w:rsidR="005F461A" w:rsidRPr="00794999">
        <w:rPr>
          <w:rFonts w:cs="Tahoma"/>
          <w:szCs w:val="20"/>
        </w:rPr>
        <w:t xml:space="preserve">), or </w:t>
      </w:r>
      <w:r w:rsidR="00EA3FBB" w:rsidRPr="00794999">
        <w:rPr>
          <w:rFonts w:cs="Tahoma"/>
          <w:szCs w:val="20"/>
        </w:rPr>
        <w:t xml:space="preserve">measures </w:t>
      </w:r>
      <w:r w:rsidRPr="00794999">
        <w:rPr>
          <w:rFonts w:cs="Tahoma"/>
          <w:szCs w:val="20"/>
        </w:rPr>
        <w:t xml:space="preserve">(e.g., </w:t>
      </w:r>
      <w:r w:rsidR="009E0ABB" w:rsidRPr="00794999">
        <w:rPr>
          <w:rFonts w:cs="Tahoma"/>
          <w:szCs w:val="20"/>
        </w:rPr>
        <w:t xml:space="preserve">individual items, </w:t>
      </w:r>
      <w:r w:rsidRPr="00794999">
        <w:rPr>
          <w:rFonts w:cs="Tahoma"/>
          <w:szCs w:val="20"/>
        </w:rPr>
        <w:t xml:space="preserve">tests, surveys, observation and interview protocols) </w:t>
      </w:r>
      <w:r w:rsidR="009E0ABB" w:rsidRPr="00794999">
        <w:rPr>
          <w:rFonts w:cs="Tahoma"/>
          <w:szCs w:val="20"/>
        </w:rPr>
        <w:t>used t</w:t>
      </w:r>
      <w:r w:rsidR="00EA3FBB" w:rsidRPr="00794999">
        <w:rPr>
          <w:rFonts w:cs="Tahoma"/>
          <w:szCs w:val="20"/>
        </w:rPr>
        <w:t>o collect data for your project</w:t>
      </w:r>
      <w:r w:rsidRPr="00794999">
        <w:t xml:space="preserve">. These are the only materials that </w:t>
      </w:r>
      <w:r w:rsidR="00A95647" w:rsidRPr="00794999">
        <w:rPr>
          <w:rFonts w:cs="Tahoma"/>
          <w:szCs w:val="20"/>
        </w:rPr>
        <w:t>should</w:t>
      </w:r>
      <w:r w:rsidR="00A95647" w:rsidRPr="00794999">
        <w:t xml:space="preserve"> </w:t>
      </w:r>
      <w:r w:rsidRPr="00794999">
        <w:t xml:space="preserve">be included in Appendix </w:t>
      </w:r>
      <w:r w:rsidR="00254C68" w:rsidRPr="00794999">
        <w:t>C</w:t>
      </w:r>
      <w:r w:rsidR="00A95647" w:rsidRPr="00794999">
        <w:t>.</w:t>
      </w:r>
    </w:p>
    <w:p w:rsidR="00CD36F1" w:rsidRPr="000320EA" w:rsidRDefault="00CD36F1" w:rsidP="008064CA">
      <w:pPr>
        <w:spacing w:after="0" w:line="240" w:lineRule="auto"/>
      </w:pPr>
    </w:p>
    <w:p w:rsidR="00CD36F1" w:rsidRPr="00942988" w:rsidRDefault="00CD36F1" w:rsidP="001D5100">
      <w:pPr>
        <w:pStyle w:val="Heading3"/>
      </w:pPr>
      <w:bookmarkStart w:id="461" w:name="_Toc383776004"/>
      <w:bookmarkStart w:id="462" w:name="_Toc482184980"/>
      <w:bookmarkEnd w:id="460"/>
      <w:r w:rsidRPr="00942988">
        <w:t xml:space="preserve">Appendix </w:t>
      </w:r>
      <w:r w:rsidR="00254C68" w:rsidRPr="00942988">
        <w:t>D: Examples of Intervention or Assessment Materials</w:t>
      </w:r>
      <w:r w:rsidRPr="00942988">
        <w:t xml:space="preserve"> (Optional)</w:t>
      </w:r>
      <w:bookmarkEnd w:id="461"/>
      <w:bookmarkEnd w:id="462"/>
    </w:p>
    <w:p w:rsidR="00CD36F1" w:rsidRPr="000320EA" w:rsidRDefault="00CD36F1" w:rsidP="008F1091">
      <w:pPr>
        <w:pStyle w:val="Heading4"/>
        <w:numPr>
          <w:ilvl w:val="0"/>
          <w:numId w:val="100"/>
        </w:numPr>
      </w:pPr>
      <w:bookmarkStart w:id="463" w:name="_Toc375049661"/>
      <w:r w:rsidRPr="000320EA">
        <w:t>Submission</w:t>
      </w:r>
      <w:bookmarkEnd w:id="463"/>
    </w:p>
    <w:p w:rsidR="00CD36F1" w:rsidRPr="000320EA" w:rsidRDefault="00CD36F1" w:rsidP="008064CA">
      <w:pPr>
        <w:spacing w:after="0" w:line="240" w:lineRule="auto"/>
        <w:rPr>
          <w:rFonts w:cs="Tahoma"/>
          <w:szCs w:val="20"/>
        </w:rPr>
      </w:pPr>
      <w:r w:rsidRPr="000320EA">
        <w:rPr>
          <w:rFonts w:cs="Tahoma"/>
          <w:szCs w:val="20"/>
        </w:rPr>
        <w:t xml:space="preserve">If you choose to have an Appendix </w:t>
      </w:r>
      <w:r w:rsidR="00254C68">
        <w:rPr>
          <w:rFonts w:cs="Tahoma"/>
          <w:szCs w:val="20"/>
        </w:rPr>
        <w:t>D</w:t>
      </w:r>
      <w:r w:rsidRPr="000320EA">
        <w:rPr>
          <w:rFonts w:cs="Tahoma"/>
          <w:szCs w:val="20"/>
        </w:rPr>
        <w:t xml:space="preserve">, </w:t>
      </w:r>
      <w:r w:rsidR="00254C68" w:rsidRPr="000320EA">
        <w:rPr>
          <w:rFonts w:cs="Tahoma"/>
          <w:szCs w:val="20"/>
        </w:rPr>
        <w:t xml:space="preserve">you must include it following Appendix </w:t>
      </w:r>
      <w:r w:rsidR="00254C68">
        <w:rPr>
          <w:rFonts w:cs="Tahoma"/>
          <w:szCs w:val="20"/>
        </w:rPr>
        <w:t>C</w:t>
      </w:r>
      <w:r w:rsidR="00254C68" w:rsidRPr="000320EA">
        <w:rPr>
          <w:rFonts w:cs="Tahoma"/>
          <w:szCs w:val="20"/>
        </w:rPr>
        <w:t xml:space="preserve"> </w:t>
      </w:r>
      <w:r w:rsidR="00254C68">
        <w:rPr>
          <w:rFonts w:cs="Tahoma"/>
          <w:szCs w:val="20"/>
        </w:rPr>
        <w:t>(if</w:t>
      </w:r>
      <w:r w:rsidR="00254C68" w:rsidRPr="000320EA">
        <w:rPr>
          <w:rFonts w:cs="Tahoma"/>
          <w:szCs w:val="20"/>
        </w:rPr>
        <w:t xml:space="preserve"> </w:t>
      </w:r>
      <w:r w:rsidR="00254C68">
        <w:rPr>
          <w:rFonts w:cs="Tahoma"/>
          <w:szCs w:val="20"/>
        </w:rPr>
        <w:t xml:space="preserve">included; </w:t>
      </w:r>
      <w:r w:rsidR="00254C68" w:rsidRPr="000320EA">
        <w:rPr>
          <w:rFonts w:cs="Tahoma"/>
          <w:szCs w:val="20"/>
        </w:rPr>
        <w:t xml:space="preserve">if no Appendix </w:t>
      </w:r>
      <w:r w:rsidR="00254C68">
        <w:rPr>
          <w:rFonts w:cs="Tahoma"/>
          <w:szCs w:val="20"/>
        </w:rPr>
        <w:t>C</w:t>
      </w:r>
      <w:r w:rsidR="00254C68" w:rsidRPr="000320EA">
        <w:rPr>
          <w:rFonts w:cs="Tahoma"/>
          <w:szCs w:val="20"/>
        </w:rPr>
        <w:t xml:space="preserve"> is included, then Appendix </w:t>
      </w:r>
      <w:r w:rsidR="00254C68">
        <w:rPr>
          <w:rFonts w:cs="Tahoma"/>
          <w:szCs w:val="20"/>
        </w:rPr>
        <w:t>D</w:t>
      </w:r>
      <w:r w:rsidR="00254C68" w:rsidRPr="000320EA">
        <w:rPr>
          <w:rFonts w:cs="Tahoma"/>
          <w:szCs w:val="20"/>
        </w:rPr>
        <w:t xml:space="preserve"> should follow Appendix </w:t>
      </w:r>
      <w:r w:rsidR="00254C68">
        <w:rPr>
          <w:rFonts w:cs="Tahoma"/>
          <w:szCs w:val="20"/>
        </w:rPr>
        <w:t>B</w:t>
      </w:r>
      <w:r w:rsidR="00086E83">
        <w:rPr>
          <w:rFonts w:cs="Tahoma"/>
          <w:szCs w:val="20"/>
        </w:rPr>
        <w:t>,</w:t>
      </w:r>
      <w:r w:rsidR="00254C68">
        <w:rPr>
          <w:rFonts w:cs="Tahoma"/>
          <w:szCs w:val="20"/>
        </w:rPr>
        <w:t xml:space="preserve"> if included</w:t>
      </w:r>
      <w:r w:rsidR="00086E83">
        <w:rPr>
          <w:rFonts w:cs="Tahoma"/>
          <w:szCs w:val="20"/>
        </w:rPr>
        <w:t>,</w:t>
      </w:r>
      <w:r w:rsidR="00254C68">
        <w:rPr>
          <w:rFonts w:cs="Tahoma"/>
          <w:szCs w:val="20"/>
        </w:rPr>
        <w:t xml:space="preserve"> and Appendix A</w:t>
      </w:r>
      <w:r w:rsidR="00086E83">
        <w:rPr>
          <w:rFonts w:cs="Tahoma"/>
          <w:szCs w:val="20"/>
        </w:rPr>
        <w:t>, required</w:t>
      </w:r>
      <w:r w:rsidR="00254C68">
        <w:rPr>
          <w:rFonts w:cs="Tahoma"/>
          <w:szCs w:val="20"/>
        </w:rPr>
        <w:t>, which follow the project narrative)</w:t>
      </w:r>
      <w:r w:rsidR="00254C68" w:rsidRPr="000320EA">
        <w:rPr>
          <w:rFonts w:cs="Tahoma"/>
          <w:szCs w:val="20"/>
        </w:rPr>
        <w:t xml:space="preserve">, </w:t>
      </w:r>
      <w:r w:rsidRPr="000320EA">
        <w:rPr>
          <w:rFonts w:cs="Tahoma"/>
          <w:szCs w:val="20"/>
        </w:rPr>
        <w:t xml:space="preserve">and submit it as part of the same PDF attachment at Item 8 of the Other Project Information form (see </w:t>
      </w:r>
      <w:hyperlink w:anchor="_Research_&amp;_Related_2" w:history="1">
        <w:r w:rsidRPr="002D6526">
          <w:rPr>
            <w:rFonts w:cs="Tahoma"/>
            <w:color w:val="0000FF"/>
            <w:szCs w:val="20"/>
            <w:u w:val="single"/>
          </w:rPr>
          <w:t xml:space="preserve">Part VI.E.4 </w:t>
        </w:r>
        <w:r w:rsidRPr="002D6526">
          <w:rPr>
            <w:color w:val="0000FF"/>
            <w:u w:val="single"/>
          </w:rPr>
          <w:t>Research &amp; Related Other Project Information</w:t>
        </w:r>
      </w:hyperlink>
      <w:r w:rsidRPr="000320EA">
        <w:rPr>
          <w:rFonts w:cs="Tahoma"/>
          <w:szCs w:val="20"/>
        </w:rPr>
        <w:t>).</w:t>
      </w:r>
    </w:p>
    <w:p w:rsidR="001643A1" w:rsidRDefault="001643A1" w:rsidP="008064CA">
      <w:pPr>
        <w:spacing w:after="0" w:line="240" w:lineRule="auto"/>
        <w:rPr>
          <w:rFonts w:cs="Tahoma"/>
          <w:szCs w:val="20"/>
        </w:rPr>
      </w:pPr>
    </w:p>
    <w:p w:rsidR="001643A1" w:rsidRPr="00794999" w:rsidRDefault="00DD51C6" w:rsidP="0027322D">
      <w:pPr>
        <w:keepNext/>
        <w:keepLines/>
        <w:numPr>
          <w:ilvl w:val="0"/>
          <w:numId w:val="226"/>
        </w:numPr>
        <w:spacing w:after="0" w:line="240" w:lineRule="auto"/>
        <w:outlineLvl w:val="3"/>
        <w:rPr>
          <w:rFonts w:eastAsia="MS Gothic"/>
          <w:b/>
          <w:bCs/>
          <w:iCs/>
        </w:rPr>
      </w:pPr>
      <w:r w:rsidRPr="00794999">
        <w:rPr>
          <w:rFonts w:eastAsia="MS Gothic"/>
          <w:b/>
          <w:bCs/>
          <w:iCs/>
        </w:rPr>
        <w:t>Recommended page length</w:t>
      </w:r>
    </w:p>
    <w:p w:rsidR="00CD36F1" w:rsidRPr="00794999" w:rsidRDefault="00DD51C6" w:rsidP="008064CA">
      <w:pPr>
        <w:spacing w:after="0" w:line="240" w:lineRule="auto"/>
        <w:rPr>
          <w:rFonts w:cs="Tahoma"/>
          <w:szCs w:val="20"/>
        </w:rPr>
      </w:pPr>
      <w:r w:rsidRPr="00794999">
        <w:rPr>
          <w:rFonts w:cs="Tahoma"/>
          <w:szCs w:val="20"/>
        </w:rPr>
        <w:t xml:space="preserve">We recommend that </w:t>
      </w:r>
      <w:r w:rsidR="00CD36F1" w:rsidRPr="00794999">
        <w:rPr>
          <w:rFonts w:cs="Tahoma"/>
          <w:szCs w:val="20"/>
        </w:rPr>
        <w:t xml:space="preserve">Appendix </w:t>
      </w:r>
      <w:r w:rsidR="00254C68" w:rsidRPr="00794999">
        <w:rPr>
          <w:rFonts w:cs="Tahoma"/>
          <w:szCs w:val="20"/>
        </w:rPr>
        <w:t>D</w:t>
      </w:r>
      <w:r w:rsidRPr="00794999">
        <w:rPr>
          <w:rFonts w:cs="Tahoma"/>
          <w:szCs w:val="20"/>
        </w:rPr>
        <w:t xml:space="preserve"> be</w:t>
      </w:r>
      <w:r w:rsidR="00CD36F1" w:rsidRPr="00794999">
        <w:rPr>
          <w:rFonts w:cs="Tahoma"/>
          <w:szCs w:val="20"/>
        </w:rPr>
        <w:t xml:space="preserve"> </w:t>
      </w:r>
      <w:r w:rsidR="00B421C1" w:rsidRPr="00794999">
        <w:rPr>
          <w:rFonts w:cs="Tahoma"/>
          <w:szCs w:val="20"/>
        </w:rPr>
        <w:t xml:space="preserve">no more than </w:t>
      </w:r>
      <w:r w:rsidR="00CD36F1" w:rsidRPr="00794999">
        <w:rPr>
          <w:rFonts w:cs="Tahoma"/>
          <w:szCs w:val="20"/>
        </w:rPr>
        <w:t xml:space="preserve">10 pages. </w:t>
      </w:r>
    </w:p>
    <w:p w:rsidR="001643A1" w:rsidRPr="00794999" w:rsidRDefault="001643A1" w:rsidP="008064CA">
      <w:pPr>
        <w:spacing w:after="0" w:line="240" w:lineRule="auto"/>
        <w:rPr>
          <w:rFonts w:cs="Tahoma"/>
          <w:szCs w:val="20"/>
        </w:rPr>
      </w:pPr>
    </w:p>
    <w:p w:rsidR="001643A1" w:rsidRPr="00794999" w:rsidRDefault="001643A1" w:rsidP="0027322D">
      <w:pPr>
        <w:keepNext/>
        <w:keepLines/>
        <w:numPr>
          <w:ilvl w:val="0"/>
          <w:numId w:val="230"/>
        </w:numPr>
        <w:spacing w:after="0" w:line="240" w:lineRule="auto"/>
        <w:outlineLvl w:val="3"/>
        <w:rPr>
          <w:rFonts w:eastAsia="MS Gothic"/>
          <w:b/>
          <w:bCs/>
          <w:iCs/>
        </w:rPr>
      </w:pPr>
      <w:r w:rsidRPr="00794999">
        <w:rPr>
          <w:rFonts w:eastAsia="MS Gothic"/>
          <w:b/>
          <w:bCs/>
          <w:iCs/>
        </w:rPr>
        <w:t xml:space="preserve">Content </w:t>
      </w:r>
    </w:p>
    <w:p w:rsidR="00CD36F1" w:rsidRPr="00794999" w:rsidRDefault="00CD36F1" w:rsidP="008064CA">
      <w:pPr>
        <w:spacing w:after="0" w:line="240" w:lineRule="auto"/>
        <w:rPr>
          <w:rFonts w:cs="Tahoma"/>
          <w:szCs w:val="20"/>
        </w:rPr>
      </w:pPr>
      <w:r w:rsidRPr="00794999">
        <w:rPr>
          <w:rFonts w:cs="Tahoma"/>
          <w:szCs w:val="20"/>
        </w:rPr>
        <w:t xml:space="preserve">In Appendix </w:t>
      </w:r>
      <w:r w:rsidR="00254C68" w:rsidRPr="00794999">
        <w:rPr>
          <w:rFonts w:cs="Tahoma"/>
          <w:szCs w:val="20"/>
        </w:rPr>
        <w:t>D</w:t>
      </w:r>
      <w:r w:rsidRPr="00794999">
        <w:rPr>
          <w:rFonts w:cs="Tahoma"/>
          <w:szCs w:val="20"/>
        </w:rPr>
        <w:t xml:space="preserve">, if you are proposing to </w:t>
      </w:r>
      <w:r w:rsidR="000646FD" w:rsidRPr="00794999">
        <w:rPr>
          <w:rFonts w:cs="Tahoma"/>
          <w:szCs w:val="20"/>
        </w:rPr>
        <w:t>explore</w:t>
      </w:r>
      <w:r w:rsidRPr="00794999">
        <w:rPr>
          <w:rFonts w:cs="Tahoma"/>
          <w:szCs w:val="20"/>
        </w:rPr>
        <w:t>, develop, evaluate, or validate an intervention or assessment you may include examples of curriculum material</w:t>
      </w:r>
      <w:r w:rsidR="009851A3" w:rsidRPr="00794999">
        <w:rPr>
          <w:rFonts w:cs="Tahoma"/>
          <w:szCs w:val="20"/>
        </w:rPr>
        <w:t>s</w:t>
      </w:r>
      <w:r w:rsidRPr="00794999">
        <w:rPr>
          <w:rFonts w:cs="Tahoma"/>
          <w:szCs w:val="20"/>
        </w:rPr>
        <w:t xml:space="preserve">, computer screen shots, assessment items, or other materials used in the intervention or assessment to be </w:t>
      </w:r>
      <w:r w:rsidR="000646FD" w:rsidRPr="00794999">
        <w:rPr>
          <w:rFonts w:cs="Tahoma"/>
          <w:szCs w:val="20"/>
        </w:rPr>
        <w:t>explored</w:t>
      </w:r>
      <w:r w:rsidRPr="00794999">
        <w:rPr>
          <w:rFonts w:cs="Tahoma"/>
          <w:szCs w:val="20"/>
        </w:rPr>
        <w:t xml:space="preserve">, developed, evaluated, or validated. </w:t>
      </w:r>
      <w:r w:rsidRPr="00794999">
        <w:t xml:space="preserve">These are the only materials that </w:t>
      </w:r>
      <w:r w:rsidR="00A95647" w:rsidRPr="00794999">
        <w:rPr>
          <w:rFonts w:cs="Tahoma"/>
          <w:szCs w:val="20"/>
        </w:rPr>
        <w:t>should</w:t>
      </w:r>
      <w:r w:rsidRPr="00794999">
        <w:t xml:space="preserve"> be included in Appendix </w:t>
      </w:r>
      <w:r w:rsidR="00254C68" w:rsidRPr="00794999">
        <w:t>D</w:t>
      </w:r>
      <w:r w:rsidRPr="00794999">
        <w:t>.</w:t>
      </w:r>
      <w:r w:rsidRPr="00794999">
        <w:rPr>
          <w:rFonts w:cs="Tahoma"/>
          <w:szCs w:val="20"/>
        </w:rPr>
        <w:t xml:space="preserve"> </w:t>
      </w:r>
    </w:p>
    <w:p w:rsidR="00CD36F1" w:rsidRPr="00794999" w:rsidRDefault="00CD36F1" w:rsidP="008064CA">
      <w:pPr>
        <w:spacing w:after="0" w:line="240" w:lineRule="auto"/>
        <w:rPr>
          <w:rFonts w:cs="Tahoma"/>
          <w:szCs w:val="20"/>
        </w:rPr>
      </w:pPr>
    </w:p>
    <w:p w:rsidR="00CD36F1" w:rsidRPr="00794999" w:rsidRDefault="00CD36F1" w:rsidP="001D5100">
      <w:pPr>
        <w:pStyle w:val="Heading3"/>
      </w:pPr>
      <w:bookmarkStart w:id="464" w:name="_Appendix_D_(Optional)"/>
      <w:bookmarkStart w:id="465" w:name="_Appendix_E:_Letters"/>
      <w:bookmarkStart w:id="466" w:name="_Toc375049664"/>
      <w:bookmarkStart w:id="467" w:name="_Toc383776005"/>
      <w:bookmarkStart w:id="468" w:name="_Toc482184981"/>
      <w:bookmarkEnd w:id="464"/>
      <w:bookmarkEnd w:id="465"/>
      <w:r w:rsidRPr="00794999">
        <w:t xml:space="preserve">Appendix </w:t>
      </w:r>
      <w:r w:rsidR="00254C68" w:rsidRPr="00794999">
        <w:t xml:space="preserve">E: </w:t>
      </w:r>
      <w:r w:rsidR="00BC2429" w:rsidRPr="00794999">
        <w:t>Letters of Agreement</w:t>
      </w:r>
      <w:r w:rsidR="008D2B8C" w:rsidRPr="00794999">
        <w:t xml:space="preserve"> (Optional</w:t>
      </w:r>
      <w:r w:rsidRPr="00794999">
        <w:t>)</w:t>
      </w:r>
      <w:bookmarkEnd w:id="466"/>
      <w:bookmarkEnd w:id="467"/>
      <w:bookmarkEnd w:id="468"/>
    </w:p>
    <w:p w:rsidR="00CD36F1" w:rsidRPr="00794999" w:rsidRDefault="00CD36F1" w:rsidP="008F1091">
      <w:pPr>
        <w:pStyle w:val="Heading4"/>
        <w:numPr>
          <w:ilvl w:val="0"/>
          <w:numId w:val="101"/>
        </w:numPr>
      </w:pPr>
      <w:bookmarkStart w:id="469" w:name="_Toc375049665"/>
      <w:r w:rsidRPr="00794999">
        <w:t>Submission</w:t>
      </w:r>
      <w:bookmarkEnd w:id="469"/>
    </w:p>
    <w:p w:rsidR="001643A1" w:rsidRPr="00794999" w:rsidRDefault="00CD36F1" w:rsidP="008064CA">
      <w:pPr>
        <w:spacing w:after="0" w:line="240" w:lineRule="auto"/>
        <w:rPr>
          <w:rFonts w:cs="Tahoma"/>
          <w:szCs w:val="20"/>
        </w:rPr>
      </w:pPr>
      <w:r w:rsidRPr="00794999">
        <w:rPr>
          <w:rFonts w:cs="Tahoma"/>
          <w:szCs w:val="20"/>
        </w:rPr>
        <w:t xml:space="preserve">If you choose to have an Appendix </w:t>
      </w:r>
      <w:r w:rsidR="00254C68" w:rsidRPr="00794999">
        <w:rPr>
          <w:rFonts w:cs="Tahoma"/>
          <w:szCs w:val="20"/>
        </w:rPr>
        <w:t>E</w:t>
      </w:r>
      <w:r w:rsidRPr="00794999">
        <w:rPr>
          <w:rFonts w:cs="Tahoma"/>
          <w:szCs w:val="20"/>
        </w:rPr>
        <w:t xml:space="preserve">, you must include </w:t>
      </w:r>
      <w:r w:rsidR="006E2762" w:rsidRPr="00794999">
        <w:rPr>
          <w:rFonts w:cs="Tahoma"/>
          <w:szCs w:val="20"/>
        </w:rPr>
        <w:t xml:space="preserve">it </w:t>
      </w:r>
      <w:r w:rsidR="00254C68" w:rsidRPr="00794999">
        <w:rPr>
          <w:rFonts w:cs="Tahoma"/>
          <w:szCs w:val="20"/>
        </w:rPr>
        <w:t xml:space="preserve">following the other Appendices included </w:t>
      </w:r>
      <w:r w:rsidRPr="00794999">
        <w:rPr>
          <w:rFonts w:cs="Tahoma"/>
          <w:szCs w:val="20"/>
        </w:rPr>
        <w:t xml:space="preserve">at the end of the project narrative and submit it 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bookmarkStart w:id="470" w:name="_Toc375049666"/>
      <w:r w:rsidR="001643A1" w:rsidRPr="00794999">
        <w:rPr>
          <w:rFonts w:cs="Tahoma"/>
          <w:szCs w:val="20"/>
        </w:rPr>
        <w:t>).</w:t>
      </w:r>
    </w:p>
    <w:bookmarkEnd w:id="470"/>
    <w:p w:rsidR="001643A1" w:rsidRPr="00794999" w:rsidRDefault="001643A1" w:rsidP="008064CA">
      <w:pPr>
        <w:spacing w:after="0" w:line="240" w:lineRule="auto"/>
        <w:rPr>
          <w:rFonts w:cs="Tahoma"/>
          <w:szCs w:val="20"/>
        </w:rPr>
      </w:pPr>
    </w:p>
    <w:p w:rsidR="001643A1" w:rsidRPr="00794999" w:rsidRDefault="00DD51C6" w:rsidP="0027322D">
      <w:pPr>
        <w:keepNext/>
        <w:keepLines/>
        <w:numPr>
          <w:ilvl w:val="0"/>
          <w:numId w:val="227"/>
        </w:numPr>
        <w:spacing w:after="0" w:line="240" w:lineRule="auto"/>
        <w:outlineLvl w:val="3"/>
        <w:rPr>
          <w:rFonts w:eastAsia="MS Gothic"/>
          <w:b/>
          <w:bCs/>
          <w:iCs/>
        </w:rPr>
      </w:pPr>
      <w:r w:rsidRPr="00794999">
        <w:rPr>
          <w:rFonts w:eastAsia="MS Gothic"/>
          <w:b/>
          <w:bCs/>
          <w:iCs/>
        </w:rPr>
        <w:t>Recommended page length</w:t>
      </w:r>
    </w:p>
    <w:p w:rsidR="00CD36F1" w:rsidRPr="00794999" w:rsidRDefault="00043D8C" w:rsidP="008064CA">
      <w:pPr>
        <w:spacing w:after="0" w:line="240" w:lineRule="auto"/>
        <w:rPr>
          <w:rFonts w:cs="Tahoma"/>
          <w:szCs w:val="20"/>
        </w:rPr>
      </w:pPr>
      <w:r w:rsidRPr="00794999">
        <w:t xml:space="preserve">We do not recommend a page length for Appendix E. </w:t>
      </w:r>
    </w:p>
    <w:p w:rsidR="001643A1" w:rsidRPr="00794999" w:rsidRDefault="001643A1" w:rsidP="008064CA">
      <w:pPr>
        <w:spacing w:after="0" w:line="240" w:lineRule="auto"/>
        <w:rPr>
          <w:rFonts w:cs="Tahoma"/>
          <w:szCs w:val="20"/>
        </w:rPr>
      </w:pPr>
    </w:p>
    <w:p w:rsidR="001643A1" w:rsidRPr="00794999" w:rsidRDefault="001643A1" w:rsidP="0027322D">
      <w:pPr>
        <w:keepNext/>
        <w:keepLines/>
        <w:numPr>
          <w:ilvl w:val="0"/>
          <w:numId w:val="231"/>
        </w:numPr>
        <w:spacing w:after="0" w:line="240" w:lineRule="auto"/>
        <w:outlineLvl w:val="3"/>
        <w:rPr>
          <w:rFonts w:eastAsia="MS Gothic"/>
          <w:b/>
          <w:bCs/>
          <w:iCs/>
        </w:rPr>
      </w:pPr>
      <w:r w:rsidRPr="00794999">
        <w:rPr>
          <w:rFonts w:eastAsia="MS Gothic"/>
          <w:b/>
          <w:bCs/>
          <w:iCs/>
        </w:rPr>
        <w:t>Content</w:t>
      </w:r>
    </w:p>
    <w:p w:rsidR="00CD36F1" w:rsidRPr="00794999" w:rsidRDefault="00CD36F1" w:rsidP="008064CA">
      <w:pPr>
        <w:spacing w:after="0" w:line="240" w:lineRule="auto"/>
        <w:rPr>
          <w:rFonts w:cs="Tahoma"/>
          <w:szCs w:val="20"/>
        </w:rPr>
      </w:pPr>
      <w:r w:rsidRPr="00794999">
        <w:rPr>
          <w:rFonts w:cs="Tahoma"/>
          <w:szCs w:val="20"/>
        </w:rPr>
        <w:t xml:space="preserve">Include in Appendix </w:t>
      </w:r>
      <w:r w:rsidR="00254C68" w:rsidRPr="00794999">
        <w:rPr>
          <w:rFonts w:cs="Tahoma"/>
          <w:szCs w:val="20"/>
        </w:rPr>
        <w:t>E</w:t>
      </w:r>
      <w:r w:rsidR="00D54521" w:rsidRPr="00794999">
        <w:rPr>
          <w:rFonts w:cs="Tahoma"/>
          <w:szCs w:val="20"/>
        </w:rPr>
        <w:t xml:space="preserve"> the </w:t>
      </w:r>
      <w:r w:rsidR="00BC2429" w:rsidRPr="00794999">
        <w:rPr>
          <w:rFonts w:cs="Tahoma"/>
          <w:szCs w:val="20"/>
        </w:rPr>
        <w:t>Letters of Agreement</w:t>
      </w:r>
      <w:r w:rsidRPr="00794999">
        <w:rPr>
          <w:rFonts w:cs="Tahoma"/>
          <w:szCs w:val="20"/>
        </w:rPr>
        <w:t xml:space="preserve"> from partners (e.g., schools and districts), data sources (e.g., </w:t>
      </w:r>
      <w:r w:rsidR="00D10774" w:rsidRPr="00794999">
        <w:rPr>
          <w:rFonts w:cs="Tahoma"/>
          <w:szCs w:val="20"/>
        </w:rPr>
        <w:t>s</w:t>
      </w:r>
      <w:r w:rsidRPr="00794999">
        <w:rPr>
          <w:rFonts w:cs="Tahoma"/>
          <w:szCs w:val="20"/>
        </w:rPr>
        <w:t>tate agencies holding administrative data), and consultants. Ensure that the letters reproduce well so that reviewers can easily read them. Do not reduce the size of the letters</w:t>
      </w:r>
      <w:r w:rsidR="004E42A5" w:rsidRPr="00794999">
        <w:rPr>
          <w:rFonts w:cs="Tahoma"/>
          <w:szCs w:val="20"/>
        </w:rPr>
        <w:t xml:space="preserve">. Although, see </w:t>
      </w:r>
      <w:hyperlink w:anchor="_Attaching_Files" w:history="1">
        <w:r w:rsidR="004E42A5" w:rsidRPr="00794999">
          <w:rPr>
            <w:rStyle w:val="Hyperlink"/>
            <w:rFonts w:cs="Tahoma"/>
            <w:szCs w:val="20"/>
          </w:rPr>
          <w:t>Part VI.D.4 Attaching Files</w:t>
        </w:r>
      </w:hyperlink>
      <w:r w:rsidR="004E42A5" w:rsidRPr="00794999">
        <w:rPr>
          <w:rFonts w:cs="Tahoma"/>
          <w:szCs w:val="20"/>
        </w:rPr>
        <w:t xml:space="preserve"> for guidance regarding the size of file attachments</w:t>
      </w:r>
      <w:r w:rsidRPr="00794999">
        <w:rPr>
          <w:rFonts w:cs="Tahoma"/>
          <w:szCs w:val="20"/>
        </w:rPr>
        <w:t>.</w:t>
      </w:r>
    </w:p>
    <w:p w:rsidR="00CD36F1" w:rsidRPr="00794999" w:rsidRDefault="00CD36F1" w:rsidP="008064CA">
      <w:pPr>
        <w:spacing w:after="0" w:line="240" w:lineRule="auto"/>
        <w:rPr>
          <w:rFonts w:cs="Tahoma"/>
          <w:szCs w:val="20"/>
        </w:rPr>
      </w:pPr>
    </w:p>
    <w:p w:rsidR="00CD36F1" w:rsidRPr="00794999" w:rsidRDefault="00BC2429" w:rsidP="008064CA">
      <w:pPr>
        <w:spacing w:after="0" w:line="240" w:lineRule="auto"/>
        <w:rPr>
          <w:rFonts w:cs="Tahoma"/>
          <w:szCs w:val="20"/>
        </w:rPr>
      </w:pPr>
      <w:r w:rsidRPr="00794999">
        <w:rPr>
          <w:rFonts w:cs="Tahoma"/>
          <w:szCs w:val="20"/>
        </w:rPr>
        <w:t>Letters of Agreement</w:t>
      </w:r>
      <w:r w:rsidR="00CD36F1" w:rsidRPr="00794999">
        <w:rPr>
          <w:rFonts w:cs="Tahoma"/>
          <w:szCs w:val="20"/>
        </w:rPr>
        <w:t xml:space="preserve">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D54521" w:rsidRPr="00794999">
        <w:rPr>
          <w:rFonts w:cs="Tahoma"/>
          <w:szCs w:val="20"/>
        </w:rPr>
        <w:t xml:space="preserve">ools and districts. </w:t>
      </w:r>
      <w:r w:rsidRPr="00794999">
        <w:rPr>
          <w:rFonts w:cs="Tahoma"/>
          <w:szCs w:val="20"/>
        </w:rPr>
        <w:t>Letters of Agreement</w:t>
      </w:r>
      <w:r w:rsidR="00CD36F1" w:rsidRPr="00794999">
        <w:rPr>
          <w:rFonts w:cs="Tahoma"/>
          <w:szCs w:val="20"/>
        </w:rPr>
        <w:t xml:space="preserve"> regarding the provision of data should make it clear that the author of the letter will provide the data described in the application for use in the proposed research and in time to meet the proposed schedule.</w:t>
      </w:r>
    </w:p>
    <w:p w:rsidR="008D2B8C" w:rsidRPr="00794999" w:rsidRDefault="008D2B8C" w:rsidP="008064CA">
      <w:pPr>
        <w:spacing w:after="0" w:line="240" w:lineRule="auto"/>
        <w:rPr>
          <w:rFonts w:cs="Tahoma"/>
          <w:szCs w:val="20"/>
        </w:rPr>
      </w:pPr>
    </w:p>
    <w:p w:rsidR="008D2B8C" w:rsidRPr="000320EA" w:rsidRDefault="008D2B8C" w:rsidP="008064CA">
      <w:pPr>
        <w:spacing w:after="0" w:line="240" w:lineRule="auto"/>
        <w:rPr>
          <w:rFonts w:cs="Tahoma"/>
          <w:szCs w:val="20"/>
        </w:rPr>
      </w:pPr>
      <w:r w:rsidRPr="00794999">
        <w:t>These</w:t>
      </w:r>
      <w:r w:rsidR="00A95647" w:rsidRPr="00794999">
        <w:t xml:space="preserve"> are the only materials that </w:t>
      </w:r>
      <w:r w:rsidR="00A95647" w:rsidRPr="00794999">
        <w:rPr>
          <w:rFonts w:cs="Tahoma"/>
          <w:szCs w:val="20"/>
        </w:rPr>
        <w:t>should</w:t>
      </w:r>
      <w:r w:rsidRPr="00794999">
        <w:t xml:space="preserve"> be included in Appendix </w:t>
      </w:r>
      <w:r w:rsidR="00A95647" w:rsidRPr="00794999">
        <w:t>E</w:t>
      </w:r>
      <w:r w:rsidRPr="00794999">
        <w:t>.</w:t>
      </w:r>
    </w:p>
    <w:p w:rsidR="00E81695" w:rsidRPr="000320EA" w:rsidRDefault="00E81695" w:rsidP="008064CA">
      <w:pPr>
        <w:spacing w:after="0" w:line="240" w:lineRule="auto"/>
        <w:rPr>
          <w:rFonts w:cs="Tahoma"/>
          <w:szCs w:val="20"/>
        </w:rPr>
      </w:pPr>
    </w:p>
    <w:p w:rsidR="00E81695" w:rsidRPr="00942988" w:rsidRDefault="00E81695" w:rsidP="001D5100">
      <w:pPr>
        <w:pStyle w:val="Heading3"/>
      </w:pPr>
      <w:bookmarkStart w:id="471" w:name="_Appendix_E_(Efficacy/Replication"/>
      <w:bookmarkStart w:id="472" w:name="_Appendix_F:_Data"/>
      <w:bookmarkStart w:id="473" w:name="_Toc375049668"/>
      <w:bookmarkStart w:id="474" w:name="_Toc378173873"/>
      <w:bookmarkStart w:id="475" w:name="_Toc383776006"/>
      <w:bookmarkStart w:id="476" w:name="_Toc482184982"/>
      <w:bookmarkEnd w:id="471"/>
      <w:bookmarkEnd w:id="472"/>
      <w:r w:rsidRPr="00942988">
        <w:t xml:space="preserve">Appendix </w:t>
      </w:r>
      <w:r w:rsidR="00254C68" w:rsidRPr="00942988">
        <w:t>F: Data Management Plan</w:t>
      </w:r>
      <w:r w:rsidRPr="00942988">
        <w:t xml:space="preserve"> (</w:t>
      </w:r>
      <w:r w:rsidR="00D136B3" w:rsidRPr="00942988">
        <w:t xml:space="preserve">Required for </w:t>
      </w:r>
      <w:r w:rsidR="00254C68" w:rsidRPr="00942988">
        <w:t>Applications under Goals 3 and 4</w:t>
      </w:r>
      <w:r w:rsidR="00FC48C0">
        <w:t xml:space="preserve"> Only</w:t>
      </w:r>
      <w:r w:rsidRPr="00942988">
        <w:t>)</w:t>
      </w:r>
      <w:bookmarkEnd w:id="473"/>
      <w:bookmarkEnd w:id="474"/>
      <w:bookmarkEnd w:id="475"/>
      <w:bookmarkEnd w:id="476"/>
    </w:p>
    <w:p w:rsidR="00E81695" w:rsidRPr="000320EA" w:rsidRDefault="00E81695" w:rsidP="008F1091">
      <w:pPr>
        <w:pStyle w:val="Heading4"/>
        <w:numPr>
          <w:ilvl w:val="0"/>
          <w:numId w:val="232"/>
        </w:numPr>
      </w:pPr>
      <w:bookmarkStart w:id="477" w:name="_Toc375049669"/>
      <w:r w:rsidRPr="000320EA">
        <w:t>Submission</w:t>
      </w:r>
      <w:bookmarkEnd w:id="477"/>
    </w:p>
    <w:p w:rsidR="00E81695" w:rsidRPr="000320EA" w:rsidRDefault="00E81695" w:rsidP="008064CA">
      <w:pPr>
        <w:spacing w:after="0" w:line="240" w:lineRule="auto"/>
        <w:rPr>
          <w:rFonts w:cs="Tahoma"/>
          <w:szCs w:val="20"/>
        </w:rPr>
      </w:pPr>
      <w:r w:rsidRPr="000320EA">
        <w:rPr>
          <w:rFonts w:cs="Tahoma"/>
          <w:szCs w:val="20"/>
        </w:rPr>
        <w:t xml:space="preserve">If you are applying under </w:t>
      </w:r>
      <w:hyperlink w:anchor="_Goal_Three:_Efficacy" w:history="1">
        <w:r w:rsidR="00A420F1" w:rsidRPr="000320EA">
          <w:rPr>
            <w:rStyle w:val="Hyperlink"/>
            <w:rFonts w:cs="Tahoma"/>
            <w:szCs w:val="20"/>
          </w:rPr>
          <w:t xml:space="preserve">Goal Three: </w:t>
        </w:r>
        <w:r w:rsidR="00AA741C" w:rsidRPr="000320EA">
          <w:rPr>
            <w:rStyle w:val="Hyperlink"/>
            <w:rFonts w:cs="Tahoma"/>
            <w:szCs w:val="20"/>
          </w:rPr>
          <w:t>Efficacy and Replication</w:t>
        </w:r>
      </w:hyperlink>
      <w:r w:rsidR="00AA741C" w:rsidRPr="000320EA">
        <w:rPr>
          <w:rFonts w:cs="Tahoma"/>
          <w:szCs w:val="20"/>
        </w:rPr>
        <w:t xml:space="preserve"> </w:t>
      </w:r>
      <w:r w:rsidR="00D038EF" w:rsidRPr="000320EA">
        <w:rPr>
          <w:rFonts w:cs="Tahoma"/>
          <w:szCs w:val="20"/>
        </w:rPr>
        <w:t xml:space="preserve">or </w:t>
      </w:r>
      <w:hyperlink w:anchor="_Goal_Four:_Effectiveness" w:history="1">
        <w:r w:rsidR="00A420F1" w:rsidRPr="000320EA">
          <w:rPr>
            <w:rStyle w:val="Hyperlink"/>
            <w:rFonts w:cs="Tahoma"/>
            <w:szCs w:val="20"/>
          </w:rPr>
          <w:t xml:space="preserve">Goal Four: </w:t>
        </w:r>
        <w:r w:rsidRPr="000320EA">
          <w:rPr>
            <w:rStyle w:val="Hyperlink"/>
            <w:rFonts w:cs="Tahoma"/>
            <w:szCs w:val="20"/>
          </w:rPr>
          <w:t>Effectiveness</w:t>
        </w:r>
      </w:hyperlink>
      <w:r w:rsidRPr="000320EA">
        <w:rPr>
          <w:rFonts w:cs="Tahoma"/>
          <w:szCs w:val="20"/>
        </w:rPr>
        <w:t xml:space="preserve">, </w:t>
      </w:r>
      <w:r w:rsidR="00992763">
        <w:rPr>
          <w:rFonts w:cs="Tahoma"/>
          <w:szCs w:val="20"/>
        </w:rPr>
        <w:t xml:space="preserve">you </w:t>
      </w:r>
      <w:r w:rsidR="00992763">
        <w:rPr>
          <w:rFonts w:cs="Tahoma"/>
          <w:b/>
          <w:szCs w:val="20"/>
        </w:rPr>
        <w:t xml:space="preserve">must </w:t>
      </w:r>
      <w:r w:rsidRPr="000320EA">
        <w:rPr>
          <w:rFonts w:cs="Tahoma"/>
          <w:szCs w:val="20"/>
        </w:rPr>
        <w:t xml:space="preserve">include Appendix </w:t>
      </w:r>
      <w:r w:rsidR="00254C68">
        <w:rPr>
          <w:rFonts w:cs="Tahoma"/>
          <w:szCs w:val="20"/>
        </w:rPr>
        <w:t>F</w:t>
      </w:r>
      <w:r w:rsidRPr="000320EA">
        <w:rPr>
          <w:rFonts w:cs="Tahoma"/>
          <w:szCs w:val="20"/>
        </w:rPr>
        <w:t xml:space="preserve"> following the other Appendices included</w:t>
      </w:r>
      <w:r w:rsidR="00254C68">
        <w:rPr>
          <w:rFonts w:cs="Tahoma"/>
          <w:szCs w:val="20"/>
        </w:rPr>
        <w:t xml:space="preserve"> </w:t>
      </w:r>
      <w:r w:rsidR="00254C68" w:rsidRPr="000320EA">
        <w:rPr>
          <w:rFonts w:cs="Tahoma"/>
          <w:szCs w:val="20"/>
        </w:rPr>
        <w:t>at the end of the project narrative,</w:t>
      </w:r>
      <w:r w:rsidRPr="000320EA">
        <w:rPr>
          <w:rFonts w:cs="Tahoma"/>
          <w:szCs w:val="20"/>
        </w:rPr>
        <w:t xml:space="preserve"> </w:t>
      </w:r>
      <w:r w:rsidR="0051192D" w:rsidRPr="000320EA">
        <w:rPr>
          <w:rFonts w:cs="Tahoma"/>
          <w:szCs w:val="20"/>
        </w:rPr>
        <w:t>and submit it as part of the same PDF attachment at Item 8 o</w:t>
      </w:r>
      <w:r w:rsidR="002A6D9E" w:rsidRPr="000320EA">
        <w:rPr>
          <w:rFonts w:cs="Tahoma"/>
          <w:szCs w:val="20"/>
        </w:rPr>
        <w:t>f</w:t>
      </w:r>
      <w:r w:rsidR="0051192D" w:rsidRPr="000320EA">
        <w:rPr>
          <w:rFonts w:cs="Tahoma"/>
          <w:szCs w:val="20"/>
        </w:rPr>
        <w:t xml:space="preserve"> the Other Project Information form (see </w:t>
      </w:r>
      <w:hyperlink w:anchor="_Research_&amp;_Related_2" w:history="1">
        <w:r w:rsidR="00D038EF" w:rsidRPr="002D6526">
          <w:rPr>
            <w:rFonts w:cs="Tahoma"/>
            <w:color w:val="0000FF"/>
            <w:szCs w:val="20"/>
            <w:u w:val="single"/>
          </w:rPr>
          <w:t xml:space="preserve">Part VI.E.4 </w:t>
        </w:r>
        <w:r w:rsidR="00CD36F1" w:rsidRPr="002D6526">
          <w:rPr>
            <w:color w:val="0000FF"/>
            <w:u w:val="single"/>
          </w:rPr>
          <w:t>Research &amp; Related Other Project Information</w:t>
        </w:r>
      </w:hyperlink>
      <w:r w:rsidR="0051192D" w:rsidRPr="000320EA">
        <w:rPr>
          <w:rFonts w:cs="Tahoma"/>
          <w:szCs w:val="20"/>
        </w:rPr>
        <w:t xml:space="preserve">). </w:t>
      </w:r>
      <w:r w:rsidRPr="000320EA">
        <w:rPr>
          <w:rFonts w:cs="Tahoma"/>
          <w:szCs w:val="20"/>
        </w:rPr>
        <w:t xml:space="preserve">If you are applying under any other research goal, do not include Appendix </w:t>
      </w:r>
      <w:r w:rsidR="00254C68">
        <w:rPr>
          <w:rFonts w:cs="Tahoma"/>
          <w:szCs w:val="20"/>
        </w:rPr>
        <w:t>F</w:t>
      </w:r>
      <w:r w:rsidR="00C1456D" w:rsidRPr="000320EA">
        <w:rPr>
          <w:rFonts w:cs="Tahoma"/>
          <w:szCs w:val="20"/>
        </w:rPr>
        <w:t>.</w:t>
      </w:r>
    </w:p>
    <w:p w:rsidR="00E81695" w:rsidRPr="00794999" w:rsidRDefault="00DD51C6" w:rsidP="008F1091">
      <w:pPr>
        <w:pStyle w:val="Heading4"/>
        <w:numPr>
          <w:ilvl w:val="0"/>
          <w:numId w:val="163"/>
        </w:numPr>
      </w:pPr>
      <w:bookmarkStart w:id="478" w:name="_Toc375049670"/>
      <w:r w:rsidRPr="00794999">
        <w:t>Recommended p</w:t>
      </w:r>
      <w:r w:rsidR="0051192D" w:rsidRPr="00794999">
        <w:t>age l</w:t>
      </w:r>
      <w:bookmarkEnd w:id="478"/>
      <w:r w:rsidRPr="00794999">
        <w:t>ength</w:t>
      </w:r>
    </w:p>
    <w:p w:rsidR="00E81695" w:rsidRPr="00794999" w:rsidRDefault="00DD51C6" w:rsidP="008064CA">
      <w:pPr>
        <w:spacing w:after="0" w:line="240" w:lineRule="auto"/>
        <w:rPr>
          <w:rFonts w:cs="Tahoma"/>
          <w:szCs w:val="20"/>
        </w:rPr>
      </w:pPr>
      <w:r w:rsidRPr="00794999">
        <w:t xml:space="preserve">We recommend that </w:t>
      </w:r>
      <w:r w:rsidR="00E81695" w:rsidRPr="00794999">
        <w:t xml:space="preserve">Appendix </w:t>
      </w:r>
      <w:r w:rsidR="00254C68" w:rsidRPr="00794999">
        <w:t>F</w:t>
      </w:r>
      <w:r w:rsidRPr="00794999">
        <w:t xml:space="preserve"> be</w:t>
      </w:r>
      <w:r w:rsidR="00E81695" w:rsidRPr="00794999">
        <w:t xml:space="preserve"> </w:t>
      </w:r>
      <w:r w:rsidR="00B421C1" w:rsidRPr="00794999">
        <w:t xml:space="preserve">no more than </w:t>
      </w:r>
      <w:r w:rsidR="006B3321" w:rsidRPr="00794999">
        <w:t xml:space="preserve">five </w:t>
      </w:r>
      <w:r w:rsidR="00E81695" w:rsidRPr="00794999">
        <w:t>pages.</w:t>
      </w:r>
      <w:r w:rsidR="00E81695" w:rsidRPr="00794999">
        <w:rPr>
          <w:rFonts w:cs="Tahoma"/>
          <w:szCs w:val="20"/>
        </w:rPr>
        <w:t xml:space="preserve"> </w:t>
      </w:r>
    </w:p>
    <w:p w:rsidR="00E81695" w:rsidRPr="00794999" w:rsidRDefault="00E81695" w:rsidP="008F1091">
      <w:pPr>
        <w:pStyle w:val="Heading4"/>
        <w:numPr>
          <w:ilvl w:val="0"/>
          <w:numId w:val="233"/>
        </w:numPr>
      </w:pPr>
      <w:bookmarkStart w:id="479" w:name="_Toc375049671"/>
      <w:r w:rsidRPr="00794999">
        <w:t>Content</w:t>
      </w:r>
      <w:bookmarkEnd w:id="479"/>
      <w:r w:rsidRPr="00794999">
        <w:t xml:space="preserve"> </w:t>
      </w:r>
    </w:p>
    <w:p w:rsidR="001E7713" w:rsidRPr="00794999" w:rsidRDefault="001E7713" w:rsidP="008064CA">
      <w:pPr>
        <w:spacing w:after="0" w:line="240" w:lineRule="auto"/>
        <w:rPr>
          <w:rFonts w:cs="Tahoma"/>
          <w:szCs w:val="20"/>
        </w:rPr>
      </w:pPr>
      <w:r w:rsidRPr="00794999">
        <w:rPr>
          <w:rFonts w:cs="Tahoma"/>
          <w:szCs w:val="20"/>
        </w:rPr>
        <w:t xml:space="preserve">Include in Appendix </w:t>
      </w:r>
      <w:r w:rsidR="00254C68" w:rsidRPr="00794999">
        <w:rPr>
          <w:rFonts w:cs="Tahoma"/>
          <w:szCs w:val="20"/>
        </w:rPr>
        <w:t>F</w:t>
      </w:r>
      <w:r w:rsidRPr="00794999">
        <w:rPr>
          <w:rFonts w:cs="Tahoma"/>
          <w:szCs w:val="20"/>
        </w:rPr>
        <w:t xml:space="preserve"> your Data Management Plan (DMP). The </w:t>
      </w:r>
      <w:hyperlink w:anchor="_Requirements_and_Recommendations" w:history="1">
        <w:r w:rsidRPr="00794999">
          <w:rPr>
            <w:rStyle w:val="Hyperlink"/>
            <w:rFonts w:cs="Tahoma"/>
            <w:szCs w:val="20"/>
          </w:rPr>
          <w:t>content of the DMP</w:t>
        </w:r>
      </w:hyperlink>
      <w:r w:rsidRPr="00794999">
        <w:rPr>
          <w:rFonts w:cs="Tahoma"/>
          <w:szCs w:val="20"/>
        </w:rPr>
        <w:t xml:space="preserve"> is discussed under (3) Data Management Plan in Goal Three: Efficacy and Replication.</w:t>
      </w:r>
      <w:r w:rsidR="008D2B8C" w:rsidRPr="00794999">
        <w:rPr>
          <w:rFonts w:cs="Tahoma"/>
          <w:szCs w:val="20"/>
        </w:rPr>
        <w:t xml:space="preserve"> </w:t>
      </w:r>
      <w:r w:rsidR="008D2B8C" w:rsidRPr="00794999">
        <w:t xml:space="preserve">These are the only materials that </w:t>
      </w:r>
      <w:r w:rsidR="00A95647" w:rsidRPr="00794999">
        <w:rPr>
          <w:rFonts w:cs="Tahoma"/>
          <w:szCs w:val="20"/>
        </w:rPr>
        <w:t>should</w:t>
      </w:r>
      <w:r w:rsidR="008D2B8C" w:rsidRPr="00794999">
        <w:t xml:space="preserve"> be inclu</w:t>
      </w:r>
      <w:r w:rsidR="002579DB" w:rsidRPr="00794999">
        <w:t xml:space="preserve">ded in Appendix </w:t>
      </w:r>
      <w:r w:rsidR="00254C68" w:rsidRPr="00794999">
        <w:t>F</w:t>
      </w:r>
      <w:r w:rsidR="008D2B8C" w:rsidRPr="00794999">
        <w:t>.</w:t>
      </w:r>
    </w:p>
    <w:p w:rsidR="00E81695" w:rsidRPr="00794999" w:rsidRDefault="00E81695" w:rsidP="008064CA">
      <w:pPr>
        <w:spacing w:after="0" w:line="240" w:lineRule="auto"/>
        <w:rPr>
          <w:rFonts w:cs="Tahoma"/>
          <w:szCs w:val="20"/>
        </w:rPr>
      </w:pPr>
    </w:p>
    <w:p w:rsidR="00E81695" w:rsidRPr="00794999" w:rsidRDefault="00E81695" w:rsidP="001D5100">
      <w:pPr>
        <w:pStyle w:val="Heading3"/>
      </w:pPr>
      <w:bookmarkStart w:id="480" w:name="_Bibliography_and_References"/>
      <w:bookmarkStart w:id="481" w:name="_Toc375049672"/>
      <w:bookmarkStart w:id="482" w:name="_Toc378173874"/>
      <w:bookmarkStart w:id="483" w:name="_Toc383776007"/>
      <w:bookmarkStart w:id="484" w:name="_Toc482184983"/>
      <w:bookmarkEnd w:id="480"/>
      <w:r w:rsidRPr="00794999">
        <w:t>Bibliography and References Cited</w:t>
      </w:r>
      <w:bookmarkEnd w:id="481"/>
      <w:bookmarkEnd w:id="482"/>
      <w:bookmarkEnd w:id="483"/>
      <w:bookmarkEnd w:id="484"/>
    </w:p>
    <w:p w:rsidR="00E81695" w:rsidRPr="00794999" w:rsidRDefault="00E81695" w:rsidP="008F1091">
      <w:pPr>
        <w:pStyle w:val="Heading4"/>
        <w:numPr>
          <w:ilvl w:val="0"/>
          <w:numId w:val="25"/>
        </w:numPr>
      </w:pPr>
      <w:bookmarkStart w:id="485" w:name="_Toc375049673"/>
      <w:r w:rsidRPr="00794999">
        <w:t>Submission</w:t>
      </w:r>
      <w:bookmarkEnd w:id="485"/>
    </w:p>
    <w:p w:rsidR="00E81695" w:rsidRPr="00794999" w:rsidRDefault="00E81695" w:rsidP="008064CA">
      <w:pPr>
        <w:spacing w:after="0" w:line="240" w:lineRule="auto"/>
        <w:rPr>
          <w:rFonts w:cs="Tahoma"/>
          <w:szCs w:val="20"/>
        </w:rPr>
      </w:pPr>
      <w:r w:rsidRPr="00794999">
        <w:rPr>
          <w:rFonts w:cs="Tahoma"/>
          <w:szCs w:val="20"/>
        </w:rPr>
        <w:t>You must submit this section as a separate PDF attachment</w:t>
      </w:r>
      <w:r w:rsidR="003D1656" w:rsidRPr="00794999">
        <w:rPr>
          <w:rFonts w:cs="Tahoma"/>
          <w:szCs w:val="20"/>
        </w:rPr>
        <w:t xml:space="preserve"> at Item 9 of the Other Project Information form (see </w:t>
      </w:r>
      <w:hyperlink w:anchor="_Research_&amp;_Related_2" w:history="1">
        <w:r w:rsidR="00D038EF" w:rsidRPr="00794999">
          <w:rPr>
            <w:rFonts w:cs="Tahoma"/>
            <w:color w:val="0000FF"/>
            <w:szCs w:val="20"/>
            <w:u w:val="single"/>
          </w:rPr>
          <w:t xml:space="preserve">Part VI.E.4 </w:t>
        </w:r>
        <w:r w:rsidR="00CD36F1" w:rsidRPr="00794999">
          <w:rPr>
            <w:color w:val="0000FF"/>
            <w:u w:val="single"/>
          </w:rPr>
          <w:t>Research &amp; Related Other Project Information</w:t>
        </w:r>
      </w:hyperlink>
      <w:r w:rsidR="003D1656" w:rsidRPr="00794999">
        <w:rPr>
          <w:rFonts w:cs="Tahoma"/>
          <w:szCs w:val="20"/>
        </w:rPr>
        <w:t>)</w:t>
      </w:r>
      <w:r w:rsidRPr="00794999">
        <w:rPr>
          <w:rFonts w:cs="Tahoma"/>
          <w:szCs w:val="20"/>
        </w:rPr>
        <w:t>.</w:t>
      </w:r>
    </w:p>
    <w:p w:rsidR="00E81695" w:rsidRPr="00794999" w:rsidRDefault="00DD51C6" w:rsidP="008F1091">
      <w:pPr>
        <w:pStyle w:val="Heading4"/>
        <w:numPr>
          <w:ilvl w:val="0"/>
          <w:numId w:val="164"/>
        </w:numPr>
      </w:pPr>
      <w:bookmarkStart w:id="486" w:name="_Toc375049674"/>
      <w:r w:rsidRPr="00794999">
        <w:t>Recommended p</w:t>
      </w:r>
      <w:r w:rsidR="003D1656" w:rsidRPr="00794999">
        <w:t>age l</w:t>
      </w:r>
      <w:bookmarkEnd w:id="486"/>
      <w:r w:rsidRPr="00794999">
        <w:t>ength</w:t>
      </w:r>
    </w:p>
    <w:p w:rsidR="00E81695" w:rsidRPr="00794999" w:rsidRDefault="00043D8C" w:rsidP="008064CA">
      <w:pPr>
        <w:spacing w:after="0" w:line="240" w:lineRule="auto"/>
        <w:rPr>
          <w:rFonts w:cs="Tahoma"/>
          <w:szCs w:val="20"/>
        </w:rPr>
      </w:pPr>
      <w:r w:rsidRPr="00794999">
        <w:t xml:space="preserve">We do not recommend a page length for the Bibliography and References cited. </w:t>
      </w:r>
    </w:p>
    <w:p w:rsidR="00E81695" w:rsidRPr="00794999" w:rsidRDefault="00E81695" w:rsidP="008F1091">
      <w:pPr>
        <w:pStyle w:val="Heading4"/>
        <w:numPr>
          <w:ilvl w:val="0"/>
          <w:numId w:val="234"/>
        </w:numPr>
      </w:pPr>
      <w:bookmarkStart w:id="487" w:name="_Toc375049675"/>
      <w:r w:rsidRPr="00794999">
        <w:t>Content</w:t>
      </w:r>
      <w:bookmarkEnd w:id="487"/>
    </w:p>
    <w:p w:rsidR="00E81695" w:rsidRPr="00794999" w:rsidRDefault="00E81695" w:rsidP="008064CA">
      <w:pPr>
        <w:spacing w:after="0" w:line="240" w:lineRule="auto"/>
        <w:rPr>
          <w:rFonts w:cs="Tahoma"/>
          <w:szCs w:val="20"/>
        </w:rPr>
      </w:pPr>
      <w:r w:rsidRPr="00794999">
        <w:rPr>
          <w:rFonts w:cs="Tahoma"/>
          <w:szCs w:val="20"/>
        </w:rPr>
        <w:t>You should include complete citations, including the names of all authors (in the same sequence in which they appear in the publication), titles (e.g., article and journal, chapter and book), page numbers, and year of publication for literature cited in the project narrative.</w:t>
      </w:r>
    </w:p>
    <w:p w:rsidR="00E81695" w:rsidRPr="00794999" w:rsidRDefault="00E81695" w:rsidP="008064CA">
      <w:pPr>
        <w:spacing w:after="0" w:line="240" w:lineRule="auto"/>
        <w:rPr>
          <w:rFonts w:cs="Tahoma"/>
          <w:szCs w:val="20"/>
        </w:rPr>
      </w:pPr>
    </w:p>
    <w:p w:rsidR="00712135" w:rsidRPr="00794999" w:rsidRDefault="00EE195B" w:rsidP="001D5100">
      <w:pPr>
        <w:pStyle w:val="Heading3"/>
      </w:pPr>
      <w:bookmarkStart w:id="488" w:name="_Research_on_Human"/>
      <w:bookmarkStart w:id="489" w:name="_Toc383776008"/>
      <w:bookmarkStart w:id="490" w:name="_Toc482184984"/>
      <w:bookmarkEnd w:id="488"/>
      <w:r w:rsidRPr="00794999">
        <w:t>Research on Human Subjects Narrative</w:t>
      </w:r>
      <w:bookmarkEnd w:id="489"/>
      <w:bookmarkEnd w:id="490"/>
    </w:p>
    <w:p w:rsidR="00712135" w:rsidRPr="00794999" w:rsidRDefault="00712135" w:rsidP="0027322D">
      <w:pPr>
        <w:pStyle w:val="Heading5"/>
        <w:numPr>
          <w:ilvl w:val="0"/>
          <w:numId w:val="146"/>
        </w:numPr>
      </w:pPr>
      <w:bookmarkStart w:id="491" w:name="_Toc375049677"/>
      <w:r w:rsidRPr="00794999">
        <w:t>Submission</w:t>
      </w:r>
      <w:bookmarkEnd w:id="491"/>
    </w:p>
    <w:p w:rsidR="00F232D6" w:rsidRPr="00794999" w:rsidRDefault="00712135" w:rsidP="008064CA">
      <w:pPr>
        <w:spacing w:after="0" w:line="240" w:lineRule="auto"/>
        <w:rPr>
          <w:rFonts w:cs="Tahoma"/>
          <w:szCs w:val="20"/>
        </w:rPr>
      </w:pPr>
      <w:r w:rsidRPr="00794999">
        <w:rPr>
          <w:rFonts w:cs="Tahoma"/>
          <w:szCs w:val="20"/>
        </w:rPr>
        <w:t>The human subjects narrative must be submitted as a PDF attachment at Item 12 of the Other Project Information form</w:t>
      </w:r>
      <w:r w:rsidR="00144821" w:rsidRPr="00794999">
        <w:rPr>
          <w:rFonts w:cs="Tahoma"/>
          <w:szCs w:val="20"/>
        </w:rPr>
        <w:t xml:space="preserve"> (see </w:t>
      </w:r>
      <w:hyperlink w:anchor="_Research_&amp;_Related_2" w:history="1">
        <w:r w:rsidR="00D038EF" w:rsidRPr="00794999">
          <w:rPr>
            <w:rFonts w:cs="Tahoma"/>
            <w:color w:val="0000FF"/>
            <w:szCs w:val="20"/>
            <w:u w:val="single"/>
          </w:rPr>
          <w:t xml:space="preserve">Part VI.E.4 </w:t>
        </w:r>
        <w:r w:rsidR="00CD36F1" w:rsidRPr="00794999">
          <w:rPr>
            <w:color w:val="0000FF"/>
            <w:u w:val="single"/>
          </w:rPr>
          <w:t>Research &amp; Related Other Project Information</w:t>
        </w:r>
      </w:hyperlink>
      <w:r w:rsidR="00144821" w:rsidRPr="00794999">
        <w:rPr>
          <w:rFonts w:cs="Tahoma"/>
          <w:szCs w:val="20"/>
        </w:rPr>
        <w:t>)</w:t>
      </w:r>
      <w:r w:rsidR="00F232D6" w:rsidRPr="00794999">
        <w:rPr>
          <w:rFonts w:cs="Tahoma"/>
          <w:szCs w:val="20"/>
        </w:rPr>
        <w:t>.</w:t>
      </w:r>
    </w:p>
    <w:p w:rsidR="00F232D6" w:rsidRPr="00794999" w:rsidRDefault="00DD51C6" w:rsidP="008F1091">
      <w:pPr>
        <w:pStyle w:val="Heading4"/>
        <w:numPr>
          <w:ilvl w:val="0"/>
          <w:numId w:val="235"/>
        </w:numPr>
      </w:pPr>
      <w:r w:rsidRPr="00794999">
        <w:t>Recommended page length</w:t>
      </w:r>
    </w:p>
    <w:p w:rsidR="00712135" w:rsidRPr="000320EA" w:rsidRDefault="00043D8C" w:rsidP="008064CA">
      <w:pPr>
        <w:spacing w:after="0" w:line="240" w:lineRule="auto"/>
        <w:rPr>
          <w:rFonts w:cs="Tahoma"/>
          <w:szCs w:val="20"/>
        </w:rPr>
      </w:pPr>
      <w:r w:rsidRPr="00794999">
        <w:t>We do not recommend a page length for the Human Subjects Narrative</w:t>
      </w:r>
      <w:r w:rsidR="00712135" w:rsidRPr="00794999">
        <w:t>.</w:t>
      </w:r>
    </w:p>
    <w:p w:rsidR="00F232D6" w:rsidRPr="000320EA" w:rsidRDefault="00F232D6" w:rsidP="008F1091">
      <w:pPr>
        <w:pStyle w:val="Heading4"/>
        <w:numPr>
          <w:ilvl w:val="0"/>
          <w:numId w:val="236"/>
        </w:numPr>
      </w:pPr>
      <w:r w:rsidRPr="000320EA">
        <w:t>Content</w:t>
      </w:r>
    </w:p>
    <w:p w:rsidR="00035566" w:rsidRPr="000320EA" w:rsidRDefault="00043D8C" w:rsidP="008064CA">
      <w:pPr>
        <w:spacing w:after="0" w:line="240" w:lineRule="auto"/>
        <w:rPr>
          <w:rFonts w:cs="Tahoma"/>
          <w:bCs/>
          <w:szCs w:val="20"/>
        </w:rPr>
      </w:pPr>
      <w:r>
        <w:rPr>
          <w:rFonts w:cs="Tahoma"/>
          <w:bCs/>
        </w:rPr>
        <w:t>The Human Subjects N</w:t>
      </w:r>
      <w:r w:rsidR="00144821" w:rsidRPr="000320EA">
        <w:rPr>
          <w:rFonts w:cs="Tahoma"/>
          <w:bCs/>
        </w:rPr>
        <w:t xml:space="preserve">arrative should address the information specified by the U.S. </w:t>
      </w:r>
      <w:r w:rsidR="00144821" w:rsidRPr="000320EA">
        <w:rPr>
          <w:rFonts w:cs="Tahoma"/>
          <w:bCs/>
          <w:szCs w:val="20"/>
        </w:rPr>
        <w:t>Department of Education’s Regulations for the Protection of Human Subjects (</w:t>
      </w:r>
      <w:r w:rsidR="00035566" w:rsidRPr="000320EA">
        <w:rPr>
          <w:rFonts w:cs="Tahoma"/>
          <w:bCs/>
          <w:szCs w:val="20"/>
        </w:rPr>
        <w:t xml:space="preserve">see </w:t>
      </w:r>
      <w:hyperlink r:id="rId98" w:history="1">
        <w:r w:rsidR="00144821" w:rsidRPr="000320EA">
          <w:rPr>
            <w:rStyle w:val="Hyperlink"/>
            <w:rFonts w:cs="Tahoma"/>
            <w:bCs/>
            <w:szCs w:val="20"/>
          </w:rPr>
          <w:t>http://www2.ed.gov/about/offices/list/ocfo/humansub.html</w:t>
        </w:r>
      </w:hyperlink>
      <w:r w:rsidR="00144821" w:rsidRPr="000320EA">
        <w:rPr>
          <w:rFonts w:cs="Tahoma"/>
          <w:bCs/>
          <w:szCs w:val="20"/>
        </w:rPr>
        <w:t xml:space="preserve"> for additional information).</w:t>
      </w:r>
      <w:r w:rsidR="004E42A5" w:rsidRPr="000320EA">
        <w:rPr>
          <w:rFonts w:cs="Tahoma"/>
          <w:bCs/>
          <w:szCs w:val="20"/>
        </w:rPr>
        <w:t xml:space="preserve"> </w:t>
      </w:r>
    </w:p>
    <w:p w:rsidR="00035566" w:rsidRPr="000320EA" w:rsidRDefault="00035566" w:rsidP="008064CA">
      <w:pPr>
        <w:spacing w:after="0" w:line="240" w:lineRule="auto"/>
        <w:rPr>
          <w:rFonts w:cs="Tahoma"/>
          <w:bCs/>
          <w:szCs w:val="20"/>
        </w:rPr>
      </w:pPr>
    </w:p>
    <w:p w:rsidR="00C91F09" w:rsidRDefault="006172DD" w:rsidP="000C72D4">
      <w:pPr>
        <w:keepNext/>
        <w:spacing w:after="0" w:line="240" w:lineRule="auto"/>
        <w:ind w:left="720"/>
        <w:rPr>
          <w:rFonts w:cs="Tahoma"/>
          <w:bCs/>
          <w:iCs/>
        </w:rPr>
      </w:pPr>
      <w:r w:rsidRPr="000320EA">
        <w:rPr>
          <w:i/>
        </w:rPr>
        <w:t xml:space="preserve">Exempt </w:t>
      </w:r>
      <w:r w:rsidR="00EE195B" w:rsidRPr="000320EA">
        <w:rPr>
          <w:i/>
        </w:rPr>
        <w:t>Research on Human Subjects Narrative</w:t>
      </w:r>
      <w:r w:rsidRPr="000320EA">
        <w:rPr>
          <w:rFonts w:cs="Tahoma"/>
          <w:bCs/>
          <w:iCs/>
        </w:rPr>
        <w:t xml:space="preserve"> </w:t>
      </w:r>
    </w:p>
    <w:p w:rsidR="000C72D4" w:rsidRPr="000320EA" w:rsidRDefault="000C72D4" w:rsidP="000C72D4">
      <w:pPr>
        <w:keepNext/>
        <w:spacing w:after="0" w:line="240" w:lineRule="auto"/>
        <w:ind w:left="720"/>
        <w:rPr>
          <w:rFonts w:cs="Tahoma"/>
          <w:bCs/>
          <w:iCs/>
        </w:rPr>
      </w:pPr>
    </w:p>
    <w:p w:rsidR="006172DD" w:rsidRPr="000320EA" w:rsidRDefault="004E42A5" w:rsidP="008064CA">
      <w:pPr>
        <w:spacing w:after="0" w:line="240" w:lineRule="auto"/>
        <w:ind w:left="720"/>
        <w:rPr>
          <w:rFonts w:cs="Tahoma"/>
          <w:bCs/>
          <w:iCs/>
        </w:rPr>
      </w:pPr>
      <w:r w:rsidRPr="000320EA">
        <w:rPr>
          <w:rFonts w:cs="Tahoma"/>
          <w:bCs/>
          <w:iCs/>
        </w:rPr>
        <w:t xml:space="preserve">Provide an “exempt” narrative if you checked “yes” on Item 1 of the Research &amp; Related Other Project Information form (see </w:t>
      </w:r>
      <w:hyperlink w:anchor="_Research_&amp;_Related_2" w:history="1">
        <w:r w:rsidRPr="002D6526">
          <w:rPr>
            <w:rFonts w:cs="Tahoma"/>
            <w:color w:val="0000FF"/>
            <w:szCs w:val="20"/>
            <w:u w:val="single"/>
          </w:rPr>
          <w:t xml:space="preserve">Part VI.E.4 </w:t>
        </w:r>
        <w:r w:rsidRPr="002D6526">
          <w:rPr>
            <w:color w:val="0000FF"/>
            <w:u w:val="single"/>
          </w:rPr>
          <w:t>Research &amp; Related Other Project Information</w:t>
        </w:r>
      </w:hyperlink>
      <w:r w:rsidRPr="000320EA">
        <w:rPr>
          <w:rFonts w:cs="Tahoma"/>
          <w:bCs/>
          <w:iCs/>
        </w:rPr>
        <w:t>). T</w:t>
      </w:r>
      <w:r w:rsidR="006172DD" w:rsidRPr="000320EA">
        <w:rPr>
          <w:rFonts w:cs="Tahoma"/>
          <w:bCs/>
          <w:iCs/>
        </w:rPr>
        <w:t>he narrative must contain sufficient information about the involvement of human subjects in the proposed research to allow a determination by the Department that the designated exemption(s) are appropriate</w:t>
      </w:r>
      <w:r w:rsidR="003625FC" w:rsidRPr="000320EA">
        <w:rPr>
          <w:rFonts w:cs="Tahoma"/>
          <w:bCs/>
          <w:iCs/>
        </w:rPr>
        <w:t xml:space="preserve">. </w:t>
      </w:r>
      <w:r w:rsidRPr="000320EA">
        <w:rPr>
          <w:rFonts w:cs="Tahoma"/>
          <w:szCs w:val="20"/>
        </w:rPr>
        <w:t>The six categories of research that qualify for exemption from coverage by the regulations are described on the Department’s website</w:t>
      </w:r>
      <w:r w:rsidR="009851A3">
        <w:rPr>
          <w:rFonts w:cs="Tahoma"/>
          <w:szCs w:val="20"/>
        </w:rPr>
        <w:t>:</w:t>
      </w:r>
      <w:r w:rsidRPr="000320EA">
        <w:rPr>
          <w:rFonts w:cs="Tahoma"/>
          <w:szCs w:val="20"/>
        </w:rPr>
        <w:t xml:space="preserve"> </w:t>
      </w:r>
      <w:hyperlink r:id="rId99" w:history="1">
        <w:r w:rsidRPr="000320EA">
          <w:rPr>
            <w:rStyle w:val="Hyperlink"/>
            <w:rFonts w:cs="Tahoma"/>
            <w:szCs w:val="20"/>
          </w:rPr>
          <w:t>http://www2.ed.gov/policy/fund/guid/humansub/overview.html</w:t>
        </w:r>
      </w:hyperlink>
      <w:r w:rsidRPr="000320EA">
        <w:rPr>
          <w:rFonts w:cs="Tahoma"/>
          <w:szCs w:val="20"/>
        </w:rPr>
        <w:t xml:space="preserve">. </w:t>
      </w:r>
    </w:p>
    <w:p w:rsidR="006172DD" w:rsidRPr="000320EA" w:rsidRDefault="006172DD" w:rsidP="008064CA">
      <w:pPr>
        <w:spacing w:after="0" w:line="240" w:lineRule="auto"/>
        <w:ind w:left="720"/>
        <w:rPr>
          <w:i/>
        </w:rPr>
      </w:pPr>
    </w:p>
    <w:p w:rsidR="00C91F09" w:rsidRDefault="00144821" w:rsidP="008064CA">
      <w:pPr>
        <w:spacing w:after="0" w:line="240" w:lineRule="auto"/>
        <w:ind w:left="720"/>
        <w:rPr>
          <w:rFonts w:cs="Tahoma"/>
          <w:bCs/>
        </w:rPr>
      </w:pPr>
      <w:bookmarkStart w:id="492" w:name="_Toc357774463"/>
      <w:r w:rsidRPr="000320EA">
        <w:rPr>
          <w:i/>
        </w:rPr>
        <w:t xml:space="preserve">Non-exempt </w:t>
      </w:r>
      <w:r w:rsidR="00EE195B" w:rsidRPr="000320EA">
        <w:rPr>
          <w:i/>
        </w:rPr>
        <w:t>Research on Human Subjects Narrative</w:t>
      </w:r>
      <w:bookmarkEnd w:id="492"/>
      <w:r w:rsidRPr="000320EA">
        <w:rPr>
          <w:rFonts w:cs="Tahoma"/>
          <w:bCs/>
        </w:rPr>
        <w:t xml:space="preserve"> </w:t>
      </w:r>
    </w:p>
    <w:p w:rsidR="000C72D4" w:rsidRPr="000320EA" w:rsidRDefault="000C72D4" w:rsidP="008064CA">
      <w:pPr>
        <w:spacing w:after="0" w:line="240" w:lineRule="auto"/>
        <w:ind w:left="720"/>
        <w:rPr>
          <w:rFonts w:cs="Tahoma"/>
          <w:bCs/>
        </w:rPr>
      </w:pPr>
    </w:p>
    <w:p w:rsidR="00144821" w:rsidRPr="000320EA" w:rsidRDefault="00144821" w:rsidP="008064CA">
      <w:pPr>
        <w:spacing w:after="0" w:line="240" w:lineRule="auto"/>
        <w:ind w:left="720"/>
        <w:rPr>
          <w:rFonts w:cs="Tahoma"/>
          <w:bCs/>
          <w:iCs/>
        </w:rPr>
      </w:pPr>
      <w:r w:rsidRPr="000320EA">
        <w:rPr>
          <w:rFonts w:cs="Tahoma"/>
          <w:bCs/>
        </w:rPr>
        <w:t xml:space="preserve">If some or all of the planned research activities are covered </w:t>
      </w:r>
      <w:r w:rsidR="000646FD" w:rsidRPr="000320EA">
        <w:rPr>
          <w:rFonts w:cs="Tahoma"/>
          <w:bCs/>
        </w:rPr>
        <w:t xml:space="preserve">by </w:t>
      </w:r>
      <w:r w:rsidRPr="000320EA">
        <w:rPr>
          <w:rFonts w:cs="Tahoma"/>
          <w:bCs/>
        </w:rPr>
        <w:t>(</w:t>
      </w:r>
      <w:r w:rsidR="009851A3">
        <w:rPr>
          <w:rFonts w:cs="Tahoma"/>
          <w:bCs/>
        </w:rPr>
        <w:t xml:space="preserve">i.e., </w:t>
      </w:r>
      <w:r w:rsidRPr="000320EA">
        <w:rPr>
          <w:rFonts w:cs="Tahoma"/>
          <w:bCs/>
        </w:rPr>
        <w:t>not exempt</w:t>
      </w:r>
      <w:r w:rsidR="000646FD" w:rsidRPr="000320EA">
        <w:rPr>
          <w:rFonts w:cs="Tahoma"/>
          <w:bCs/>
        </w:rPr>
        <w:t xml:space="preserve"> from)</w:t>
      </w:r>
      <w:r w:rsidRPr="000320EA">
        <w:rPr>
          <w:rFonts w:cs="Tahoma"/>
          <w:bCs/>
        </w:rPr>
        <w:t xml:space="preserve"> the Human Subjects Regulations</w:t>
      </w:r>
      <w:r w:rsidR="004E42A5" w:rsidRPr="000320EA">
        <w:rPr>
          <w:rFonts w:cs="Tahoma"/>
          <w:bCs/>
        </w:rPr>
        <w:t xml:space="preserve"> and you checked “no”</w:t>
      </w:r>
      <w:r w:rsidR="004E42A5" w:rsidRPr="000320EA">
        <w:rPr>
          <w:rFonts w:cs="Tahoma"/>
          <w:bCs/>
          <w:iCs/>
        </w:rPr>
        <w:t xml:space="preserve"> on Item 1 of the Research &amp; Related Other Project Information form (see </w:t>
      </w:r>
      <w:hyperlink w:anchor="_Research_&amp;_Related_2" w:history="1">
        <w:r w:rsidR="004E42A5" w:rsidRPr="002D6526">
          <w:rPr>
            <w:rFonts w:cs="Tahoma"/>
            <w:color w:val="0000FF"/>
            <w:szCs w:val="20"/>
            <w:u w:val="single"/>
          </w:rPr>
          <w:t xml:space="preserve">Part VI.E.4 </w:t>
        </w:r>
        <w:r w:rsidR="004E42A5" w:rsidRPr="002D6526">
          <w:rPr>
            <w:color w:val="0000FF"/>
            <w:u w:val="single"/>
          </w:rPr>
          <w:t>Research &amp; Related Other Project Information</w:t>
        </w:r>
      </w:hyperlink>
      <w:r w:rsidR="004E42A5" w:rsidRPr="000320EA">
        <w:rPr>
          <w:rFonts w:cs="Tahoma"/>
          <w:bCs/>
          <w:iCs/>
        </w:rPr>
        <w:t>)</w:t>
      </w:r>
      <w:r w:rsidRPr="000320EA">
        <w:rPr>
          <w:rFonts w:cs="Tahoma"/>
          <w:bCs/>
        </w:rPr>
        <w:t xml:space="preserve">, </w:t>
      </w:r>
      <w:r w:rsidRPr="000320EA">
        <w:rPr>
          <w:rFonts w:cs="Tahoma"/>
          <w:bCs/>
          <w:iCs/>
        </w:rPr>
        <w:t>provide a “nonexempt research” narrative</w:t>
      </w:r>
      <w:r w:rsidR="003625FC" w:rsidRPr="000320EA">
        <w:rPr>
          <w:rFonts w:cs="Tahoma"/>
          <w:bCs/>
          <w:iCs/>
        </w:rPr>
        <w:t xml:space="preserve">. </w:t>
      </w:r>
      <w:r w:rsidR="00035566" w:rsidRPr="000320EA">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0320EA">
        <w:rPr>
          <w:rFonts w:cs="Tahoma"/>
          <w:bCs/>
          <w:iCs/>
        </w:rPr>
        <w:t xml:space="preserve"> any</w:t>
      </w:r>
      <w:r w:rsidR="00035566" w:rsidRPr="000320EA">
        <w:rPr>
          <w:rFonts w:cs="Tahoma"/>
          <w:bCs/>
          <w:iCs/>
        </w:rPr>
        <w:t xml:space="preserve"> other sites where human subjects are involved. </w:t>
      </w:r>
    </w:p>
    <w:p w:rsidR="00144821" w:rsidRPr="000320EA" w:rsidRDefault="00144821" w:rsidP="008064CA">
      <w:pPr>
        <w:spacing w:after="0" w:line="240" w:lineRule="auto"/>
        <w:rPr>
          <w:rFonts w:cs="Tahoma"/>
          <w:bCs/>
          <w:iCs/>
        </w:rPr>
      </w:pPr>
    </w:p>
    <w:p w:rsidR="00712135" w:rsidRPr="000320EA" w:rsidRDefault="00712135" w:rsidP="008064CA">
      <w:pPr>
        <w:spacing w:after="0" w:line="240" w:lineRule="auto"/>
        <w:rPr>
          <w:rFonts w:cs="Tahoma"/>
          <w:szCs w:val="20"/>
        </w:rPr>
      </w:pPr>
      <w:r w:rsidRPr="000320EA">
        <w:rPr>
          <w:rFonts w:cs="Tahoma"/>
          <w:szCs w:val="20"/>
        </w:rPr>
        <w:t xml:space="preserve">Note that the U.S. Department of Education does not require certification of Institutional Review Board approval </w:t>
      </w:r>
      <w:r w:rsidR="00D10774" w:rsidRPr="000320EA">
        <w:rPr>
          <w:rFonts w:cs="Tahoma"/>
          <w:szCs w:val="20"/>
        </w:rPr>
        <w:t>at the time you submit your</w:t>
      </w:r>
      <w:r w:rsidRPr="000320EA">
        <w:rPr>
          <w:rFonts w:cs="Tahoma"/>
          <w:szCs w:val="20"/>
        </w:rPr>
        <w:t xml:space="preserve"> application</w:t>
      </w:r>
      <w:r w:rsidR="003625FC" w:rsidRPr="000320EA">
        <w:rPr>
          <w:rFonts w:cs="Tahoma"/>
          <w:szCs w:val="20"/>
        </w:rPr>
        <w:t xml:space="preserve">. </w:t>
      </w:r>
      <w:r w:rsidRPr="000320EA">
        <w:rPr>
          <w:rFonts w:cs="Tahoma"/>
          <w:szCs w:val="20"/>
        </w:rPr>
        <w:t xml:space="preserve">However, if an application that involves non-exempt human </w:t>
      </w:r>
      <w:proofErr w:type="gramStart"/>
      <w:r w:rsidRPr="000320EA">
        <w:rPr>
          <w:rFonts w:cs="Tahoma"/>
          <w:szCs w:val="20"/>
        </w:rPr>
        <w:t>subjects</w:t>
      </w:r>
      <w:proofErr w:type="gramEnd"/>
      <w:r w:rsidRPr="000320EA">
        <w:rPr>
          <w:rFonts w:cs="Tahoma"/>
          <w:szCs w:val="20"/>
        </w:rPr>
        <w:t xml:space="preserve"> research is recommended/selected for funding, the designated U.S. Department of Education official will request that </w:t>
      </w:r>
      <w:r w:rsidR="00D10774" w:rsidRPr="000320EA">
        <w:rPr>
          <w:rFonts w:cs="Tahoma"/>
          <w:szCs w:val="20"/>
        </w:rPr>
        <w:t>you</w:t>
      </w:r>
      <w:r w:rsidRPr="000320EA">
        <w:rPr>
          <w:rFonts w:cs="Tahoma"/>
          <w:szCs w:val="20"/>
        </w:rPr>
        <w:t xml:space="preserve"> obtain and send the certification to the Department within 30 days after the formal request</w:t>
      </w:r>
      <w:r w:rsidR="003625FC" w:rsidRPr="000320EA">
        <w:rPr>
          <w:rFonts w:cs="Tahoma"/>
          <w:szCs w:val="20"/>
        </w:rPr>
        <w:t xml:space="preserve">. </w:t>
      </w:r>
    </w:p>
    <w:p w:rsidR="00712135" w:rsidRPr="000320EA" w:rsidRDefault="00712135" w:rsidP="008064CA">
      <w:pPr>
        <w:spacing w:after="0" w:line="240" w:lineRule="auto"/>
        <w:rPr>
          <w:rFonts w:cs="Tahoma"/>
          <w:szCs w:val="20"/>
        </w:rPr>
      </w:pPr>
    </w:p>
    <w:p w:rsidR="00E81695" w:rsidRPr="000320EA" w:rsidRDefault="00111078" w:rsidP="001D5100">
      <w:pPr>
        <w:pStyle w:val="Heading3"/>
      </w:pPr>
      <w:bookmarkStart w:id="493" w:name="_Biographical_Sketches_of"/>
      <w:bookmarkStart w:id="494" w:name="_Toc375049680"/>
      <w:bookmarkStart w:id="495" w:name="_Toc378173876"/>
      <w:bookmarkEnd w:id="493"/>
      <w:r w:rsidRPr="000320EA">
        <w:t xml:space="preserve"> </w:t>
      </w:r>
      <w:bookmarkStart w:id="496" w:name="_Toc383776009"/>
      <w:bookmarkStart w:id="497" w:name="_Toc482184985"/>
      <w:r w:rsidR="00E81695" w:rsidRPr="000320EA">
        <w:t xml:space="preserve">Biographical Sketches </w:t>
      </w:r>
      <w:r w:rsidR="006672BB">
        <w:t xml:space="preserve">for </w:t>
      </w:r>
      <w:r w:rsidR="00E81695" w:rsidRPr="000320EA">
        <w:t>Senior/Key Personnel</w:t>
      </w:r>
      <w:bookmarkEnd w:id="494"/>
      <w:bookmarkEnd w:id="495"/>
      <w:bookmarkEnd w:id="496"/>
      <w:bookmarkEnd w:id="497"/>
      <w:r w:rsidR="00EB220A">
        <w:t xml:space="preserve"> </w:t>
      </w:r>
    </w:p>
    <w:p w:rsidR="00E81695" w:rsidRPr="000320EA" w:rsidRDefault="00E81695" w:rsidP="0027322D">
      <w:pPr>
        <w:pStyle w:val="Heading5"/>
        <w:numPr>
          <w:ilvl w:val="0"/>
          <w:numId w:val="147"/>
        </w:numPr>
      </w:pPr>
      <w:bookmarkStart w:id="498" w:name="_Toc375049681"/>
      <w:r w:rsidRPr="000320EA">
        <w:t>Submission</w:t>
      </w:r>
      <w:bookmarkEnd w:id="498"/>
    </w:p>
    <w:p w:rsidR="00E81695" w:rsidRPr="000320EA" w:rsidRDefault="00E81695" w:rsidP="008064CA">
      <w:pPr>
        <w:spacing w:after="0" w:line="240" w:lineRule="auto"/>
        <w:rPr>
          <w:rFonts w:cs="Tahoma"/>
          <w:szCs w:val="20"/>
        </w:rPr>
      </w:pPr>
      <w:r w:rsidRPr="000320EA">
        <w:rPr>
          <w:rFonts w:cs="Tahoma"/>
          <w:szCs w:val="20"/>
        </w:rPr>
        <w:t xml:space="preserve">Each sketch will be submitted as a separate PDF attachment and attached to the Research &amp; Related Senior/Key Person Profile (Expanded) form (see </w:t>
      </w:r>
      <w:hyperlink w:anchor="_Research_&amp;_Related" w:history="1">
        <w:r w:rsidR="006672BB">
          <w:rPr>
            <w:rStyle w:val="Hyperlink"/>
          </w:rPr>
          <w:t>Part VI.E.2 Research &amp; Related Senior/Key Person Profile (Expanded)</w:t>
        </w:r>
      </w:hyperlink>
      <w:r w:rsidR="003D1656" w:rsidRPr="000320EA">
        <w:rPr>
          <w:rFonts w:cs="Tahoma"/>
          <w:szCs w:val="20"/>
        </w:rPr>
        <w:t>)</w:t>
      </w:r>
      <w:r w:rsidR="003E1DD3" w:rsidRPr="000320EA">
        <w:rPr>
          <w:rFonts w:cs="Tahoma"/>
          <w:szCs w:val="20"/>
        </w:rPr>
        <w:t>.</w:t>
      </w:r>
      <w:r w:rsidR="00B858D3">
        <w:rPr>
          <w:rFonts w:cs="Tahoma"/>
          <w:szCs w:val="20"/>
        </w:rPr>
        <w:t xml:space="preserve"> </w:t>
      </w:r>
      <w:r w:rsidR="00B858D3">
        <w:t xml:space="preserve">The Institute encourages you to use the </w:t>
      </w:r>
      <w:hyperlink r:id="rId100" w:anchor="sciencv.Using_the_IES_Biographical_Sketc" w:history="1">
        <w:r w:rsidR="00086E83" w:rsidRPr="00A80D63">
          <w:rPr>
            <w:rStyle w:val="Hyperlink"/>
          </w:rPr>
          <w:t xml:space="preserve">IES </w:t>
        </w:r>
        <w:proofErr w:type="spellStart"/>
        <w:r w:rsidR="00086E83" w:rsidRPr="00A80D63">
          <w:rPr>
            <w:rStyle w:val="Hyperlink"/>
          </w:rPr>
          <w:t>B</w:t>
        </w:r>
        <w:r w:rsidR="00B858D3" w:rsidRPr="00A80D63">
          <w:rPr>
            <w:rStyle w:val="Hyperlink"/>
          </w:rPr>
          <w:t>iosketch</w:t>
        </w:r>
        <w:proofErr w:type="spellEnd"/>
        <w:r w:rsidR="00B858D3" w:rsidRPr="00A80D63">
          <w:rPr>
            <w:rStyle w:val="Hyperlink"/>
          </w:rPr>
          <w:t xml:space="preserve"> template</w:t>
        </w:r>
      </w:hyperlink>
      <w:r w:rsidR="00B858D3">
        <w:t xml:space="preserve"> available through </w:t>
      </w:r>
      <w:hyperlink r:id="rId101" w:history="1">
        <w:proofErr w:type="spellStart"/>
        <w:r w:rsidR="00B858D3">
          <w:rPr>
            <w:rStyle w:val="Hyperlink"/>
          </w:rPr>
          <w:t>SciENcv</w:t>
        </w:r>
        <w:proofErr w:type="spellEnd"/>
      </w:hyperlink>
      <w:r w:rsidR="00B858D3">
        <w:t xml:space="preserve"> or you may develop your own </w:t>
      </w:r>
      <w:proofErr w:type="spellStart"/>
      <w:r w:rsidR="00B858D3">
        <w:t>biosketch</w:t>
      </w:r>
      <w:proofErr w:type="spellEnd"/>
      <w:r w:rsidR="00B858D3">
        <w:t xml:space="preserve"> format.</w:t>
      </w:r>
    </w:p>
    <w:p w:rsidR="00F232D6" w:rsidRPr="00794999" w:rsidRDefault="008F1091" w:rsidP="008F1091">
      <w:pPr>
        <w:pStyle w:val="Heading4"/>
        <w:numPr>
          <w:ilvl w:val="0"/>
          <w:numId w:val="237"/>
        </w:numPr>
      </w:pPr>
      <w:r w:rsidRPr="00794999">
        <w:t>Recommended page length</w:t>
      </w:r>
    </w:p>
    <w:p w:rsidR="00E81695" w:rsidRPr="000320EA" w:rsidRDefault="008F1091" w:rsidP="008064CA">
      <w:pPr>
        <w:spacing w:after="0" w:line="240" w:lineRule="auto"/>
        <w:rPr>
          <w:rFonts w:cs="Tahoma"/>
          <w:szCs w:val="20"/>
        </w:rPr>
      </w:pPr>
      <w:r w:rsidRPr="00794999">
        <w:t>We recommend that e</w:t>
      </w:r>
      <w:r w:rsidR="00FD66C6" w:rsidRPr="00794999">
        <w:t xml:space="preserve">ach </w:t>
      </w:r>
      <w:r w:rsidR="00043D8C" w:rsidRPr="00794999">
        <w:t>Biographical S</w:t>
      </w:r>
      <w:r w:rsidR="00E81695" w:rsidRPr="00794999">
        <w:t xml:space="preserve">ketch </w:t>
      </w:r>
      <w:r w:rsidRPr="00794999">
        <w:t>be</w:t>
      </w:r>
      <w:r w:rsidR="00B421C1" w:rsidRPr="00794999">
        <w:t xml:space="preserve"> no more than </w:t>
      </w:r>
      <w:r w:rsidR="006672BB" w:rsidRPr="00794999">
        <w:t>five</w:t>
      </w:r>
      <w:r w:rsidR="003D1656" w:rsidRPr="00794999">
        <w:t xml:space="preserve"> pages</w:t>
      </w:r>
      <w:r w:rsidR="006E2762" w:rsidRPr="00794999">
        <w:t>,</w:t>
      </w:r>
      <w:r w:rsidR="00B858D3" w:rsidRPr="00794999">
        <w:t xml:space="preserve"> which includes Current and Pending Support.</w:t>
      </w:r>
    </w:p>
    <w:p w:rsidR="00F232D6" w:rsidRPr="000320EA" w:rsidRDefault="00F232D6" w:rsidP="008F1091">
      <w:pPr>
        <w:pStyle w:val="Heading4"/>
        <w:numPr>
          <w:ilvl w:val="0"/>
          <w:numId w:val="238"/>
        </w:numPr>
      </w:pPr>
      <w:r w:rsidRPr="000320EA">
        <w:t>Content</w:t>
      </w:r>
    </w:p>
    <w:p w:rsidR="00B858D3" w:rsidRDefault="00043D8C" w:rsidP="008064CA">
      <w:pPr>
        <w:spacing w:after="0" w:line="240" w:lineRule="auto"/>
      </w:pPr>
      <w:r>
        <w:t>Provide a Biographical S</w:t>
      </w:r>
      <w:r w:rsidR="00B858D3">
        <w:t xml:space="preserve">ketch for the Principal Investigator, each </w:t>
      </w:r>
      <w:r w:rsidR="00497A85">
        <w:t>c</w:t>
      </w:r>
      <w:r w:rsidR="00B858D3">
        <w:t>o-Principal Investigator, and other key personnel</w:t>
      </w:r>
      <w:r w:rsidR="006E2762">
        <w:t>. Each sketch should</w:t>
      </w:r>
      <w:r w:rsidR="00B858D3">
        <w:t xml:space="preserve"> include information sufficient to demonstrate that key personnel possess training and expertise commensurate with their specified duties on the proposed project (e.g., publications, grants, and relevant research experience). If you’d like, you may also include biographica</w:t>
      </w:r>
      <w:r w:rsidR="00086E83">
        <w:t>l sketches for consultants (the</w:t>
      </w:r>
      <w:r w:rsidR="00B858D3">
        <w:t xml:space="preserve"> form will allow for up to 40 biographical sketches in total).</w:t>
      </w:r>
    </w:p>
    <w:p w:rsidR="00B858D3" w:rsidRDefault="00B858D3" w:rsidP="008064CA">
      <w:pPr>
        <w:spacing w:after="0" w:line="240" w:lineRule="auto"/>
      </w:pPr>
    </w:p>
    <w:p w:rsidR="00B858D3" w:rsidRDefault="00B858D3" w:rsidP="008064CA">
      <w:pPr>
        <w:spacing w:after="0" w:line="240" w:lineRule="auto"/>
      </w:pPr>
      <w:r>
        <w:t xml:space="preserve">Provide a list of current and pending grants for the Principal Investigator, each </w:t>
      </w:r>
      <w:r w:rsidR="00497A85">
        <w:t>c</w:t>
      </w:r>
      <w:r>
        <w:t xml:space="preserve">o-Principal Investigator, and other key personnel, along with the proportion of his/her time, expressed as percent effort over a 12-month calendar year, allocated to each project. Include the proposed </w:t>
      </w:r>
      <w:r w:rsidR="009851A3">
        <w:t xml:space="preserve">education research </w:t>
      </w:r>
      <w:r>
        <w:t xml:space="preserve">grant as one of </w:t>
      </w:r>
      <w:r w:rsidR="00086E83">
        <w:t>the</w:t>
      </w:r>
      <w:r>
        <w:t xml:space="preserv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102" w:history="1">
        <w:proofErr w:type="spellStart"/>
        <w:r>
          <w:rPr>
            <w:rStyle w:val="Hyperlink"/>
          </w:rPr>
          <w:t>SciENcv</w:t>
        </w:r>
        <w:proofErr w:type="spellEnd"/>
      </w:hyperlink>
      <w:r>
        <w:t xml:space="preserve">, the information on current and pending support will be entered into the </w:t>
      </w:r>
      <w:r w:rsidR="00F92857">
        <w:t xml:space="preserve">IES </w:t>
      </w:r>
      <w:proofErr w:type="spellStart"/>
      <w:r>
        <w:t>biosketch</w:t>
      </w:r>
      <w:proofErr w:type="spellEnd"/>
      <w:r>
        <w:t xml:space="preserve"> template. If you use your own format, you will need to provide this information in a separate table. </w:t>
      </w:r>
    </w:p>
    <w:p w:rsidR="00E81695" w:rsidRPr="000320EA" w:rsidRDefault="00E81695" w:rsidP="008064CA">
      <w:pPr>
        <w:spacing w:after="0" w:line="240" w:lineRule="auto"/>
      </w:pPr>
    </w:p>
    <w:p w:rsidR="00E81695" w:rsidRPr="000320EA" w:rsidRDefault="00541A9F" w:rsidP="001D5100">
      <w:pPr>
        <w:pStyle w:val="Heading3"/>
      </w:pPr>
      <w:bookmarkStart w:id="499" w:name="_Narrative_Budget_Justification"/>
      <w:bookmarkStart w:id="500" w:name="_Toc375049688"/>
      <w:bookmarkEnd w:id="499"/>
      <w:r w:rsidRPr="000320EA">
        <w:t xml:space="preserve"> </w:t>
      </w:r>
      <w:bookmarkStart w:id="501" w:name="_Toc378173878"/>
      <w:bookmarkStart w:id="502" w:name="_Toc383776011"/>
      <w:bookmarkStart w:id="503" w:name="_Toc482184986"/>
      <w:r w:rsidR="00E81695" w:rsidRPr="000320EA">
        <w:t>Narrative Budget Justification</w:t>
      </w:r>
      <w:bookmarkEnd w:id="500"/>
      <w:bookmarkEnd w:id="501"/>
      <w:bookmarkEnd w:id="502"/>
      <w:bookmarkEnd w:id="503"/>
    </w:p>
    <w:p w:rsidR="00E81695" w:rsidRPr="000320EA" w:rsidRDefault="00E81695" w:rsidP="0027322D">
      <w:pPr>
        <w:pStyle w:val="Heading5"/>
        <w:numPr>
          <w:ilvl w:val="0"/>
          <w:numId w:val="148"/>
        </w:numPr>
      </w:pPr>
      <w:bookmarkStart w:id="504" w:name="_Toc375049689"/>
      <w:r w:rsidRPr="000320EA">
        <w:t>Submission</w:t>
      </w:r>
      <w:bookmarkEnd w:id="504"/>
    </w:p>
    <w:p w:rsidR="00E81695" w:rsidRPr="000320EA" w:rsidRDefault="00E81695" w:rsidP="008064CA">
      <w:pPr>
        <w:spacing w:after="0" w:line="240" w:lineRule="auto"/>
        <w:rPr>
          <w:rFonts w:cs="Tahoma"/>
          <w:szCs w:val="20"/>
        </w:rPr>
      </w:pPr>
      <w:r w:rsidRPr="000320EA">
        <w:rPr>
          <w:rFonts w:cs="Tahoma"/>
          <w:szCs w:val="20"/>
        </w:rPr>
        <w:t>Th</w:t>
      </w:r>
      <w:r w:rsidR="00043D8C">
        <w:rPr>
          <w:rFonts w:cs="Tahoma"/>
          <w:szCs w:val="20"/>
        </w:rPr>
        <w:t>e Narrative Budget J</w:t>
      </w:r>
      <w:r w:rsidRPr="000320EA">
        <w:rPr>
          <w:rFonts w:cs="Tahoma"/>
          <w:szCs w:val="20"/>
        </w:rPr>
        <w:t>ustification must be submitted as a PDF attachment at Section K of the first project period of the Research &amp; Related Budget (SF 424) Sections A &amp; B; C, D, &amp; E; and F-K form for the Project</w:t>
      </w:r>
      <w:r w:rsidR="00541A9F" w:rsidRPr="000320EA">
        <w:rPr>
          <w:rFonts w:cs="Tahoma"/>
          <w:szCs w:val="20"/>
        </w:rPr>
        <w:t xml:space="preserve"> (see </w:t>
      </w:r>
      <w:hyperlink w:anchor="_Research_&amp;_Related_1" w:history="1">
        <w:r w:rsidR="00541A9F" w:rsidRPr="000320EA">
          <w:rPr>
            <w:rStyle w:val="Hyperlink"/>
            <w:rFonts w:cs="Tahoma"/>
            <w:szCs w:val="20"/>
          </w:rPr>
          <w:t>Part VI.E.5</w:t>
        </w:r>
        <w:r w:rsidR="00D038EF" w:rsidRPr="000320EA">
          <w:rPr>
            <w:rStyle w:val="Hyperlink"/>
            <w:rFonts w:cs="Tahoma"/>
            <w:szCs w:val="20"/>
          </w:rPr>
          <w:t xml:space="preserve"> </w:t>
        </w:r>
        <w:r w:rsidR="00D038EF" w:rsidRPr="000320EA">
          <w:rPr>
            <w:rStyle w:val="Hyperlink"/>
          </w:rPr>
          <w:t>Research &amp; Related Budget (Total 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Non-Federal)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Sections A &amp; B; C, D, &amp; E;</w:t>
        </w:r>
        <w:r w:rsidR="00C91F09" w:rsidRPr="000320EA">
          <w:rPr>
            <w:rStyle w:val="Hyperlink"/>
          </w:rPr>
          <w:t xml:space="preserve"> and</w:t>
        </w:r>
        <w:r w:rsidR="00D038EF" w:rsidRPr="000320EA">
          <w:rPr>
            <w:rStyle w:val="Hyperlink"/>
          </w:rPr>
          <w:t xml:space="preserve"> F-K</w:t>
        </w:r>
      </w:hyperlink>
      <w:r w:rsidR="00541A9F" w:rsidRPr="000320EA">
        <w:rPr>
          <w:rFonts w:cs="Tahoma"/>
          <w:szCs w:val="20"/>
        </w:rPr>
        <w:t>)</w:t>
      </w:r>
      <w:r w:rsidR="003625FC" w:rsidRPr="000320EA">
        <w:rPr>
          <w:rFonts w:cs="Tahoma"/>
          <w:szCs w:val="20"/>
        </w:rPr>
        <w:t xml:space="preserve">. </w:t>
      </w:r>
      <w:r w:rsidRPr="000320EA">
        <w:rPr>
          <w:rFonts w:cs="Tahoma"/>
          <w:szCs w:val="20"/>
        </w:rPr>
        <w:t xml:space="preserve">For grant submissions with a </w:t>
      </w:r>
      <w:proofErr w:type="spellStart"/>
      <w:r w:rsidRPr="000320EA">
        <w:rPr>
          <w:rFonts w:cs="Tahoma"/>
          <w:szCs w:val="20"/>
        </w:rPr>
        <w:t>subaward</w:t>
      </w:r>
      <w:proofErr w:type="spellEnd"/>
      <w:r w:rsidRPr="000320EA">
        <w:rPr>
          <w:rFonts w:cs="Tahoma"/>
          <w:szCs w:val="20"/>
        </w:rPr>
        <w:t xml:space="preserve">(s), a separate narrative budget justification for each </w:t>
      </w:r>
      <w:proofErr w:type="spellStart"/>
      <w:r w:rsidRPr="000320EA">
        <w:rPr>
          <w:rFonts w:cs="Tahoma"/>
          <w:szCs w:val="20"/>
        </w:rPr>
        <w:t>subaward</w:t>
      </w:r>
      <w:proofErr w:type="spellEnd"/>
      <w:r w:rsidRPr="000320EA">
        <w:rPr>
          <w:rFonts w:cs="Tahoma"/>
          <w:szCs w:val="20"/>
        </w:rPr>
        <w:t xml:space="preserve"> must be submitted and attached at Section K of the Research &amp; Related Budget (SF 424) for the specific </w:t>
      </w:r>
      <w:proofErr w:type="spellStart"/>
      <w:r w:rsidRPr="000320EA">
        <w:rPr>
          <w:rFonts w:cs="Tahoma"/>
          <w:szCs w:val="20"/>
        </w:rPr>
        <w:t>Subaward</w:t>
      </w:r>
      <w:proofErr w:type="spellEnd"/>
      <w:r w:rsidRPr="000320EA">
        <w:rPr>
          <w:rFonts w:cs="Tahoma"/>
          <w:szCs w:val="20"/>
        </w:rPr>
        <w:t xml:space="preserve">/Consortium that has been extracted and attached using the R&amp;R </w:t>
      </w:r>
      <w:proofErr w:type="spellStart"/>
      <w:r w:rsidRPr="000320EA">
        <w:rPr>
          <w:rFonts w:cs="Tahoma"/>
          <w:szCs w:val="20"/>
        </w:rPr>
        <w:t>Subaward</w:t>
      </w:r>
      <w:proofErr w:type="spellEnd"/>
      <w:r w:rsidRPr="000320EA">
        <w:rPr>
          <w:rFonts w:cs="Tahoma"/>
          <w:szCs w:val="20"/>
        </w:rPr>
        <w:t xml:space="preserve"> Budget (Fed/Non-Fed) Attachment(s) Form</w:t>
      </w:r>
      <w:r w:rsidR="00541A9F" w:rsidRPr="000320EA">
        <w:rPr>
          <w:rFonts w:cs="Tahoma"/>
          <w:szCs w:val="20"/>
        </w:rPr>
        <w:t xml:space="preserve"> (see </w:t>
      </w:r>
      <w:hyperlink w:anchor="_R&amp;R_Subaward_Budget" w:history="1">
        <w:r w:rsidR="00541A9F" w:rsidRPr="000320EA">
          <w:rPr>
            <w:rStyle w:val="Hyperlink"/>
            <w:rFonts w:cs="Tahoma"/>
            <w:szCs w:val="20"/>
          </w:rPr>
          <w:t>Part VI.E.6</w:t>
        </w:r>
      </w:hyperlink>
      <w:r w:rsidR="00541A9F" w:rsidRPr="000320EA">
        <w:rPr>
          <w:rFonts w:cs="Tahoma"/>
          <w:szCs w:val="20"/>
        </w:rPr>
        <w:t>)</w:t>
      </w:r>
      <w:r w:rsidR="003625FC" w:rsidRPr="000320EA">
        <w:rPr>
          <w:rFonts w:cs="Tahoma"/>
          <w:szCs w:val="20"/>
        </w:rPr>
        <w:t xml:space="preserve">. </w:t>
      </w:r>
    </w:p>
    <w:p w:rsidR="00F232D6" w:rsidRPr="00794999" w:rsidRDefault="008F1091" w:rsidP="008F1091">
      <w:pPr>
        <w:pStyle w:val="Heading4"/>
        <w:numPr>
          <w:ilvl w:val="0"/>
          <w:numId w:val="239"/>
        </w:numPr>
      </w:pPr>
      <w:r w:rsidRPr="00794999">
        <w:t>Recommended page length</w:t>
      </w:r>
    </w:p>
    <w:p w:rsidR="00E81695" w:rsidRPr="000320EA" w:rsidRDefault="00043D8C" w:rsidP="008064CA">
      <w:pPr>
        <w:spacing w:after="0" w:line="240" w:lineRule="auto"/>
        <w:rPr>
          <w:rFonts w:cs="Tahoma"/>
          <w:szCs w:val="20"/>
        </w:rPr>
      </w:pPr>
      <w:r w:rsidRPr="00794999">
        <w:t>We do not recommend a page length for the Narrative Budget Justification.</w:t>
      </w:r>
    </w:p>
    <w:p w:rsidR="00F232D6" w:rsidRPr="000320EA" w:rsidRDefault="00F232D6" w:rsidP="008F1091">
      <w:pPr>
        <w:pStyle w:val="Heading4"/>
        <w:numPr>
          <w:ilvl w:val="0"/>
          <w:numId w:val="240"/>
        </w:numPr>
      </w:pPr>
      <w:r w:rsidRPr="000320EA">
        <w:t>Content</w:t>
      </w:r>
    </w:p>
    <w:p w:rsidR="00F232D6" w:rsidRPr="008F1091" w:rsidRDefault="00043D8C" w:rsidP="008F1091">
      <w:pPr>
        <w:spacing w:after="0" w:line="240" w:lineRule="auto"/>
        <w:rPr>
          <w:rFonts w:cs="Tahoma"/>
          <w:szCs w:val="20"/>
        </w:rPr>
      </w:pPr>
      <w:r>
        <w:rPr>
          <w:rFonts w:cs="Tahoma"/>
          <w:szCs w:val="20"/>
        </w:rPr>
        <w:t>A Narrative Budget J</w:t>
      </w:r>
      <w:r w:rsidR="00E81695" w:rsidRPr="000320EA">
        <w:rPr>
          <w:rFonts w:cs="Tahoma"/>
          <w:szCs w:val="20"/>
        </w:rPr>
        <w:t xml:space="preserve">ustification must be submitted for the </w:t>
      </w:r>
      <w:r w:rsidR="009851A3">
        <w:rPr>
          <w:rFonts w:cs="Tahoma"/>
          <w:szCs w:val="20"/>
        </w:rPr>
        <w:t>p</w:t>
      </w:r>
      <w:r>
        <w:rPr>
          <w:rFonts w:cs="Tahoma"/>
          <w:szCs w:val="20"/>
        </w:rPr>
        <w:t>roject budget, and a separate Narrative Budget J</w:t>
      </w:r>
      <w:r w:rsidR="00E81695" w:rsidRPr="000320EA">
        <w:rPr>
          <w:rFonts w:cs="Tahoma"/>
          <w:szCs w:val="20"/>
        </w:rPr>
        <w:t xml:space="preserve">ustification must be submitted for any </w:t>
      </w:r>
      <w:proofErr w:type="spellStart"/>
      <w:r w:rsidR="00E81695" w:rsidRPr="000320EA">
        <w:rPr>
          <w:rFonts w:cs="Tahoma"/>
          <w:szCs w:val="20"/>
        </w:rPr>
        <w:t>subaward</w:t>
      </w:r>
      <w:proofErr w:type="spellEnd"/>
      <w:r w:rsidR="00E81695" w:rsidRPr="000320EA">
        <w:rPr>
          <w:rFonts w:cs="Tahoma"/>
          <w:szCs w:val="20"/>
        </w:rPr>
        <w:t xml:space="preserve"> budgets included in the application</w:t>
      </w:r>
      <w:r w:rsidR="003625FC" w:rsidRPr="000320EA">
        <w:rPr>
          <w:rFonts w:cs="Tahoma"/>
          <w:szCs w:val="20"/>
        </w:rPr>
        <w:t xml:space="preserve">. </w:t>
      </w:r>
      <w:r w:rsidR="00E81695" w:rsidRPr="000320EA">
        <w:rPr>
          <w:rFonts w:cs="Tahoma"/>
          <w:szCs w:val="20"/>
        </w:rPr>
        <w:t xml:space="preserve">Each </w:t>
      </w:r>
      <w:r>
        <w:rPr>
          <w:rFonts w:cs="Tahoma"/>
          <w:szCs w:val="20"/>
        </w:rPr>
        <w:t>Narrative Budget J</w:t>
      </w:r>
      <w:r w:rsidRPr="000320EA">
        <w:rPr>
          <w:rFonts w:cs="Tahoma"/>
          <w:szCs w:val="20"/>
        </w:rPr>
        <w:t xml:space="preserve">ustification </w:t>
      </w:r>
      <w:r w:rsidR="00E81695" w:rsidRPr="000320EA">
        <w:rPr>
          <w:rFonts w:cs="Tahoma"/>
          <w:szCs w:val="20"/>
        </w:rPr>
        <w:t xml:space="preserve">should provide sufficient detail to allow reviewers to judge whether reasonable costs have been attributed to the project and its </w:t>
      </w:r>
      <w:proofErr w:type="spellStart"/>
      <w:r w:rsidR="00E81695" w:rsidRPr="000320EA">
        <w:rPr>
          <w:rFonts w:cs="Tahoma"/>
          <w:szCs w:val="20"/>
        </w:rPr>
        <w:t>subawards</w:t>
      </w:r>
      <w:proofErr w:type="spellEnd"/>
      <w:r w:rsidR="00E81695" w:rsidRPr="000320EA">
        <w:rPr>
          <w:rFonts w:cs="Tahoma"/>
          <w:szCs w:val="20"/>
        </w:rPr>
        <w:t>, if applicable</w:t>
      </w:r>
      <w:r w:rsidR="003625FC" w:rsidRPr="000320EA">
        <w:rPr>
          <w:rFonts w:cs="Tahoma"/>
          <w:szCs w:val="20"/>
        </w:rPr>
        <w:t xml:space="preserve">. </w:t>
      </w:r>
      <w:r w:rsidR="00E81695" w:rsidRPr="000320EA">
        <w:rPr>
          <w:rFonts w:cs="Tahoma"/>
          <w:szCs w:val="20"/>
        </w:rPr>
        <w:t>The budget justification should correspond to the itemized breakdown of project costs that i</w:t>
      </w:r>
      <w:r w:rsidR="00056F00" w:rsidRPr="000320EA">
        <w:rPr>
          <w:rFonts w:cs="Tahoma"/>
          <w:szCs w:val="20"/>
        </w:rPr>
        <w:t xml:space="preserve">s provided in the </w:t>
      </w:r>
      <w:r w:rsidR="002579DB">
        <w:rPr>
          <w:rFonts w:cs="Tahoma"/>
          <w:szCs w:val="20"/>
        </w:rPr>
        <w:t xml:space="preserve">corresponding </w:t>
      </w:r>
      <w:r w:rsidR="00E81695" w:rsidRPr="000320EA">
        <w:rPr>
          <w:rFonts w:cs="Tahoma"/>
          <w:szCs w:val="20"/>
        </w:rPr>
        <w:t xml:space="preserve">Research &amp; Related Budget (SF 424) Sections </w:t>
      </w:r>
      <w:proofErr w:type="gramStart"/>
      <w:r w:rsidR="00E81695" w:rsidRPr="000320EA">
        <w:rPr>
          <w:rFonts w:cs="Tahoma"/>
          <w:szCs w:val="20"/>
        </w:rPr>
        <w:t>A</w:t>
      </w:r>
      <w:proofErr w:type="gramEnd"/>
      <w:r w:rsidR="00E81695" w:rsidRPr="000320EA">
        <w:rPr>
          <w:rFonts w:cs="Tahoma"/>
          <w:szCs w:val="20"/>
        </w:rPr>
        <w:t xml:space="preserve"> &amp; B; C, D, &amp; E; and F-K form for each year of the project</w:t>
      </w:r>
      <w:r w:rsidR="003625FC" w:rsidRPr="000320EA">
        <w:rPr>
          <w:rFonts w:cs="Tahoma"/>
          <w:szCs w:val="20"/>
        </w:rPr>
        <w:t xml:space="preserve">. </w:t>
      </w:r>
      <w:r w:rsidR="00E81695" w:rsidRPr="000320EA">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0320EA">
        <w:rPr>
          <w:rFonts w:cs="Tahoma"/>
          <w:szCs w:val="20"/>
        </w:rPr>
        <w:t xml:space="preserve">. </w:t>
      </w:r>
      <w:r w:rsidR="00E81695" w:rsidRPr="000320EA">
        <w:rPr>
          <w:rFonts w:cs="Tahoma"/>
          <w:szCs w:val="20"/>
        </w:rPr>
        <w:t>For consultants, the narrative should include the number of days of anticipated consultation, the expected rate of compensation, travel, per diem, and other related costs</w:t>
      </w:r>
      <w:r w:rsidR="003625FC" w:rsidRPr="000320EA">
        <w:rPr>
          <w:rFonts w:cs="Tahoma"/>
          <w:szCs w:val="20"/>
        </w:rPr>
        <w:t xml:space="preserve">. </w:t>
      </w:r>
      <w:r w:rsidR="00E81695" w:rsidRPr="000320EA">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w:t>
      </w:r>
      <w:r w:rsidR="008F1091">
        <w:rPr>
          <w:rFonts w:cs="Tahoma"/>
          <w:szCs w:val="20"/>
        </w:rPr>
        <w:t>arch &amp; Related Budget (SF 424).</w:t>
      </w:r>
    </w:p>
    <w:p w:rsidR="00F232D6" w:rsidRDefault="00F232D6" w:rsidP="008F1091">
      <w:pPr>
        <w:pStyle w:val="Heading4"/>
        <w:numPr>
          <w:ilvl w:val="0"/>
          <w:numId w:val="255"/>
        </w:numPr>
      </w:pPr>
      <w:r>
        <w:t>Indirect Cost Rate</w:t>
      </w:r>
    </w:p>
    <w:p w:rsidR="00E81695" w:rsidRPr="008F1091" w:rsidRDefault="00E81695" w:rsidP="008F1091">
      <w:pPr>
        <w:pStyle w:val="PlainText"/>
        <w:spacing w:after="0" w:line="240" w:lineRule="auto"/>
        <w:rPr>
          <w:rFonts w:ascii="Tahoma" w:hAnsi="Tahoma" w:cs="Tahoma"/>
        </w:rPr>
      </w:pPr>
      <w:r w:rsidRPr="000320EA">
        <w:rPr>
          <w:rFonts w:ascii="Tahoma" w:hAnsi="Tahoma" w:cs="Tahoma"/>
        </w:rPr>
        <w:t>You must use your institution’s federal</w:t>
      </w:r>
      <w:r w:rsidR="00541A9F" w:rsidRPr="000320EA">
        <w:rPr>
          <w:rFonts w:ascii="Tahoma" w:hAnsi="Tahoma" w:cs="Tahoma"/>
        </w:rPr>
        <w:t>ly negotiated</w:t>
      </w:r>
      <w:r w:rsidRPr="000320EA">
        <w:rPr>
          <w:rFonts w:ascii="Tahoma" w:hAnsi="Tahoma" w:cs="Tahoma"/>
        </w:rPr>
        <w:t xml:space="preserve"> indirect cost rate see </w:t>
      </w:r>
      <w:hyperlink w:anchor="_Special_Considerations_for" w:history="1">
        <w:r w:rsidR="00541A9F" w:rsidRPr="000320EA">
          <w:rPr>
            <w:rStyle w:val="Hyperlink"/>
            <w:rFonts w:ascii="Tahoma" w:hAnsi="Tahoma" w:cs="Tahoma"/>
          </w:rPr>
          <w:t>Part IV.A.3</w:t>
        </w:r>
        <w:r w:rsidR="002B5F53" w:rsidRPr="000320EA">
          <w:rPr>
            <w:rStyle w:val="Hyperlink"/>
            <w:rFonts w:ascii="Tahoma" w:hAnsi="Tahoma" w:cs="Tahoma"/>
          </w:rPr>
          <w:t xml:space="preserve"> Special Considerations for Budget Expenses</w:t>
        </w:r>
      </w:hyperlink>
      <w:r w:rsidRPr="000320EA">
        <w:rPr>
          <w:rFonts w:ascii="Tahoma" w:hAnsi="Tahoma" w:cs="Tahoma"/>
        </w:rPr>
        <w:t>)</w:t>
      </w:r>
      <w:r w:rsidR="003625FC" w:rsidRPr="000320EA">
        <w:rPr>
          <w:rFonts w:ascii="Tahoma" w:hAnsi="Tahoma" w:cs="Tahoma"/>
        </w:rPr>
        <w:t xml:space="preserve">. </w:t>
      </w:r>
      <w:r w:rsidR="0083354D" w:rsidRPr="000320EA">
        <w:rPr>
          <w:rFonts w:ascii="Tahoma" w:hAnsi="Tahoma" w:cs="Tahoma"/>
        </w:rPr>
        <w:t xml:space="preserve">When calculating your indirect costs on expenses for research conducted in field settings, you </w:t>
      </w:r>
      <w:r w:rsidR="00AF60AD" w:rsidRPr="000320EA">
        <w:rPr>
          <w:rFonts w:ascii="Tahoma" w:hAnsi="Tahoma" w:cs="Tahoma"/>
        </w:rPr>
        <w:t>should</w:t>
      </w:r>
      <w:r w:rsidR="0083354D" w:rsidRPr="000320EA">
        <w:rPr>
          <w:rFonts w:ascii="Tahoma" w:hAnsi="Tahoma" w:cs="Tahoma"/>
        </w:rPr>
        <w:t xml:space="preserve"> apply your institution’s </w:t>
      </w:r>
      <w:r w:rsidR="00CE494E">
        <w:rPr>
          <w:rFonts w:ascii="Tahoma" w:hAnsi="Tahoma" w:cs="Tahoma"/>
        </w:rPr>
        <w:t xml:space="preserve">federally </w:t>
      </w:r>
      <w:r w:rsidR="0083354D" w:rsidRPr="000320EA">
        <w:rPr>
          <w:rFonts w:ascii="Tahoma" w:hAnsi="Tahoma" w:cs="Tahoma"/>
        </w:rPr>
        <w:t>negotiated off-campus indirect cost rate</w:t>
      </w:r>
      <w:r w:rsidR="0083354D" w:rsidRPr="008F1091">
        <w:rPr>
          <w:rFonts w:ascii="Tahoma" w:hAnsi="Tahoma" w:cs="Tahoma"/>
        </w:rPr>
        <w:t>.</w:t>
      </w:r>
      <w:r w:rsidR="008F1091" w:rsidRPr="008F1091">
        <w:rPr>
          <w:rFonts w:ascii="Tahoma" w:hAnsi="Tahoma" w:cs="Tahoma"/>
        </w:rPr>
        <w:t xml:space="preserve"> </w:t>
      </w:r>
      <w:r w:rsidRPr="008F1091">
        <w:rPr>
          <w:rFonts w:ascii="Tahoma" w:hAnsi="Tahoma" w:cs="Tahoma"/>
        </w:rPr>
        <w:t>If your institution does not have a federally negotiated indirect cost rate</w:t>
      </w:r>
      <w:r w:rsidR="006B3321" w:rsidRPr="008F1091">
        <w:rPr>
          <w:rFonts w:ascii="Tahoma" w:hAnsi="Tahoma" w:cs="Tahoma"/>
        </w:rPr>
        <w:t>,</w:t>
      </w:r>
      <w:r w:rsidRPr="008F1091">
        <w:rPr>
          <w:rFonts w:ascii="Tahoma" w:hAnsi="Tahoma" w:cs="Tahoma"/>
        </w:rPr>
        <w:t xml:space="preserve"> you should consult a member of the Indirect Cost Group (ICG) in the U.S. Department of Education's Office of the Chief Financial Officer </w:t>
      </w:r>
      <w:hyperlink r:id="rId103" w:history="1">
        <w:r w:rsidR="00AA741C" w:rsidRPr="008F1091">
          <w:rPr>
            <w:rStyle w:val="Hyperlink"/>
            <w:rFonts w:ascii="Tahoma" w:hAnsi="Tahoma" w:cs="Tahoma"/>
          </w:rPr>
          <w:t>http://www2.ed.gov/about/offices/list/ocfo/fipao/icgreps.html</w:t>
        </w:r>
      </w:hyperlink>
      <w:r w:rsidR="00AA741C" w:rsidRPr="008F1091">
        <w:rPr>
          <w:rFonts w:ascii="Tahoma" w:hAnsi="Tahoma" w:cs="Tahoma"/>
        </w:rPr>
        <w:t xml:space="preserve"> </w:t>
      </w:r>
      <w:r w:rsidRPr="008F1091">
        <w:rPr>
          <w:rFonts w:ascii="Tahoma" w:hAnsi="Tahoma" w:cs="Tahoma"/>
        </w:rPr>
        <w:t>to help you estimate the indirect cost rate to put in your application</w:t>
      </w:r>
      <w:r w:rsidR="003625FC" w:rsidRPr="008F1091">
        <w:rPr>
          <w:rFonts w:ascii="Tahoma" w:hAnsi="Tahoma" w:cs="Tahoma"/>
        </w:rPr>
        <w:t xml:space="preserve">. </w:t>
      </w:r>
    </w:p>
    <w:p w:rsidR="00F27CA0" w:rsidRPr="002D6526" w:rsidRDefault="00F27CA0" w:rsidP="008064CA">
      <w:pPr>
        <w:spacing w:after="0" w:line="240" w:lineRule="auto"/>
        <w:rPr>
          <w:rFonts w:eastAsia="Times New Roman"/>
          <w:b/>
          <w:bCs/>
          <w:caps/>
          <w:color w:val="000000"/>
          <w:sz w:val="28"/>
          <w:szCs w:val="28"/>
        </w:rPr>
      </w:pPr>
      <w:r w:rsidRPr="000320EA">
        <w:br w:type="page"/>
      </w:r>
    </w:p>
    <w:p w:rsidR="00E81695" w:rsidRPr="000320EA" w:rsidRDefault="00893221" w:rsidP="008064CA">
      <w:pPr>
        <w:pStyle w:val="Heading1"/>
        <w:spacing w:before="0" w:after="0" w:line="240" w:lineRule="auto"/>
      </w:pPr>
      <w:bookmarkStart w:id="505" w:name="_PART_VI:_SUBMITTING"/>
      <w:bookmarkStart w:id="506" w:name="_Toc375049693"/>
      <w:bookmarkStart w:id="507" w:name="_Toc378173879"/>
      <w:bookmarkStart w:id="508" w:name="_Toc383776012"/>
      <w:bookmarkStart w:id="509" w:name="_Toc482184987"/>
      <w:bookmarkEnd w:id="505"/>
      <w:r w:rsidRPr="000320EA">
        <w:t>PART V</w:t>
      </w:r>
      <w:r w:rsidR="00DE5A20" w:rsidRPr="000320EA">
        <w:t>I</w:t>
      </w:r>
      <w:r w:rsidRPr="000320EA">
        <w:t>: SUBMITTING YOUR APPLICATION</w:t>
      </w:r>
      <w:bookmarkEnd w:id="506"/>
      <w:bookmarkEnd w:id="507"/>
      <w:bookmarkEnd w:id="508"/>
      <w:bookmarkEnd w:id="509"/>
    </w:p>
    <w:p w:rsidR="004428FD" w:rsidRPr="000320EA" w:rsidRDefault="004428FD" w:rsidP="008064CA">
      <w:pPr>
        <w:spacing w:after="0" w:line="240" w:lineRule="auto"/>
        <w:rPr>
          <w:rFonts w:cs="Tahoma"/>
          <w:szCs w:val="20"/>
        </w:rPr>
      </w:pPr>
    </w:p>
    <w:p w:rsidR="004C0B0C" w:rsidRDefault="00D21ED7" w:rsidP="008064CA">
      <w:pPr>
        <w:spacing w:after="0" w:line="240" w:lineRule="auto"/>
        <w:rPr>
          <w:rFonts w:cs="Tahoma"/>
          <w:szCs w:val="20"/>
        </w:rPr>
      </w:pPr>
      <w:r w:rsidRPr="000320EA">
        <w:rPr>
          <w:rFonts w:cs="Tahoma"/>
          <w:szCs w:val="20"/>
        </w:rPr>
        <w:t xml:space="preserve">This part of the RFA describes important submission procedures you need to be aware of to ensure your application is received on time (no later than </w:t>
      </w:r>
      <w:r w:rsidR="0060188B">
        <w:rPr>
          <w:rFonts w:cs="Tahoma"/>
          <w:szCs w:val="20"/>
        </w:rPr>
        <w:t>4:30:00pm Washington</w:t>
      </w:r>
      <w:r w:rsidR="002F6992">
        <w:rPr>
          <w:rFonts w:cs="Tahoma"/>
          <w:szCs w:val="20"/>
        </w:rPr>
        <w:t>,</w:t>
      </w:r>
      <w:r w:rsidR="0060188B">
        <w:rPr>
          <w:rFonts w:cs="Tahoma"/>
          <w:szCs w:val="20"/>
        </w:rPr>
        <w:t xml:space="preserve"> DC time on </w:t>
      </w:r>
      <w:r w:rsidR="008009FA" w:rsidRPr="008F1091">
        <w:rPr>
          <w:rFonts w:cs="Tahoma"/>
          <w:szCs w:val="20"/>
        </w:rPr>
        <w:t>August 17, 2017</w:t>
      </w:r>
      <w:r w:rsidRPr="000320EA">
        <w:rPr>
          <w:rFonts w:cs="Tahoma"/>
          <w:szCs w:val="20"/>
        </w:rPr>
        <w:t>) and accepted by the Institute</w:t>
      </w:r>
      <w:r w:rsidR="003625FC" w:rsidRPr="000320EA">
        <w:rPr>
          <w:rFonts w:cs="Tahoma"/>
          <w:szCs w:val="20"/>
        </w:rPr>
        <w:t xml:space="preserve">. </w:t>
      </w:r>
    </w:p>
    <w:p w:rsidR="004C0B0C" w:rsidRDefault="004C0B0C" w:rsidP="008064CA">
      <w:pPr>
        <w:spacing w:after="0" w:line="240" w:lineRule="auto"/>
        <w:rPr>
          <w:rFonts w:cs="Tahoma"/>
          <w:szCs w:val="20"/>
        </w:rPr>
      </w:pPr>
    </w:p>
    <w:p w:rsidR="00CC6750" w:rsidRPr="000320EA" w:rsidRDefault="00D21ED7" w:rsidP="008064CA">
      <w:pPr>
        <w:spacing w:after="0" w:line="240" w:lineRule="auto"/>
        <w:rPr>
          <w:rFonts w:cs="Tahoma"/>
          <w:szCs w:val="20"/>
        </w:rPr>
      </w:pPr>
      <w:r w:rsidRPr="00942988">
        <w:rPr>
          <w:rFonts w:cs="Tahoma"/>
          <w:szCs w:val="20"/>
        </w:rPr>
        <w:t xml:space="preserve">Any questions that you may have about electronic submission via Grants.gov should first be addressed to the Grants.gov Contact Center at </w:t>
      </w:r>
      <w:hyperlink r:id="rId104" w:history="1">
        <w:r w:rsidRPr="00942988">
          <w:rPr>
            <w:rStyle w:val="Hyperlink"/>
            <w:rFonts w:cs="Tahoma"/>
            <w:szCs w:val="20"/>
          </w:rPr>
          <w:t>support@grants.gov</w:t>
        </w:r>
      </w:hyperlink>
      <w:r w:rsidR="004C0B0C" w:rsidRPr="00942988">
        <w:rPr>
          <w:rFonts w:cs="Tahoma"/>
          <w:szCs w:val="20"/>
        </w:rPr>
        <w:t xml:space="preserve"> or call 1-800-518-4726. Grants.gov also provides a number of resources to support applicants with the electronic submission procedures (see </w:t>
      </w:r>
      <w:hyperlink r:id="rId105" w:history="1">
        <w:r w:rsidR="004C0B0C" w:rsidRPr="00942988">
          <w:rPr>
            <w:rStyle w:val="Hyperlink"/>
            <w:rFonts w:cs="Tahoma"/>
            <w:szCs w:val="20"/>
          </w:rPr>
          <w:t>http://www.grants.gov/web/grants/support.html</w:t>
        </w:r>
      </w:hyperlink>
      <w:r w:rsidR="004C0B0C" w:rsidRPr="00942988">
        <w:rPr>
          <w:rFonts w:cs="Tahoma"/>
          <w:szCs w:val="20"/>
        </w:rPr>
        <w:t>)</w:t>
      </w:r>
      <w:r w:rsidR="003625FC" w:rsidRPr="00942988">
        <w:rPr>
          <w:rFonts w:cs="Tahoma"/>
          <w:szCs w:val="20"/>
        </w:rPr>
        <w:t xml:space="preserve">. </w:t>
      </w:r>
      <w:r w:rsidR="00CC6750" w:rsidRPr="00942988">
        <w:rPr>
          <w:rFonts w:cs="Tahoma"/>
          <w:szCs w:val="20"/>
        </w:rPr>
        <w:t>The Institute also offers webinars on the application submission process</w:t>
      </w:r>
      <w:r w:rsidR="00CC6750" w:rsidRPr="00942988">
        <w:t xml:space="preserve"> </w:t>
      </w:r>
      <w:hyperlink r:id="rId106" w:history="1">
        <w:r w:rsidR="00CC6750" w:rsidRPr="00942988">
          <w:rPr>
            <w:rStyle w:val="Hyperlink"/>
            <w:rFonts w:cs="Tahoma"/>
            <w:szCs w:val="20"/>
          </w:rPr>
          <w:t>http://ies.ed.gov/funding/webinars/index.asp</w:t>
        </w:r>
      </w:hyperlink>
      <w:r w:rsidR="004C0B0C" w:rsidRPr="00942988">
        <w:rPr>
          <w:rFonts w:cs="Tahoma"/>
          <w:szCs w:val="20"/>
        </w:rPr>
        <w:t>.</w:t>
      </w:r>
    </w:p>
    <w:p w:rsidR="00D21ED7" w:rsidRPr="000320EA" w:rsidRDefault="00D21ED7" w:rsidP="008064CA">
      <w:pPr>
        <w:spacing w:after="0" w:line="240" w:lineRule="auto"/>
        <w:rPr>
          <w:rFonts w:cs="Tahoma"/>
          <w:szCs w:val="20"/>
        </w:rPr>
      </w:pPr>
    </w:p>
    <w:p w:rsidR="00E81695" w:rsidRPr="000320EA" w:rsidRDefault="004A5784" w:rsidP="00FC48C0">
      <w:pPr>
        <w:pStyle w:val="Heading2"/>
        <w:numPr>
          <w:ilvl w:val="0"/>
          <w:numId w:val="102"/>
        </w:numPr>
      </w:pPr>
      <w:bookmarkStart w:id="510" w:name="_Toc375049694"/>
      <w:bookmarkStart w:id="511" w:name="_Toc378173880"/>
      <w:bookmarkStart w:id="512" w:name="_Toc383776013"/>
      <w:bookmarkStart w:id="513" w:name="_Toc482184988"/>
      <w:r w:rsidRPr="000320EA">
        <w:t>MANDATORY ELECTRONIC SUBMISSION OF APPLICATIONS AND DEADLINE</w:t>
      </w:r>
      <w:bookmarkEnd w:id="510"/>
      <w:bookmarkEnd w:id="511"/>
      <w:bookmarkEnd w:id="512"/>
      <w:bookmarkEnd w:id="513"/>
    </w:p>
    <w:p w:rsidR="00E81695" w:rsidRPr="000320EA" w:rsidRDefault="00E81695" w:rsidP="008064CA">
      <w:pPr>
        <w:spacing w:after="0" w:line="240" w:lineRule="auto"/>
        <w:rPr>
          <w:rFonts w:cs="Tahoma"/>
          <w:szCs w:val="20"/>
        </w:rPr>
      </w:pPr>
      <w:r w:rsidRPr="000320EA">
        <w:rPr>
          <w:rFonts w:cs="Tahoma"/>
          <w:szCs w:val="20"/>
        </w:rPr>
        <w:t>Applications must be submit</w:t>
      </w:r>
      <w:r w:rsidR="00380092">
        <w:rPr>
          <w:rFonts w:cs="Tahoma"/>
          <w:szCs w:val="20"/>
        </w:rPr>
        <w:t>ted electronically through the I</w:t>
      </w:r>
      <w:r w:rsidRPr="000320EA">
        <w:rPr>
          <w:rFonts w:cs="Tahoma"/>
          <w:szCs w:val="20"/>
        </w:rPr>
        <w:t xml:space="preserve">nternet using the software and application package provided on the Grants.gov web site: </w:t>
      </w:r>
      <w:hyperlink r:id="rId107" w:history="1">
        <w:r w:rsidR="00120797" w:rsidRPr="000320EA">
          <w:rPr>
            <w:rStyle w:val="Hyperlink"/>
            <w:rFonts w:cs="Tahoma"/>
            <w:szCs w:val="20"/>
          </w:rPr>
          <w:t>http://www.grants.gov/</w:t>
        </w:r>
      </w:hyperlink>
      <w:r w:rsidR="002A6D9E" w:rsidRPr="000320EA">
        <w:rPr>
          <w:rStyle w:val="Hyperlink"/>
          <w:rFonts w:cs="Tahoma"/>
          <w:szCs w:val="20"/>
        </w:rPr>
        <w:t>.</w:t>
      </w:r>
      <w:r w:rsidRPr="000320EA">
        <w:rPr>
          <w:rFonts w:cs="Tahoma"/>
          <w:szCs w:val="20"/>
        </w:rPr>
        <w:t xml:space="preserve"> </w:t>
      </w:r>
      <w:r w:rsidR="002A6D9E" w:rsidRPr="000320EA">
        <w:rPr>
          <w:rFonts w:cs="Tahoma"/>
          <w:szCs w:val="20"/>
        </w:rPr>
        <w:t xml:space="preserve">Applications must be </w:t>
      </w:r>
      <w:r w:rsidRPr="000320EA">
        <w:rPr>
          <w:rFonts w:cs="Tahoma"/>
          <w:szCs w:val="20"/>
        </w:rPr>
        <w:t xml:space="preserve">received </w:t>
      </w:r>
      <w:r w:rsidR="002A6D9E" w:rsidRPr="000320EA">
        <w:rPr>
          <w:rFonts w:cs="Tahoma"/>
          <w:szCs w:val="20"/>
        </w:rPr>
        <w:t>(fully uploaded and processed by Grants.gov) no later than</w:t>
      </w:r>
      <w:r w:rsidR="004428FD" w:rsidRPr="000320EA">
        <w:rPr>
          <w:rFonts w:cs="Tahoma"/>
          <w:szCs w:val="20"/>
        </w:rPr>
        <w:t xml:space="preserve"> 4:30:00 pm</w:t>
      </w:r>
      <w:r w:rsidRPr="000320EA">
        <w:rPr>
          <w:rFonts w:cs="Tahoma"/>
          <w:szCs w:val="20"/>
        </w:rPr>
        <w:t xml:space="preserve"> Washington, DC time on </w:t>
      </w:r>
      <w:r w:rsidR="008009FA" w:rsidRPr="00AB0237">
        <w:rPr>
          <w:rFonts w:cs="Tahoma"/>
          <w:szCs w:val="20"/>
        </w:rPr>
        <w:t>August 17, 2017</w:t>
      </w:r>
      <w:r w:rsidRPr="00AB0237">
        <w:rPr>
          <w:rFonts w:cs="Tahoma"/>
          <w:szCs w:val="20"/>
        </w:rPr>
        <w:t>.</w:t>
      </w:r>
      <w:r w:rsidRPr="000320EA">
        <w:rPr>
          <w:rFonts w:cs="Tahoma"/>
          <w:szCs w:val="20"/>
        </w:rPr>
        <w:t xml:space="preserve"> </w:t>
      </w:r>
      <w:r w:rsidRPr="006E2762">
        <w:rPr>
          <w:rFonts w:cs="Tahoma"/>
          <w:b/>
          <w:szCs w:val="20"/>
        </w:rPr>
        <w:t>Applications received by Grants.gov after the 4:30:00</w:t>
      </w:r>
      <w:r w:rsidR="00120797" w:rsidRPr="006E2762">
        <w:rPr>
          <w:rFonts w:cs="Tahoma"/>
          <w:b/>
          <w:szCs w:val="20"/>
        </w:rPr>
        <w:t xml:space="preserve"> </w:t>
      </w:r>
      <w:r w:rsidR="00056F00" w:rsidRPr="006E2762">
        <w:rPr>
          <w:rFonts w:cs="Tahoma"/>
          <w:b/>
          <w:szCs w:val="20"/>
        </w:rPr>
        <w:t xml:space="preserve">pm </w:t>
      </w:r>
      <w:r w:rsidR="006E2762">
        <w:rPr>
          <w:rFonts w:cs="Tahoma"/>
          <w:b/>
          <w:szCs w:val="20"/>
        </w:rPr>
        <w:t xml:space="preserve">Washington DC time </w:t>
      </w:r>
      <w:r w:rsidR="00056F00" w:rsidRPr="006E2762">
        <w:rPr>
          <w:rFonts w:cs="Tahoma"/>
          <w:b/>
          <w:szCs w:val="20"/>
        </w:rPr>
        <w:t xml:space="preserve">application deadline </w:t>
      </w:r>
      <w:r w:rsidR="0071627C" w:rsidRPr="006E2762">
        <w:rPr>
          <w:rFonts w:cs="Tahoma"/>
          <w:b/>
          <w:szCs w:val="20"/>
        </w:rPr>
        <w:t>will be</w:t>
      </w:r>
      <w:r w:rsidRPr="006E2762">
        <w:rPr>
          <w:rFonts w:cs="Tahoma"/>
          <w:b/>
          <w:szCs w:val="20"/>
        </w:rPr>
        <w:t xml:space="preserve"> considered late and will not be sent forward for scientific peer review</w:t>
      </w:r>
      <w:r w:rsidRPr="000320EA">
        <w:rPr>
          <w:rFonts w:cs="Tahoma"/>
          <w:szCs w:val="20"/>
        </w:rPr>
        <w:t>.</w:t>
      </w:r>
    </w:p>
    <w:p w:rsidR="00CC6750" w:rsidRPr="000320EA" w:rsidRDefault="00CC6750" w:rsidP="008064CA">
      <w:pPr>
        <w:spacing w:after="0" w:line="240" w:lineRule="auto"/>
        <w:rPr>
          <w:rFonts w:cs="Tahoma"/>
          <w:szCs w:val="20"/>
        </w:rPr>
      </w:pPr>
    </w:p>
    <w:p w:rsidR="00CC6750" w:rsidRPr="000320EA" w:rsidRDefault="00CC6750" w:rsidP="008064CA">
      <w:pPr>
        <w:spacing w:after="0" w:line="240" w:lineRule="auto"/>
        <w:rPr>
          <w:rFonts w:cs="Tahoma"/>
          <w:szCs w:val="20"/>
        </w:rPr>
      </w:pPr>
      <w:r w:rsidRPr="000320EA">
        <w:rPr>
          <w:rFonts w:cs="Tahoma"/>
          <w:szCs w:val="20"/>
        </w:rPr>
        <w:t xml:space="preserve">Electronic submission is required unless you qualify for one of the exceptions to the electronic submission requirement </w:t>
      </w:r>
      <w:r w:rsidRPr="000320EA">
        <w:rPr>
          <w:rFonts w:cs="Tahoma"/>
          <w:i/>
          <w:szCs w:val="20"/>
        </w:rPr>
        <w:t xml:space="preserve">and </w:t>
      </w:r>
      <w:r w:rsidRPr="000320EA">
        <w:rPr>
          <w:rFonts w:cs="Tahoma"/>
          <w:szCs w:val="20"/>
        </w:rPr>
        <w:t xml:space="preserve">submit, no later than </w:t>
      </w:r>
      <w:r w:rsidR="00102F9B" w:rsidRPr="000320EA">
        <w:rPr>
          <w:rFonts w:cs="Tahoma"/>
          <w:szCs w:val="20"/>
        </w:rPr>
        <w:t>2</w:t>
      </w:r>
      <w:r w:rsidRPr="000320EA">
        <w:rPr>
          <w:rFonts w:cs="Tahoma"/>
          <w:szCs w:val="20"/>
        </w:rPr>
        <w:t xml:space="preserve"> weeks before the application deadline date, a written statement to the Department that you qualify for one of these exceptions</w:t>
      </w:r>
      <w:r w:rsidR="003625FC" w:rsidRPr="000320EA">
        <w:rPr>
          <w:rFonts w:cs="Tahoma"/>
          <w:szCs w:val="20"/>
        </w:rPr>
        <w:t xml:space="preserve">. </w:t>
      </w:r>
      <w:r w:rsidR="00F7714F" w:rsidRPr="000320EA">
        <w:rPr>
          <w:rFonts w:cs="Tahoma"/>
          <w:szCs w:val="20"/>
        </w:rPr>
        <w:t>A</w:t>
      </w:r>
      <w:r w:rsidR="001E5691" w:rsidRPr="000320EA">
        <w:rPr>
          <w:rFonts w:cs="Tahoma"/>
          <w:szCs w:val="20"/>
        </w:rPr>
        <w:t xml:space="preserve"> description of the</w:t>
      </w:r>
      <w:r w:rsidR="00DC34A1" w:rsidRPr="000320EA">
        <w:rPr>
          <w:rFonts w:cs="Tahoma"/>
          <w:szCs w:val="20"/>
        </w:rPr>
        <w:t xml:space="preserve"> Allowable Exceptions to Electronic Submissions</w:t>
      </w:r>
      <w:r w:rsidR="001E5691" w:rsidRPr="000320EA">
        <w:rPr>
          <w:rFonts w:cs="Tahoma"/>
          <w:szCs w:val="20"/>
        </w:rPr>
        <w:t xml:space="preserve"> is provided at the end of this document</w:t>
      </w:r>
      <w:r w:rsidRPr="000320EA">
        <w:rPr>
          <w:rFonts w:cs="Tahoma"/>
          <w:szCs w:val="20"/>
        </w:rPr>
        <w:t>.</w:t>
      </w:r>
    </w:p>
    <w:p w:rsidR="00C40B72" w:rsidRPr="000320EA" w:rsidRDefault="003625FC" w:rsidP="008064CA">
      <w:pPr>
        <w:spacing w:after="0" w:line="240" w:lineRule="auto"/>
        <w:rPr>
          <w:rFonts w:cs="Tahoma"/>
          <w:szCs w:val="20"/>
        </w:rPr>
      </w:pPr>
      <w:r w:rsidRPr="000320EA">
        <w:rPr>
          <w:rFonts w:cs="Tahoma"/>
          <w:szCs w:val="20"/>
        </w:rPr>
        <w:t xml:space="preserve"> </w:t>
      </w:r>
    </w:p>
    <w:p w:rsidR="00C40B72" w:rsidRPr="000320EA" w:rsidRDefault="00C40B72" w:rsidP="008064CA">
      <w:pPr>
        <w:spacing w:after="0" w:line="240" w:lineRule="auto"/>
      </w:pPr>
      <w:r w:rsidRPr="000320EA">
        <w:rPr>
          <w:rFonts w:cs="Tahoma"/>
          <w:szCs w:val="20"/>
        </w:rPr>
        <w:t>Please consider submitting your application ahead of the deadline date (</w:t>
      </w:r>
      <w:r w:rsidR="001E5691" w:rsidRPr="000320EA">
        <w:rPr>
          <w:rFonts w:cs="Tahoma"/>
          <w:szCs w:val="20"/>
        </w:rPr>
        <w:t>the Institute</w:t>
      </w:r>
      <w:r w:rsidRPr="000320EA">
        <w:rPr>
          <w:rFonts w:cs="Tahoma"/>
          <w:szCs w:val="20"/>
        </w:rPr>
        <w:t xml:space="preserve"> recommends </w:t>
      </w:r>
      <w:r w:rsidR="00102F9B" w:rsidRPr="000320EA">
        <w:rPr>
          <w:rFonts w:cs="Tahoma"/>
          <w:szCs w:val="20"/>
        </w:rPr>
        <w:t xml:space="preserve">3 </w:t>
      </w:r>
      <w:r w:rsidRPr="000320EA">
        <w:rPr>
          <w:rFonts w:cs="Tahoma"/>
          <w:szCs w:val="20"/>
        </w:rPr>
        <w:t xml:space="preserve">to </w:t>
      </w:r>
      <w:r w:rsidR="00102F9B" w:rsidRPr="000320EA">
        <w:rPr>
          <w:rFonts w:cs="Tahoma"/>
          <w:szCs w:val="20"/>
        </w:rPr>
        <w:t>4</w:t>
      </w:r>
      <w:r w:rsidR="001E5691" w:rsidRPr="000320EA">
        <w:rPr>
          <w:rFonts w:cs="Tahoma"/>
          <w:szCs w:val="20"/>
        </w:rPr>
        <w:t xml:space="preserve"> </w:t>
      </w:r>
      <w:r w:rsidRPr="000320EA">
        <w:rPr>
          <w:rFonts w:cs="Tahoma"/>
          <w:szCs w:val="20"/>
        </w:rPr>
        <w:t>days in advance of the closing date and time) to avoid running the risk of a late submission that will not be reviewed</w:t>
      </w:r>
      <w:r w:rsidR="003625FC" w:rsidRPr="000320EA">
        <w:rPr>
          <w:rFonts w:cs="Tahoma"/>
          <w:szCs w:val="20"/>
        </w:rPr>
        <w:t xml:space="preserve">. </w:t>
      </w:r>
      <w:r w:rsidRPr="000320EA">
        <w:rPr>
          <w:rFonts w:cs="Tahoma"/>
          <w:b/>
          <w:szCs w:val="20"/>
        </w:rPr>
        <w:t>The Institute does not accept late applications</w:t>
      </w:r>
      <w:r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520F43" w:rsidP="00FC48C0">
      <w:pPr>
        <w:pStyle w:val="Heading2"/>
      </w:pPr>
      <w:bookmarkStart w:id="514" w:name="_Toc378173882"/>
      <w:bookmarkStart w:id="515" w:name="_Toc383776014"/>
      <w:bookmarkStart w:id="516" w:name="_Toc482184989"/>
      <w:r w:rsidRPr="000320EA">
        <w:t>REGISTER ON GRANTS.GOV</w:t>
      </w:r>
      <w:bookmarkEnd w:id="514"/>
      <w:bookmarkEnd w:id="515"/>
      <w:bookmarkEnd w:id="516"/>
    </w:p>
    <w:p w:rsidR="00E81695" w:rsidRPr="000320EA" w:rsidRDefault="00520F43" w:rsidP="008064CA">
      <w:pPr>
        <w:spacing w:after="0" w:line="240" w:lineRule="auto"/>
        <w:rPr>
          <w:rFonts w:cs="Tahoma"/>
          <w:szCs w:val="20"/>
        </w:rPr>
      </w:pPr>
      <w:r w:rsidRPr="000320EA">
        <w:rPr>
          <w:rFonts w:cs="Tahoma"/>
          <w:szCs w:val="20"/>
        </w:rPr>
        <w:t>To</w:t>
      </w:r>
      <w:r w:rsidR="00E81695" w:rsidRPr="000320EA">
        <w:rPr>
          <w:rFonts w:cs="Tahoma"/>
          <w:szCs w:val="20"/>
        </w:rPr>
        <w:t xml:space="preserve"> submit an application through Grants.gov, your institution must be registered with Grants.gov (</w:t>
      </w:r>
      <w:hyperlink r:id="rId108" w:history="1">
        <w:r w:rsidR="009B5A44" w:rsidRPr="000320EA">
          <w:rPr>
            <w:rStyle w:val="Hyperlink"/>
          </w:rPr>
          <w:t>http://www.grants.gov/web/grants/register.html</w:t>
        </w:r>
      </w:hyperlink>
      <w:r w:rsidR="009B5A44" w:rsidRPr="000320EA">
        <w:t>).</w:t>
      </w:r>
      <w:r w:rsidR="00EB220A">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 xml:space="preserve">Grants.gov registration </w:t>
      </w:r>
      <w:r w:rsidR="00520F43" w:rsidRPr="000320EA">
        <w:rPr>
          <w:rFonts w:cs="Tahoma"/>
          <w:szCs w:val="20"/>
        </w:rPr>
        <w:t xml:space="preserve">involves many steps including </w:t>
      </w:r>
      <w:r w:rsidR="00056F00" w:rsidRPr="000320EA">
        <w:rPr>
          <w:rFonts w:cs="Tahoma"/>
          <w:szCs w:val="20"/>
        </w:rPr>
        <w:t xml:space="preserve">prior </w:t>
      </w:r>
      <w:r w:rsidR="00520F43" w:rsidRPr="000320EA">
        <w:rPr>
          <w:rFonts w:cs="Tahoma"/>
          <w:szCs w:val="20"/>
        </w:rPr>
        <w:t xml:space="preserve">registration </w:t>
      </w:r>
      <w:r w:rsidR="005D43A6" w:rsidRPr="000320EA">
        <w:rPr>
          <w:rFonts w:cs="Tahoma"/>
          <w:szCs w:val="20"/>
        </w:rPr>
        <w:t>i</w:t>
      </w:r>
      <w:r w:rsidR="00520F43" w:rsidRPr="000320EA">
        <w:rPr>
          <w:rFonts w:cs="Tahoma"/>
          <w:szCs w:val="20"/>
        </w:rPr>
        <w:t xml:space="preserve">n </w:t>
      </w:r>
      <w:r w:rsidR="001E5691" w:rsidRPr="000320EA">
        <w:rPr>
          <w:rFonts w:cs="Tahoma"/>
          <w:szCs w:val="20"/>
        </w:rPr>
        <w:t xml:space="preserve">the System for Award Management </w:t>
      </w:r>
      <w:r w:rsidR="0071627C">
        <w:rPr>
          <w:rFonts w:cs="Tahoma"/>
          <w:szCs w:val="20"/>
        </w:rPr>
        <w:t xml:space="preserve">(SAM: </w:t>
      </w:r>
      <w:r w:rsidR="0071627C" w:rsidRPr="00EF403C">
        <w:rPr>
          <w:rFonts w:cs="Tahoma"/>
          <w:szCs w:val="20"/>
        </w:rPr>
        <w:t>formerly known as the Central Contractor Registry or CCR)</w:t>
      </w:r>
      <w:r w:rsidR="0071627C">
        <w:rPr>
          <w:rFonts w:cs="Tahoma"/>
          <w:szCs w:val="20"/>
        </w:rPr>
        <w:t xml:space="preserve"> </w:t>
      </w:r>
      <w:r w:rsidR="0071627C" w:rsidRPr="00EF403C">
        <w:rPr>
          <w:rFonts w:cs="Tahoma"/>
          <w:szCs w:val="20"/>
        </w:rPr>
        <w:t xml:space="preserve">at </w:t>
      </w:r>
      <w:hyperlink r:id="rId109" w:history="1">
        <w:r w:rsidR="004C0B0C" w:rsidRPr="004027D2">
          <w:rPr>
            <w:rStyle w:val="Hyperlink"/>
            <w:rFonts w:cs="Tahoma"/>
            <w:szCs w:val="20"/>
          </w:rPr>
          <w:t>http://www.sam.gov</w:t>
        </w:r>
      </w:hyperlink>
      <w:r w:rsidR="004C0B0C">
        <w:rPr>
          <w:rFonts w:cs="Tahoma"/>
          <w:szCs w:val="20"/>
        </w:rPr>
        <w:t xml:space="preserve">. </w:t>
      </w:r>
      <w:r w:rsidR="00520F43" w:rsidRPr="000320EA">
        <w:rPr>
          <w:rFonts w:cs="Tahoma"/>
          <w:szCs w:val="20"/>
        </w:rPr>
        <w:t xml:space="preserve">Grants.gov recommends that your institution begin the registration </w:t>
      </w:r>
      <w:r w:rsidRPr="000320EA">
        <w:rPr>
          <w:rFonts w:cs="Tahoma"/>
          <w:szCs w:val="20"/>
        </w:rPr>
        <w:t xml:space="preserve">process at least 4 weeks prior to the application </w:t>
      </w:r>
      <w:r w:rsidR="00D166AF" w:rsidRPr="000320EA">
        <w:rPr>
          <w:rFonts w:cs="Tahoma"/>
          <w:szCs w:val="20"/>
        </w:rPr>
        <w:t>deadline</w:t>
      </w:r>
      <w:r w:rsidRPr="000320EA">
        <w:rPr>
          <w:rFonts w:cs="Tahoma"/>
          <w:szCs w:val="20"/>
        </w:rPr>
        <w:t xml:space="preserve"> date</w:t>
      </w:r>
      <w:r w:rsidR="0071627C">
        <w:rPr>
          <w:rFonts w:cs="Tahoma"/>
          <w:szCs w:val="20"/>
        </w:rPr>
        <w:t>.</w:t>
      </w:r>
    </w:p>
    <w:p w:rsidR="00E81695" w:rsidRPr="000320EA" w:rsidRDefault="00E81695" w:rsidP="008064CA">
      <w:pPr>
        <w:spacing w:after="0" w:line="240" w:lineRule="auto"/>
        <w:rPr>
          <w:rFonts w:cs="Tahoma"/>
          <w:szCs w:val="20"/>
        </w:rPr>
      </w:pPr>
    </w:p>
    <w:p w:rsidR="00E81695" w:rsidRPr="000320EA" w:rsidRDefault="00842C72" w:rsidP="001D5100">
      <w:pPr>
        <w:pStyle w:val="Heading3"/>
        <w:numPr>
          <w:ilvl w:val="0"/>
          <w:numId w:val="172"/>
        </w:numPr>
      </w:pPr>
      <w:bookmarkStart w:id="517" w:name="_Toc378173883"/>
      <w:bookmarkStart w:id="518" w:name="_Toc375049696"/>
      <w:bookmarkStart w:id="519" w:name="_Toc383776015"/>
      <w:bookmarkStart w:id="520" w:name="_Toc482184990"/>
      <w:r w:rsidRPr="000320EA">
        <w:t>Regist</w:t>
      </w:r>
      <w:r w:rsidR="00520F43" w:rsidRPr="000320EA">
        <w:t>er Early</w:t>
      </w:r>
      <w:bookmarkEnd w:id="517"/>
      <w:bookmarkEnd w:id="518"/>
      <w:bookmarkEnd w:id="519"/>
      <w:bookmarkEnd w:id="520"/>
    </w:p>
    <w:p w:rsidR="00E81695" w:rsidRPr="000320EA" w:rsidRDefault="00E81695" w:rsidP="008064CA">
      <w:pPr>
        <w:spacing w:after="0" w:line="240" w:lineRule="auto"/>
        <w:rPr>
          <w:rFonts w:cs="Tahoma"/>
          <w:szCs w:val="20"/>
        </w:rPr>
      </w:pPr>
      <w:r w:rsidRPr="000320EA">
        <w:rPr>
          <w:rFonts w:cs="Tahoma"/>
          <w:szCs w:val="20"/>
        </w:rPr>
        <w:t xml:space="preserve">Registration involves multiple steps (described below) and takes at least </w:t>
      </w:r>
      <w:r w:rsidR="00102F9B" w:rsidRPr="000320EA">
        <w:rPr>
          <w:rFonts w:cs="Tahoma"/>
          <w:szCs w:val="20"/>
        </w:rPr>
        <w:t>3</w:t>
      </w:r>
      <w:r w:rsidRPr="000320EA">
        <w:rPr>
          <w:rFonts w:cs="Tahoma"/>
          <w:szCs w:val="20"/>
        </w:rPr>
        <w:t xml:space="preserve"> to </w:t>
      </w:r>
      <w:r w:rsidR="00102F9B" w:rsidRPr="000320EA">
        <w:rPr>
          <w:rFonts w:cs="Tahoma"/>
          <w:szCs w:val="20"/>
        </w:rPr>
        <w:t>5</w:t>
      </w:r>
      <w:r w:rsidRPr="000320EA">
        <w:rPr>
          <w:rFonts w:cs="Tahoma"/>
          <w:szCs w:val="20"/>
        </w:rPr>
        <w:t xml:space="preserve"> business days, or as long as </w:t>
      </w:r>
      <w:r w:rsidR="00102F9B" w:rsidRPr="000320EA">
        <w:rPr>
          <w:rFonts w:cs="Tahoma"/>
          <w:szCs w:val="20"/>
        </w:rPr>
        <w:t>4</w:t>
      </w:r>
      <w:r w:rsidRPr="000320EA">
        <w:rPr>
          <w:rFonts w:cs="Tahoma"/>
          <w:szCs w:val="20"/>
        </w:rPr>
        <w:t xml:space="preserve"> weeks, to complete</w:t>
      </w:r>
      <w:r w:rsidR="003625FC" w:rsidRPr="000320EA">
        <w:rPr>
          <w:rFonts w:cs="Tahoma"/>
          <w:szCs w:val="20"/>
        </w:rPr>
        <w:t xml:space="preserve">. </w:t>
      </w:r>
      <w:r w:rsidRPr="000320EA">
        <w:rPr>
          <w:rFonts w:cs="Tahoma"/>
          <w:szCs w:val="20"/>
        </w:rPr>
        <w:t>You must complete all registration steps to allow a successful application submission via Grants.gov</w:t>
      </w:r>
      <w:r w:rsidR="003625FC" w:rsidRPr="000320EA">
        <w:rPr>
          <w:rFonts w:cs="Tahoma"/>
          <w:szCs w:val="20"/>
        </w:rPr>
        <w:t xml:space="preserve">. </w:t>
      </w:r>
      <w:r w:rsidRPr="000320EA">
        <w:rPr>
          <w:rFonts w:cs="Tahoma"/>
          <w:szCs w:val="20"/>
        </w:rPr>
        <w:t>You may begin working on your application while completing the registration process, but you will not be permitted to submit you</w:t>
      </w:r>
      <w:r w:rsidR="00297ED2">
        <w:rPr>
          <w:rFonts w:cs="Tahoma"/>
          <w:szCs w:val="20"/>
        </w:rPr>
        <w:t>r application until all of the registration s</w:t>
      </w:r>
      <w:r w:rsidRPr="000320EA">
        <w:rPr>
          <w:rFonts w:cs="Tahoma"/>
          <w:szCs w:val="20"/>
        </w:rPr>
        <w:t xml:space="preserve">teps are complete. </w:t>
      </w:r>
    </w:p>
    <w:p w:rsidR="00520F43" w:rsidRPr="000320EA" w:rsidRDefault="000C72D4" w:rsidP="001D5100">
      <w:pPr>
        <w:rPr>
          <w:rFonts w:cs="Tahoma"/>
          <w:szCs w:val="20"/>
        </w:rPr>
      </w:pPr>
      <w:r>
        <w:rPr>
          <w:rFonts w:cs="Tahoma"/>
          <w:szCs w:val="20"/>
        </w:rPr>
        <w:br w:type="page"/>
      </w:r>
    </w:p>
    <w:p w:rsidR="00520F43" w:rsidRPr="000320EA" w:rsidRDefault="003D7AAA" w:rsidP="001D5100">
      <w:pPr>
        <w:pStyle w:val="Heading3"/>
      </w:pPr>
      <w:bookmarkStart w:id="521" w:name="_Toc378173884"/>
      <w:bookmarkStart w:id="522" w:name="_Toc383776016"/>
      <w:bookmarkStart w:id="523" w:name="_Toc482184991"/>
      <w:r w:rsidRPr="000320EA">
        <w:t xml:space="preserve">How to </w:t>
      </w:r>
      <w:r w:rsidR="00520F43" w:rsidRPr="000320EA">
        <w:t>Regist</w:t>
      </w:r>
      <w:r w:rsidRPr="000320EA">
        <w:t>er</w:t>
      </w:r>
      <w:bookmarkEnd w:id="521"/>
      <w:bookmarkEnd w:id="522"/>
      <w:bookmarkEnd w:id="523"/>
    </w:p>
    <w:p w:rsidR="009B5A44" w:rsidRPr="000320EA" w:rsidRDefault="009B5A44" w:rsidP="008064CA">
      <w:pPr>
        <w:spacing w:after="0" w:line="240" w:lineRule="auto"/>
        <w:rPr>
          <w:rFonts w:cs="Tahoma"/>
          <w:szCs w:val="20"/>
        </w:rPr>
      </w:pPr>
    </w:p>
    <w:p w:rsidR="00E81695" w:rsidRPr="000320EA" w:rsidRDefault="009B5A44" w:rsidP="0027322D">
      <w:pPr>
        <w:pStyle w:val="ListParagraph"/>
        <w:numPr>
          <w:ilvl w:val="0"/>
          <w:numId w:val="104"/>
        </w:numPr>
        <w:spacing w:after="0" w:line="240" w:lineRule="auto"/>
        <w:rPr>
          <w:rFonts w:cs="Tahoma"/>
          <w:szCs w:val="20"/>
        </w:rPr>
      </w:pPr>
      <w:r w:rsidRPr="000320EA">
        <w:rPr>
          <w:rFonts w:cs="Tahoma"/>
          <w:szCs w:val="20"/>
        </w:rPr>
        <w:t>Choose “</w:t>
      </w:r>
      <w:r w:rsidR="00D166AF" w:rsidRPr="000320EA">
        <w:rPr>
          <w:rFonts w:cs="Tahoma"/>
          <w:szCs w:val="20"/>
        </w:rPr>
        <w:t>Organization Applicant</w:t>
      </w:r>
      <w:r w:rsidRPr="000320EA">
        <w:rPr>
          <w:rFonts w:cs="Tahoma"/>
          <w:szCs w:val="20"/>
        </w:rPr>
        <w:t>” for the type of registration</w:t>
      </w:r>
      <w:r w:rsidR="00D166AF" w:rsidRPr="000320EA">
        <w:rPr>
          <w:rFonts w:cs="Tahoma"/>
          <w:szCs w:val="20"/>
        </w:rPr>
        <w:t>.</w:t>
      </w:r>
    </w:p>
    <w:p w:rsidR="00D166AF" w:rsidRPr="000320EA" w:rsidRDefault="00D166AF" w:rsidP="008064CA">
      <w:pPr>
        <w:spacing w:after="0" w:line="240" w:lineRule="auto"/>
        <w:rPr>
          <w:rFonts w:cs="Tahoma"/>
          <w:szCs w:val="20"/>
        </w:rPr>
      </w:pPr>
    </w:p>
    <w:p w:rsidR="00E81695" w:rsidRPr="000320EA" w:rsidRDefault="009B5A44" w:rsidP="0027322D">
      <w:pPr>
        <w:pStyle w:val="ListParagraph"/>
        <w:numPr>
          <w:ilvl w:val="0"/>
          <w:numId w:val="103"/>
        </w:numPr>
        <w:spacing w:after="0" w:line="240" w:lineRule="auto"/>
      </w:pPr>
      <w:r w:rsidRPr="000320EA">
        <w:t xml:space="preserve">Complete the </w:t>
      </w:r>
      <w:r w:rsidRPr="000320EA">
        <w:rPr>
          <w:bCs/>
        </w:rPr>
        <w:t>DUNS OR DUNS+4 Number</w:t>
      </w:r>
      <w:r w:rsidRPr="000320EA">
        <w:t xml:space="preserve"> </w:t>
      </w:r>
      <w:proofErr w:type="gramStart"/>
      <w:r w:rsidRPr="000320EA">
        <w:t>field</w:t>
      </w:r>
      <w:proofErr w:type="gramEnd"/>
      <w:r w:rsidRPr="000320EA">
        <w:t>.</w:t>
      </w:r>
    </w:p>
    <w:p w:rsidR="00E81695" w:rsidRPr="000320EA" w:rsidRDefault="00E81695" w:rsidP="008064CA">
      <w:pPr>
        <w:spacing w:after="0" w:line="240" w:lineRule="auto"/>
        <w:rPr>
          <w:rFonts w:cs="Tahoma"/>
          <w:szCs w:val="20"/>
        </w:rPr>
      </w:pPr>
    </w:p>
    <w:p w:rsidR="00840F5B" w:rsidRPr="000320EA" w:rsidRDefault="00E81695" w:rsidP="0027322D">
      <w:pPr>
        <w:pStyle w:val="ListParagraph"/>
        <w:numPr>
          <w:ilvl w:val="0"/>
          <w:numId w:val="105"/>
        </w:numPr>
        <w:spacing w:after="0" w:line="240" w:lineRule="auto"/>
        <w:ind w:left="1440"/>
        <w:rPr>
          <w:rFonts w:cs="Tahoma"/>
          <w:szCs w:val="20"/>
        </w:rPr>
      </w:pPr>
      <w:r w:rsidRPr="000320EA">
        <w:rPr>
          <w:rFonts w:cs="Tahoma"/>
          <w:szCs w:val="20"/>
        </w:rPr>
        <w:t xml:space="preserve">If your organization does not already have a DUNS Number, you can request one online by using the form at the Dun &amp; Bradstreet website </w:t>
      </w:r>
      <w:hyperlink r:id="rId110" w:history="1">
        <w:r w:rsidR="00120797" w:rsidRPr="000320EA">
          <w:rPr>
            <w:rStyle w:val="Hyperlink"/>
            <w:rFonts w:cs="Tahoma"/>
            <w:szCs w:val="20"/>
          </w:rPr>
          <w:t>http://fedgov.dnb.com/webform</w:t>
        </w:r>
      </w:hyperlink>
      <w:r w:rsidR="00120797" w:rsidRPr="000320EA">
        <w:rPr>
          <w:rFonts w:cs="Tahoma"/>
          <w:szCs w:val="20"/>
        </w:rPr>
        <w:t xml:space="preserve"> </w:t>
      </w:r>
      <w:r w:rsidRPr="000320EA">
        <w:rPr>
          <w:rFonts w:cs="Tahoma"/>
          <w:szCs w:val="20"/>
        </w:rPr>
        <w:t>or by phone (866-705-5711).</w:t>
      </w:r>
    </w:p>
    <w:p w:rsidR="00520F43" w:rsidRPr="000320EA" w:rsidRDefault="00520F43" w:rsidP="008064CA">
      <w:pPr>
        <w:spacing w:after="0" w:line="240" w:lineRule="auto"/>
        <w:ind w:left="1440"/>
        <w:rPr>
          <w:rFonts w:cs="Tahoma"/>
          <w:szCs w:val="20"/>
        </w:rPr>
      </w:pPr>
    </w:p>
    <w:p w:rsidR="00840F5B" w:rsidRPr="000320EA" w:rsidRDefault="00520F43" w:rsidP="0027322D">
      <w:pPr>
        <w:pStyle w:val="ListParagraph"/>
        <w:numPr>
          <w:ilvl w:val="0"/>
          <w:numId w:val="105"/>
        </w:numPr>
        <w:spacing w:after="0" w:line="240" w:lineRule="auto"/>
        <w:ind w:left="1440"/>
        <w:rPr>
          <w:rFonts w:cs="Tahoma"/>
          <w:szCs w:val="20"/>
        </w:rPr>
      </w:pPr>
      <w:r w:rsidRPr="000320EA">
        <w:rPr>
          <w:rFonts w:cs="Tahoma"/>
          <w:szCs w:val="20"/>
        </w:rPr>
        <w:t xml:space="preserve">To submit </w:t>
      </w:r>
      <w:r w:rsidR="00056F00" w:rsidRPr="000320EA">
        <w:rPr>
          <w:rFonts w:cs="Tahoma"/>
          <w:szCs w:val="20"/>
        </w:rPr>
        <w:t xml:space="preserve">your application </w:t>
      </w:r>
      <w:r w:rsidRPr="000320EA">
        <w:rPr>
          <w:rFonts w:cs="Tahoma"/>
          <w:szCs w:val="20"/>
        </w:rPr>
        <w:t xml:space="preserve">successfully, </w:t>
      </w:r>
      <w:r w:rsidR="00056F00" w:rsidRPr="000320EA">
        <w:rPr>
          <w:rFonts w:cs="Tahoma"/>
          <w:szCs w:val="20"/>
        </w:rPr>
        <w:t>the DUNS number i</w:t>
      </w:r>
      <w:r w:rsidRPr="000320EA">
        <w:rPr>
          <w:rFonts w:cs="Tahoma"/>
          <w:szCs w:val="20"/>
        </w:rPr>
        <w:t xml:space="preserve">n your application </w:t>
      </w:r>
      <w:r w:rsidR="00056F00" w:rsidRPr="000320EA">
        <w:rPr>
          <w:rFonts w:cs="Tahoma"/>
          <w:szCs w:val="20"/>
        </w:rPr>
        <w:t xml:space="preserve">must be the one </w:t>
      </w:r>
      <w:r w:rsidRPr="000320EA">
        <w:rPr>
          <w:rFonts w:cs="Tahoma"/>
          <w:szCs w:val="20"/>
        </w:rPr>
        <w:t>that was used when you registered as an Authorized Organization Representative (AOR) on Grants.gov</w:t>
      </w:r>
      <w:r w:rsidR="003625FC" w:rsidRPr="000320EA">
        <w:rPr>
          <w:rFonts w:cs="Tahoma"/>
          <w:szCs w:val="20"/>
        </w:rPr>
        <w:t xml:space="preserve">. </w:t>
      </w:r>
      <w:r w:rsidRPr="000320EA">
        <w:rPr>
          <w:rFonts w:cs="Tahoma"/>
          <w:szCs w:val="20"/>
        </w:rPr>
        <w:t xml:space="preserve">This DUNS number is typically the same number used when your organization registered with the </w:t>
      </w:r>
      <w:r w:rsidR="009B5A44" w:rsidRPr="000320EA">
        <w:rPr>
          <w:rFonts w:cs="Tahoma"/>
          <w:szCs w:val="20"/>
        </w:rPr>
        <w:t>SAM</w:t>
      </w:r>
      <w:r w:rsidR="003625FC" w:rsidRPr="000320EA">
        <w:rPr>
          <w:rFonts w:cs="Tahoma"/>
          <w:szCs w:val="20"/>
        </w:rPr>
        <w:t xml:space="preserve">. </w:t>
      </w:r>
      <w:r w:rsidRPr="000320EA">
        <w:rPr>
          <w:rFonts w:cs="Tahoma"/>
          <w:b/>
          <w:szCs w:val="20"/>
        </w:rPr>
        <w:t>If you don’t enter the same DUNS number as the DUNS you registered with, Grants.gov will reject your application</w:t>
      </w:r>
      <w:r w:rsidRPr="000320EA">
        <w:rPr>
          <w:rFonts w:cs="Tahoma"/>
          <w:szCs w:val="20"/>
        </w:rPr>
        <w:t>.</w:t>
      </w:r>
    </w:p>
    <w:p w:rsidR="00E81695" w:rsidRPr="000320EA" w:rsidRDefault="00E81695" w:rsidP="008064CA">
      <w:pPr>
        <w:spacing w:after="0" w:line="240" w:lineRule="auto"/>
        <w:ind w:firstLine="45"/>
        <w:rPr>
          <w:rFonts w:cs="Tahoma"/>
          <w:szCs w:val="20"/>
        </w:rPr>
      </w:pPr>
    </w:p>
    <w:p w:rsidR="009B5A44" w:rsidRPr="000320EA" w:rsidRDefault="00E81695" w:rsidP="0027322D">
      <w:pPr>
        <w:pStyle w:val="ListParagraph"/>
        <w:numPr>
          <w:ilvl w:val="0"/>
          <w:numId w:val="103"/>
        </w:numPr>
        <w:spacing w:after="0" w:line="240" w:lineRule="auto"/>
      </w:pPr>
      <w:r w:rsidRPr="000320EA">
        <w:t>Register with the System for Award Management</w:t>
      </w:r>
      <w:r w:rsidR="009B5A44" w:rsidRPr="000320EA">
        <w:t xml:space="preserve"> (SAM)</w:t>
      </w:r>
      <w:r w:rsidRPr="000320EA">
        <w:t xml:space="preserve"> </w:t>
      </w:r>
      <w:hyperlink r:id="rId111" w:history="1">
        <w:r w:rsidR="00120797" w:rsidRPr="000320EA">
          <w:rPr>
            <w:rStyle w:val="Hyperlink"/>
            <w:rFonts w:eastAsia="MS Gothic" w:cs="Tahoma"/>
            <w:szCs w:val="20"/>
          </w:rPr>
          <w:t>http://www.sam.gov</w:t>
        </w:r>
      </w:hyperlink>
      <w:r w:rsidR="009B5A44" w:rsidRPr="000320EA">
        <w:t>.</w:t>
      </w:r>
    </w:p>
    <w:p w:rsidR="009B5A44" w:rsidRPr="000320EA" w:rsidRDefault="009B5A44" w:rsidP="008064CA">
      <w:pPr>
        <w:pStyle w:val="ListParagraph"/>
        <w:spacing w:after="0" w:line="240" w:lineRule="auto"/>
      </w:pPr>
    </w:p>
    <w:p w:rsidR="00E81695" w:rsidRPr="000320EA" w:rsidRDefault="00E81695" w:rsidP="0027322D">
      <w:pPr>
        <w:pStyle w:val="ListParagraph"/>
        <w:numPr>
          <w:ilvl w:val="1"/>
          <w:numId w:val="103"/>
        </w:numPr>
        <w:spacing w:after="0" w:line="240" w:lineRule="auto"/>
        <w:rPr>
          <w:rFonts w:cs="Tahoma"/>
          <w:szCs w:val="20"/>
        </w:rPr>
      </w:pPr>
      <w:r w:rsidRPr="000320EA">
        <w:rPr>
          <w:rFonts w:cs="Tahoma"/>
          <w:szCs w:val="20"/>
        </w:rPr>
        <w:t xml:space="preserve">You can learn more about </w:t>
      </w:r>
      <w:r w:rsidR="00102F9B" w:rsidRPr="000320EA">
        <w:rPr>
          <w:rFonts w:cs="Tahoma"/>
          <w:szCs w:val="20"/>
        </w:rPr>
        <w:t xml:space="preserve">the </w:t>
      </w:r>
      <w:r w:rsidRPr="000320EA">
        <w:rPr>
          <w:rFonts w:cs="Tahoma"/>
          <w:szCs w:val="20"/>
        </w:rPr>
        <w:t>SAM and the registration process for grant applicants in the SAM user guide:</w:t>
      </w:r>
      <w:r w:rsidR="009B5A44" w:rsidRPr="000320EA">
        <w:rPr>
          <w:rFonts w:cs="Tahoma"/>
          <w:szCs w:val="20"/>
        </w:rPr>
        <w:t xml:space="preserve"> </w:t>
      </w:r>
      <w:hyperlink r:id="rId112" w:history="1">
        <w:r w:rsidR="00120797" w:rsidRPr="000320EA">
          <w:rPr>
            <w:rStyle w:val="Hyperlink"/>
            <w:rFonts w:cs="Tahoma"/>
            <w:szCs w:val="20"/>
          </w:rPr>
          <w:t>https://www.sam.gov/sam/transcript/Quick_Guide_for_Grants_Registrations_v1.7.pdf</w:t>
        </w:r>
      </w:hyperlink>
      <w:r w:rsidR="00120797" w:rsidRPr="000320EA">
        <w:rPr>
          <w:rFonts w:cs="Tahoma"/>
          <w:szCs w:val="20"/>
        </w:rPr>
        <w:t xml:space="preserve"> </w:t>
      </w:r>
    </w:p>
    <w:p w:rsidR="009D7613" w:rsidRPr="000320EA" w:rsidRDefault="009D7613" w:rsidP="008064CA">
      <w:pPr>
        <w:spacing w:after="0" w:line="240" w:lineRule="auto"/>
        <w:ind w:left="1080"/>
        <w:rPr>
          <w:rFonts w:cs="Tahoma"/>
          <w:szCs w:val="20"/>
        </w:rPr>
      </w:pPr>
    </w:p>
    <w:p w:rsidR="009D7613" w:rsidRPr="000320EA" w:rsidRDefault="009D7613" w:rsidP="008064CA">
      <w:pPr>
        <w:spacing w:after="0" w:line="240" w:lineRule="auto"/>
        <w:ind w:left="1440"/>
        <w:rPr>
          <w:rFonts w:cs="Tahoma"/>
          <w:szCs w:val="20"/>
        </w:rPr>
      </w:pPr>
      <w:r w:rsidRPr="000320EA">
        <w:rPr>
          <w:rFonts w:cs="Tahoma"/>
          <w:szCs w:val="20"/>
        </w:rPr>
        <w:t xml:space="preserve">For further assistance, please consult the tip sheet that the </w:t>
      </w:r>
      <w:r w:rsidR="005D43A6" w:rsidRPr="000320EA">
        <w:rPr>
          <w:rFonts w:cs="Tahoma"/>
          <w:szCs w:val="20"/>
        </w:rPr>
        <w:t xml:space="preserve">U.S. </w:t>
      </w:r>
      <w:r w:rsidRPr="000320EA">
        <w:rPr>
          <w:rFonts w:cs="Tahoma"/>
          <w:szCs w:val="20"/>
        </w:rPr>
        <w:t>Department of Education has prepared for help with the SAM system</w:t>
      </w:r>
      <w:r w:rsidR="009B5A44" w:rsidRPr="000320EA">
        <w:rPr>
          <w:rFonts w:cs="Tahoma"/>
          <w:szCs w:val="20"/>
        </w:rPr>
        <w:t xml:space="preserve"> </w:t>
      </w:r>
      <w:hyperlink r:id="rId113" w:history="1">
        <w:r w:rsidR="00D166AF" w:rsidRPr="000320EA">
          <w:rPr>
            <w:rStyle w:val="Hyperlink"/>
            <w:rFonts w:cs="Tahoma"/>
            <w:szCs w:val="20"/>
          </w:rPr>
          <w:t>http://www2.ed.gov/fund/grant/apply/sam-faqs.html</w:t>
        </w:r>
      </w:hyperlink>
      <w:r w:rsidR="009B5A44" w:rsidRPr="000320EA">
        <w:rPr>
          <w:rFonts w:cs="Tahoma"/>
          <w:szCs w:val="20"/>
        </w:rPr>
        <w:t>.</w:t>
      </w:r>
      <w:r w:rsidR="00D166AF" w:rsidRPr="000320EA">
        <w:rPr>
          <w:rFonts w:cs="Tahoma"/>
          <w:szCs w:val="20"/>
        </w:rPr>
        <w:t xml:space="preserve"> </w:t>
      </w:r>
    </w:p>
    <w:p w:rsidR="00E81695" w:rsidRPr="000320EA" w:rsidRDefault="00E81695" w:rsidP="008064CA">
      <w:pPr>
        <w:spacing w:after="0" w:line="240" w:lineRule="auto"/>
      </w:pPr>
    </w:p>
    <w:p w:rsidR="00840F5B" w:rsidRPr="000320EA" w:rsidRDefault="009D7613" w:rsidP="0027322D">
      <w:pPr>
        <w:pStyle w:val="ListParagraph"/>
        <w:numPr>
          <w:ilvl w:val="0"/>
          <w:numId w:val="106"/>
        </w:numPr>
        <w:tabs>
          <w:tab w:val="left" w:pos="1440"/>
        </w:tabs>
        <w:spacing w:after="0" w:line="240" w:lineRule="auto"/>
        <w:ind w:left="1440"/>
      </w:pPr>
      <w:r w:rsidRPr="000320EA">
        <w:t xml:space="preserve">Registration with </w:t>
      </w:r>
      <w:r w:rsidR="00D166AF" w:rsidRPr="000320EA">
        <w:t xml:space="preserve">the </w:t>
      </w:r>
      <w:r w:rsidRPr="000320EA">
        <w:t>SAM may take a week to complete, but could take as many as several weeks to complete, depending on the completeness and accuracy of the data entered into the SAM database by an applicant</w:t>
      </w:r>
      <w:r w:rsidR="003625FC" w:rsidRPr="000320EA">
        <w:t xml:space="preserve">. </w:t>
      </w:r>
      <w:r w:rsidR="00102F9B" w:rsidRPr="000320EA">
        <w:rPr>
          <w:b/>
        </w:rPr>
        <w:t xml:space="preserve">The </w:t>
      </w:r>
      <w:r w:rsidRPr="000320EA">
        <w:rPr>
          <w:b/>
        </w:rPr>
        <w:t>SAM registration must be updated annually.</w:t>
      </w:r>
    </w:p>
    <w:p w:rsidR="009B5A44" w:rsidRPr="000320EA" w:rsidRDefault="009B5A44" w:rsidP="008064CA">
      <w:pPr>
        <w:tabs>
          <w:tab w:val="left" w:pos="1440"/>
        </w:tabs>
        <w:spacing w:after="0" w:line="240" w:lineRule="auto"/>
        <w:ind w:left="1440"/>
      </w:pPr>
    </w:p>
    <w:p w:rsidR="00840F5B" w:rsidRPr="000320EA" w:rsidRDefault="009D7613" w:rsidP="0027322D">
      <w:pPr>
        <w:pStyle w:val="ListParagraph"/>
        <w:numPr>
          <w:ilvl w:val="0"/>
          <w:numId w:val="106"/>
        </w:numPr>
        <w:tabs>
          <w:tab w:val="left" w:pos="1440"/>
        </w:tabs>
        <w:spacing w:after="0" w:line="240" w:lineRule="auto"/>
        <w:ind w:left="1440"/>
      </w:pPr>
      <w:r w:rsidRPr="008E2C6F">
        <w:rPr>
          <w:b/>
        </w:rPr>
        <w:t>Once your SAM registration is active, it will take 24</w:t>
      </w:r>
      <w:r w:rsidR="009B5A44" w:rsidRPr="008E2C6F">
        <w:rPr>
          <w:b/>
        </w:rPr>
        <w:t xml:space="preserve"> to </w:t>
      </w:r>
      <w:r w:rsidRPr="008E2C6F">
        <w:rPr>
          <w:b/>
        </w:rPr>
        <w:t>48 hours for the information to be available in Grants.gov</w:t>
      </w:r>
      <w:r w:rsidR="003625FC" w:rsidRPr="000320EA">
        <w:t xml:space="preserve">. </w:t>
      </w:r>
      <w:r w:rsidRPr="000320EA">
        <w:t>You will only be able to submit your application via Grants.gov once the SAM information is available in Grants.gov</w:t>
      </w:r>
      <w:r w:rsidR="003625FC" w:rsidRPr="000320EA">
        <w:t xml:space="preserve">. </w:t>
      </w:r>
    </w:p>
    <w:p w:rsidR="00E81695" w:rsidRPr="000320EA" w:rsidRDefault="00E81695" w:rsidP="008064CA">
      <w:pPr>
        <w:spacing w:after="0" w:line="240" w:lineRule="auto"/>
      </w:pPr>
    </w:p>
    <w:p w:rsidR="00E81695" w:rsidRPr="000320EA" w:rsidRDefault="00E81695" w:rsidP="008064CA">
      <w:pPr>
        <w:pStyle w:val="ListParagraph"/>
        <w:numPr>
          <w:ilvl w:val="0"/>
          <w:numId w:val="26"/>
        </w:numPr>
        <w:spacing w:after="0" w:line="240" w:lineRule="auto"/>
        <w:ind w:left="720"/>
      </w:pPr>
      <w:r w:rsidRPr="000320EA">
        <w:t>Create your Username &amp; Password</w:t>
      </w:r>
    </w:p>
    <w:p w:rsidR="00E81695" w:rsidRPr="000320EA" w:rsidRDefault="00E81695" w:rsidP="008064CA">
      <w:pPr>
        <w:spacing w:after="0" w:line="240" w:lineRule="auto"/>
      </w:pPr>
    </w:p>
    <w:p w:rsidR="00840F5B" w:rsidRPr="000320EA" w:rsidRDefault="00E81695" w:rsidP="0027322D">
      <w:pPr>
        <w:pStyle w:val="ListParagraph"/>
        <w:numPr>
          <w:ilvl w:val="0"/>
          <w:numId w:val="107"/>
        </w:numPr>
        <w:spacing w:after="0" w:line="240" w:lineRule="auto"/>
        <w:ind w:left="1440"/>
      </w:pPr>
      <w:r w:rsidRPr="000320EA">
        <w:t>Complete your AOR profile on Grants.gov and create your username and password</w:t>
      </w:r>
      <w:r w:rsidR="003625FC" w:rsidRPr="000320EA">
        <w:t xml:space="preserve">. </w:t>
      </w:r>
      <w:r w:rsidRPr="000320EA">
        <w:t xml:space="preserve">You will need to use your organization’s DUNS Number to complete this step. </w:t>
      </w:r>
      <w:hyperlink r:id="rId114" w:history="1">
        <w:r w:rsidR="009D7613" w:rsidRPr="000320EA">
          <w:rPr>
            <w:rStyle w:val="Hyperlink"/>
            <w:rFonts w:cs="Tahoma"/>
            <w:szCs w:val="20"/>
          </w:rPr>
          <w:t>https://apply07.grants.gov/apply/OrcRegister</w:t>
        </w:r>
      </w:hyperlink>
      <w:r w:rsidR="009D7613" w:rsidRPr="000320EA">
        <w:t xml:space="preserve">. </w:t>
      </w:r>
    </w:p>
    <w:p w:rsidR="00E81695" w:rsidRPr="000320EA" w:rsidRDefault="00E81695" w:rsidP="008064CA">
      <w:pPr>
        <w:spacing w:after="0" w:line="240" w:lineRule="auto"/>
      </w:pPr>
    </w:p>
    <w:p w:rsidR="00E81695" w:rsidRPr="000320EA" w:rsidRDefault="00E81695" w:rsidP="001D5100">
      <w:pPr>
        <w:pStyle w:val="ListParagraph"/>
        <w:keepNext/>
        <w:keepLines/>
        <w:pageBreakBefore/>
        <w:numPr>
          <w:ilvl w:val="0"/>
          <w:numId w:val="26"/>
        </w:numPr>
        <w:spacing w:after="0" w:line="240" w:lineRule="auto"/>
        <w:ind w:left="720"/>
      </w:pPr>
      <w:r w:rsidRPr="000320EA">
        <w:t>AOR Authorization</w:t>
      </w:r>
    </w:p>
    <w:p w:rsidR="00E81695" w:rsidRPr="000320EA" w:rsidRDefault="00E81695" w:rsidP="008064CA">
      <w:pPr>
        <w:spacing w:after="0" w:line="240" w:lineRule="auto"/>
        <w:rPr>
          <w:rFonts w:cs="Tahoma"/>
          <w:szCs w:val="20"/>
        </w:rPr>
      </w:pPr>
    </w:p>
    <w:p w:rsidR="00840F5B" w:rsidRPr="000320EA" w:rsidRDefault="00E81695" w:rsidP="0027322D">
      <w:pPr>
        <w:pStyle w:val="ListParagraph"/>
        <w:numPr>
          <w:ilvl w:val="0"/>
          <w:numId w:val="107"/>
        </w:numPr>
        <w:spacing w:after="0" w:line="240" w:lineRule="auto"/>
        <w:ind w:left="1440"/>
        <w:rPr>
          <w:rFonts w:cs="Tahoma"/>
          <w:szCs w:val="20"/>
        </w:rPr>
      </w:pPr>
      <w:r w:rsidRPr="000320EA">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Pr="000320EA" w:rsidRDefault="00B72A5A" w:rsidP="008064CA">
      <w:pPr>
        <w:spacing w:after="0" w:line="240" w:lineRule="auto"/>
      </w:pPr>
      <w:bookmarkStart w:id="524" w:name="_Toc375049697"/>
      <w:bookmarkStart w:id="525" w:name="_Toc378173887"/>
    </w:p>
    <w:p w:rsidR="00E81695" w:rsidRPr="000320EA" w:rsidRDefault="004A5784" w:rsidP="00FC48C0">
      <w:pPr>
        <w:pStyle w:val="Heading2"/>
      </w:pPr>
      <w:bookmarkStart w:id="526" w:name="_Toc383776017"/>
      <w:bookmarkStart w:id="527" w:name="_Toc482184992"/>
      <w:r w:rsidRPr="000320EA">
        <w:t>SUBMISSION AND SUBMISSION VERIFICATION</w:t>
      </w:r>
      <w:bookmarkEnd w:id="524"/>
      <w:bookmarkEnd w:id="525"/>
      <w:bookmarkEnd w:id="526"/>
      <w:bookmarkEnd w:id="527"/>
    </w:p>
    <w:p w:rsidR="00E81695" w:rsidRPr="000320EA" w:rsidRDefault="00E81695" w:rsidP="008064CA">
      <w:pPr>
        <w:spacing w:after="0" w:line="240" w:lineRule="auto"/>
        <w:rPr>
          <w:rFonts w:cs="Tahoma"/>
          <w:szCs w:val="20"/>
        </w:rPr>
      </w:pPr>
    </w:p>
    <w:p w:rsidR="00E81695" w:rsidRPr="000320EA" w:rsidRDefault="00E81695" w:rsidP="001D5100">
      <w:pPr>
        <w:pStyle w:val="Heading3"/>
        <w:numPr>
          <w:ilvl w:val="0"/>
          <w:numId w:val="177"/>
        </w:numPr>
      </w:pPr>
      <w:bookmarkStart w:id="528" w:name="_Toc378173888"/>
      <w:bookmarkStart w:id="529" w:name="_Toc375049698"/>
      <w:bookmarkStart w:id="530" w:name="_Toc383776018"/>
      <w:bookmarkStart w:id="531" w:name="_Toc482184993"/>
      <w:r w:rsidRPr="000320EA">
        <w:t>Submi</w:t>
      </w:r>
      <w:r w:rsidR="00DF38D9" w:rsidRPr="000320EA">
        <w:t>t Early</w:t>
      </w:r>
      <w:bookmarkEnd w:id="528"/>
      <w:bookmarkEnd w:id="529"/>
      <w:bookmarkEnd w:id="530"/>
      <w:bookmarkEnd w:id="531"/>
    </w:p>
    <w:p w:rsidR="00E81695" w:rsidRPr="000320EA" w:rsidRDefault="00CC6750" w:rsidP="008064CA">
      <w:pPr>
        <w:spacing w:after="0" w:line="240" w:lineRule="auto"/>
        <w:rPr>
          <w:rFonts w:cs="Tahoma"/>
          <w:szCs w:val="20"/>
        </w:rPr>
      </w:pPr>
      <w:r w:rsidRPr="000320EA">
        <w:rPr>
          <w:rFonts w:cs="Tahoma"/>
          <w:szCs w:val="20"/>
        </w:rPr>
        <w:t xml:space="preserve">The Institute strongly recommends that you </w:t>
      </w:r>
      <w:r w:rsidR="008E2C6F">
        <w:rPr>
          <w:rFonts w:cs="Tahoma"/>
          <w:szCs w:val="20"/>
        </w:rPr>
        <w:t xml:space="preserve">do </w:t>
      </w:r>
      <w:r w:rsidRPr="000320EA">
        <w:rPr>
          <w:rFonts w:cs="Tahoma"/>
          <w:szCs w:val="20"/>
        </w:rPr>
        <w:t>not wait until the deadline date to submit an application</w:t>
      </w:r>
      <w:r w:rsidR="003625FC" w:rsidRPr="000320EA">
        <w:rPr>
          <w:rFonts w:cs="Tahoma"/>
          <w:szCs w:val="20"/>
        </w:rPr>
        <w:t xml:space="preserve">. </w:t>
      </w:r>
      <w:r w:rsidRPr="000320EA">
        <w:rPr>
          <w:rFonts w:cs="Tahoma"/>
          <w:szCs w:val="20"/>
        </w:rPr>
        <w:t>Grants.gov will put a date/time stamp on the application and then process it after it is fully uploaded</w:t>
      </w:r>
      <w:r w:rsidR="003625FC" w:rsidRPr="000320EA">
        <w:rPr>
          <w:rFonts w:cs="Tahoma"/>
          <w:szCs w:val="20"/>
        </w:rPr>
        <w:t xml:space="preserve">. </w:t>
      </w:r>
      <w:r w:rsidRPr="000320EA">
        <w:rPr>
          <w:rFonts w:cs="Tahoma"/>
          <w:b/>
          <w:szCs w:val="20"/>
        </w:rPr>
        <w:t xml:space="preserve">The time it takes to upload an application will vary depending on a number of factors including the size of the application and </w:t>
      </w:r>
      <w:r w:rsidR="008E2C6F">
        <w:rPr>
          <w:rFonts w:cs="Tahoma"/>
          <w:b/>
          <w:szCs w:val="20"/>
        </w:rPr>
        <w:t>the speed of your I</w:t>
      </w:r>
      <w:r w:rsidRPr="000320EA">
        <w:rPr>
          <w:rFonts w:cs="Tahoma"/>
          <w:b/>
          <w:szCs w:val="20"/>
        </w:rPr>
        <w:t>nternet connection.</w:t>
      </w:r>
      <w:r w:rsidRPr="000320EA">
        <w:rPr>
          <w:rFonts w:cs="Tahoma"/>
          <w:szCs w:val="20"/>
        </w:rPr>
        <w:t xml:space="preserve"> If Grants.gov rejects your application due to errors in the application package, you will need to resubmit successfully before 4:30:00 p.m. Washington, </w:t>
      </w:r>
      <w:r w:rsidR="00102F9B" w:rsidRPr="000320EA">
        <w:rPr>
          <w:rFonts w:cs="Tahoma"/>
          <w:szCs w:val="20"/>
        </w:rPr>
        <w:t>DC</w:t>
      </w:r>
      <w:r w:rsidRPr="000320EA">
        <w:rPr>
          <w:rFonts w:cs="Tahoma"/>
          <w:szCs w:val="20"/>
        </w:rPr>
        <w:t xml:space="preserve"> time on the deadline date as determined by Grants.gov</w:t>
      </w:r>
      <w:r w:rsidR="003625FC" w:rsidRPr="000320EA">
        <w:rPr>
          <w:rFonts w:cs="Tahoma"/>
          <w:szCs w:val="20"/>
        </w:rPr>
        <w:t xml:space="preserve">. </w:t>
      </w:r>
      <w:r w:rsidRPr="000320EA">
        <w:rPr>
          <w:rFonts w:cs="Tahoma"/>
          <w:szCs w:val="20"/>
        </w:rPr>
        <w:t xml:space="preserve">As an example, if you begin the submission process at 4:00:00 p.m. Washington, </w:t>
      </w:r>
      <w:r w:rsidR="00102F9B" w:rsidRPr="000320EA">
        <w:rPr>
          <w:rFonts w:cs="Tahoma"/>
          <w:szCs w:val="20"/>
        </w:rPr>
        <w:t>DC</w:t>
      </w:r>
      <w:r w:rsidRPr="000320EA">
        <w:rPr>
          <w:rFonts w:cs="Tahoma"/>
          <w:szCs w:val="20"/>
        </w:rPr>
        <w:t xml:space="preserve"> time on the deadline date, and Grants.gov rejects the application at 4:15:00 p.m. Washington, </w:t>
      </w:r>
      <w:r w:rsidR="00102F9B" w:rsidRPr="000320EA">
        <w:rPr>
          <w:rFonts w:cs="Tahoma"/>
          <w:szCs w:val="20"/>
        </w:rPr>
        <w:t>DC</w:t>
      </w:r>
      <w:r w:rsidRPr="000320EA">
        <w:rPr>
          <w:rFonts w:cs="Tahoma"/>
          <w:szCs w:val="20"/>
        </w:rPr>
        <w:t xml:space="preserve"> time, there may not be enough time for you to locate the error that caused the submission to be rejected, correct it, and then attempt to submit the application again before the 4:30:00 p.m. Washington, </w:t>
      </w:r>
      <w:r w:rsidR="00102F9B" w:rsidRPr="000320EA">
        <w:rPr>
          <w:rFonts w:cs="Tahoma"/>
          <w:szCs w:val="20"/>
        </w:rPr>
        <w:t>DC</w:t>
      </w:r>
      <w:r w:rsidRPr="000320EA">
        <w:rPr>
          <w:rFonts w:cs="Tahoma"/>
          <w:szCs w:val="20"/>
        </w:rPr>
        <w:t xml:space="preserve"> time deadline</w:t>
      </w:r>
      <w:r w:rsidR="003625FC" w:rsidRPr="000320EA">
        <w:rPr>
          <w:rFonts w:cs="Tahoma"/>
          <w:szCs w:val="20"/>
        </w:rPr>
        <w:t xml:space="preserve">. </w:t>
      </w:r>
      <w:r w:rsidRPr="000320EA">
        <w:rPr>
          <w:rFonts w:cs="Tahoma"/>
          <w:b/>
          <w:szCs w:val="20"/>
        </w:rPr>
        <w:t xml:space="preserve">You are strongly encouraged to begin the submission process at least </w:t>
      </w:r>
      <w:r w:rsidR="00102F9B" w:rsidRPr="000320EA">
        <w:rPr>
          <w:rFonts w:cs="Tahoma"/>
          <w:b/>
          <w:szCs w:val="20"/>
        </w:rPr>
        <w:t>3</w:t>
      </w:r>
      <w:r w:rsidR="00825D7B" w:rsidRPr="000320EA">
        <w:rPr>
          <w:rFonts w:cs="Tahoma"/>
          <w:b/>
          <w:szCs w:val="20"/>
        </w:rPr>
        <w:t xml:space="preserve"> to </w:t>
      </w:r>
      <w:r w:rsidR="00102F9B" w:rsidRPr="000320EA">
        <w:rPr>
          <w:rFonts w:cs="Tahoma"/>
          <w:b/>
          <w:szCs w:val="20"/>
        </w:rPr>
        <w:t>4</w:t>
      </w:r>
      <w:r w:rsidRPr="000320EA">
        <w:rPr>
          <w:rFonts w:cs="Tahoma"/>
          <w:b/>
          <w:szCs w:val="20"/>
        </w:rPr>
        <w:t xml:space="preserve"> days before the deadline date to ensure a successful, on-time submission.</w:t>
      </w:r>
    </w:p>
    <w:p w:rsidR="00B72A5A" w:rsidRPr="000320EA" w:rsidRDefault="00B72A5A" w:rsidP="008064CA">
      <w:pPr>
        <w:spacing w:after="0" w:line="240" w:lineRule="auto"/>
        <w:rPr>
          <w:rFonts w:cs="Tahoma"/>
          <w:szCs w:val="20"/>
        </w:rPr>
      </w:pPr>
    </w:p>
    <w:p w:rsidR="00E81695" w:rsidRPr="000320EA" w:rsidRDefault="00407019" w:rsidP="001D5100">
      <w:pPr>
        <w:pStyle w:val="Heading3"/>
      </w:pPr>
      <w:bookmarkStart w:id="532" w:name="_Toc378173889"/>
      <w:bookmarkStart w:id="533" w:name="_Toc375049699"/>
      <w:bookmarkStart w:id="534" w:name="_Toc383776019"/>
      <w:bookmarkStart w:id="535" w:name="_Toc482184994"/>
      <w:r w:rsidRPr="000320EA">
        <w:t xml:space="preserve">Verify </w:t>
      </w:r>
      <w:r w:rsidR="00E81695" w:rsidRPr="000320EA">
        <w:t xml:space="preserve">Submission </w:t>
      </w:r>
      <w:r w:rsidRPr="000320EA">
        <w:t>is OK</w:t>
      </w:r>
      <w:bookmarkEnd w:id="532"/>
      <w:bookmarkEnd w:id="533"/>
      <w:bookmarkEnd w:id="534"/>
      <w:bookmarkEnd w:id="535"/>
    </w:p>
    <w:p w:rsidR="00E81695" w:rsidRPr="000320EA" w:rsidRDefault="00E81695" w:rsidP="008064CA">
      <w:pPr>
        <w:spacing w:after="0" w:line="240" w:lineRule="auto"/>
        <w:rPr>
          <w:rFonts w:cs="Tahoma"/>
          <w:szCs w:val="20"/>
        </w:rPr>
      </w:pPr>
      <w:r w:rsidRPr="000320EA">
        <w:rPr>
          <w:rFonts w:cs="Tahoma"/>
          <w:szCs w:val="20"/>
        </w:rPr>
        <w:t>The Institute urges you to verify that Grants.gov and the Institute have received the application on time and that it was validated successfully</w:t>
      </w:r>
      <w:r w:rsidR="003625FC" w:rsidRPr="000320EA">
        <w:rPr>
          <w:rFonts w:cs="Tahoma"/>
          <w:szCs w:val="20"/>
        </w:rPr>
        <w:t xml:space="preserve">. </w:t>
      </w:r>
      <w:r w:rsidRPr="000320EA">
        <w:rPr>
          <w:rFonts w:cs="Tahoma"/>
          <w:szCs w:val="20"/>
        </w:rPr>
        <w:t xml:space="preserve">To see the date and time that your application was received by Grants.gov, you need to log on to Grants.gov and click on the "Track My Application" link </w:t>
      </w:r>
      <w:hyperlink r:id="rId115" w:history="1">
        <w:r w:rsidR="00CC6750" w:rsidRPr="000320EA">
          <w:rPr>
            <w:rStyle w:val="Hyperlink"/>
          </w:rPr>
          <w:t>http://www.grants.gov/web/grants/applicants/track-my-application.html</w:t>
        </w:r>
      </w:hyperlink>
      <w:r w:rsidR="003625FC" w:rsidRPr="000320EA">
        <w:t xml:space="preserve">. </w:t>
      </w:r>
      <w:r w:rsidRPr="000320EA">
        <w:rPr>
          <w:rFonts w:cs="Tahoma"/>
          <w:szCs w:val="20"/>
        </w:rPr>
        <w:t xml:space="preserve">For a successful submission, the date/time received should be no later than 4:30:00 p.m. Washington </w:t>
      </w:r>
      <w:r w:rsidR="00102F9B" w:rsidRPr="000320EA">
        <w:rPr>
          <w:rFonts w:cs="Tahoma"/>
          <w:szCs w:val="20"/>
        </w:rPr>
        <w:t>DC</w:t>
      </w:r>
      <w:r w:rsidRPr="000320EA">
        <w:rPr>
          <w:rFonts w:cs="Tahoma"/>
          <w:szCs w:val="20"/>
        </w:rPr>
        <w:t xml:space="preserve"> time on the deadline date, AND the application status should be: </w:t>
      </w:r>
      <w:r w:rsidR="00102F9B" w:rsidRPr="000320EA">
        <w:rPr>
          <w:rFonts w:cs="Tahoma"/>
          <w:szCs w:val="20"/>
        </w:rPr>
        <w:t xml:space="preserve">(1) </w:t>
      </w:r>
      <w:r w:rsidRPr="000320EA">
        <w:rPr>
          <w:rFonts w:cs="Tahoma"/>
          <w:szCs w:val="20"/>
        </w:rPr>
        <w:t xml:space="preserve">Validated (i.e., no errors in submission), </w:t>
      </w:r>
      <w:r w:rsidR="00102F9B" w:rsidRPr="000320EA">
        <w:rPr>
          <w:rFonts w:cs="Tahoma"/>
          <w:szCs w:val="20"/>
        </w:rPr>
        <w:t xml:space="preserve">(2) </w:t>
      </w:r>
      <w:r w:rsidRPr="000320EA">
        <w:rPr>
          <w:rFonts w:cs="Tahoma"/>
          <w:szCs w:val="20"/>
        </w:rPr>
        <w:t xml:space="preserve">Received by Agency (i.e., Grants.gov has transmitted the submission to the U.S. Department of Education), or </w:t>
      </w:r>
      <w:r w:rsidR="00102F9B" w:rsidRPr="000320EA">
        <w:rPr>
          <w:rFonts w:cs="Tahoma"/>
          <w:szCs w:val="20"/>
        </w:rPr>
        <w:t xml:space="preserve">(3) </w:t>
      </w:r>
      <w:r w:rsidRPr="000320EA">
        <w:rPr>
          <w:rFonts w:cs="Tahoma"/>
          <w:szCs w:val="20"/>
        </w:rPr>
        <w:t>Agency Tracking Number Assigned (the U.S. Department of Education has assigned a unique PR/Award Number to the application)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942988" w:rsidRDefault="00E81695" w:rsidP="008064CA">
      <w:pPr>
        <w:spacing w:after="0" w:line="240" w:lineRule="auto"/>
        <w:rPr>
          <w:rFonts w:cs="Tahoma"/>
          <w:szCs w:val="20"/>
        </w:rPr>
      </w:pPr>
      <w:r w:rsidRPr="000320EA">
        <w:rPr>
          <w:rFonts w:cs="Tahoma"/>
          <w:szCs w:val="20"/>
        </w:rPr>
        <w:t>Note:</w:t>
      </w:r>
      <w:r w:rsidR="00EB220A">
        <w:rPr>
          <w:rFonts w:cs="Tahoma"/>
          <w:szCs w:val="20"/>
        </w:rPr>
        <w:t xml:space="preserve"> </w:t>
      </w:r>
      <w:r w:rsidRPr="000320EA">
        <w:rPr>
          <w:rFonts w:cs="Tahoma"/>
          <w:szCs w:val="20"/>
        </w:rPr>
        <w:t xml:space="preserve">If the date/time received is later than 4:30:00 p.m. Washington, </w:t>
      </w:r>
      <w:r w:rsidR="00102F9B" w:rsidRPr="000320EA">
        <w:rPr>
          <w:rFonts w:cs="Tahoma"/>
          <w:szCs w:val="20"/>
        </w:rPr>
        <w:t>DC</w:t>
      </w:r>
      <w:r w:rsidRPr="000320EA">
        <w:rPr>
          <w:rFonts w:cs="Tahoma"/>
          <w:szCs w:val="20"/>
        </w:rPr>
        <w:t xml:space="preserve"> time on the deadline date, the application is late</w:t>
      </w:r>
      <w:r w:rsidR="003625FC" w:rsidRPr="000320EA">
        <w:rPr>
          <w:rFonts w:cs="Tahoma"/>
          <w:szCs w:val="20"/>
        </w:rPr>
        <w:t xml:space="preserve">. </w:t>
      </w:r>
      <w:r w:rsidRPr="000320EA">
        <w:rPr>
          <w:rFonts w:cs="Tahoma"/>
          <w:szCs w:val="20"/>
        </w:rPr>
        <w:t>If the application has a status of “Received”</w:t>
      </w:r>
      <w:r w:rsidR="0071627C">
        <w:rPr>
          <w:rFonts w:cs="Tahoma"/>
          <w:szCs w:val="20"/>
        </w:rPr>
        <w:t>,</w:t>
      </w:r>
      <w:r w:rsidRPr="000320EA">
        <w:rPr>
          <w:rFonts w:cs="Tahoma"/>
          <w:szCs w:val="20"/>
        </w:rPr>
        <w:t xml:space="preserve"> it is still awaiting validation by Grants.gov</w:t>
      </w:r>
      <w:r w:rsidR="003625FC" w:rsidRPr="000320EA">
        <w:rPr>
          <w:rFonts w:cs="Tahoma"/>
          <w:szCs w:val="20"/>
        </w:rPr>
        <w:t xml:space="preserve">. </w:t>
      </w:r>
      <w:r w:rsidRPr="000320EA">
        <w:rPr>
          <w:rFonts w:cs="Tahoma"/>
          <w:szCs w:val="20"/>
        </w:rPr>
        <w:t>Once validation is complete, the status will change either to “Validated” or “Rejected with Errors.”</w:t>
      </w:r>
      <w:r w:rsidR="00EB220A">
        <w:rPr>
          <w:rFonts w:cs="Tahoma"/>
          <w:szCs w:val="20"/>
        </w:rPr>
        <w:t xml:space="preserve"> </w:t>
      </w:r>
      <w:r w:rsidRPr="000320EA">
        <w:rPr>
          <w:rFonts w:cs="Tahoma"/>
          <w:szCs w:val="20"/>
        </w:rPr>
        <w:t>If the status is “Rejected with Errors,” the application has not been received successfully</w:t>
      </w:r>
      <w:r w:rsidR="003625FC" w:rsidRPr="000320EA">
        <w:rPr>
          <w:rFonts w:cs="Tahoma"/>
          <w:szCs w:val="20"/>
        </w:rPr>
        <w:t xml:space="preserve">. </w:t>
      </w:r>
      <w:r w:rsidRPr="000320EA">
        <w:rPr>
          <w:rFonts w:cs="Tahoma"/>
          <w:szCs w:val="20"/>
        </w:rPr>
        <w:t xml:space="preserve">Grants.gov provides </w:t>
      </w:r>
      <w:r w:rsidRPr="00942988">
        <w:rPr>
          <w:rFonts w:cs="Tahoma"/>
          <w:szCs w:val="20"/>
        </w:rPr>
        <w:t>info</w:t>
      </w:r>
      <w:r w:rsidR="00D921FD" w:rsidRPr="00942988">
        <w:rPr>
          <w:rFonts w:cs="Tahoma"/>
          <w:szCs w:val="20"/>
        </w:rPr>
        <w:t>rmation about error messages o</w:t>
      </w:r>
      <w:r w:rsidRPr="00942988">
        <w:rPr>
          <w:rFonts w:cs="Tahoma"/>
          <w:szCs w:val="20"/>
        </w:rPr>
        <w:t xml:space="preserve">n its </w:t>
      </w:r>
      <w:r w:rsidR="00D921FD" w:rsidRPr="00942988">
        <w:rPr>
          <w:rFonts w:cs="Tahoma"/>
          <w:szCs w:val="20"/>
        </w:rPr>
        <w:t>For Applicants</w:t>
      </w:r>
      <w:r w:rsidRPr="00942988">
        <w:rPr>
          <w:rFonts w:cs="Tahoma"/>
          <w:szCs w:val="20"/>
        </w:rPr>
        <w:t xml:space="preserve"> page</w:t>
      </w:r>
      <w:r w:rsidR="00D921FD" w:rsidRPr="00942988">
        <w:rPr>
          <w:rFonts w:cs="Tahoma"/>
          <w:szCs w:val="20"/>
        </w:rPr>
        <w:t xml:space="preserve"> </w:t>
      </w:r>
      <w:hyperlink r:id="rId116" w:history="1">
        <w:r w:rsidR="00D921FD" w:rsidRPr="00942988">
          <w:rPr>
            <w:rStyle w:val="Hyperlink"/>
            <w:rFonts w:cs="Tahoma"/>
            <w:szCs w:val="20"/>
          </w:rPr>
          <w:t>http://www.grants.gov/web/grants/applicants.html</w:t>
        </w:r>
      </w:hyperlink>
      <w:r w:rsidR="00D921FD" w:rsidRPr="00942988">
        <w:rPr>
          <w:rFonts w:cs="Tahoma"/>
          <w:szCs w:val="20"/>
        </w:rPr>
        <w:t xml:space="preserve">. </w:t>
      </w:r>
    </w:p>
    <w:p w:rsidR="00E81695" w:rsidRPr="00942988" w:rsidRDefault="00E81695" w:rsidP="008064CA">
      <w:pPr>
        <w:spacing w:after="0" w:line="240" w:lineRule="auto"/>
        <w:rPr>
          <w:rFonts w:cs="Tahoma"/>
          <w:szCs w:val="20"/>
        </w:rPr>
      </w:pPr>
    </w:p>
    <w:p w:rsidR="00120797" w:rsidRPr="00942988" w:rsidRDefault="00E81695" w:rsidP="008064CA">
      <w:pPr>
        <w:pStyle w:val="ListParagraph"/>
        <w:numPr>
          <w:ilvl w:val="0"/>
          <w:numId w:val="27"/>
        </w:numPr>
        <w:spacing w:after="0" w:line="240" w:lineRule="auto"/>
        <w:rPr>
          <w:rFonts w:cs="Tahoma"/>
          <w:szCs w:val="20"/>
        </w:rPr>
      </w:pPr>
      <w:r w:rsidRPr="00942988">
        <w:rPr>
          <w:rFonts w:cs="Tahoma"/>
          <w:szCs w:val="20"/>
        </w:rPr>
        <w:t>Grants.gov FAQ</w:t>
      </w:r>
    </w:p>
    <w:p w:rsidR="00E81695" w:rsidRPr="000320EA" w:rsidRDefault="00316E91" w:rsidP="008064CA">
      <w:pPr>
        <w:spacing w:after="0" w:line="240" w:lineRule="auto"/>
        <w:ind w:left="720"/>
        <w:rPr>
          <w:rFonts w:cs="Tahoma"/>
          <w:szCs w:val="20"/>
        </w:rPr>
      </w:pPr>
      <w:hyperlink r:id="rId117" w:history="1">
        <w:r w:rsidR="00D921FD" w:rsidRPr="00942988">
          <w:rPr>
            <w:rStyle w:val="Hyperlink"/>
          </w:rPr>
          <w:t>http://www.grants.gov/web/grants/applicants/encountering-error-messages.html</w:t>
        </w:r>
      </w:hyperlink>
      <w:r w:rsidR="00D921FD">
        <w:t xml:space="preserve">  </w:t>
      </w:r>
      <w:r w:rsidR="00EB220A">
        <w:t xml:space="preserve"> </w:t>
      </w:r>
      <w:r w:rsidR="00EB220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You will receive four emails regarding the status of your submission; the first three will come from Grants.gov and the fourth will come from the U.S. Department of Education</w:t>
      </w:r>
      <w:r w:rsidR="003625FC" w:rsidRPr="000320EA">
        <w:rPr>
          <w:rFonts w:cs="Tahoma"/>
          <w:szCs w:val="20"/>
        </w:rPr>
        <w:t xml:space="preserve">. </w:t>
      </w:r>
      <w:r w:rsidRPr="000320EA">
        <w:rPr>
          <w:rFonts w:cs="Tahoma"/>
          <w:szCs w:val="20"/>
        </w:rPr>
        <w:t xml:space="preserve">Within </w:t>
      </w:r>
      <w:r w:rsidR="00102F9B" w:rsidRPr="000320EA">
        <w:rPr>
          <w:rFonts w:cs="Tahoma"/>
          <w:szCs w:val="20"/>
        </w:rPr>
        <w:t>2</w:t>
      </w:r>
      <w:r w:rsidRPr="000320EA">
        <w:rPr>
          <w:rFonts w:cs="Tahoma"/>
          <w:szCs w:val="20"/>
        </w:rPr>
        <w:t xml:space="preserve"> days of submitting a grant application to Grants.gov, you will receive three emails from Grants.gov: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27"/>
        </w:numPr>
        <w:spacing w:after="0" w:line="240" w:lineRule="auto"/>
        <w:rPr>
          <w:rFonts w:cs="Tahoma"/>
          <w:szCs w:val="20"/>
        </w:rPr>
      </w:pPr>
      <w:r w:rsidRPr="000320EA">
        <w:rPr>
          <w:rFonts w:cs="Tahoma"/>
          <w:szCs w:val="20"/>
        </w:rPr>
        <w:t xml:space="preserve">The first email message will confirm receipt of the application by the Grants.gov system and will provide you with an application tracking </w:t>
      </w:r>
      <w:r w:rsidR="0071627C">
        <w:rPr>
          <w:rFonts w:cs="Tahoma"/>
          <w:szCs w:val="20"/>
        </w:rPr>
        <w:t xml:space="preserve">number beginning with the word </w:t>
      </w:r>
      <w:r w:rsidRPr="000320EA">
        <w:rPr>
          <w:rFonts w:cs="Tahoma"/>
          <w:szCs w:val="20"/>
        </w:rPr>
        <w:t>“GRANT”, for example GRANT00234567</w:t>
      </w:r>
      <w:r w:rsidR="003625FC" w:rsidRPr="000320EA">
        <w:rPr>
          <w:rFonts w:cs="Tahoma"/>
          <w:szCs w:val="20"/>
        </w:rPr>
        <w:t xml:space="preserve">. </w:t>
      </w:r>
      <w:r w:rsidRPr="000320EA">
        <w:rPr>
          <w:rFonts w:cs="Tahoma"/>
          <w:szCs w:val="20"/>
        </w:rPr>
        <w:t xml:space="preserve">You can use this number to track your application on Grants.gov using the “Track My Application” link </w:t>
      </w:r>
      <w:hyperlink r:id="rId118" w:history="1">
        <w:r w:rsidR="00FF198D" w:rsidRPr="000320EA">
          <w:rPr>
            <w:rStyle w:val="Hyperlink"/>
          </w:rPr>
          <w:t>http://www.grants.gov/web/grants/applicants/track-my-application.html</w:t>
        </w:r>
      </w:hyperlink>
      <w:r w:rsidR="00FF198D" w:rsidRPr="000320EA">
        <w:t xml:space="preserve"> </w:t>
      </w:r>
      <w:r w:rsidRPr="000320EA">
        <w:rPr>
          <w:rFonts w:cs="Tahoma"/>
          <w:szCs w:val="20"/>
        </w:rPr>
        <w:t>before it is transmitted to the U.S. Department of Education.</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27"/>
        </w:numPr>
        <w:spacing w:after="0" w:line="240" w:lineRule="auto"/>
        <w:rPr>
          <w:rFonts w:cs="Tahoma"/>
          <w:szCs w:val="20"/>
        </w:rPr>
      </w:pPr>
      <w:r w:rsidRPr="000320EA">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27"/>
        </w:numPr>
        <w:spacing w:after="0" w:line="240" w:lineRule="auto"/>
        <w:rPr>
          <w:rFonts w:cs="Tahoma"/>
          <w:szCs w:val="20"/>
        </w:rPr>
      </w:pPr>
      <w:r w:rsidRPr="000320EA">
        <w:rPr>
          <w:rFonts w:cs="Tahoma"/>
          <w:szCs w:val="20"/>
        </w:rPr>
        <w:t>The third email message will indicate that the U.S. Department of Education has confirmed retrieval of the application from Grants.gov once it has been validated.</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 xml:space="preserve">If the second email message indicates that the application, as identified by its unique application tracking number, is valid and the time of receipt was no later than 4:30:00 p.m. Washington </w:t>
      </w:r>
      <w:r w:rsidR="00102F9B" w:rsidRPr="000320EA">
        <w:rPr>
          <w:rFonts w:cs="Tahoma"/>
          <w:szCs w:val="20"/>
        </w:rPr>
        <w:t>DC</w:t>
      </w:r>
      <w:r w:rsidRPr="000320EA">
        <w:rPr>
          <w:rFonts w:cs="Tahoma"/>
          <w:szCs w:val="20"/>
        </w:rPr>
        <w:t xml:space="preserve"> time, then the application</w:t>
      </w:r>
      <w:r w:rsidR="008E3971">
        <w:rPr>
          <w:rFonts w:cs="Tahoma"/>
          <w:szCs w:val="20"/>
        </w:rPr>
        <w:t xml:space="preserve"> submission</w:t>
      </w:r>
      <w:r w:rsidRPr="000320EA">
        <w:rPr>
          <w:rFonts w:cs="Tahoma"/>
          <w:szCs w:val="20"/>
        </w:rPr>
        <w:t xml:space="preserve"> is successful and on-time. </w:t>
      </w:r>
    </w:p>
    <w:p w:rsidR="00E81695" w:rsidRPr="000320EA" w:rsidRDefault="00E81695" w:rsidP="008064CA">
      <w:pPr>
        <w:spacing w:after="0" w:line="240" w:lineRule="auto"/>
        <w:ind w:firstLine="45"/>
        <w:rPr>
          <w:rFonts w:cs="Tahoma"/>
          <w:szCs w:val="20"/>
        </w:rPr>
      </w:pPr>
    </w:p>
    <w:p w:rsidR="00E81695" w:rsidRPr="000320EA" w:rsidRDefault="0071627C" w:rsidP="008064CA">
      <w:pPr>
        <w:spacing w:after="0" w:line="240" w:lineRule="auto"/>
        <w:rPr>
          <w:rFonts w:cs="Tahoma"/>
          <w:szCs w:val="20"/>
        </w:rPr>
      </w:pPr>
      <w:r>
        <w:rPr>
          <w:rFonts w:cs="Tahoma"/>
          <w:szCs w:val="20"/>
        </w:rPr>
        <w:t xml:space="preserve">Note: </w:t>
      </w:r>
      <w:r w:rsidR="00E81695" w:rsidRPr="000320EA">
        <w:rPr>
          <w:rFonts w:cs="Tahoma"/>
          <w:szCs w:val="20"/>
        </w:rPr>
        <w:t>You should not rely solely on e-mail to confirm whether an application has been received on-time and validated successfully</w:t>
      </w:r>
      <w:r w:rsidR="003625FC" w:rsidRPr="000320EA">
        <w:rPr>
          <w:rFonts w:cs="Tahoma"/>
          <w:szCs w:val="20"/>
        </w:rPr>
        <w:t xml:space="preserve">. </w:t>
      </w:r>
      <w:r w:rsidR="00E81695" w:rsidRPr="000320EA">
        <w:rPr>
          <w:rFonts w:cs="Tahoma"/>
          <w:szCs w:val="20"/>
        </w:rPr>
        <w:t>The Institute urges you to use the “Track My Application” link on Grants.gov to verify on-time, valid submissions in addition to the confirmation emails</w:t>
      </w:r>
      <w:r w:rsidR="00EB220A">
        <w:rPr>
          <w:rFonts w:cs="Tahoma"/>
          <w:szCs w:val="20"/>
        </w:rPr>
        <w:t xml:space="preserve"> </w:t>
      </w:r>
      <w:hyperlink r:id="rId119" w:history="1">
        <w:r w:rsidR="00297ED2" w:rsidRPr="00036478">
          <w:rPr>
            <w:rStyle w:val="Hyperlink"/>
          </w:rPr>
          <w:t>http://www.grants.gov/web/grants/applicants/track-my-application.html</w:t>
        </w:r>
      </w:hyperlink>
      <w:r w:rsidR="00297ED2">
        <w:t>.</w:t>
      </w:r>
      <w:r w:rsidR="00EB220A">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Once Grants.gov validates the application and transmits it to the U.S. Department of Education, you will receive an email from the U.S. Department of Education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28"/>
        </w:numPr>
        <w:spacing w:after="0" w:line="240" w:lineRule="auto"/>
        <w:rPr>
          <w:rFonts w:cs="Tahoma"/>
          <w:szCs w:val="20"/>
        </w:rPr>
      </w:pPr>
      <w:r w:rsidRPr="000320EA">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305A), the fiscal year for the submission (e.g., </w:t>
      </w:r>
      <w:r w:rsidR="005D43A6" w:rsidRPr="000320EA">
        <w:rPr>
          <w:rFonts w:cs="Tahoma"/>
          <w:szCs w:val="20"/>
        </w:rPr>
        <w:t>1</w:t>
      </w:r>
      <w:r w:rsidR="00223B23">
        <w:rPr>
          <w:rFonts w:cs="Tahoma"/>
          <w:szCs w:val="20"/>
        </w:rPr>
        <w:t>8</w:t>
      </w:r>
      <w:r w:rsidR="005D43A6" w:rsidRPr="000320EA">
        <w:rPr>
          <w:rFonts w:cs="Tahoma"/>
          <w:szCs w:val="20"/>
        </w:rPr>
        <w:t xml:space="preserve"> </w:t>
      </w:r>
      <w:r w:rsidRPr="000320EA">
        <w:rPr>
          <w:rFonts w:cs="Tahoma"/>
          <w:szCs w:val="20"/>
        </w:rPr>
        <w:t>for fiscal year 20</w:t>
      </w:r>
      <w:r w:rsidR="00DE5719" w:rsidRPr="000320EA">
        <w:rPr>
          <w:rFonts w:cs="Tahoma"/>
          <w:szCs w:val="20"/>
        </w:rPr>
        <w:t>1</w:t>
      </w:r>
      <w:r w:rsidR="00223B23">
        <w:rPr>
          <w:rFonts w:cs="Tahoma"/>
          <w:szCs w:val="20"/>
        </w:rPr>
        <w:t>8</w:t>
      </w:r>
      <w:r w:rsidRPr="000320EA">
        <w:rPr>
          <w:rFonts w:cs="Tahoma"/>
          <w:szCs w:val="20"/>
        </w:rPr>
        <w:t>), and finally four digits unique to the application</w:t>
      </w:r>
      <w:r w:rsidR="008E2C6F">
        <w:rPr>
          <w:rFonts w:cs="Tahoma"/>
          <w:szCs w:val="20"/>
        </w:rPr>
        <w:t xml:space="preserve"> (e.g.,</w:t>
      </w:r>
      <w:r w:rsidRPr="000320EA">
        <w:rPr>
          <w:rFonts w:cs="Tahoma"/>
          <w:szCs w:val="20"/>
        </w:rPr>
        <w:t xml:space="preserve"> R305A1</w:t>
      </w:r>
      <w:r w:rsidR="00223B23">
        <w:rPr>
          <w:rFonts w:cs="Tahoma"/>
          <w:szCs w:val="20"/>
        </w:rPr>
        <w:t>8</w:t>
      </w:r>
      <w:r w:rsidRPr="000320EA">
        <w:rPr>
          <w:rFonts w:cs="Tahoma"/>
          <w:szCs w:val="20"/>
        </w:rPr>
        <w:t>XXXX</w:t>
      </w:r>
      <w:r w:rsidR="008E2C6F">
        <w:rPr>
          <w:rFonts w:cs="Tahoma"/>
          <w:szCs w:val="20"/>
        </w:rPr>
        <w:t>)</w:t>
      </w:r>
      <w:r w:rsidR="003625FC" w:rsidRPr="000320EA">
        <w:rPr>
          <w:rFonts w:cs="Tahoma"/>
          <w:szCs w:val="20"/>
        </w:rPr>
        <w:t xml:space="preserve">. </w:t>
      </w:r>
      <w:r w:rsidRPr="000320EA">
        <w:rPr>
          <w:rFonts w:cs="Tahoma"/>
          <w:szCs w:val="20"/>
        </w:rPr>
        <w:t>If the application was received after the closing date/time, this email will also indicate that the application is late and will not be given further consideration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FC1866" w:rsidP="008064CA">
      <w:pPr>
        <w:spacing w:after="0" w:line="240" w:lineRule="auto"/>
        <w:rPr>
          <w:rFonts w:cs="Tahoma"/>
          <w:szCs w:val="20"/>
        </w:rPr>
      </w:pPr>
      <w:r w:rsidRPr="000320EA">
        <w:rPr>
          <w:rFonts w:cs="Tahoma"/>
          <w:szCs w:val="20"/>
        </w:rPr>
        <w:t xml:space="preserve">Note: </w:t>
      </w:r>
      <w:r w:rsidR="00E81695" w:rsidRPr="000320EA">
        <w:rPr>
          <w:rFonts w:cs="Tahoma"/>
          <w:szCs w:val="20"/>
        </w:rPr>
        <w:t xml:space="preserve">The Institute strongly recommends that you begin the submission process at least </w:t>
      </w:r>
      <w:r w:rsidR="00102F9B" w:rsidRPr="000320EA">
        <w:rPr>
          <w:rFonts w:cs="Tahoma"/>
          <w:szCs w:val="20"/>
        </w:rPr>
        <w:t>3</w:t>
      </w:r>
      <w:r w:rsidR="00E81695" w:rsidRPr="000320EA">
        <w:rPr>
          <w:rFonts w:cs="Tahoma"/>
          <w:szCs w:val="20"/>
        </w:rPr>
        <w:t xml:space="preserve"> to </w:t>
      </w:r>
      <w:r w:rsidR="00102F9B" w:rsidRPr="000320EA">
        <w:rPr>
          <w:rFonts w:cs="Tahoma"/>
          <w:szCs w:val="20"/>
        </w:rPr>
        <w:t>4</w:t>
      </w:r>
      <w:r w:rsidR="00E81695" w:rsidRPr="000320EA">
        <w:rPr>
          <w:rFonts w:cs="Tahoma"/>
          <w:szCs w:val="20"/>
        </w:rPr>
        <w:t xml:space="preserve"> days in advance of the </w:t>
      </w:r>
      <w:r w:rsidR="0071627C">
        <w:rPr>
          <w:rFonts w:cs="Tahoma"/>
          <w:szCs w:val="20"/>
        </w:rPr>
        <w:t>closing</w:t>
      </w:r>
      <w:r w:rsidR="00E81695" w:rsidRPr="000320EA">
        <w:rPr>
          <w:rFonts w:cs="Tahoma"/>
          <w:szCs w:val="20"/>
        </w:rPr>
        <w:t xml:space="preserve"> date to allow for a successful and timely submission.</w:t>
      </w:r>
    </w:p>
    <w:p w:rsidR="00E81695" w:rsidRPr="000320EA" w:rsidRDefault="00E81695" w:rsidP="008064CA">
      <w:pPr>
        <w:spacing w:after="0" w:line="240" w:lineRule="auto"/>
        <w:rPr>
          <w:rFonts w:cs="Tahoma"/>
          <w:szCs w:val="20"/>
        </w:rPr>
      </w:pPr>
    </w:p>
    <w:p w:rsidR="00E81695" w:rsidRPr="000320EA" w:rsidRDefault="00E81695" w:rsidP="001D5100">
      <w:pPr>
        <w:pStyle w:val="Heading3"/>
      </w:pPr>
      <w:bookmarkStart w:id="536" w:name="_Toc375049700"/>
      <w:bookmarkStart w:id="537" w:name="_Toc378173890"/>
      <w:bookmarkStart w:id="538" w:name="_Toc383776020"/>
      <w:bookmarkStart w:id="539" w:name="_Toc482184995"/>
      <w:r w:rsidRPr="000320EA">
        <w:t>Late Applications</w:t>
      </w:r>
      <w:bookmarkEnd w:id="536"/>
      <w:bookmarkEnd w:id="537"/>
      <w:bookmarkEnd w:id="538"/>
      <w:bookmarkEnd w:id="539"/>
      <w:r w:rsidRPr="000320EA">
        <w:tab/>
      </w:r>
    </w:p>
    <w:p w:rsidR="00FC1866" w:rsidRPr="000320EA" w:rsidRDefault="00E81695" w:rsidP="008064CA">
      <w:pPr>
        <w:spacing w:after="0" w:line="240" w:lineRule="auto"/>
        <w:rPr>
          <w:rFonts w:cs="Tahoma"/>
          <w:szCs w:val="20"/>
        </w:rPr>
      </w:pPr>
      <w:r w:rsidRPr="000320EA">
        <w:rPr>
          <w:rFonts w:cs="Tahoma"/>
          <w:szCs w:val="20"/>
        </w:rPr>
        <w:t xml:space="preserve">If your application is submitted after 4:30:00 p.m. Washington, </w:t>
      </w:r>
      <w:r w:rsidR="00102F9B" w:rsidRPr="000320EA">
        <w:rPr>
          <w:rFonts w:cs="Tahoma"/>
          <w:szCs w:val="20"/>
        </w:rPr>
        <w:t>DC</w:t>
      </w:r>
      <w:r w:rsidRPr="000320EA">
        <w:rPr>
          <w:rFonts w:cs="Tahoma"/>
          <w:szCs w:val="20"/>
        </w:rPr>
        <w:t xml:space="preserve"> time on the application deadline date</w:t>
      </w:r>
      <w:r w:rsidR="00FC1866" w:rsidRPr="000320EA">
        <w:rPr>
          <w:rFonts w:cs="Tahoma"/>
          <w:szCs w:val="20"/>
        </w:rPr>
        <w:t xml:space="preserve"> your application will not be accepted and will not be reviewed. </w:t>
      </w:r>
      <w:r w:rsidR="00FC1866" w:rsidRPr="000320EA">
        <w:rPr>
          <w:rFonts w:cs="Tahoma"/>
          <w:b/>
          <w:szCs w:val="20"/>
        </w:rPr>
        <w:t>The Institute does not accept late applications.</w:t>
      </w:r>
    </w:p>
    <w:p w:rsidR="00FC1866" w:rsidRPr="000320EA" w:rsidRDefault="00FC1866" w:rsidP="008064CA">
      <w:pPr>
        <w:spacing w:after="0" w:line="240" w:lineRule="auto"/>
        <w:rPr>
          <w:rFonts w:cs="Tahoma"/>
          <w:szCs w:val="20"/>
        </w:rPr>
      </w:pPr>
    </w:p>
    <w:p w:rsidR="004F2C75" w:rsidRPr="00942988" w:rsidRDefault="00F054AA" w:rsidP="008064CA">
      <w:pPr>
        <w:spacing w:after="0" w:line="240" w:lineRule="auto"/>
        <w:rPr>
          <w:rFonts w:cs="Tahoma"/>
          <w:szCs w:val="20"/>
        </w:rPr>
      </w:pPr>
      <w:r w:rsidRPr="003F4991">
        <w:rPr>
          <w:rFonts w:cs="Tahoma"/>
          <w:szCs w:val="20"/>
        </w:rPr>
        <w:t xml:space="preserve">Late applications are often the result of one or more common submission problems that could not be </w:t>
      </w:r>
      <w:r w:rsidRPr="00942988">
        <w:rPr>
          <w:rFonts w:cs="Tahoma"/>
          <w:szCs w:val="20"/>
        </w:rPr>
        <w:t xml:space="preserve">resolved because there was not enough time to do so before the application deadline. </w:t>
      </w:r>
      <w:r w:rsidR="006B2CEB" w:rsidRPr="00942988">
        <w:rPr>
          <w:rFonts w:cs="Tahoma"/>
          <w:szCs w:val="20"/>
        </w:rPr>
        <w:t xml:space="preserve">Grants.gov has several resources that can help you resolve problems </w:t>
      </w:r>
      <w:r w:rsidR="00680371" w:rsidRPr="00942988">
        <w:rPr>
          <w:rFonts w:cs="Tahoma"/>
          <w:szCs w:val="20"/>
        </w:rPr>
        <w:t xml:space="preserve">such as these. </w:t>
      </w:r>
    </w:p>
    <w:p w:rsidR="004F2C75" w:rsidRPr="00942988" w:rsidRDefault="00316E91" w:rsidP="000C72D4">
      <w:pPr>
        <w:pStyle w:val="ListParagraph"/>
        <w:numPr>
          <w:ilvl w:val="0"/>
          <w:numId w:val="28"/>
        </w:numPr>
        <w:spacing w:before="120" w:after="120" w:line="240" w:lineRule="auto"/>
        <w:contextualSpacing w:val="0"/>
        <w:rPr>
          <w:rFonts w:cs="Tahoma"/>
          <w:szCs w:val="20"/>
        </w:rPr>
      </w:pPr>
      <w:hyperlink r:id="rId120" w:history="1">
        <w:r w:rsidR="006B2CEB" w:rsidRPr="00942988">
          <w:rPr>
            <w:rStyle w:val="Hyperlink"/>
            <w:rFonts w:cs="Tahoma"/>
            <w:szCs w:val="20"/>
          </w:rPr>
          <w:t>http://www.grants.gov/web/grants/applicants/applicant-faqs.html</w:t>
        </w:r>
      </w:hyperlink>
    </w:p>
    <w:p w:rsidR="004F2C75" w:rsidRPr="00942988" w:rsidRDefault="00316E91" w:rsidP="000C72D4">
      <w:pPr>
        <w:pStyle w:val="ListParagraph"/>
        <w:numPr>
          <w:ilvl w:val="0"/>
          <w:numId w:val="28"/>
        </w:numPr>
        <w:spacing w:before="120" w:after="120" w:line="240" w:lineRule="auto"/>
        <w:contextualSpacing w:val="0"/>
        <w:rPr>
          <w:rFonts w:cs="Tahoma"/>
          <w:szCs w:val="20"/>
        </w:rPr>
      </w:pPr>
      <w:hyperlink r:id="rId121" w:history="1">
        <w:r w:rsidR="006B2CEB" w:rsidRPr="00942988">
          <w:rPr>
            <w:rStyle w:val="Hyperlink"/>
            <w:rFonts w:cs="Tahoma"/>
            <w:szCs w:val="20"/>
          </w:rPr>
          <w:t>http://www.grants.gov/web/grants/applicants/encountering-error-messages.html</w:t>
        </w:r>
      </w:hyperlink>
      <w:r w:rsidR="006B2CEB" w:rsidRPr="00942988">
        <w:rPr>
          <w:rFonts w:cs="Tahoma"/>
          <w:szCs w:val="20"/>
        </w:rPr>
        <w:t xml:space="preserve"> </w:t>
      </w:r>
    </w:p>
    <w:p w:rsidR="00D921FD" w:rsidRDefault="00223202" w:rsidP="008064CA">
      <w:pPr>
        <w:spacing w:after="0" w:line="240" w:lineRule="auto"/>
        <w:rPr>
          <w:rFonts w:cs="Tahoma"/>
          <w:szCs w:val="20"/>
        </w:rPr>
      </w:pPr>
      <w:r w:rsidRPr="00942988">
        <w:rPr>
          <w:rFonts w:cs="Tahoma"/>
          <w:szCs w:val="20"/>
        </w:rPr>
        <w:t xml:space="preserve">If </w:t>
      </w:r>
      <w:r w:rsidR="00680371" w:rsidRPr="00942988">
        <w:rPr>
          <w:rFonts w:cs="Tahoma"/>
          <w:szCs w:val="20"/>
        </w:rPr>
        <w:t xml:space="preserve">after consulting these resources you still </w:t>
      </w:r>
      <w:r w:rsidRPr="00942988">
        <w:rPr>
          <w:rFonts w:cs="Tahoma"/>
          <w:szCs w:val="20"/>
        </w:rPr>
        <w:t>experience problems submitting an application through</w:t>
      </w:r>
      <w:r w:rsidRPr="003F4991">
        <w:rPr>
          <w:rFonts w:cs="Tahoma"/>
          <w:szCs w:val="20"/>
        </w:rPr>
        <w:t xml:space="preserve"> Grants.gov, </w:t>
      </w:r>
      <w:r w:rsidR="00FC1866" w:rsidRPr="003F4991">
        <w:rPr>
          <w:rFonts w:cs="Tahoma"/>
          <w:szCs w:val="20"/>
        </w:rPr>
        <w:t>contact</w:t>
      </w:r>
      <w:r w:rsidR="00ED6E33" w:rsidRPr="003F4991">
        <w:rPr>
          <w:rFonts w:cs="Tahoma"/>
          <w:szCs w:val="20"/>
        </w:rPr>
        <w:t xml:space="preserve"> the Grants.gov Support Desk (</w:t>
      </w:r>
      <w:hyperlink r:id="rId122" w:history="1">
        <w:r w:rsidR="00FC1866" w:rsidRPr="003F4991">
          <w:rPr>
            <w:rStyle w:val="Hyperlink"/>
            <w:rFonts w:cs="Tahoma"/>
            <w:szCs w:val="20"/>
          </w:rPr>
          <w:t>support@grants.gov</w:t>
        </w:r>
      </w:hyperlink>
      <w:r w:rsidR="00FC1866" w:rsidRPr="003F4991">
        <w:rPr>
          <w:rFonts w:cs="Tahoma"/>
          <w:szCs w:val="20"/>
        </w:rPr>
        <w:t xml:space="preserve">, </w:t>
      </w:r>
      <w:hyperlink r:id="rId123" w:history="1">
        <w:r w:rsidR="00E556CE" w:rsidRPr="00942988">
          <w:rPr>
            <w:rStyle w:val="Hyperlink"/>
            <w:rFonts w:cs="Tahoma"/>
            <w:szCs w:val="20"/>
          </w:rPr>
          <w:t>http://www.grants.gov/web/grants/support.html</w:t>
        </w:r>
      </w:hyperlink>
      <w:r w:rsidR="00FC1866" w:rsidRPr="003F4991">
        <w:rPr>
          <w:rFonts w:cs="Tahoma"/>
          <w:szCs w:val="20"/>
        </w:rPr>
        <w:t xml:space="preserve">, </w:t>
      </w:r>
      <w:r w:rsidRPr="003F4991">
        <w:rPr>
          <w:rFonts w:cs="Tahoma"/>
          <w:szCs w:val="20"/>
        </w:rPr>
        <w:t>1-800-518-4726</w:t>
      </w:r>
      <w:r w:rsidR="00ED6E33" w:rsidRPr="003F4991">
        <w:rPr>
          <w:rFonts w:cs="Tahoma"/>
          <w:szCs w:val="20"/>
        </w:rPr>
        <w:t>)</w:t>
      </w:r>
      <w:r w:rsidRPr="003F4991">
        <w:rPr>
          <w:rFonts w:cs="Tahoma"/>
          <w:szCs w:val="20"/>
        </w:rPr>
        <w:t xml:space="preserve"> to obtain</w:t>
      </w:r>
      <w:r w:rsidR="00FC1866" w:rsidRPr="003F4991">
        <w:rPr>
          <w:rFonts w:cs="Tahoma"/>
          <w:szCs w:val="20"/>
        </w:rPr>
        <w:t xml:space="preserve"> a Case Number (e.g., 1-12345678) that you </w:t>
      </w:r>
      <w:r w:rsidR="00EC38E9" w:rsidRPr="003F4991">
        <w:rPr>
          <w:rFonts w:cs="Tahoma"/>
          <w:szCs w:val="20"/>
        </w:rPr>
        <w:t>should</w:t>
      </w:r>
      <w:r w:rsidR="00FC1866" w:rsidRPr="003F4991">
        <w:rPr>
          <w:rFonts w:cs="Tahoma"/>
          <w:szCs w:val="20"/>
        </w:rPr>
        <w:t xml:space="preserve"> ke</w:t>
      </w:r>
      <w:r w:rsidR="00EC38E9" w:rsidRPr="003F4991">
        <w:rPr>
          <w:rFonts w:cs="Tahoma"/>
          <w:szCs w:val="20"/>
        </w:rPr>
        <w:t>ep as a record of the problem(s) you experienced</w:t>
      </w:r>
      <w:r w:rsidRPr="003F4991">
        <w:rPr>
          <w:rFonts w:cs="Tahoma"/>
          <w:szCs w:val="20"/>
        </w:rPr>
        <w:t>.</w:t>
      </w:r>
    </w:p>
    <w:p w:rsidR="00D921FD" w:rsidRDefault="00D921FD" w:rsidP="008064CA">
      <w:pPr>
        <w:spacing w:after="0" w:line="240" w:lineRule="auto"/>
        <w:rPr>
          <w:rFonts w:cs="Tahoma"/>
          <w:szCs w:val="20"/>
        </w:rPr>
      </w:pPr>
    </w:p>
    <w:p w:rsidR="00E81695" w:rsidRPr="004F2C75" w:rsidRDefault="00ED6E33" w:rsidP="008064CA">
      <w:pPr>
        <w:spacing w:after="0" w:line="240" w:lineRule="auto"/>
        <w:rPr>
          <w:rFonts w:cs="Tahoma"/>
          <w:szCs w:val="20"/>
        </w:rPr>
      </w:pPr>
      <w:r w:rsidRPr="00942988">
        <w:rPr>
          <w:rFonts w:cs="Tahoma"/>
          <w:szCs w:val="20"/>
        </w:rPr>
        <w:t xml:space="preserve">If </w:t>
      </w:r>
      <w:r w:rsidR="00EC38E9" w:rsidRPr="00942988">
        <w:rPr>
          <w:rFonts w:cs="Tahoma"/>
          <w:szCs w:val="20"/>
        </w:rPr>
        <w:t xml:space="preserve">the </w:t>
      </w:r>
      <w:r w:rsidRPr="00942988">
        <w:rPr>
          <w:rFonts w:cs="Tahoma"/>
          <w:szCs w:val="20"/>
        </w:rPr>
        <w:t xml:space="preserve">Grants.gov </w:t>
      </w:r>
      <w:r w:rsidR="00EC38E9" w:rsidRPr="00942988">
        <w:rPr>
          <w:rFonts w:cs="Tahoma"/>
          <w:szCs w:val="20"/>
        </w:rPr>
        <w:t xml:space="preserve">Support Desk </w:t>
      </w:r>
      <w:r w:rsidRPr="00942988">
        <w:rPr>
          <w:rFonts w:cs="Tahoma"/>
          <w:szCs w:val="20"/>
        </w:rPr>
        <w:t xml:space="preserve">determines that </w:t>
      </w:r>
      <w:r w:rsidR="00D921FD" w:rsidRPr="00942988">
        <w:rPr>
          <w:rFonts w:cs="Tahoma"/>
          <w:szCs w:val="20"/>
        </w:rPr>
        <w:t xml:space="preserve">the Grants.gov website was inaccessible due to technical problems on the Grants.gov website, </w:t>
      </w:r>
      <w:r w:rsidR="00E81695" w:rsidRPr="00942988">
        <w:rPr>
          <w:rFonts w:cs="Tahoma"/>
          <w:szCs w:val="20"/>
        </w:rPr>
        <w:t xml:space="preserve">and </w:t>
      </w:r>
      <w:r w:rsidRPr="00942988">
        <w:rPr>
          <w:rFonts w:cs="Tahoma"/>
          <w:szCs w:val="20"/>
        </w:rPr>
        <w:t xml:space="preserve">determines </w:t>
      </w:r>
      <w:r w:rsidR="00E81695" w:rsidRPr="00942988">
        <w:rPr>
          <w:rFonts w:cs="Tahoma"/>
          <w:szCs w:val="20"/>
        </w:rPr>
        <w:t xml:space="preserve">that </w:t>
      </w:r>
      <w:r w:rsidR="00D921FD" w:rsidRPr="00942988">
        <w:rPr>
          <w:rFonts w:cs="Tahoma"/>
          <w:szCs w:val="20"/>
        </w:rPr>
        <w:t>this</w:t>
      </w:r>
      <w:r w:rsidR="00E81695" w:rsidRPr="00942988">
        <w:rPr>
          <w:rFonts w:cs="Tahoma"/>
          <w:szCs w:val="20"/>
        </w:rPr>
        <w:t xml:space="preserve"> affected your ability to submit the application by </w:t>
      </w:r>
      <w:r w:rsidRPr="00942988">
        <w:rPr>
          <w:rFonts w:cs="Tahoma"/>
          <w:szCs w:val="20"/>
        </w:rPr>
        <w:t>the submission deadline, you may petition the Institute to review your application</w:t>
      </w:r>
      <w:r w:rsidR="00493899" w:rsidRPr="00942988">
        <w:rPr>
          <w:rFonts w:cs="Tahoma"/>
          <w:szCs w:val="20"/>
        </w:rPr>
        <w:t xml:space="preserve"> </w:t>
      </w:r>
      <w:r w:rsidR="00D921FD" w:rsidRPr="00942988">
        <w:t xml:space="preserve">by </w:t>
      </w:r>
      <w:r w:rsidR="00493899" w:rsidRPr="00942988">
        <w:t>email</w:t>
      </w:r>
      <w:r w:rsidR="00D921FD" w:rsidRPr="00942988">
        <w:t>ing</w:t>
      </w:r>
      <w:r w:rsidR="00752484" w:rsidRPr="00942988">
        <w:t xml:space="preserve"> the </w:t>
      </w:r>
      <w:r w:rsidR="00493899" w:rsidRPr="00942988">
        <w:t xml:space="preserve">relevant </w:t>
      </w:r>
      <w:r w:rsidR="00BC2429" w:rsidRPr="00942988">
        <w:t>Program Officer</w:t>
      </w:r>
      <w:r w:rsidR="00493899" w:rsidRPr="00942988">
        <w:t xml:space="preserve"> </w:t>
      </w:r>
      <w:r w:rsidR="00752484" w:rsidRPr="00942988">
        <w:t xml:space="preserve">with </w:t>
      </w:r>
      <w:r w:rsidR="00493899" w:rsidRPr="00942988">
        <w:t>the Grants.gov case</w:t>
      </w:r>
      <w:r w:rsidR="00D921FD" w:rsidRPr="00942988">
        <w:t xml:space="preserve"> number and related information</w:t>
      </w:r>
      <w:r w:rsidR="00752484" w:rsidRPr="00942988">
        <w:t>.</w:t>
      </w:r>
      <w:r w:rsidR="00EC38E9" w:rsidRPr="003F4991">
        <w:rPr>
          <w:rFonts w:cs="Tahoma"/>
          <w:szCs w:val="20"/>
        </w:rPr>
        <w:t xml:space="preserve"> </w:t>
      </w:r>
      <w:r w:rsidR="00493899" w:rsidRPr="003F4991">
        <w:rPr>
          <w:rFonts w:cs="Tahoma"/>
          <w:szCs w:val="20"/>
        </w:rPr>
        <w:t>However, if Grants.gov determines that the problem you experienced is one of those</w:t>
      </w:r>
      <w:r w:rsidR="00EC38E9" w:rsidRPr="003F4991">
        <w:rPr>
          <w:rFonts w:cs="Tahoma"/>
          <w:szCs w:val="20"/>
        </w:rPr>
        <w:t xml:space="preserve"> identified by Grants.gov as common application </w:t>
      </w:r>
      <w:proofErr w:type="gramStart"/>
      <w:r w:rsidR="00EC38E9" w:rsidRPr="003F4991">
        <w:rPr>
          <w:rFonts w:cs="Tahoma"/>
          <w:szCs w:val="20"/>
        </w:rPr>
        <w:t>errors</w:t>
      </w:r>
      <w:r w:rsidR="00A515B2" w:rsidRPr="003F4991">
        <w:rPr>
          <w:rFonts w:cs="Tahoma"/>
          <w:szCs w:val="20"/>
        </w:rPr>
        <w:t>,</w:t>
      </w:r>
      <w:proofErr w:type="gramEnd"/>
      <w:r w:rsidR="00493899" w:rsidRPr="003F4991">
        <w:rPr>
          <w:rFonts w:cs="Tahoma"/>
          <w:szCs w:val="20"/>
        </w:rPr>
        <w:t xml:space="preserve"> do not petition the Institute to have your case reviewed</w:t>
      </w:r>
      <w:r w:rsidR="00EC38E9" w:rsidRPr="003F4991">
        <w:rPr>
          <w:rFonts w:cs="Tahoma"/>
          <w:szCs w:val="20"/>
        </w:rPr>
        <w:t xml:space="preserve"> because these </w:t>
      </w:r>
      <w:r w:rsidR="00493899" w:rsidRPr="003F4991">
        <w:rPr>
          <w:rFonts w:cs="Tahoma"/>
          <w:szCs w:val="20"/>
        </w:rPr>
        <w:t xml:space="preserve">common submission problems </w:t>
      </w:r>
      <w:r w:rsidR="00EC38E9" w:rsidRPr="003F4991">
        <w:rPr>
          <w:rFonts w:cs="Tahoma"/>
          <w:szCs w:val="20"/>
        </w:rPr>
        <w:t>are not grounds for petition</w:t>
      </w:r>
      <w:r w:rsidRPr="003F4991">
        <w:rPr>
          <w:rFonts w:cs="Tahoma"/>
          <w:szCs w:val="20"/>
        </w:rPr>
        <w:t xml:space="preserve">. </w:t>
      </w:r>
      <w:r w:rsidR="00F054AA" w:rsidRPr="003F4991">
        <w:rPr>
          <w:rFonts w:cs="Tahoma"/>
          <w:b/>
          <w:szCs w:val="20"/>
        </w:rPr>
        <w:t>The Institute will not accept an application that was late due to failure to follow the submission guidelines provided by Grants.gov and summarized in this RFA</w:t>
      </w:r>
      <w:r w:rsidR="00F054AA" w:rsidRPr="003F4991">
        <w:rPr>
          <w:rFonts w:cs="Tahoma"/>
          <w:szCs w:val="20"/>
        </w:rPr>
        <w:t>.</w:t>
      </w:r>
      <w:r w:rsidR="00F054AA">
        <w:rPr>
          <w:rFonts w:cs="Tahoma"/>
          <w:szCs w:val="20"/>
        </w:rPr>
        <w:t xml:space="preserve"> </w:t>
      </w:r>
    </w:p>
    <w:p w:rsidR="00084BC4" w:rsidRPr="000320EA" w:rsidRDefault="00084BC4" w:rsidP="008064CA">
      <w:pPr>
        <w:spacing w:after="0" w:line="240" w:lineRule="auto"/>
        <w:rPr>
          <w:rFonts w:cs="Tahoma"/>
          <w:szCs w:val="20"/>
        </w:rPr>
      </w:pPr>
    </w:p>
    <w:p w:rsidR="00E81695" w:rsidRPr="001D5100" w:rsidRDefault="00407019" w:rsidP="00FC48C0">
      <w:pPr>
        <w:pStyle w:val="Heading2"/>
      </w:pPr>
      <w:bookmarkStart w:id="540" w:name="_Toc378161854"/>
      <w:bookmarkStart w:id="541" w:name="_Toc378161976"/>
      <w:bookmarkStart w:id="542" w:name="_Toc378162193"/>
      <w:bookmarkStart w:id="543" w:name="_Toc378167269"/>
      <w:bookmarkStart w:id="544" w:name="_Toc378173891"/>
      <w:bookmarkStart w:id="545" w:name="_Toc378320261"/>
      <w:bookmarkStart w:id="546" w:name="_Toc378326889"/>
      <w:bookmarkStart w:id="547" w:name="_Toc378161855"/>
      <w:bookmarkStart w:id="548" w:name="_Toc378161977"/>
      <w:bookmarkStart w:id="549" w:name="_Toc378162194"/>
      <w:bookmarkStart w:id="550" w:name="_Toc378167270"/>
      <w:bookmarkStart w:id="551" w:name="_Toc378173892"/>
      <w:bookmarkStart w:id="552" w:name="_Toc378320262"/>
      <w:bookmarkStart w:id="553" w:name="_Toc378326890"/>
      <w:bookmarkStart w:id="554" w:name="_Toc378173893"/>
      <w:bookmarkStart w:id="555" w:name="_Toc383776021"/>
      <w:bookmarkStart w:id="556" w:name="_Toc48218499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1D5100">
        <w:t>TIPS FOR WORKING WITH GRANTS.GOV</w:t>
      </w:r>
      <w:bookmarkEnd w:id="554"/>
      <w:bookmarkEnd w:id="555"/>
      <w:bookmarkEnd w:id="556"/>
    </w:p>
    <w:p w:rsidR="00CC6750" w:rsidRPr="001D5100" w:rsidRDefault="008103B1" w:rsidP="008064CA">
      <w:pPr>
        <w:spacing w:after="0" w:line="240" w:lineRule="auto"/>
      </w:pPr>
      <w:r w:rsidRPr="001D5100">
        <w:t>The Institute</w:t>
      </w:r>
      <w:r w:rsidR="00CC6750" w:rsidRPr="001D5100">
        <w:t xml:space="preserve"> strongly encourage</w:t>
      </w:r>
      <w:r w:rsidRPr="001D5100">
        <w:t>s you</w:t>
      </w:r>
      <w:r w:rsidR="00CC6750" w:rsidRPr="001D5100">
        <w:t xml:space="preserve"> to use the “Check Application for Errors” button at the top of the grant application package to identify errors or missing required information that can prevent an application from being processed and sent forward for review</w:t>
      </w:r>
      <w:r w:rsidR="003625FC" w:rsidRPr="001D5100">
        <w:t>.</w:t>
      </w:r>
      <w:r w:rsidR="00EB220A" w:rsidRPr="001D5100">
        <w:t xml:space="preserve"> </w:t>
      </w:r>
    </w:p>
    <w:p w:rsidR="00CC6750" w:rsidRPr="001D5100" w:rsidRDefault="00CC6750" w:rsidP="008064CA">
      <w:pPr>
        <w:spacing w:after="0" w:line="240" w:lineRule="auto"/>
      </w:pPr>
    </w:p>
    <w:p w:rsidR="00CC6750" w:rsidRPr="001D5100" w:rsidRDefault="00CC6750" w:rsidP="008064CA">
      <w:pPr>
        <w:spacing w:after="0" w:line="240" w:lineRule="auto"/>
      </w:pPr>
      <w:r w:rsidRPr="001D5100">
        <w:t xml:space="preserve">Note: You must click the “Save and </w:t>
      </w:r>
      <w:proofErr w:type="gramStart"/>
      <w:r w:rsidRPr="001D5100">
        <w:t>Submit</w:t>
      </w:r>
      <w:proofErr w:type="gramEnd"/>
      <w:r w:rsidRPr="001D5100">
        <w:t>” button at the top of the application package to upload the application to the Grants.gov website</w:t>
      </w:r>
      <w:r w:rsidR="003625FC" w:rsidRPr="001D5100">
        <w:t xml:space="preserve">. </w:t>
      </w:r>
      <w:r w:rsidRPr="001D5100">
        <w:t xml:space="preserve">The “Save and Submit” button will become active </w:t>
      </w:r>
      <w:r w:rsidR="00102F9B" w:rsidRPr="001D5100">
        <w:t xml:space="preserve">only </w:t>
      </w:r>
      <w:r w:rsidRPr="001D5100">
        <w:t>after you have used the “Check Package for Errors” button and then clicked the “Save” button</w:t>
      </w:r>
      <w:r w:rsidR="003625FC" w:rsidRPr="001D5100">
        <w:t xml:space="preserve">. </w:t>
      </w:r>
      <w:r w:rsidRPr="001D5100">
        <w:t xml:space="preserve">Once the “Save and </w:t>
      </w:r>
      <w:proofErr w:type="gramStart"/>
      <w:r w:rsidRPr="001D5100">
        <w:t>Submit</w:t>
      </w:r>
      <w:proofErr w:type="gramEnd"/>
      <w:r w:rsidRPr="001D5100">
        <w:t>” button is clicked, you will need to enter the user name and password that were created upon registration with Grants.gov</w:t>
      </w:r>
      <w:r w:rsidR="003625FC" w:rsidRPr="001D5100">
        <w:t>.</w:t>
      </w:r>
      <w:r w:rsidR="00EB220A" w:rsidRPr="001D5100">
        <w:t xml:space="preserve"> </w:t>
      </w:r>
    </w:p>
    <w:p w:rsidR="00FF198D" w:rsidRPr="001D5100" w:rsidRDefault="00FF198D" w:rsidP="008064CA">
      <w:pPr>
        <w:spacing w:after="0" w:line="240" w:lineRule="auto"/>
      </w:pPr>
    </w:p>
    <w:p w:rsidR="00E81695" w:rsidRPr="001D5100" w:rsidRDefault="00E81695" w:rsidP="001D5100">
      <w:pPr>
        <w:pStyle w:val="Heading3"/>
        <w:numPr>
          <w:ilvl w:val="0"/>
          <w:numId w:val="173"/>
        </w:numPr>
      </w:pPr>
      <w:bookmarkStart w:id="557" w:name="_Toc375049702"/>
      <w:bookmarkStart w:id="558" w:name="_Toc378173895"/>
      <w:bookmarkStart w:id="559" w:name="_Toc383776022"/>
      <w:bookmarkStart w:id="560" w:name="_Toc482184997"/>
      <w:r w:rsidRPr="001D5100">
        <w:t>Working Offline</w:t>
      </w:r>
      <w:bookmarkEnd w:id="557"/>
      <w:bookmarkEnd w:id="558"/>
      <w:bookmarkEnd w:id="559"/>
      <w:bookmarkEnd w:id="560"/>
      <w:r w:rsidRPr="001D5100">
        <w:t xml:space="preserve"> </w:t>
      </w:r>
    </w:p>
    <w:p w:rsidR="00E81695" w:rsidRPr="001D5100" w:rsidRDefault="00E81695" w:rsidP="008064CA">
      <w:pPr>
        <w:spacing w:after="0" w:line="240" w:lineRule="auto"/>
      </w:pPr>
      <w:r w:rsidRPr="001D5100">
        <w:t>When you download the application package from Grants.gov, you will be working offline and saving data on your computer</w:t>
      </w:r>
      <w:r w:rsidR="003625FC" w:rsidRPr="001D5100">
        <w:t xml:space="preserve">. </w:t>
      </w:r>
      <w:r w:rsidRPr="001D5100">
        <w:t>You will need to logon to Grants.gov to upload the completed application package and submit the application</w:t>
      </w:r>
      <w:r w:rsidR="003625FC" w:rsidRPr="001D5100">
        <w:t xml:space="preserve">. </w:t>
      </w:r>
    </w:p>
    <w:p w:rsidR="00E81695" w:rsidRPr="001D5100" w:rsidRDefault="00E81695" w:rsidP="008064CA">
      <w:pPr>
        <w:spacing w:after="0" w:line="240" w:lineRule="auto"/>
      </w:pPr>
    </w:p>
    <w:p w:rsidR="00E81695" w:rsidRPr="001D5100" w:rsidRDefault="002B7AB2" w:rsidP="001D5100">
      <w:pPr>
        <w:pStyle w:val="Heading3"/>
      </w:pPr>
      <w:bookmarkStart w:id="561" w:name="_Toc482184998"/>
      <w:r w:rsidRPr="001D5100">
        <w:t>Connecting to the Internet</w:t>
      </w:r>
      <w:bookmarkEnd w:id="561"/>
    </w:p>
    <w:p w:rsidR="002B7AB2" w:rsidRPr="001D5100" w:rsidRDefault="002B7AB2" w:rsidP="00FC48C0">
      <w:pPr>
        <w:pStyle w:val="ListParagraph"/>
        <w:numPr>
          <w:ilvl w:val="0"/>
          <w:numId w:val="180"/>
        </w:numPr>
        <w:spacing w:before="120" w:after="120" w:line="240" w:lineRule="auto"/>
        <w:contextualSpacing w:val="0"/>
      </w:pPr>
      <w:r w:rsidRPr="001D5100">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2B7AB2" w:rsidRPr="001D5100" w:rsidRDefault="002E0DC3" w:rsidP="00FC48C0">
      <w:pPr>
        <w:pStyle w:val="ListParagraph"/>
        <w:numPr>
          <w:ilvl w:val="0"/>
          <w:numId w:val="180"/>
        </w:numPr>
        <w:spacing w:before="120" w:after="120" w:line="240" w:lineRule="auto"/>
        <w:contextualSpacing w:val="0"/>
      </w:pPr>
      <w:r w:rsidRPr="001D5100">
        <w:t>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w:t>
      </w:r>
      <w:r w:rsidR="002B7AB2" w:rsidRPr="001D5100">
        <w:t>.</w:t>
      </w:r>
      <w:r w:rsidR="00FC48C0" w:rsidRPr="001D5100">
        <w:t xml:space="preserve"> </w:t>
      </w:r>
    </w:p>
    <w:p w:rsidR="002E0DC3" w:rsidRPr="002E0DC3" w:rsidRDefault="002E0DC3" w:rsidP="001D5100">
      <w:pPr>
        <w:pStyle w:val="ListParagraph"/>
        <w:numPr>
          <w:ilvl w:val="0"/>
          <w:numId w:val="180"/>
        </w:numPr>
        <w:spacing w:before="120" w:after="120" w:line="240" w:lineRule="auto"/>
        <w:contextualSpacing w:val="0"/>
        <w:rPr>
          <w:rFonts w:cs="Tahoma"/>
          <w:szCs w:val="20"/>
        </w:rPr>
      </w:pPr>
      <w:r w:rsidRPr="001D5100">
        <w:t xml:space="preserve">For additional information or updates, please see the Grants.gov Browser Information in the Applicant FAQs: </w:t>
      </w:r>
      <w:hyperlink r:id="rId124" w:anchor="browser" w:history="1">
        <w:r w:rsidR="001D5100" w:rsidRPr="005D19C7">
          <w:rPr>
            <w:rStyle w:val="Hyperlink"/>
            <w:rFonts w:cs="Tahoma"/>
            <w:szCs w:val="20"/>
          </w:rPr>
          <w:t>http://www.grants.gov/web/grants/applicants/applicant-faqs.html#browser</w:t>
        </w:r>
      </w:hyperlink>
      <w:r w:rsidR="001D5100">
        <w:rPr>
          <w:rFonts w:cs="Tahoma"/>
          <w:szCs w:val="20"/>
        </w:rPr>
        <w:t xml:space="preserve">. </w:t>
      </w:r>
    </w:p>
    <w:p w:rsidR="002E0DC3" w:rsidRPr="001D5100" w:rsidRDefault="002E0DC3" w:rsidP="008064CA">
      <w:pPr>
        <w:spacing w:after="0" w:line="240" w:lineRule="auto"/>
      </w:pPr>
    </w:p>
    <w:p w:rsidR="00E81695" w:rsidRPr="001D5100" w:rsidRDefault="00E81695" w:rsidP="001D5100">
      <w:pPr>
        <w:pStyle w:val="Heading3"/>
      </w:pPr>
      <w:bookmarkStart w:id="562" w:name="_Toc375049704"/>
      <w:bookmarkStart w:id="563" w:name="_Toc378173897"/>
      <w:bookmarkStart w:id="564" w:name="_Toc383776024"/>
      <w:bookmarkStart w:id="565" w:name="_Toc482184999"/>
      <w:r w:rsidRPr="001D5100">
        <w:t>Software Requirements</w:t>
      </w:r>
      <w:bookmarkEnd w:id="562"/>
      <w:bookmarkEnd w:id="563"/>
      <w:bookmarkEnd w:id="564"/>
      <w:bookmarkEnd w:id="565"/>
    </w:p>
    <w:p w:rsidR="00E81695" w:rsidRPr="001D5100" w:rsidRDefault="00E81695" w:rsidP="008064CA">
      <w:pPr>
        <w:spacing w:after="0" w:line="240" w:lineRule="auto"/>
      </w:pPr>
      <w:r w:rsidRPr="001D5100">
        <w:t xml:space="preserve">You will need Adobe </w:t>
      </w:r>
      <w:r w:rsidR="00297ED2" w:rsidRPr="001D5100">
        <w:t>software</w:t>
      </w:r>
      <w:r w:rsidRPr="001D5100">
        <w:t xml:space="preserve"> to read and complete the application forms for submission through Grants.gov</w:t>
      </w:r>
      <w:r w:rsidR="003625FC" w:rsidRPr="001D5100">
        <w:t xml:space="preserve">. </w:t>
      </w:r>
      <w:r w:rsidR="00297ED2" w:rsidRPr="001D5100">
        <w:t>Grants.gov supports Adobe Re</w:t>
      </w:r>
      <w:r w:rsidR="00E556CE" w:rsidRPr="001D5100">
        <w:t xml:space="preserve">ader version 9 through 11 and certain versions of Adobe Reader DC </w:t>
      </w:r>
      <w:hyperlink r:id="rId125" w:history="1">
        <w:r w:rsidR="00297ED2" w:rsidRPr="001D5100">
          <w:rPr>
            <w:rStyle w:val="Hyperlink"/>
          </w:rPr>
          <w:t>http://www.grants.gov/web/grants/applicants/adobe-software-compatibility.html</w:t>
        </w:r>
      </w:hyperlink>
      <w:r w:rsidR="00297ED2" w:rsidRPr="001D5100">
        <w:t>.</w:t>
      </w:r>
    </w:p>
    <w:p w:rsidR="00EE195B" w:rsidRPr="001D5100" w:rsidRDefault="00EE195B" w:rsidP="008064CA">
      <w:pPr>
        <w:spacing w:after="0" w:line="240" w:lineRule="auto"/>
      </w:pPr>
    </w:p>
    <w:p w:rsidR="00E81695" w:rsidRPr="001D5100" w:rsidRDefault="00E81695" w:rsidP="001D5100">
      <w:pPr>
        <w:pStyle w:val="Heading3"/>
      </w:pPr>
      <w:bookmarkStart w:id="566" w:name="_Toc378161861"/>
      <w:bookmarkStart w:id="567" w:name="_Toc378161983"/>
      <w:bookmarkStart w:id="568" w:name="_Toc378162200"/>
      <w:bookmarkStart w:id="569" w:name="_Toc378167276"/>
      <w:bookmarkStart w:id="570" w:name="_Toc378173898"/>
      <w:bookmarkStart w:id="571" w:name="_Toc378320268"/>
      <w:bookmarkStart w:id="572" w:name="_Toc378326896"/>
      <w:bookmarkStart w:id="573" w:name="_Toc378161862"/>
      <w:bookmarkStart w:id="574" w:name="_Toc378161984"/>
      <w:bookmarkStart w:id="575" w:name="_Toc378162201"/>
      <w:bookmarkStart w:id="576" w:name="_Toc378167277"/>
      <w:bookmarkStart w:id="577" w:name="_Toc378173899"/>
      <w:bookmarkStart w:id="578" w:name="_Toc378320269"/>
      <w:bookmarkStart w:id="579" w:name="_Toc378326897"/>
      <w:bookmarkStart w:id="580" w:name="_Attaching_Files"/>
      <w:bookmarkStart w:id="581" w:name="_Toc375049705"/>
      <w:bookmarkStart w:id="582" w:name="_Toc378173900"/>
      <w:bookmarkStart w:id="583" w:name="_Toc383776025"/>
      <w:bookmarkStart w:id="584" w:name="_Toc482185000"/>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1D5100">
        <w:t>Attaching Files</w:t>
      </w:r>
      <w:bookmarkEnd w:id="581"/>
      <w:bookmarkEnd w:id="582"/>
      <w:bookmarkEnd w:id="583"/>
      <w:bookmarkEnd w:id="584"/>
      <w:r w:rsidR="00EB220A" w:rsidRPr="001D5100">
        <w:t xml:space="preserve"> </w:t>
      </w:r>
    </w:p>
    <w:p w:rsidR="00FF198D" w:rsidRPr="001D5100" w:rsidRDefault="00E81695" w:rsidP="008064CA">
      <w:pPr>
        <w:spacing w:after="0" w:line="240" w:lineRule="auto"/>
      </w:pPr>
      <w:r w:rsidRPr="001D5100">
        <w:t>The forms included in the application package provide the means for you to attach Adobe Portable Document Format (PDF) files</w:t>
      </w:r>
      <w:r w:rsidR="003625FC" w:rsidRPr="001D5100">
        <w:t xml:space="preserve">. </w:t>
      </w:r>
      <w:r w:rsidRPr="001D5100">
        <w:rPr>
          <w:b/>
        </w:rPr>
        <w:t xml:space="preserve">You </w:t>
      </w:r>
      <w:r w:rsidR="00407019" w:rsidRPr="001D5100">
        <w:rPr>
          <w:b/>
        </w:rPr>
        <w:t xml:space="preserve">must </w:t>
      </w:r>
      <w:r w:rsidRPr="001D5100">
        <w:rPr>
          <w:b/>
        </w:rPr>
        <w:t xml:space="preserve">attach </w:t>
      </w:r>
      <w:r w:rsidR="00407019" w:rsidRPr="001D5100">
        <w:rPr>
          <w:b/>
        </w:rPr>
        <w:t xml:space="preserve">read-only, non-modifiable </w:t>
      </w:r>
      <w:r w:rsidRPr="001D5100">
        <w:rPr>
          <w:b/>
        </w:rPr>
        <w:t>PDF files</w:t>
      </w:r>
      <w:r w:rsidRPr="001D5100">
        <w:t xml:space="preserve">; </w:t>
      </w:r>
      <w:r w:rsidRPr="00165AA9">
        <w:rPr>
          <w:rFonts w:cs="Tahoma"/>
          <w:szCs w:val="20"/>
        </w:rPr>
        <w:t xml:space="preserve">any other file attachment will </w:t>
      </w:r>
      <w:r w:rsidR="0076591A" w:rsidRPr="00165AA9">
        <w:rPr>
          <w:rFonts w:cs="Tahoma"/>
          <w:szCs w:val="20"/>
        </w:rPr>
        <w:t xml:space="preserve">not be </w:t>
      </w:r>
      <w:r w:rsidR="00A95647" w:rsidRPr="00165AA9">
        <w:rPr>
          <w:rFonts w:cs="Tahoma"/>
          <w:szCs w:val="20"/>
        </w:rPr>
        <w:t>reviewed.</w:t>
      </w:r>
    </w:p>
    <w:p w:rsidR="00C7373F" w:rsidRPr="001D5100" w:rsidRDefault="00C7373F" w:rsidP="008064CA">
      <w:pPr>
        <w:spacing w:after="0" w:line="240" w:lineRule="auto"/>
      </w:pPr>
    </w:p>
    <w:p w:rsidR="00E81695" w:rsidRPr="001D5100" w:rsidRDefault="00C7373F" w:rsidP="008064CA">
      <w:pPr>
        <w:spacing w:after="0" w:line="240" w:lineRule="auto"/>
      </w:pPr>
      <w:r w:rsidRPr="001D5100">
        <w:t>I</w:t>
      </w:r>
      <w:r w:rsidR="00E81695" w:rsidRPr="001D5100">
        <w:t xml:space="preserve">f you </w:t>
      </w:r>
      <w:r w:rsidR="00FF198D" w:rsidRPr="001D5100">
        <w:t>include</w:t>
      </w:r>
      <w:r w:rsidR="00E81695" w:rsidRPr="001D5100">
        <w:t xml:space="preserve"> scanned documents as part of a PDF file</w:t>
      </w:r>
      <w:r w:rsidRPr="001D5100">
        <w:t xml:space="preserve"> (e.g., </w:t>
      </w:r>
      <w:hyperlink w:anchor="_Appendix_D_(Optional)" w:history="1">
        <w:r w:rsidR="00BC2429" w:rsidRPr="001D5100">
          <w:rPr>
            <w:rStyle w:val="Hyperlink"/>
          </w:rPr>
          <w:t>Letters of Agreement</w:t>
        </w:r>
        <w:r w:rsidR="009526DE" w:rsidRPr="001D5100">
          <w:rPr>
            <w:rStyle w:val="Hyperlink"/>
          </w:rPr>
          <w:t xml:space="preserve"> in </w:t>
        </w:r>
        <w:r w:rsidR="0076591A" w:rsidRPr="001D5100">
          <w:rPr>
            <w:rStyle w:val="Hyperlink"/>
          </w:rPr>
          <w:t>Appendix E</w:t>
        </w:r>
      </w:hyperlink>
      <w:r w:rsidRPr="001D5100">
        <w:t>)</w:t>
      </w:r>
      <w:r w:rsidR="00E81695" w:rsidRPr="001D5100">
        <w:t>, scan them at the lowest resolution to minimize the size of the file and expedite the upload process</w:t>
      </w:r>
      <w:r w:rsidR="003625FC" w:rsidRPr="001D5100">
        <w:t xml:space="preserve">. </w:t>
      </w:r>
      <w:r w:rsidRPr="001D5100">
        <w:t>PDF files that contain graphics and/or scanned material can greatly increase the size of the file attachments and can result in difficulties opening the files</w:t>
      </w:r>
      <w:r w:rsidR="003625FC" w:rsidRPr="001D5100">
        <w:t xml:space="preserve">. </w:t>
      </w:r>
      <w:r w:rsidRPr="001D5100">
        <w:t xml:space="preserve">The average discretionary grant application package totals 1 to 2 MB; therefore, </w:t>
      </w:r>
      <w:r w:rsidRPr="001D5100">
        <w:rPr>
          <w:b/>
        </w:rPr>
        <w:t>check the total size of your application package before you attempt to submit it.</w:t>
      </w:r>
      <w:r w:rsidR="00FF198D" w:rsidRPr="001D5100">
        <w:rPr>
          <w:b/>
        </w:rPr>
        <w:t xml:space="preserve"> </w:t>
      </w:r>
      <w:r w:rsidR="00FF198D" w:rsidRPr="001D5100">
        <w:t>Very large application packages can take a long time to upload, putting the application at risk of being received late and therefore not accepted by the Institute.</w:t>
      </w:r>
    </w:p>
    <w:p w:rsidR="00E81695" w:rsidRPr="001D5100" w:rsidRDefault="00E81695" w:rsidP="008064CA">
      <w:pPr>
        <w:spacing w:after="0" w:line="240" w:lineRule="auto"/>
      </w:pPr>
    </w:p>
    <w:p w:rsidR="00E81695" w:rsidRPr="001D5100" w:rsidRDefault="00E81695" w:rsidP="008064CA">
      <w:pPr>
        <w:spacing w:after="0" w:line="240" w:lineRule="auto"/>
      </w:pPr>
      <w:r w:rsidRPr="001D5100">
        <w:t>PDF files</w:t>
      </w:r>
      <w:r w:rsidR="00FF198D" w:rsidRPr="001D5100">
        <w:t xml:space="preserve"> include</w:t>
      </w:r>
      <w:r w:rsidR="00EE195B" w:rsidRPr="001D5100">
        <w:t>d</w:t>
      </w:r>
      <w:r w:rsidR="00FF198D" w:rsidRPr="001D5100">
        <w:t xml:space="preserve"> in the application</w:t>
      </w:r>
      <w:r w:rsidRPr="001D5100">
        <w:t xml:space="preserve"> </w:t>
      </w:r>
      <w:r w:rsidRPr="001D5100">
        <w:rPr>
          <w:b/>
        </w:rPr>
        <w:t>must</w:t>
      </w:r>
      <w:r w:rsidRPr="001D5100">
        <w:t xml:space="preserve"> </w:t>
      </w:r>
      <w:r w:rsidR="00EE195B" w:rsidRPr="001D5100">
        <w:t>be</w:t>
      </w:r>
    </w:p>
    <w:p w:rsidR="00E81695" w:rsidRPr="001D5100" w:rsidRDefault="003E1DD3" w:rsidP="000C72D4">
      <w:pPr>
        <w:pStyle w:val="ListParagraph"/>
        <w:numPr>
          <w:ilvl w:val="0"/>
          <w:numId w:val="28"/>
        </w:numPr>
        <w:spacing w:before="120" w:after="120" w:line="240" w:lineRule="auto"/>
        <w:contextualSpacing w:val="0"/>
      </w:pPr>
      <w:r w:rsidRPr="001D5100">
        <w:rPr>
          <w:b/>
        </w:rPr>
        <w:t>I</w:t>
      </w:r>
      <w:r w:rsidR="00EE195B" w:rsidRPr="001D5100">
        <w:rPr>
          <w:b/>
        </w:rPr>
        <w:t xml:space="preserve">n </w:t>
      </w:r>
      <w:r w:rsidR="000F0B0B" w:rsidRPr="001D5100">
        <w:rPr>
          <w:b/>
        </w:rPr>
        <w:t xml:space="preserve">a </w:t>
      </w:r>
      <w:r w:rsidR="00FF198D" w:rsidRPr="001D5100">
        <w:rPr>
          <w:b/>
        </w:rPr>
        <w:t>read-only</w:t>
      </w:r>
      <w:r w:rsidR="00E81695" w:rsidRPr="001D5100">
        <w:rPr>
          <w:b/>
        </w:rPr>
        <w:t>, non-modifiable format</w:t>
      </w:r>
      <w:r w:rsidRPr="001D5100">
        <w:rPr>
          <w:b/>
        </w:rPr>
        <w:t>.</w:t>
      </w:r>
      <w:r w:rsidR="003625FC" w:rsidRPr="001D5100">
        <w:t xml:space="preserve"> </w:t>
      </w:r>
    </w:p>
    <w:p w:rsidR="00E81695" w:rsidRPr="001D5100" w:rsidRDefault="003E1DD3" w:rsidP="000C72D4">
      <w:pPr>
        <w:pStyle w:val="ListParagraph"/>
        <w:numPr>
          <w:ilvl w:val="0"/>
          <w:numId w:val="28"/>
        </w:numPr>
        <w:spacing w:before="120" w:after="120" w:line="240" w:lineRule="auto"/>
        <w:contextualSpacing w:val="0"/>
      </w:pPr>
      <w:r w:rsidRPr="001D5100">
        <w:rPr>
          <w:b/>
        </w:rPr>
        <w:t>I</w:t>
      </w:r>
      <w:r w:rsidR="00FF198D" w:rsidRPr="001D5100">
        <w:rPr>
          <w:b/>
        </w:rPr>
        <w:t>ndividual</w:t>
      </w:r>
      <w:r w:rsidR="00E81695" w:rsidRPr="001D5100">
        <w:rPr>
          <w:b/>
        </w:rPr>
        <w:t xml:space="preserve"> </w:t>
      </w:r>
      <w:r w:rsidR="00EE195B" w:rsidRPr="001D5100">
        <w:rPr>
          <w:b/>
        </w:rPr>
        <w:t>f</w:t>
      </w:r>
      <w:r w:rsidR="00E81695" w:rsidRPr="001D5100">
        <w:rPr>
          <w:b/>
        </w:rPr>
        <w:t>iles</w:t>
      </w:r>
      <w:r w:rsidR="00E81695" w:rsidRPr="001D5100">
        <w:t xml:space="preserve"> </w:t>
      </w:r>
      <w:r w:rsidR="00C7373F" w:rsidRPr="001D5100">
        <w:t>(</w:t>
      </w:r>
      <w:r w:rsidR="00E81695" w:rsidRPr="001D5100">
        <w:t>attachments that contain files within a file, such as PDF Portfolio files, or an interactive or fillable PDF file will not be read</w:t>
      </w:r>
      <w:r w:rsidR="00C7373F" w:rsidRPr="001D5100">
        <w:t>)</w:t>
      </w:r>
      <w:r w:rsidRPr="001D5100">
        <w:t>.</w:t>
      </w:r>
      <w:r w:rsidR="003625FC" w:rsidRPr="001D5100">
        <w:t xml:space="preserve"> </w:t>
      </w:r>
    </w:p>
    <w:p w:rsidR="00EE195B" w:rsidRPr="001D5100" w:rsidRDefault="003E1DD3" w:rsidP="000C72D4">
      <w:pPr>
        <w:pStyle w:val="ListParagraph"/>
        <w:numPr>
          <w:ilvl w:val="0"/>
          <w:numId w:val="28"/>
        </w:numPr>
        <w:spacing w:before="120" w:after="120" w:line="240" w:lineRule="auto"/>
        <w:contextualSpacing w:val="0"/>
      </w:pPr>
      <w:r w:rsidRPr="001D5100">
        <w:rPr>
          <w:b/>
        </w:rPr>
        <w:t>N</w:t>
      </w:r>
      <w:r w:rsidR="00EE195B" w:rsidRPr="001D5100">
        <w:rPr>
          <w:b/>
        </w:rPr>
        <w:t>ot password protected</w:t>
      </w:r>
      <w:r w:rsidRPr="001D5100">
        <w:rPr>
          <w:b/>
        </w:rPr>
        <w:t>.</w:t>
      </w:r>
    </w:p>
    <w:p w:rsidR="00EE195B" w:rsidRPr="001D5100" w:rsidRDefault="003E1DD3" w:rsidP="000C72D4">
      <w:pPr>
        <w:pStyle w:val="ListParagraph"/>
        <w:keepNext/>
        <w:numPr>
          <w:ilvl w:val="0"/>
          <w:numId w:val="28"/>
        </w:numPr>
        <w:spacing w:before="120" w:after="120" w:line="240" w:lineRule="auto"/>
        <w:contextualSpacing w:val="0"/>
      </w:pPr>
      <w:r w:rsidRPr="001D5100">
        <w:rPr>
          <w:b/>
        </w:rPr>
        <w:t>G</w:t>
      </w:r>
      <w:r w:rsidR="00EE195B" w:rsidRPr="001D5100">
        <w:rPr>
          <w:b/>
        </w:rPr>
        <w:t xml:space="preserve">iven a file name that </w:t>
      </w:r>
    </w:p>
    <w:p w:rsidR="00EE195B" w:rsidRPr="001D5100" w:rsidRDefault="004172E0" w:rsidP="000C72D4">
      <w:pPr>
        <w:pStyle w:val="ListParagraph"/>
        <w:numPr>
          <w:ilvl w:val="1"/>
          <w:numId w:val="28"/>
        </w:numPr>
        <w:spacing w:before="120" w:after="120" w:line="240" w:lineRule="auto"/>
        <w:contextualSpacing w:val="0"/>
      </w:pPr>
      <w:r w:rsidRPr="001D5100">
        <w:rPr>
          <w:b/>
        </w:rPr>
        <w:t>Is u</w:t>
      </w:r>
      <w:r w:rsidR="00E81695" w:rsidRPr="001D5100">
        <w:rPr>
          <w:b/>
        </w:rPr>
        <w:t xml:space="preserve">nique </w:t>
      </w:r>
      <w:r w:rsidR="00EE195B" w:rsidRPr="001D5100">
        <w:rPr>
          <w:b/>
        </w:rPr>
        <w:t xml:space="preserve">- </w:t>
      </w:r>
      <w:r w:rsidR="00E81695" w:rsidRPr="001D5100">
        <w:t>Grants.gov cannot process an application that includes two or more file attachments that have the same name</w:t>
      </w:r>
      <w:r w:rsidR="003E1DD3" w:rsidRPr="001D5100">
        <w:t>.</w:t>
      </w:r>
    </w:p>
    <w:p w:rsidR="002E0DC3" w:rsidRPr="001D5100" w:rsidRDefault="001D5100" w:rsidP="000C72D4">
      <w:pPr>
        <w:pStyle w:val="ListParagraph"/>
        <w:numPr>
          <w:ilvl w:val="1"/>
          <w:numId w:val="28"/>
        </w:numPr>
        <w:spacing w:before="120" w:after="120" w:line="240" w:lineRule="auto"/>
        <w:contextualSpacing w:val="0"/>
      </w:pPr>
      <w:proofErr w:type="gramStart"/>
      <w:r w:rsidRPr="001D5100">
        <w:rPr>
          <w:b/>
        </w:rPr>
        <w:t>Has</w:t>
      </w:r>
      <w:proofErr w:type="gramEnd"/>
      <w:r w:rsidRPr="001D5100">
        <w:rPr>
          <w:b/>
        </w:rPr>
        <w:t xml:space="preserve"> no more</w:t>
      </w:r>
      <w:r w:rsidR="002E0DC3" w:rsidRPr="001D5100">
        <w:rPr>
          <w:b/>
        </w:rPr>
        <w:t xml:space="preserve"> than 50 characters</w:t>
      </w:r>
      <w:r w:rsidRPr="001D5100">
        <w:rPr>
          <w:b/>
        </w:rPr>
        <w:t>.</w:t>
      </w:r>
      <w:r>
        <w:t xml:space="preserve"> Uploaded file names must be fewer than 50 characters</w:t>
      </w:r>
      <w:r w:rsidR="002E0DC3" w:rsidRPr="001D5100">
        <w:t>, and, in general, applicants should not use any special characters.</w:t>
      </w:r>
    </w:p>
    <w:p w:rsidR="00E81695" w:rsidRPr="001D5100" w:rsidRDefault="002E0DC3" w:rsidP="001D5100">
      <w:pPr>
        <w:pStyle w:val="ListParagraph"/>
        <w:numPr>
          <w:ilvl w:val="2"/>
          <w:numId w:val="28"/>
        </w:numPr>
        <w:spacing w:before="120" w:after="120" w:line="240" w:lineRule="auto"/>
        <w:contextualSpacing w:val="0"/>
      </w:pPr>
      <w:r w:rsidRPr="001D5100">
        <w:t>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p>
    <w:p w:rsidR="00E81695" w:rsidRPr="00AA70F5" w:rsidRDefault="002E0DC3" w:rsidP="008064CA">
      <w:pPr>
        <w:spacing w:after="0" w:line="240" w:lineRule="auto"/>
        <w:rPr>
          <w:rFonts w:cs="Tahoma"/>
          <w:szCs w:val="20"/>
        </w:rPr>
      </w:pPr>
      <w:r w:rsidRPr="001D5100">
        <w:t>Applications submitted that do not comply with the Grants.gov guidelines will be rejected at Grants.gov and not forwarded to the Department.</w:t>
      </w:r>
      <w:r w:rsidR="003625FC" w:rsidRPr="00AA70F5">
        <w:rPr>
          <w:rFonts w:cs="Tahoma"/>
          <w:szCs w:val="20"/>
        </w:rPr>
        <w:t xml:space="preserve"> </w:t>
      </w:r>
    </w:p>
    <w:p w:rsidR="00FC48C0" w:rsidRPr="00AA70F5" w:rsidRDefault="00FC48C0" w:rsidP="008064CA">
      <w:pPr>
        <w:spacing w:after="0" w:line="240" w:lineRule="auto"/>
        <w:rPr>
          <w:rFonts w:cs="Tahoma"/>
          <w:szCs w:val="20"/>
        </w:rPr>
      </w:pPr>
    </w:p>
    <w:p w:rsidR="00FC48C0" w:rsidRPr="001D5100" w:rsidRDefault="00FC48C0" w:rsidP="001D5100">
      <w:pPr>
        <w:pStyle w:val="Heading3"/>
      </w:pPr>
      <w:bookmarkStart w:id="585" w:name="_Toc482185001"/>
      <w:r w:rsidRPr="001D5100">
        <w:t>Workspace</w:t>
      </w:r>
      <w:bookmarkEnd w:id="585"/>
    </w:p>
    <w:p w:rsidR="00E81695" w:rsidRDefault="00FC48C0" w:rsidP="00FC48C0">
      <w:pPr>
        <w:spacing w:after="0" w:line="240" w:lineRule="auto"/>
      </w:pPr>
      <w:r w:rsidRPr="001D5100">
        <w:t xml:space="preserve">In addition to the Adobe form application package, Grants.gov offers a new option called Workspace for application completion and submission. Workspace allows a team of registered Grants.gov applicants to use a shared online space to complete and submit an application. See </w:t>
      </w:r>
      <w:hyperlink r:id="rId126" w:history="1">
        <w:r w:rsidRPr="001D5100">
          <w:rPr>
            <w:rStyle w:val="Hyperlink"/>
          </w:rPr>
          <w:t>https://www.grants.gov/web/grants/applicants/workspace-overview.html</w:t>
        </w:r>
      </w:hyperlink>
      <w:r w:rsidRPr="001D5100">
        <w:t xml:space="preserve"> for more information.</w:t>
      </w:r>
    </w:p>
    <w:p w:rsidR="00FC48C0" w:rsidRPr="00FC48C0" w:rsidRDefault="00FC48C0" w:rsidP="00FC48C0">
      <w:pPr>
        <w:spacing w:after="0" w:line="240" w:lineRule="auto"/>
      </w:pPr>
    </w:p>
    <w:p w:rsidR="00E81695" w:rsidRPr="000320EA" w:rsidRDefault="00E81695" w:rsidP="00FC48C0">
      <w:pPr>
        <w:pStyle w:val="Heading2"/>
      </w:pPr>
      <w:bookmarkStart w:id="586" w:name="_REQUIRED_RESEARCH_&amp;"/>
      <w:bookmarkStart w:id="587" w:name="_Toc375049706"/>
      <w:bookmarkStart w:id="588" w:name="_Toc378173901"/>
      <w:bookmarkStart w:id="589" w:name="_Toc383776026"/>
      <w:bookmarkStart w:id="590" w:name="_Toc482185002"/>
      <w:bookmarkEnd w:id="586"/>
      <w:r w:rsidRPr="000320EA">
        <w:t>REQUIRED RESEARCH &amp; RELATED (R&amp;R) FORMS AND OTHER FORMS</w:t>
      </w:r>
      <w:bookmarkEnd w:id="587"/>
      <w:bookmarkEnd w:id="588"/>
      <w:bookmarkEnd w:id="589"/>
      <w:bookmarkEnd w:id="590"/>
    </w:p>
    <w:p w:rsidR="00E81695" w:rsidRPr="000320EA" w:rsidRDefault="00E81695" w:rsidP="008064CA">
      <w:pPr>
        <w:spacing w:after="0" w:line="240" w:lineRule="auto"/>
        <w:rPr>
          <w:rFonts w:cs="Tahoma"/>
          <w:szCs w:val="20"/>
        </w:rPr>
      </w:pPr>
      <w:r w:rsidRPr="000320EA">
        <w:rPr>
          <w:rFonts w:cs="Tahoma"/>
          <w:szCs w:val="20"/>
        </w:rPr>
        <w:t>You must complete and submit the R&amp;R forms described below</w:t>
      </w:r>
      <w:r w:rsidR="003625FC" w:rsidRPr="000320EA">
        <w:rPr>
          <w:rFonts w:cs="Tahoma"/>
          <w:szCs w:val="20"/>
        </w:rPr>
        <w:t xml:space="preserve">. </w:t>
      </w:r>
      <w:r w:rsidR="000F0B0B" w:rsidRPr="000320EA">
        <w:rPr>
          <w:rFonts w:cs="Tahoma"/>
          <w:szCs w:val="20"/>
        </w:rPr>
        <w:t>All of these forms are provided in the application package for this competition (</w:t>
      </w:r>
      <w:r w:rsidR="000646FD" w:rsidRPr="000320EA">
        <w:rPr>
          <w:rFonts w:cs="Tahoma"/>
          <w:szCs w:val="20"/>
        </w:rPr>
        <w:t>84-305A201</w:t>
      </w:r>
      <w:r w:rsidR="004172E0">
        <w:rPr>
          <w:rFonts w:cs="Tahoma"/>
          <w:szCs w:val="20"/>
        </w:rPr>
        <w:t>8</w:t>
      </w:r>
      <w:r w:rsidR="000F0B0B" w:rsidRPr="000320EA">
        <w:rPr>
          <w:rFonts w:cs="Tahoma"/>
          <w:szCs w:val="20"/>
        </w:rPr>
        <w:t xml:space="preserve">). </w:t>
      </w:r>
      <w:r w:rsidRPr="000320EA">
        <w:rPr>
          <w:rFonts w:cs="Tahoma"/>
          <w:szCs w:val="20"/>
        </w:rPr>
        <w:t>Please note that fields marked by an asterisk</w:t>
      </w:r>
      <w:r w:rsidR="00E3302C" w:rsidRPr="000320EA">
        <w:rPr>
          <w:rFonts w:cs="Tahoma"/>
          <w:szCs w:val="20"/>
        </w:rPr>
        <w:t>,</w:t>
      </w:r>
      <w:r w:rsidRPr="000320EA">
        <w:rPr>
          <w:rFonts w:cs="Tahoma"/>
          <w:szCs w:val="20"/>
        </w:rPr>
        <w:t xml:space="preserve"> highlighted in yellow and outlined in red on these forms are required fields and must be completed to ensure a successful submission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B10CE4" w:rsidP="008064CA">
      <w:pPr>
        <w:spacing w:after="0" w:line="240" w:lineRule="auto"/>
        <w:rPr>
          <w:rFonts w:cs="Tahoma"/>
          <w:szCs w:val="20"/>
        </w:rPr>
      </w:pPr>
      <w:r>
        <w:rPr>
          <w:rFonts w:cs="Tahoma"/>
          <w:szCs w:val="20"/>
        </w:rPr>
        <w:t xml:space="preserve">Note: </w:t>
      </w:r>
      <w:r w:rsidR="00E81695" w:rsidRPr="000320EA">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0320EA">
        <w:rPr>
          <w:rFonts w:cs="Tahoma"/>
          <w:szCs w:val="20"/>
        </w:rPr>
        <w:t>for an application to this research grant competition</w:t>
      </w:r>
      <w:r w:rsidR="00E81695"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E81695" w:rsidP="001D5100">
      <w:pPr>
        <w:pStyle w:val="Heading3"/>
        <w:numPr>
          <w:ilvl w:val="0"/>
          <w:numId w:val="174"/>
        </w:numPr>
      </w:pPr>
      <w:bookmarkStart w:id="591" w:name="_Application_for_Federal"/>
      <w:bookmarkStart w:id="592" w:name="_Toc375049707"/>
      <w:bookmarkStart w:id="593" w:name="_Toc378173902"/>
      <w:bookmarkStart w:id="594" w:name="_Toc383776027"/>
      <w:bookmarkStart w:id="595" w:name="_Toc482185003"/>
      <w:bookmarkEnd w:id="591"/>
      <w:r w:rsidRPr="000320EA">
        <w:t>Application for Federal Assistance SF 424 (R&amp;R)</w:t>
      </w:r>
      <w:bookmarkEnd w:id="592"/>
      <w:bookmarkEnd w:id="593"/>
      <w:bookmarkEnd w:id="594"/>
      <w:bookmarkEnd w:id="595"/>
    </w:p>
    <w:p w:rsidR="00E3302C" w:rsidRPr="000320EA" w:rsidRDefault="00E81695" w:rsidP="008064CA">
      <w:pPr>
        <w:spacing w:after="0" w:line="240" w:lineRule="auto"/>
        <w:rPr>
          <w:rFonts w:cs="Tahoma"/>
          <w:szCs w:val="20"/>
        </w:rPr>
      </w:pPr>
      <w:r w:rsidRPr="000320EA">
        <w:rPr>
          <w:rFonts w:cs="Tahoma"/>
          <w:szCs w:val="20"/>
        </w:rPr>
        <w:t>This form asks for general information about the applicant, including but not limited to</w:t>
      </w:r>
      <w:r w:rsidR="00102F9B" w:rsidRPr="000320EA">
        <w:rPr>
          <w:rFonts w:cs="Tahoma"/>
          <w:szCs w:val="20"/>
        </w:rPr>
        <w:t xml:space="preserve"> the following</w:t>
      </w:r>
      <w:r w:rsidRPr="000320EA">
        <w:rPr>
          <w:rFonts w:cs="Tahoma"/>
          <w:szCs w:val="20"/>
        </w:rPr>
        <w:t>: contact information; an Employer Identification Number (EIN); a DUNS number; a descriptive title for the project; an indication of the project topic and</w:t>
      </w:r>
      <w:r w:rsidR="00E3302C" w:rsidRPr="000320EA">
        <w:rPr>
          <w:rFonts w:cs="Tahoma"/>
          <w:szCs w:val="20"/>
        </w:rPr>
        <w:t xml:space="preserve"> </w:t>
      </w:r>
      <w:r w:rsidRPr="000320EA">
        <w:rPr>
          <w:rFonts w:cs="Tahoma"/>
          <w:szCs w:val="20"/>
        </w:rPr>
        <w:t>the appropriate goal; Principal Investigator contact information; start and end dates for the project; congressional district; total estimated project funding; and Authorized Representative contact information</w:t>
      </w:r>
      <w:r w:rsidR="003625FC" w:rsidRPr="000320EA">
        <w:rPr>
          <w:rFonts w:cs="Tahoma"/>
          <w:szCs w:val="20"/>
        </w:rPr>
        <w:t xml:space="preserve">. </w:t>
      </w:r>
    </w:p>
    <w:p w:rsidR="00E3302C" w:rsidRPr="000320EA" w:rsidRDefault="00E3302C" w:rsidP="008064CA">
      <w:pPr>
        <w:spacing w:after="0" w:line="240" w:lineRule="auto"/>
        <w:rPr>
          <w:rFonts w:cs="Tahoma"/>
          <w:szCs w:val="20"/>
        </w:rPr>
      </w:pPr>
    </w:p>
    <w:p w:rsidR="003639ED" w:rsidRPr="000320EA" w:rsidRDefault="00E81695" w:rsidP="008064CA">
      <w:pPr>
        <w:spacing w:after="0" w:line="240" w:lineRule="auto"/>
        <w:rPr>
          <w:rFonts w:cs="Tahoma"/>
          <w:szCs w:val="20"/>
        </w:rPr>
      </w:pPr>
      <w:r w:rsidRPr="000320EA">
        <w:rPr>
          <w:rFonts w:cs="Tahoma"/>
          <w:szCs w:val="20"/>
        </w:rPr>
        <w:t>Because information on this form populates selected fields on some of the other forms described below, you should complete this form first.</w:t>
      </w:r>
      <w:r w:rsidR="003639ED" w:rsidRPr="000320EA">
        <w:rPr>
          <w:rFonts w:cs="Tahoma"/>
          <w:szCs w:val="20"/>
        </w:rPr>
        <w:t xml:space="preserve"> This form allows you to attach a cover letter; however, the Institute does not require a cover letter so </w:t>
      </w:r>
      <w:r w:rsidR="00B10CE4">
        <w:rPr>
          <w:rFonts w:cs="Tahoma"/>
          <w:szCs w:val="20"/>
        </w:rPr>
        <w:t>you should</w:t>
      </w:r>
      <w:r w:rsidR="003639ED" w:rsidRPr="000320EA">
        <w:rPr>
          <w:rFonts w:cs="Tahoma"/>
          <w:szCs w:val="20"/>
        </w:rPr>
        <w:t xml:space="preserve"> not attach one here.</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Provide the requested information using the drop down menus when available</w:t>
      </w:r>
      <w:r w:rsidR="003625FC" w:rsidRPr="000320EA">
        <w:rPr>
          <w:rFonts w:cs="Tahoma"/>
          <w:szCs w:val="20"/>
        </w:rPr>
        <w:t xml:space="preserve">. </w:t>
      </w:r>
      <w:r w:rsidRPr="000320EA">
        <w:rPr>
          <w:rFonts w:cs="Tahoma"/>
          <w:szCs w:val="20"/>
        </w:rPr>
        <w:t>Guidance for completing selected items follows</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76591A">
      <w:pPr>
        <w:pStyle w:val="ListParagraph"/>
        <w:keepNext/>
        <w:numPr>
          <w:ilvl w:val="0"/>
          <w:numId w:val="29"/>
        </w:numPr>
        <w:spacing w:after="0" w:line="240" w:lineRule="auto"/>
      </w:pPr>
      <w:r w:rsidRPr="000320EA">
        <w:t>Item 1</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Type of Submission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 xml:space="preserve">Select </w:t>
      </w:r>
      <w:r w:rsidR="007015D4" w:rsidRPr="000320EA">
        <w:rPr>
          <w:rFonts w:cs="Tahoma"/>
          <w:szCs w:val="20"/>
        </w:rPr>
        <w:t xml:space="preserve">either </w:t>
      </w:r>
      <w:r w:rsidRPr="000320EA">
        <w:rPr>
          <w:rFonts w:cs="Tahoma"/>
          <w:szCs w:val="20"/>
        </w:rPr>
        <w:t>"Application"</w:t>
      </w:r>
      <w:r w:rsidR="007015D4" w:rsidRPr="000320EA">
        <w:rPr>
          <w:rFonts w:cs="Tahoma"/>
          <w:szCs w:val="20"/>
        </w:rPr>
        <w:t xml:space="preserve"> or</w:t>
      </w:r>
      <w:r w:rsidR="00EC5992" w:rsidRPr="000320EA">
        <w:rPr>
          <w:rFonts w:cs="Tahoma"/>
          <w:szCs w:val="20"/>
        </w:rPr>
        <w:t xml:space="preserve"> “Changed/Corrected Application</w:t>
      </w:r>
      <w:r w:rsidR="007015D4" w:rsidRPr="000320EA">
        <w:rPr>
          <w:rFonts w:cs="Tahoma"/>
          <w:szCs w:val="20"/>
        </w:rPr>
        <w:t>.</w:t>
      </w:r>
      <w:r w:rsidR="00EC5992" w:rsidRPr="000320EA">
        <w:rPr>
          <w:rFonts w:cs="Tahoma"/>
          <w:szCs w:val="20"/>
        </w:rPr>
        <w:t xml:space="preserve">” </w:t>
      </w:r>
      <w:r w:rsidR="007015D4" w:rsidRPr="000320EA">
        <w:rPr>
          <w:rFonts w:cs="Tahoma"/>
          <w:szCs w:val="20"/>
        </w:rPr>
        <w:t xml:space="preserve">“Changed/Corrected Application” </w:t>
      </w:r>
      <w:r w:rsidR="00EC5992" w:rsidRPr="000320EA">
        <w:rPr>
          <w:rFonts w:cs="Tahoma"/>
          <w:szCs w:val="20"/>
        </w:rPr>
        <w:t xml:space="preserve">should only be </w:t>
      </w:r>
      <w:r w:rsidR="007015D4" w:rsidRPr="000320EA">
        <w:rPr>
          <w:rFonts w:cs="Tahoma"/>
          <w:szCs w:val="20"/>
        </w:rPr>
        <w:t>selected</w:t>
      </w:r>
      <w:r w:rsidR="00EC5992" w:rsidRPr="000320EA">
        <w:rPr>
          <w:rFonts w:cs="Tahoma"/>
          <w:szCs w:val="20"/>
        </w:rPr>
        <w:t xml:space="preserve"> in the event that you need to submit an updated version of an already submitted application</w:t>
      </w:r>
      <w:r w:rsidR="00E4095F" w:rsidRPr="000320EA">
        <w:rPr>
          <w:rFonts w:cs="Tahoma"/>
          <w:szCs w:val="20"/>
        </w:rPr>
        <w:t xml:space="preserve"> (e.g., </w:t>
      </w:r>
      <w:r w:rsidR="00B10CE4">
        <w:rPr>
          <w:rFonts w:cs="Tahoma"/>
          <w:szCs w:val="20"/>
        </w:rPr>
        <w:t>you realized you left something out of the first application submitted</w:t>
      </w:r>
      <w:r w:rsidR="00E4095F" w:rsidRPr="000320EA">
        <w:rPr>
          <w:rFonts w:cs="Tahoma"/>
          <w:szCs w:val="20"/>
        </w:rPr>
        <w:t>)</w:t>
      </w:r>
      <w:r w:rsidR="00EC5992" w:rsidRPr="000320EA">
        <w:rPr>
          <w:rFonts w:cs="Tahoma"/>
          <w:szCs w:val="20"/>
        </w:rPr>
        <w:t>. The</w:t>
      </w:r>
      <w:r w:rsidRPr="000320EA">
        <w:rPr>
          <w:rFonts w:cs="Tahoma"/>
          <w:szCs w:val="20"/>
        </w:rPr>
        <w:t xml:space="preserve"> Institute does not require </w:t>
      </w:r>
      <w:r w:rsidR="00A515B2">
        <w:rPr>
          <w:rFonts w:cs="Tahoma"/>
          <w:szCs w:val="20"/>
        </w:rPr>
        <w:t>p</w:t>
      </w:r>
      <w:r w:rsidRPr="000320EA">
        <w:rPr>
          <w:rFonts w:cs="Tahoma"/>
          <w:szCs w:val="20"/>
        </w:rPr>
        <w:t>re-applications for its grant competitions.</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29"/>
        </w:numPr>
        <w:spacing w:after="0" w:line="240" w:lineRule="auto"/>
      </w:pPr>
      <w:r w:rsidRPr="000320EA">
        <w:t>Item 2</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u w:val="single"/>
        </w:rPr>
        <w:t>Date Submitted</w:t>
      </w:r>
      <w:r w:rsidR="003625FC" w:rsidRPr="000320EA">
        <w:rPr>
          <w:rFonts w:cs="Tahoma"/>
          <w:szCs w:val="20"/>
        </w:rPr>
        <w:t xml:space="preserve">. </w:t>
      </w:r>
      <w:r w:rsidRPr="000320EA">
        <w:rPr>
          <w:rFonts w:cs="Tahoma"/>
          <w:szCs w:val="20"/>
        </w:rPr>
        <w:t>Enter the date the application is submitted to the Institute.</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Applicant Identifier</w:t>
      </w:r>
      <w:r w:rsidR="003625FC" w:rsidRPr="000320EA">
        <w:rPr>
          <w:rFonts w:cs="Tahoma"/>
          <w:szCs w:val="20"/>
        </w:rPr>
        <w:t>.</w:t>
      </w:r>
      <w:proofErr w:type="gramEnd"/>
      <w:r w:rsidR="003625FC" w:rsidRPr="000320EA">
        <w:rPr>
          <w:rFonts w:cs="Tahoma"/>
          <w:szCs w:val="20"/>
        </w:rPr>
        <w:t xml:space="preserve"> </w:t>
      </w:r>
      <w:r w:rsidRPr="000320EA">
        <w:rPr>
          <w:rFonts w:cs="Tahoma"/>
          <w:szCs w:val="20"/>
        </w:rPr>
        <w:t>Leave this blank.</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29"/>
        </w:numPr>
        <w:spacing w:after="0" w:line="240" w:lineRule="auto"/>
        <w:rPr>
          <w:rFonts w:cs="Tahoma"/>
          <w:szCs w:val="20"/>
        </w:rPr>
      </w:pPr>
      <w:r w:rsidRPr="000320EA">
        <w:rPr>
          <w:rFonts w:cs="Tahoma"/>
          <w:szCs w:val="20"/>
        </w:rPr>
        <w:t>Item 3</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u w:val="single"/>
        </w:rPr>
        <w:t>Date Received by State and State Application Identifi</w:t>
      </w:r>
      <w:r w:rsidRPr="003F4991">
        <w:rPr>
          <w:rFonts w:cs="Tahoma"/>
          <w:szCs w:val="20"/>
          <w:u w:val="single"/>
        </w:rPr>
        <w:t>er</w:t>
      </w:r>
      <w:r w:rsidR="003625FC" w:rsidRPr="000320EA">
        <w:rPr>
          <w:rFonts w:cs="Tahoma"/>
          <w:szCs w:val="20"/>
        </w:rPr>
        <w:t xml:space="preserve">. </w:t>
      </w:r>
      <w:r w:rsidRPr="000320EA">
        <w:rPr>
          <w:rFonts w:cs="Tahoma"/>
          <w:szCs w:val="20"/>
        </w:rPr>
        <w:t>Leave these items blank.</w:t>
      </w:r>
    </w:p>
    <w:p w:rsidR="00E81695" w:rsidRPr="000320EA" w:rsidRDefault="00E81695" w:rsidP="008064CA">
      <w:pPr>
        <w:spacing w:after="0" w:line="240" w:lineRule="auto"/>
        <w:rPr>
          <w:rFonts w:cs="Tahoma"/>
          <w:szCs w:val="20"/>
        </w:rPr>
      </w:pPr>
    </w:p>
    <w:p w:rsidR="00E81695" w:rsidRPr="000320EA" w:rsidRDefault="00E81695" w:rsidP="008064CA">
      <w:pPr>
        <w:pStyle w:val="ListParagraph"/>
        <w:keepNext/>
        <w:numPr>
          <w:ilvl w:val="0"/>
          <w:numId w:val="29"/>
        </w:numPr>
        <w:spacing w:after="0" w:line="240" w:lineRule="auto"/>
        <w:rPr>
          <w:rFonts w:cs="Tahoma"/>
          <w:szCs w:val="20"/>
        </w:rPr>
      </w:pPr>
      <w:r w:rsidRPr="000320EA">
        <w:rPr>
          <w:rFonts w:cs="Tahoma"/>
          <w:szCs w:val="20"/>
        </w:rPr>
        <w:t>Item 4</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Note:</w:t>
      </w:r>
      <w:r w:rsidR="00EB220A">
        <w:rPr>
          <w:rFonts w:cs="Tahoma"/>
          <w:szCs w:val="20"/>
        </w:rPr>
        <w:t xml:space="preserve"> </w:t>
      </w:r>
      <w:r w:rsidRPr="000320EA">
        <w:rPr>
          <w:rFonts w:cs="Tahoma"/>
          <w:szCs w:val="20"/>
        </w:rPr>
        <w:t>This item provides important information that is used by the Institute to screen applications for responsiveness to the competition requirements and for assignment to the appropriate scientific peer review panel</w:t>
      </w:r>
      <w:r w:rsidR="003625FC" w:rsidRPr="000320EA">
        <w:rPr>
          <w:rFonts w:cs="Tahoma"/>
          <w:szCs w:val="20"/>
        </w:rPr>
        <w:t xml:space="preserve">. </w:t>
      </w:r>
      <w:r w:rsidRPr="000320EA">
        <w:rPr>
          <w:rFonts w:cs="Tahoma"/>
          <w:b/>
          <w:szCs w:val="20"/>
        </w:rPr>
        <w:t>It is critical that you complete this information completely and accurately or the application may be rejected as nonresponsive or assigned inaccurately for scientific review of merit</w:t>
      </w:r>
      <w:r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E3302C" w:rsidP="008064CA">
      <w:pPr>
        <w:pStyle w:val="ListParagraph"/>
        <w:numPr>
          <w:ilvl w:val="0"/>
          <w:numId w:val="30"/>
        </w:numPr>
        <w:spacing w:after="0" w:line="240" w:lineRule="auto"/>
        <w:ind w:left="1350"/>
        <w:rPr>
          <w:rFonts w:cs="Tahoma"/>
          <w:szCs w:val="20"/>
        </w:rPr>
      </w:pPr>
      <w:r w:rsidRPr="000320EA">
        <w:rPr>
          <w:rFonts w:cs="Tahoma"/>
          <w:szCs w:val="20"/>
          <w:u w:val="single"/>
        </w:rPr>
        <w:t xml:space="preserve">Item 4a: </w:t>
      </w:r>
      <w:r w:rsidR="00E81695" w:rsidRPr="000320EA">
        <w:rPr>
          <w:rFonts w:cs="Tahoma"/>
          <w:szCs w:val="20"/>
          <w:u w:val="single"/>
        </w:rPr>
        <w:t>Federal Identifier</w:t>
      </w:r>
      <w:r w:rsidR="003625FC" w:rsidRPr="000320EA">
        <w:rPr>
          <w:rFonts w:cs="Tahoma"/>
          <w:szCs w:val="20"/>
        </w:rPr>
        <w:t xml:space="preserve">. </w:t>
      </w:r>
      <w:r w:rsidR="00E81695" w:rsidRPr="000320EA">
        <w:rPr>
          <w:rFonts w:cs="Tahoma"/>
          <w:b/>
          <w:szCs w:val="20"/>
        </w:rPr>
        <w:t>Enter information in this field if this is a Resubmission</w:t>
      </w:r>
      <w:r w:rsidR="003625FC" w:rsidRPr="000320EA">
        <w:rPr>
          <w:rFonts w:cs="Tahoma"/>
          <w:szCs w:val="20"/>
        </w:rPr>
        <w:t>.</w:t>
      </w:r>
      <w:r w:rsidR="00EB220A">
        <w:rPr>
          <w:rFonts w:cs="Tahoma"/>
          <w:szCs w:val="20"/>
        </w:rPr>
        <w:t xml:space="preserve"> </w:t>
      </w:r>
      <w:r w:rsidR="00E81695" w:rsidRPr="000320EA">
        <w:rPr>
          <w:rFonts w:cs="Tahoma"/>
          <w:szCs w:val="20"/>
        </w:rPr>
        <w:t xml:space="preserve">If this application is a revision of an application that was submitted to an </w:t>
      </w:r>
      <w:r w:rsidR="00102F9B" w:rsidRPr="000320EA">
        <w:rPr>
          <w:rFonts w:cs="Tahoma"/>
          <w:szCs w:val="20"/>
        </w:rPr>
        <w:t>Institute</w:t>
      </w:r>
      <w:r w:rsidR="00E81695" w:rsidRPr="000320EA">
        <w:rPr>
          <w:rFonts w:cs="Tahoma"/>
          <w:szCs w:val="20"/>
        </w:rPr>
        <w:t xml:space="preserve"> grant competition in a prior fiscal year (e.g., FY 201</w:t>
      </w:r>
      <w:r w:rsidR="00223B23">
        <w:rPr>
          <w:rFonts w:cs="Tahoma"/>
          <w:szCs w:val="20"/>
        </w:rPr>
        <w:t>7</w:t>
      </w:r>
      <w:r w:rsidR="00E81695" w:rsidRPr="000320EA">
        <w:rPr>
          <w:rFonts w:cs="Tahoma"/>
          <w:szCs w:val="20"/>
        </w:rPr>
        <w:t>) that received reviewer feedback, then this application is considered a “Resubmission” (see Item 8 Type of Application)</w:t>
      </w:r>
      <w:r w:rsidR="003625FC" w:rsidRPr="000320EA">
        <w:rPr>
          <w:rFonts w:cs="Tahoma"/>
          <w:szCs w:val="20"/>
        </w:rPr>
        <w:t xml:space="preserve">. </w:t>
      </w:r>
      <w:r w:rsidR="00E81695" w:rsidRPr="000320EA">
        <w:rPr>
          <w:rFonts w:cs="Tahoma"/>
          <w:szCs w:val="20"/>
        </w:rPr>
        <w:t xml:space="preserve">You should </w:t>
      </w:r>
      <w:r w:rsidR="00E81695" w:rsidRPr="000320EA">
        <w:rPr>
          <w:rFonts w:cs="Tahoma"/>
          <w:b/>
          <w:szCs w:val="20"/>
        </w:rPr>
        <w:t>enter the PR/Award number that was assigned to the</w:t>
      </w:r>
      <w:r w:rsidR="008245A6" w:rsidRPr="000320EA">
        <w:rPr>
          <w:rFonts w:cs="Tahoma"/>
          <w:b/>
          <w:szCs w:val="20"/>
        </w:rPr>
        <w:t xml:space="preserve"> prior submission (e.g</w:t>
      </w:r>
      <w:r w:rsidRPr="000320EA">
        <w:rPr>
          <w:rFonts w:cs="Tahoma"/>
          <w:b/>
          <w:szCs w:val="20"/>
        </w:rPr>
        <w:t>., R305A1</w:t>
      </w:r>
      <w:r w:rsidR="00223B23">
        <w:rPr>
          <w:rFonts w:cs="Tahoma"/>
          <w:b/>
          <w:szCs w:val="20"/>
        </w:rPr>
        <w:t>7</w:t>
      </w:r>
      <w:r w:rsidRPr="000320EA">
        <w:rPr>
          <w:rFonts w:cs="Tahoma"/>
          <w:b/>
          <w:szCs w:val="20"/>
        </w:rPr>
        <w:t>XXXX</w:t>
      </w:r>
      <w:r w:rsidR="00E81695" w:rsidRPr="000320EA">
        <w:rPr>
          <w:rFonts w:cs="Tahoma"/>
          <w:b/>
          <w:szCs w:val="20"/>
        </w:rPr>
        <w:t>) in this field</w:t>
      </w:r>
      <w:r w:rsidR="00E81695" w:rsidRPr="000320EA">
        <w:rPr>
          <w:rFonts w:cs="Tahoma"/>
          <w:szCs w:val="20"/>
        </w:rPr>
        <w:t>.</w:t>
      </w:r>
    </w:p>
    <w:p w:rsidR="00E81695" w:rsidRPr="000320EA" w:rsidRDefault="00E81695" w:rsidP="008064CA">
      <w:pPr>
        <w:spacing w:after="0" w:line="240" w:lineRule="auto"/>
        <w:rPr>
          <w:rFonts w:cs="Tahoma"/>
          <w:szCs w:val="20"/>
        </w:rPr>
      </w:pPr>
    </w:p>
    <w:p w:rsidR="0097393E" w:rsidRDefault="00E3302C" w:rsidP="008064CA">
      <w:pPr>
        <w:pStyle w:val="ListParagraph"/>
        <w:numPr>
          <w:ilvl w:val="0"/>
          <w:numId w:val="30"/>
        </w:numPr>
        <w:spacing w:after="0" w:line="240" w:lineRule="auto"/>
        <w:ind w:left="1354"/>
        <w:rPr>
          <w:rFonts w:cs="Tahoma"/>
          <w:szCs w:val="20"/>
        </w:rPr>
      </w:pPr>
      <w:r w:rsidRPr="000320EA">
        <w:rPr>
          <w:rFonts w:cs="Tahoma"/>
          <w:szCs w:val="20"/>
          <w:u w:val="single"/>
        </w:rPr>
        <w:t xml:space="preserve">Item 4b: </w:t>
      </w:r>
      <w:r w:rsidR="00E81695" w:rsidRPr="000320EA">
        <w:rPr>
          <w:rFonts w:cs="Tahoma"/>
          <w:szCs w:val="20"/>
          <w:u w:val="single"/>
        </w:rPr>
        <w:t>Agency Routing Number</w:t>
      </w:r>
      <w:r w:rsidR="003625FC" w:rsidRPr="000320EA">
        <w:rPr>
          <w:rFonts w:cs="Tahoma"/>
          <w:szCs w:val="20"/>
        </w:rPr>
        <w:t xml:space="preserve">. </w:t>
      </w:r>
      <w:r w:rsidR="00E81695" w:rsidRPr="000320EA">
        <w:rPr>
          <w:rFonts w:cs="Tahoma"/>
          <w:b/>
          <w:szCs w:val="20"/>
        </w:rPr>
        <w:t>Enter the code for the topic</w:t>
      </w:r>
      <w:r w:rsidR="00120797" w:rsidRPr="000320EA">
        <w:rPr>
          <w:rFonts w:cs="Tahoma"/>
          <w:b/>
          <w:szCs w:val="20"/>
        </w:rPr>
        <w:t xml:space="preserve"> and</w:t>
      </w:r>
      <w:r w:rsidR="00E81695" w:rsidRPr="000320EA">
        <w:rPr>
          <w:rFonts w:cs="Tahoma"/>
          <w:b/>
          <w:szCs w:val="20"/>
        </w:rPr>
        <w:t xml:space="preserve"> goal that the application addresses in this field</w:t>
      </w:r>
      <w:r w:rsidR="003625FC" w:rsidRPr="000320EA">
        <w:rPr>
          <w:rFonts w:cs="Tahoma"/>
          <w:szCs w:val="20"/>
        </w:rPr>
        <w:t xml:space="preserve">. </w:t>
      </w:r>
      <w:r w:rsidR="00E81695" w:rsidRPr="000320EA">
        <w:rPr>
          <w:rFonts w:cs="Tahoma"/>
          <w:szCs w:val="20"/>
        </w:rPr>
        <w:t>Applications to the Education Research (CFDA 84.305A) program must be submitted to a particular topic and goal</w:t>
      </w:r>
      <w:r w:rsidR="000F0B0B" w:rsidRPr="000320EA">
        <w:rPr>
          <w:rFonts w:cs="Tahoma"/>
          <w:szCs w:val="20"/>
        </w:rPr>
        <w:t xml:space="preserve"> (see </w:t>
      </w:r>
      <w:hyperlink w:anchor="_PART_II:_TOPIC" w:history="1">
        <w:r w:rsidR="004172E0">
          <w:rPr>
            <w:rStyle w:val="Hyperlink"/>
            <w:rFonts w:cs="Tahoma"/>
            <w:szCs w:val="20"/>
          </w:rPr>
          <w:t>Part II Topics</w:t>
        </w:r>
      </w:hyperlink>
      <w:r w:rsidR="000F0B0B" w:rsidRPr="000320EA">
        <w:rPr>
          <w:rFonts w:cs="Tahoma"/>
          <w:szCs w:val="20"/>
        </w:rPr>
        <w:t xml:space="preserve"> and </w:t>
      </w:r>
      <w:hyperlink w:anchor="_APPLYING_UNDER_A" w:history="1">
        <w:r w:rsidR="004172E0">
          <w:rPr>
            <w:rStyle w:val="Hyperlink"/>
            <w:rFonts w:cs="Tahoma"/>
            <w:szCs w:val="20"/>
          </w:rPr>
          <w:t>Part III Research Goals</w:t>
        </w:r>
      </w:hyperlink>
      <w:r w:rsidR="000F0B0B" w:rsidRPr="000320EA">
        <w:rPr>
          <w:rFonts w:cs="Tahoma"/>
          <w:szCs w:val="20"/>
        </w:rPr>
        <w:t xml:space="preserve"> for additional information)</w:t>
      </w:r>
      <w:r w:rsidR="003625FC" w:rsidRPr="000320EA">
        <w:rPr>
          <w:rFonts w:cs="Tahoma"/>
          <w:szCs w:val="20"/>
        </w:rPr>
        <w:t xml:space="preserve">. </w:t>
      </w:r>
    </w:p>
    <w:p w:rsidR="00171DD3" w:rsidRPr="00171DD3" w:rsidRDefault="00171DD3" w:rsidP="008064CA">
      <w:pPr>
        <w:spacing w:after="0" w:line="240" w:lineRule="auto"/>
        <w:rPr>
          <w:rFonts w:cs="Tahoma"/>
          <w:szCs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070"/>
      </w:tblGrid>
      <w:tr w:rsidR="00120797" w:rsidRPr="002D6526" w:rsidTr="00AA6ECC">
        <w:tc>
          <w:tcPr>
            <w:tcW w:w="7110" w:type="dxa"/>
            <w:shd w:val="clear" w:color="auto" w:fill="D9D9D9"/>
          </w:tcPr>
          <w:p w:rsidR="00120797" w:rsidRPr="000320EA" w:rsidRDefault="00120797" w:rsidP="000C72D4">
            <w:pPr>
              <w:spacing w:before="40" w:after="40" w:line="240" w:lineRule="auto"/>
              <w:rPr>
                <w:rFonts w:eastAsia="Times New Roman" w:cs="Tahoma"/>
                <w:b/>
                <w:szCs w:val="24"/>
              </w:rPr>
            </w:pPr>
            <w:r w:rsidRPr="000320EA">
              <w:rPr>
                <w:rFonts w:eastAsia="Times New Roman" w:cs="Tahoma"/>
                <w:b/>
                <w:szCs w:val="24"/>
              </w:rPr>
              <w:t>Topics</w:t>
            </w:r>
          </w:p>
        </w:tc>
        <w:tc>
          <w:tcPr>
            <w:tcW w:w="2070" w:type="dxa"/>
            <w:shd w:val="clear" w:color="auto" w:fill="D9D9D9"/>
          </w:tcPr>
          <w:p w:rsidR="00120797" w:rsidRPr="000320EA" w:rsidRDefault="00120797" w:rsidP="000C72D4">
            <w:pPr>
              <w:spacing w:before="40" w:after="40" w:line="240" w:lineRule="auto"/>
              <w:jc w:val="center"/>
              <w:rPr>
                <w:rFonts w:eastAsia="Times New Roman" w:cs="Tahoma"/>
                <w:b/>
                <w:szCs w:val="24"/>
              </w:rPr>
            </w:pPr>
            <w:r w:rsidRPr="000320EA">
              <w:rPr>
                <w:rFonts w:eastAsia="Times New Roman" w:cs="Tahoma"/>
                <w:b/>
                <w:szCs w:val="24"/>
              </w:rPr>
              <w:t>Codes</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Cognition and Student Learning</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NCER-CASL</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Early Learning Programs and Policies</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NCER-ELPP</w:t>
            </w:r>
          </w:p>
        </w:tc>
      </w:tr>
      <w:tr w:rsidR="00764E5F" w:rsidRPr="002D6526" w:rsidTr="00AA6ECC">
        <w:tc>
          <w:tcPr>
            <w:tcW w:w="7110" w:type="dxa"/>
          </w:tcPr>
          <w:p w:rsidR="00764E5F" w:rsidRPr="000320EA" w:rsidRDefault="00764E5F" w:rsidP="000C72D4">
            <w:pPr>
              <w:spacing w:before="40" w:after="40" w:line="240" w:lineRule="auto"/>
              <w:rPr>
                <w:rFonts w:eastAsia="Times New Roman" w:cs="Tahoma"/>
                <w:szCs w:val="24"/>
              </w:rPr>
            </w:pPr>
            <w:r>
              <w:rPr>
                <w:rFonts w:eastAsia="Times New Roman" w:cs="Tahoma"/>
                <w:szCs w:val="24"/>
              </w:rPr>
              <w:t>Education Leadership</w:t>
            </w:r>
          </w:p>
        </w:tc>
        <w:tc>
          <w:tcPr>
            <w:tcW w:w="2070" w:type="dxa"/>
          </w:tcPr>
          <w:p w:rsidR="00764E5F" w:rsidRPr="000320EA" w:rsidRDefault="00764E5F" w:rsidP="000C72D4">
            <w:pPr>
              <w:spacing w:before="40" w:after="40" w:line="240" w:lineRule="auto"/>
              <w:jc w:val="center"/>
              <w:rPr>
                <w:rFonts w:eastAsia="Times New Roman" w:cs="Tahoma"/>
                <w:szCs w:val="24"/>
              </w:rPr>
            </w:pPr>
            <w:r>
              <w:rPr>
                <w:rFonts w:eastAsia="Times New Roman" w:cs="Tahoma"/>
                <w:szCs w:val="24"/>
              </w:rPr>
              <w:t>NCER-Lead</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 xml:space="preserve">Education Technology </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w:t>
            </w:r>
            <w:proofErr w:type="spellStart"/>
            <w:r w:rsidRPr="000320EA">
              <w:rPr>
                <w:rFonts w:eastAsia="Times New Roman" w:cs="Tahoma"/>
                <w:szCs w:val="24"/>
              </w:rPr>
              <w:t>EdTech</w:t>
            </w:r>
            <w:proofErr w:type="spellEnd"/>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Effective Teachers and Effective Teaching</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NCER-Teach</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English Learners</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NCER-EL</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Improving Educa</w:t>
            </w:r>
            <w:r w:rsidR="00764E5F">
              <w:rPr>
                <w:rFonts w:eastAsia="Times New Roman" w:cs="Tahoma"/>
                <w:szCs w:val="24"/>
              </w:rPr>
              <w:t>tion Systems</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NCER-SYS</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Postsecondary and Adult Education</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w:t>
            </w:r>
            <w:proofErr w:type="spellStart"/>
            <w:r w:rsidRPr="000320EA">
              <w:rPr>
                <w:rFonts w:eastAsia="Times New Roman" w:cs="Tahoma"/>
                <w:szCs w:val="24"/>
              </w:rPr>
              <w:t>PostsecAdult</w:t>
            </w:r>
            <w:proofErr w:type="spellEnd"/>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Reading and Writing</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NCER-RW</w:t>
            </w:r>
          </w:p>
        </w:tc>
      </w:tr>
      <w:tr w:rsidR="00AA6ECC" w:rsidRPr="002D6526" w:rsidTr="00AA6ECC">
        <w:tc>
          <w:tcPr>
            <w:tcW w:w="7110" w:type="dxa"/>
          </w:tcPr>
          <w:p w:rsidR="00AA6ECC" w:rsidRPr="006E2762" w:rsidRDefault="00AA6ECC" w:rsidP="000C72D4">
            <w:pPr>
              <w:spacing w:before="40" w:after="40" w:line="240" w:lineRule="auto"/>
              <w:rPr>
                <w:rFonts w:eastAsia="Times New Roman" w:cs="Tahoma"/>
                <w:szCs w:val="24"/>
                <w:highlight w:val="yellow"/>
              </w:rPr>
            </w:pPr>
            <w:r w:rsidRPr="00942988">
              <w:rPr>
                <w:rFonts w:eastAsia="Times New Roman" w:cs="Tahoma"/>
                <w:szCs w:val="24"/>
              </w:rPr>
              <w:t>Science, Technology, Engineering, and Mathematics (STEM) Education</w:t>
            </w:r>
          </w:p>
        </w:tc>
        <w:tc>
          <w:tcPr>
            <w:tcW w:w="2070" w:type="dxa"/>
          </w:tcPr>
          <w:p w:rsidR="00AA6ECC" w:rsidRPr="006E2762" w:rsidRDefault="00AA6ECC" w:rsidP="000C72D4">
            <w:pPr>
              <w:spacing w:before="40" w:after="40" w:line="240" w:lineRule="auto"/>
              <w:jc w:val="center"/>
              <w:rPr>
                <w:rFonts w:eastAsia="Times New Roman" w:cs="Tahoma"/>
                <w:szCs w:val="24"/>
                <w:highlight w:val="yellow"/>
              </w:rPr>
            </w:pPr>
            <w:r w:rsidRPr="00942988">
              <w:rPr>
                <w:rFonts w:eastAsia="Times New Roman" w:cs="Tahoma"/>
                <w:szCs w:val="24"/>
              </w:rPr>
              <w:t>NCER-STEM</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Social and Behavioral Context for Academic Learning</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w:t>
            </w:r>
            <w:proofErr w:type="spellStart"/>
            <w:r w:rsidRPr="000320EA">
              <w:rPr>
                <w:rFonts w:eastAsia="Times New Roman" w:cs="Tahoma"/>
                <w:szCs w:val="24"/>
              </w:rPr>
              <w:t>SocBeh</w:t>
            </w:r>
            <w:proofErr w:type="spellEnd"/>
          </w:p>
        </w:tc>
      </w:tr>
      <w:tr w:rsidR="00582389" w:rsidRPr="002D6526" w:rsidTr="00AA6ECC">
        <w:tc>
          <w:tcPr>
            <w:tcW w:w="7110" w:type="dxa"/>
          </w:tcPr>
          <w:p w:rsidR="00582389" w:rsidRPr="000320EA" w:rsidRDefault="00582389" w:rsidP="000C72D4">
            <w:pPr>
              <w:spacing w:before="40" w:after="40" w:line="240" w:lineRule="auto"/>
              <w:rPr>
                <w:rFonts w:eastAsia="Times New Roman" w:cs="Tahoma"/>
                <w:szCs w:val="24"/>
              </w:rPr>
            </w:pPr>
            <w:r>
              <w:rPr>
                <w:rFonts w:eastAsia="Times New Roman" w:cs="Tahoma"/>
                <w:szCs w:val="24"/>
              </w:rPr>
              <w:t>Arts in Education</w:t>
            </w:r>
          </w:p>
        </w:tc>
        <w:tc>
          <w:tcPr>
            <w:tcW w:w="2070" w:type="dxa"/>
          </w:tcPr>
          <w:p w:rsidR="00582389" w:rsidRPr="000320EA" w:rsidRDefault="00582389" w:rsidP="000C72D4">
            <w:pPr>
              <w:spacing w:before="40" w:after="40" w:line="240" w:lineRule="auto"/>
              <w:jc w:val="center"/>
              <w:rPr>
                <w:rFonts w:eastAsia="Times New Roman" w:cs="Tahoma"/>
                <w:szCs w:val="24"/>
              </w:rPr>
            </w:pPr>
            <w:r>
              <w:rPr>
                <w:rFonts w:eastAsia="Times New Roman" w:cs="Tahoma"/>
                <w:szCs w:val="24"/>
              </w:rPr>
              <w:t>NCER-Arts</w:t>
            </w:r>
          </w:p>
        </w:tc>
      </w:tr>
      <w:tr w:rsidR="00582389" w:rsidRPr="002D6526" w:rsidTr="00AA6ECC">
        <w:tc>
          <w:tcPr>
            <w:tcW w:w="7110" w:type="dxa"/>
          </w:tcPr>
          <w:p w:rsidR="00582389" w:rsidRPr="000320EA" w:rsidRDefault="00582389" w:rsidP="000C72D4">
            <w:pPr>
              <w:spacing w:before="40" w:after="40" w:line="240" w:lineRule="auto"/>
              <w:rPr>
                <w:rFonts w:eastAsia="Times New Roman" w:cs="Tahoma"/>
                <w:szCs w:val="24"/>
              </w:rPr>
            </w:pPr>
            <w:r>
              <w:rPr>
                <w:rFonts w:eastAsia="Times New Roman" w:cs="Tahoma"/>
                <w:szCs w:val="24"/>
              </w:rPr>
              <w:t>Career and Technical Education</w:t>
            </w:r>
          </w:p>
        </w:tc>
        <w:tc>
          <w:tcPr>
            <w:tcW w:w="2070" w:type="dxa"/>
          </w:tcPr>
          <w:p w:rsidR="00582389" w:rsidRPr="000320EA" w:rsidRDefault="00582389" w:rsidP="000C72D4">
            <w:pPr>
              <w:spacing w:before="40" w:after="40" w:line="240" w:lineRule="auto"/>
              <w:jc w:val="center"/>
              <w:rPr>
                <w:rFonts w:eastAsia="Times New Roman" w:cs="Tahoma"/>
                <w:szCs w:val="24"/>
              </w:rPr>
            </w:pPr>
            <w:r>
              <w:rPr>
                <w:rFonts w:eastAsia="Times New Roman" w:cs="Tahoma"/>
                <w:szCs w:val="24"/>
              </w:rPr>
              <w:t>NCER-CTE</w:t>
            </w:r>
          </w:p>
        </w:tc>
      </w:tr>
      <w:tr w:rsidR="00582389" w:rsidRPr="002D6526" w:rsidTr="00AA6ECC">
        <w:trPr>
          <w:trHeight w:val="242"/>
        </w:trPr>
        <w:tc>
          <w:tcPr>
            <w:tcW w:w="7110" w:type="dxa"/>
          </w:tcPr>
          <w:p w:rsidR="00582389" w:rsidRPr="000320EA" w:rsidRDefault="00582389" w:rsidP="000C72D4">
            <w:pPr>
              <w:spacing w:before="40" w:after="40" w:line="240" w:lineRule="auto"/>
              <w:rPr>
                <w:rFonts w:eastAsia="Times New Roman" w:cs="Tahoma"/>
                <w:szCs w:val="24"/>
              </w:rPr>
            </w:pPr>
            <w:r>
              <w:rPr>
                <w:rFonts w:eastAsia="Times New Roman" w:cs="Tahoma"/>
                <w:szCs w:val="24"/>
              </w:rPr>
              <w:t>Systemic Approaches to Educating Hig</w:t>
            </w:r>
            <w:r w:rsidR="00F054AA">
              <w:rPr>
                <w:rFonts w:eastAsia="Times New Roman" w:cs="Tahoma"/>
                <w:szCs w:val="24"/>
              </w:rPr>
              <w:t>hly Mobile Students</w:t>
            </w:r>
          </w:p>
        </w:tc>
        <w:tc>
          <w:tcPr>
            <w:tcW w:w="2070" w:type="dxa"/>
          </w:tcPr>
          <w:p w:rsidR="00582389" w:rsidRPr="000320EA" w:rsidRDefault="003F4991" w:rsidP="000C72D4">
            <w:pPr>
              <w:spacing w:before="40" w:after="40" w:line="240" w:lineRule="auto"/>
              <w:jc w:val="center"/>
              <w:rPr>
                <w:rFonts w:eastAsia="Times New Roman" w:cs="Tahoma"/>
                <w:szCs w:val="24"/>
              </w:rPr>
            </w:pPr>
            <w:r>
              <w:rPr>
                <w:rFonts w:eastAsia="Times New Roman" w:cs="Tahoma"/>
                <w:szCs w:val="24"/>
              </w:rPr>
              <w:t>NCER-</w:t>
            </w:r>
            <w:proofErr w:type="spellStart"/>
            <w:r>
              <w:rPr>
                <w:rFonts w:eastAsia="Times New Roman" w:cs="Tahoma"/>
                <w:szCs w:val="24"/>
              </w:rPr>
              <w:t>Highly</w:t>
            </w:r>
            <w:r w:rsidR="00582389">
              <w:rPr>
                <w:rFonts w:eastAsia="Times New Roman" w:cs="Tahoma"/>
                <w:szCs w:val="24"/>
              </w:rPr>
              <w:t>Mobile</w:t>
            </w:r>
            <w:proofErr w:type="spellEnd"/>
          </w:p>
        </w:tc>
      </w:tr>
      <w:tr w:rsidR="00120797" w:rsidRPr="002D6526" w:rsidTr="002D6526">
        <w:trPr>
          <w:trHeight w:val="80"/>
        </w:trPr>
        <w:tc>
          <w:tcPr>
            <w:tcW w:w="9180" w:type="dxa"/>
            <w:gridSpan w:val="2"/>
            <w:shd w:val="clear" w:color="auto" w:fill="A6A6A6"/>
          </w:tcPr>
          <w:p w:rsidR="00120797" w:rsidRPr="000320EA" w:rsidRDefault="00120797" w:rsidP="000C72D4">
            <w:pPr>
              <w:spacing w:before="40" w:after="40" w:line="240" w:lineRule="auto"/>
              <w:jc w:val="center"/>
              <w:rPr>
                <w:rFonts w:eastAsia="Times New Roman" w:cs="Tahoma"/>
                <w:szCs w:val="24"/>
              </w:rPr>
            </w:pPr>
          </w:p>
        </w:tc>
      </w:tr>
      <w:tr w:rsidR="00120797" w:rsidRPr="002D6526" w:rsidTr="00AA6ECC">
        <w:tc>
          <w:tcPr>
            <w:tcW w:w="7110" w:type="dxa"/>
            <w:shd w:val="clear" w:color="auto" w:fill="D9D9D9"/>
          </w:tcPr>
          <w:p w:rsidR="00120797" w:rsidRPr="000320EA" w:rsidRDefault="00120797" w:rsidP="000C72D4">
            <w:pPr>
              <w:spacing w:before="40" w:after="40" w:line="240" w:lineRule="auto"/>
              <w:rPr>
                <w:rFonts w:eastAsia="Times New Roman" w:cs="Tahoma"/>
                <w:b/>
                <w:szCs w:val="24"/>
              </w:rPr>
            </w:pPr>
            <w:r w:rsidRPr="000320EA">
              <w:rPr>
                <w:rFonts w:eastAsia="Times New Roman" w:cs="Tahoma"/>
                <w:b/>
                <w:szCs w:val="24"/>
              </w:rPr>
              <w:t>Goals</w:t>
            </w:r>
          </w:p>
        </w:tc>
        <w:tc>
          <w:tcPr>
            <w:tcW w:w="2070" w:type="dxa"/>
            <w:shd w:val="clear" w:color="auto" w:fill="D9D9D9"/>
          </w:tcPr>
          <w:p w:rsidR="00120797" w:rsidRPr="000320EA" w:rsidRDefault="00120797" w:rsidP="000C72D4">
            <w:pPr>
              <w:spacing w:before="40" w:after="40" w:line="240" w:lineRule="auto"/>
              <w:jc w:val="center"/>
              <w:rPr>
                <w:rFonts w:eastAsia="Times New Roman" w:cs="Tahoma"/>
                <w:b/>
                <w:szCs w:val="24"/>
              </w:rPr>
            </w:pPr>
            <w:r w:rsidRPr="000320EA">
              <w:rPr>
                <w:rFonts w:eastAsia="Times New Roman" w:cs="Tahoma"/>
                <w:b/>
                <w:szCs w:val="24"/>
              </w:rPr>
              <w:t>Codes</w:t>
            </w:r>
          </w:p>
        </w:tc>
      </w:tr>
      <w:tr w:rsidR="00120797" w:rsidRPr="002D6526" w:rsidTr="00AA6ECC">
        <w:tc>
          <w:tcPr>
            <w:tcW w:w="7110" w:type="dxa"/>
          </w:tcPr>
          <w:p w:rsidR="00120797" w:rsidRPr="000320EA" w:rsidRDefault="00AA6ECC" w:rsidP="000C72D4">
            <w:pPr>
              <w:spacing w:before="40" w:after="40" w:line="240" w:lineRule="auto"/>
              <w:rPr>
                <w:rFonts w:eastAsia="Times New Roman" w:cs="Tahoma"/>
                <w:szCs w:val="24"/>
              </w:rPr>
            </w:pPr>
            <w:r>
              <w:rPr>
                <w:rFonts w:eastAsia="Times New Roman" w:cs="Tahoma"/>
                <w:szCs w:val="24"/>
              </w:rPr>
              <w:t>Goal 1: Exploration</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Exploration</w:t>
            </w:r>
          </w:p>
        </w:tc>
      </w:tr>
      <w:tr w:rsidR="00582389" w:rsidRPr="002D6526" w:rsidTr="00AA6ECC">
        <w:tc>
          <w:tcPr>
            <w:tcW w:w="7110" w:type="dxa"/>
          </w:tcPr>
          <w:p w:rsidR="00582389" w:rsidRPr="000320EA" w:rsidRDefault="00582389" w:rsidP="000C72D4">
            <w:pPr>
              <w:spacing w:before="40" w:after="40" w:line="240" w:lineRule="auto"/>
              <w:rPr>
                <w:rFonts w:eastAsia="Times New Roman" w:cs="Tahoma"/>
                <w:szCs w:val="24"/>
              </w:rPr>
            </w:pPr>
            <w:r>
              <w:rPr>
                <w:rFonts w:eastAsia="Times New Roman" w:cs="Tahoma"/>
                <w:szCs w:val="24"/>
              </w:rPr>
              <w:t>Goal 2: Development and Innovation</w:t>
            </w:r>
          </w:p>
        </w:tc>
        <w:tc>
          <w:tcPr>
            <w:tcW w:w="2070" w:type="dxa"/>
          </w:tcPr>
          <w:p w:rsidR="00582389" w:rsidRPr="000320EA" w:rsidRDefault="00582389" w:rsidP="000C72D4">
            <w:pPr>
              <w:spacing w:before="40" w:after="40" w:line="240" w:lineRule="auto"/>
              <w:jc w:val="center"/>
              <w:rPr>
                <w:rFonts w:eastAsia="Times New Roman" w:cs="Tahoma"/>
                <w:szCs w:val="24"/>
              </w:rPr>
            </w:pPr>
            <w:r>
              <w:rPr>
                <w:rFonts w:eastAsia="Times New Roman" w:cs="Tahoma"/>
                <w:szCs w:val="24"/>
              </w:rPr>
              <w:t>Development</w:t>
            </w:r>
          </w:p>
        </w:tc>
      </w:tr>
      <w:tr w:rsidR="00120797" w:rsidRPr="002D6526" w:rsidTr="00AA6ECC">
        <w:tc>
          <w:tcPr>
            <w:tcW w:w="7110" w:type="dxa"/>
          </w:tcPr>
          <w:p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Goal 3: E</w:t>
            </w:r>
            <w:r w:rsidR="00AA6ECC">
              <w:rPr>
                <w:rFonts w:eastAsia="Times New Roman" w:cs="Tahoma"/>
                <w:szCs w:val="24"/>
              </w:rPr>
              <w:t>fficacy and Replication</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Efficacy</w:t>
            </w:r>
          </w:p>
        </w:tc>
      </w:tr>
      <w:tr w:rsidR="00120797" w:rsidRPr="002D6526" w:rsidTr="00AA6ECC">
        <w:tc>
          <w:tcPr>
            <w:tcW w:w="7110" w:type="dxa"/>
          </w:tcPr>
          <w:p w:rsidR="00120797" w:rsidRPr="000320EA" w:rsidRDefault="00AA6ECC" w:rsidP="000C72D4">
            <w:pPr>
              <w:spacing w:before="40" w:after="40" w:line="240" w:lineRule="auto"/>
              <w:rPr>
                <w:rFonts w:eastAsia="Times New Roman" w:cs="Tahoma"/>
                <w:szCs w:val="24"/>
              </w:rPr>
            </w:pPr>
            <w:r>
              <w:rPr>
                <w:rFonts w:eastAsia="Times New Roman" w:cs="Tahoma"/>
                <w:szCs w:val="24"/>
              </w:rPr>
              <w:t>Goal 4: Effectiveness</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Effectiveness</w:t>
            </w:r>
          </w:p>
        </w:tc>
      </w:tr>
      <w:tr w:rsidR="00120797" w:rsidRPr="002D6526" w:rsidTr="00AA6ECC">
        <w:tc>
          <w:tcPr>
            <w:tcW w:w="7110" w:type="dxa"/>
          </w:tcPr>
          <w:p w:rsidR="00120797" w:rsidRPr="000320EA" w:rsidRDefault="00AA6ECC" w:rsidP="000C72D4">
            <w:pPr>
              <w:spacing w:before="40" w:after="40" w:line="240" w:lineRule="auto"/>
              <w:rPr>
                <w:rFonts w:eastAsia="Times New Roman" w:cs="Tahoma"/>
                <w:szCs w:val="24"/>
              </w:rPr>
            </w:pPr>
            <w:r>
              <w:rPr>
                <w:rFonts w:eastAsia="Times New Roman" w:cs="Tahoma"/>
                <w:szCs w:val="24"/>
              </w:rPr>
              <w:t>Goal 5: Measurement</w:t>
            </w:r>
          </w:p>
        </w:tc>
        <w:tc>
          <w:tcPr>
            <w:tcW w:w="2070" w:type="dxa"/>
          </w:tcPr>
          <w:p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Measurement</w:t>
            </w:r>
          </w:p>
        </w:tc>
      </w:tr>
    </w:tbl>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Exa</w:t>
      </w:r>
      <w:r w:rsidR="008F54F3" w:rsidRPr="000320EA">
        <w:rPr>
          <w:rFonts w:cs="Tahoma"/>
          <w:szCs w:val="20"/>
        </w:rPr>
        <w:t>mple:</w:t>
      </w:r>
      <w:r w:rsidR="00EB220A">
        <w:rPr>
          <w:rFonts w:cs="Tahoma"/>
          <w:szCs w:val="20"/>
        </w:rPr>
        <w:t xml:space="preserve"> </w:t>
      </w:r>
      <w:r w:rsidR="008F54F3" w:rsidRPr="000320EA">
        <w:rPr>
          <w:rFonts w:cs="Tahoma"/>
          <w:szCs w:val="20"/>
        </w:rPr>
        <w:t xml:space="preserve">If your application is an Exploration </w:t>
      </w:r>
      <w:r w:rsidRPr="000320EA">
        <w:rPr>
          <w:rFonts w:cs="Tahoma"/>
          <w:szCs w:val="20"/>
        </w:rPr>
        <w:t>project under the Effective Teachers and Effective Teaching topic, enter the codes “NCER-Teach” and “</w:t>
      </w:r>
      <w:r w:rsidR="008F54F3" w:rsidRPr="000320EA">
        <w:rPr>
          <w:rFonts w:cs="Tahoma"/>
          <w:szCs w:val="20"/>
        </w:rPr>
        <w:t>Exploration</w:t>
      </w:r>
      <w:r w:rsidRPr="000320EA">
        <w:rPr>
          <w:rFonts w:cs="Tahoma"/>
          <w:szCs w:val="20"/>
        </w:rPr>
        <w:t>.”</w:t>
      </w:r>
      <w:r w:rsidR="00EB220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b/>
          <w:szCs w:val="20"/>
        </w:rPr>
        <w:t>It is critical th</w:t>
      </w:r>
      <w:r w:rsidR="00B10CE4">
        <w:rPr>
          <w:rFonts w:cs="Tahoma"/>
          <w:b/>
          <w:szCs w:val="20"/>
        </w:rPr>
        <w:t>at you use the appropriate code</w:t>
      </w:r>
      <w:r w:rsidR="004172E0">
        <w:rPr>
          <w:rFonts w:cs="Tahoma"/>
          <w:b/>
          <w:szCs w:val="20"/>
        </w:rPr>
        <w:t>s</w:t>
      </w:r>
      <w:r w:rsidRPr="000320EA">
        <w:rPr>
          <w:rFonts w:cs="Tahoma"/>
          <w:b/>
          <w:szCs w:val="20"/>
        </w:rPr>
        <w:t xml:space="preserve"> </w:t>
      </w:r>
      <w:r w:rsidR="00B10CE4">
        <w:rPr>
          <w:rFonts w:cs="Tahoma"/>
          <w:b/>
          <w:szCs w:val="20"/>
        </w:rPr>
        <w:t>in this field and that the code</w:t>
      </w:r>
      <w:r w:rsidR="004172E0">
        <w:rPr>
          <w:rFonts w:cs="Tahoma"/>
          <w:b/>
          <w:szCs w:val="20"/>
        </w:rPr>
        <w:t>s</w:t>
      </w:r>
      <w:r w:rsidRPr="000320EA">
        <w:rPr>
          <w:rFonts w:cs="Tahoma"/>
          <w:b/>
          <w:szCs w:val="20"/>
        </w:rPr>
        <w:t xml:space="preserve"> shown in this field agree with the information included in the application abstract</w:t>
      </w:r>
      <w:r w:rsidR="003625FC" w:rsidRPr="000320EA">
        <w:rPr>
          <w:rFonts w:cs="Tahoma"/>
          <w:szCs w:val="20"/>
        </w:rPr>
        <w:t xml:space="preserve">. </w:t>
      </w:r>
      <w:r w:rsidR="00B10CE4">
        <w:rPr>
          <w:rFonts w:cs="Tahoma"/>
          <w:szCs w:val="20"/>
        </w:rPr>
        <w:t>Indicating the correct code</w:t>
      </w:r>
      <w:r w:rsidR="004172E0">
        <w:rPr>
          <w:rFonts w:cs="Tahoma"/>
          <w:szCs w:val="20"/>
        </w:rPr>
        <w:t>s</w:t>
      </w:r>
      <w:r w:rsidRPr="000320EA">
        <w:rPr>
          <w:rFonts w:cs="Tahoma"/>
          <w:szCs w:val="20"/>
        </w:rPr>
        <w:t xml:space="preserve"> facilitates the appropriate processing and review of the application</w:t>
      </w:r>
      <w:r w:rsidR="003625FC" w:rsidRPr="000320EA">
        <w:rPr>
          <w:rFonts w:cs="Tahoma"/>
          <w:szCs w:val="20"/>
        </w:rPr>
        <w:t xml:space="preserve">. </w:t>
      </w:r>
      <w:r w:rsidRPr="000320EA">
        <w:rPr>
          <w:rFonts w:cs="Tahoma"/>
          <w:szCs w:val="20"/>
        </w:rPr>
        <w:t xml:space="preserve">Failure to do so may result in delays to processing and puts your application at risk for being identified as nonresponsive and not considered for further review. </w:t>
      </w:r>
    </w:p>
    <w:p w:rsidR="00E3302C" w:rsidRPr="000320EA" w:rsidRDefault="00E3302C" w:rsidP="008064CA">
      <w:pPr>
        <w:spacing w:after="0" w:line="240" w:lineRule="auto"/>
        <w:rPr>
          <w:rFonts w:cs="Tahoma"/>
          <w:szCs w:val="20"/>
        </w:rPr>
      </w:pPr>
    </w:p>
    <w:p w:rsidR="00297ED2" w:rsidRPr="00297ED2" w:rsidRDefault="00E3302C" w:rsidP="008064CA">
      <w:pPr>
        <w:pStyle w:val="ListParagraph"/>
        <w:numPr>
          <w:ilvl w:val="0"/>
          <w:numId w:val="30"/>
        </w:numPr>
        <w:spacing w:after="0" w:line="240" w:lineRule="auto"/>
        <w:ind w:left="1350"/>
        <w:rPr>
          <w:rFonts w:cs="Tahoma"/>
          <w:szCs w:val="20"/>
          <w:u w:val="single"/>
        </w:rPr>
      </w:pPr>
      <w:r w:rsidRPr="000320EA">
        <w:rPr>
          <w:rFonts w:cs="Tahoma"/>
          <w:szCs w:val="20"/>
          <w:u w:val="single"/>
        </w:rPr>
        <w:t>Item 4c: Previous Grants.gov Tracking ID</w:t>
      </w:r>
      <w:r w:rsidRPr="000320EA">
        <w:rPr>
          <w:rFonts w:cs="Tahoma"/>
          <w:szCs w:val="20"/>
        </w:rPr>
        <w:t xml:space="preserve">. If you are submitting a “Changed/Corrected” application (see Item 1) to correct an error, enter the Grants.gov Tracking Number associated with the application that was already submitted through Grants.gov. </w:t>
      </w:r>
      <w:r w:rsidR="00297ED2">
        <w:rPr>
          <w:rFonts w:cs="Tahoma"/>
          <w:szCs w:val="20"/>
        </w:rPr>
        <w:t>C</w:t>
      </w:r>
      <w:r w:rsidRPr="000320EA">
        <w:rPr>
          <w:rFonts w:cs="Tahoma"/>
          <w:szCs w:val="20"/>
        </w:rPr>
        <w:t xml:space="preserve">ontact the Program Officer listed on the application package and provide the Grants.gov tracking numbers associated with both applications (the one with the error and the one that has been corrected) </w:t>
      </w:r>
      <w:r w:rsidR="00297ED2">
        <w:rPr>
          <w:rFonts w:cs="Tahoma"/>
          <w:szCs w:val="20"/>
        </w:rPr>
        <w:t>to ensure that the corrected application is reviewed</w:t>
      </w:r>
      <w:r w:rsidRPr="000320EA">
        <w:rPr>
          <w:rFonts w:cs="Tahoma"/>
          <w:szCs w:val="20"/>
        </w:rPr>
        <w:t>.</w:t>
      </w:r>
      <w:r w:rsidR="00297ED2">
        <w:rPr>
          <w:rFonts w:cs="Tahoma"/>
          <w:szCs w:val="20"/>
        </w:rPr>
        <w:t xml:space="preserve"> </w:t>
      </w:r>
    </w:p>
    <w:p w:rsidR="00297ED2" w:rsidRPr="00297ED2" w:rsidRDefault="00297ED2" w:rsidP="008064CA">
      <w:pPr>
        <w:pStyle w:val="ListParagraph"/>
        <w:spacing w:after="0" w:line="240" w:lineRule="auto"/>
        <w:ind w:left="1350"/>
        <w:rPr>
          <w:rFonts w:cs="Tahoma"/>
          <w:szCs w:val="20"/>
          <w:u w:val="single"/>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5</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Applicant Information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sidRPr="000320EA">
        <w:rPr>
          <w:rFonts w:cs="Tahoma"/>
          <w:szCs w:val="20"/>
        </w:rPr>
        <w:t>9</w:t>
      </w:r>
      <w:r w:rsidRPr="000320EA">
        <w:rPr>
          <w:rFonts w:cs="Tahoma"/>
          <w:szCs w:val="20"/>
        </w:rPr>
        <w:t>-digit ZIP/Postal Code of the primary performance site (i.e., the Applicant institution) location</w:t>
      </w:r>
      <w:r w:rsidR="003625FC" w:rsidRPr="000320EA">
        <w:rPr>
          <w:rFonts w:cs="Tahoma"/>
          <w:szCs w:val="20"/>
        </w:rPr>
        <w:t xml:space="preserve">. </w:t>
      </w:r>
      <w:r w:rsidRPr="000320EA">
        <w:rPr>
          <w:rFonts w:cs="Tahoma"/>
          <w:szCs w:val="20"/>
        </w:rPr>
        <w:t>This field is required if the Project Performance Site is located in the United States</w:t>
      </w:r>
      <w:r w:rsidR="003625FC" w:rsidRPr="000320EA">
        <w:rPr>
          <w:rFonts w:cs="Tahoma"/>
          <w:szCs w:val="20"/>
        </w:rPr>
        <w:t xml:space="preserve">. </w:t>
      </w:r>
      <w:r w:rsidRPr="000320EA">
        <w:rPr>
          <w:rFonts w:cs="Tahoma"/>
          <w:szCs w:val="20"/>
        </w:rPr>
        <w:t>The field for “Country” is pre-populated with “USA: UNITED STATES.”</w:t>
      </w:r>
      <w:r w:rsidR="00EB220A">
        <w:rPr>
          <w:rFonts w:cs="Tahoma"/>
          <w:szCs w:val="20"/>
        </w:rPr>
        <w:t xml:space="preserve"> </w:t>
      </w:r>
      <w:r w:rsidRPr="000320EA">
        <w:rPr>
          <w:rFonts w:cs="Tahoma"/>
          <w:szCs w:val="20"/>
        </w:rPr>
        <w:t xml:space="preserve">For applicants located in another country, contact the </w:t>
      </w:r>
      <w:r w:rsidR="00713A53">
        <w:rPr>
          <w:rFonts w:cs="Tahoma"/>
          <w:szCs w:val="20"/>
        </w:rPr>
        <w:t>Program Officer</w:t>
      </w:r>
      <w:r w:rsidRPr="000320EA">
        <w:rPr>
          <w:rFonts w:cs="Tahoma"/>
          <w:szCs w:val="20"/>
        </w:rPr>
        <w:t xml:space="preserve"> (see </w:t>
      </w:r>
      <w:hyperlink w:anchor="_PART_II:_TOPIC" w:history="1">
        <w:r w:rsidR="005D43A6" w:rsidRPr="004172E0">
          <w:rPr>
            <w:rStyle w:val="Hyperlink"/>
            <w:rFonts w:cs="Tahoma"/>
            <w:szCs w:val="20"/>
          </w:rPr>
          <w:t>Part II Topic</w:t>
        </w:r>
        <w:r w:rsidR="004172E0" w:rsidRPr="004172E0">
          <w:rPr>
            <w:rStyle w:val="Hyperlink"/>
            <w:rFonts w:cs="Tahoma"/>
            <w:szCs w:val="20"/>
          </w:rPr>
          <w:t>s</w:t>
        </w:r>
      </w:hyperlink>
      <w:r w:rsidR="005D43A6" w:rsidRPr="000320EA">
        <w:rPr>
          <w:rFonts w:cs="Tahoma"/>
          <w:szCs w:val="20"/>
        </w:rPr>
        <w:t xml:space="preserve"> or the </w:t>
      </w:r>
      <w:r w:rsidR="005D43A6" w:rsidRPr="004172E0">
        <w:rPr>
          <w:rFonts w:cs="Tahoma"/>
          <w:szCs w:val="20"/>
        </w:rPr>
        <w:t>list</w:t>
      </w:r>
      <w:r w:rsidR="005D43A6" w:rsidRPr="000320EA">
        <w:rPr>
          <w:rFonts w:cs="Tahoma"/>
          <w:szCs w:val="20"/>
        </w:rPr>
        <w:t xml:space="preserve"> of </w:t>
      </w:r>
      <w:r w:rsidR="008257D7" w:rsidRPr="000320EA">
        <w:rPr>
          <w:rFonts w:cs="Tahoma"/>
          <w:szCs w:val="20"/>
        </w:rPr>
        <w:t>Program Officer</w:t>
      </w:r>
      <w:r w:rsidR="005D43A6" w:rsidRPr="000320EA">
        <w:rPr>
          <w:rFonts w:cs="Tahoma"/>
          <w:szCs w:val="20"/>
        </w:rPr>
        <w:t xml:space="preserve">s </w:t>
      </w:r>
      <w:r w:rsidR="00102F9B" w:rsidRPr="000320EA">
        <w:rPr>
          <w:rFonts w:cs="Tahoma"/>
          <w:szCs w:val="20"/>
        </w:rPr>
        <w:t xml:space="preserve">in </w:t>
      </w:r>
      <w:hyperlink w:anchor="_PROGRAM_OFFICER_CONTACT" w:history="1">
        <w:r w:rsidR="00102F9B" w:rsidRPr="004172E0">
          <w:rPr>
            <w:rStyle w:val="Hyperlink"/>
            <w:rFonts w:cs="Tahoma"/>
            <w:szCs w:val="20"/>
          </w:rPr>
          <w:t>Part VI.H</w:t>
        </w:r>
      </w:hyperlink>
      <w:r w:rsidRPr="000320EA">
        <w:rPr>
          <w:rFonts w:cs="Tahoma"/>
          <w:szCs w:val="20"/>
        </w:rPr>
        <w:t>) before submitting the application</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Organizational DUNS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DUNS or DUNS+4 number of the applicant organization</w:t>
      </w:r>
      <w:r w:rsidR="003625FC" w:rsidRPr="000320EA">
        <w:rPr>
          <w:rFonts w:cs="Tahoma"/>
          <w:szCs w:val="20"/>
        </w:rPr>
        <w:t xml:space="preserve">. </w:t>
      </w:r>
      <w:r w:rsidRPr="000320EA">
        <w:rPr>
          <w:rFonts w:cs="Tahoma"/>
          <w:szCs w:val="20"/>
        </w:rPr>
        <w:t xml:space="preserve">A </w:t>
      </w:r>
      <w:r w:rsidRPr="000320EA">
        <w:rPr>
          <w:rFonts w:cs="Tahoma"/>
          <w:b/>
          <w:szCs w:val="20"/>
        </w:rPr>
        <w:t>Data Universal Numbering System (DUNS)</w:t>
      </w:r>
      <w:r w:rsidRPr="000320EA">
        <w:rPr>
          <w:rFonts w:cs="Tahoma"/>
          <w:szCs w:val="20"/>
        </w:rPr>
        <w:t xml:space="preserve"> number is a unique </w:t>
      </w:r>
      <w:r w:rsidR="00102F9B" w:rsidRPr="000320EA">
        <w:rPr>
          <w:rFonts w:cs="Tahoma"/>
          <w:szCs w:val="20"/>
        </w:rPr>
        <w:t>9</w:t>
      </w:r>
      <w:r w:rsidRPr="000320EA">
        <w:rPr>
          <w:rFonts w:cs="Tahoma"/>
          <w:szCs w:val="20"/>
        </w:rPr>
        <w:t>-character identification number provided by the commercial company Dun &amp; Bradstreet (D&amp;B) to identify organizations</w:t>
      </w:r>
      <w:r w:rsidR="00B10CE4">
        <w:rPr>
          <w:rFonts w:cs="Tahoma"/>
          <w:szCs w:val="20"/>
        </w:rPr>
        <w:t>.</w:t>
      </w:r>
      <w:r w:rsidRPr="000320EA">
        <w:rPr>
          <w:rFonts w:cs="Tahoma"/>
          <w:szCs w:val="20"/>
        </w:rPr>
        <w:t xml:space="preserve"> If your institution does not have a DUNS number and therefore needs to register for one, a DUNS number can be obtained through the Dun &amp; Bradstreet website</w:t>
      </w:r>
      <w:r w:rsidR="000E5726">
        <w:rPr>
          <w:rFonts w:cs="Tahoma"/>
          <w:szCs w:val="20"/>
        </w:rPr>
        <w:t>:</w:t>
      </w:r>
      <w:r w:rsidRPr="000320EA">
        <w:rPr>
          <w:rFonts w:cs="Tahoma"/>
          <w:szCs w:val="20"/>
        </w:rPr>
        <w:t xml:space="preserve"> </w:t>
      </w:r>
      <w:hyperlink r:id="rId127" w:history="1">
        <w:r w:rsidR="00A303F0" w:rsidRPr="000320EA">
          <w:rPr>
            <w:rStyle w:val="Hyperlink"/>
            <w:rFonts w:cs="Tahoma"/>
            <w:szCs w:val="20"/>
          </w:rPr>
          <w:t>http://fedgov.dnb.com/webform/displayHomePage.do</w:t>
        </w:r>
      </w:hyperlink>
      <w:r w:rsidR="00A303F0"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u w:val="single"/>
        </w:rPr>
        <w:t>Note</w:t>
      </w:r>
      <w:r w:rsidR="00B10CE4">
        <w:rPr>
          <w:rFonts w:cs="Tahoma"/>
          <w:szCs w:val="20"/>
        </w:rPr>
        <w:t xml:space="preserve">: </w:t>
      </w:r>
      <w:r w:rsidRPr="000320EA">
        <w:rPr>
          <w:rFonts w:cs="Tahoma"/>
          <w:szCs w:val="20"/>
        </w:rPr>
        <w:t xml:space="preserve">The DUNS number provided on this form must be the same DUNS number used to register on Grants.gov (and the same as the DUNS number used when registering with the </w:t>
      </w:r>
      <w:r w:rsidR="005D43A6" w:rsidRPr="000320EA">
        <w:rPr>
          <w:rFonts w:cs="Tahoma"/>
          <w:szCs w:val="20"/>
        </w:rPr>
        <w:t>SAM</w:t>
      </w:r>
      <w:r w:rsidRPr="000320EA">
        <w:rPr>
          <w:rFonts w:cs="Tahoma"/>
          <w:szCs w:val="20"/>
        </w:rPr>
        <w:t>)</w:t>
      </w:r>
      <w:r w:rsidR="003625FC" w:rsidRPr="000320EA">
        <w:rPr>
          <w:rFonts w:cs="Tahoma"/>
          <w:szCs w:val="20"/>
        </w:rPr>
        <w:t xml:space="preserve">. </w:t>
      </w:r>
      <w:r w:rsidRPr="000320EA">
        <w:rPr>
          <w:rFonts w:cs="Tahoma"/>
          <w:b/>
          <w:szCs w:val="20"/>
        </w:rPr>
        <w:t>If the DUNS number used in the application is not the same as the DUNS number used to register with Grants.gov, the application will be rejected with errors by Grants.gov</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Person to Be Contacted on Matters Involving this Application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all of the information requested, including the name, telephone and fax numbers, and email address of the person to be contacted on matters involving this application</w:t>
      </w:r>
      <w:r w:rsidR="003625FC" w:rsidRPr="000320EA">
        <w:rPr>
          <w:rFonts w:cs="Tahoma"/>
          <w:szCs w:val="20"/>
        </w:rPr>
        <w:t xml:space="preserve">. </w:t>
      </w:r>
      <w:r w:rsidRPr="000320EA">
        <w:rPr>
          <w:rFonts w:cs="Tahoma"/>
          <w:szCs w:val="20"/>
        </w:rPr>
        <w:t>The role of this person is primarily for communication purposes on the budgetary aspects of the project</w:t>
      </w:r>
      <w:r w:rsidR="003625FC" w:rsidRPr="000320EA">
        <w:rPr>
          <w:rFonts w:cs="Tahoma"/>
          <w:szCs w:val="20"/>
        </w:rPr>
        <w:t xml:space="preserve">. </w:t>
      </w:r>
      <w:r w:rsidRPr="000320EA">
        <w:rPr>
          <w:rFonts w:cs="Tahoma"/>
          <w:szCs w:val="20"/>
        </w:rPr>
        <w:t>As an example, this may be the contact person from the applicant institution’s office of sponsored projects</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6</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Employer Identification (EIN) or (TIN)</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either the Employer Identification Number (EIN) or Tax Identification Number (TIN) as assigned by the Internal Revenue Service</w:t>
      </w:r>
      <w:r w:rsidR="00B10CE4">
        <w:rPr>
          <w:rFonts w:cs="Tahoma"/>
          <w:szCs w:val="20"/>
        </w:rPr>
        <w:t>.</w:t>
      </w:r>
      <w:r w:rsidRPr="000320EA">
        <w:rPr>
          <w:rFonts w:cs="Tahoma"/>
          <w:szCs w:val="20"/>
        </w:rPr>
        <w:t xml:space="preserve"> If the applicant organization is not located in the United States, enter 44-4444444.</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7</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Type of Applicant</w:t>
      </w:r>
      <w:r w:rsidR="003625FC" w:rsidRPr="000320EA">
        <w:rPr>
          <w:rFonts w:cs="Tahoma"/>
          <w:szCs w:val="20"/>
        </w:rPr>
        <w:t>.</w:t>
      </w:r>
      <w:proofErr w:type="gramEnd"/>
      <w:r w:rsidR="003625FC" w:rsidRPr="000320EA">
        <w:rPr>
          <w:rFonts w:cs="Tahoma"/>
          <w:szCs w:val="20"/>
        </w:rPr>
        <w:t xml:space="preserve"> </w:t>
      </w:r>
      <w:r w:rsidRPr="000320EA">
        <w:rPr>
          <w:rFonts w:cs="Tahoma"/>
          <w:szCs w:val="20"/>
        </w:rPr>
        <w:t>Use the drop down menu to select the type of applicant</w:t>
      </w:r>
      <w:r w:rsidR="003625FC" w:rsidRPr="000320EA">
        <w:rPr>
          <w:rFonts w:cs="Tahoma"/>
          <w:szCs w:val="20"/>
        </w:rPr>
        <w:t xml:space="preserve">. </w:t>
      </w:r>
      <w:r w:rsidRPr="000320EA">
        <w:rPr>
          <w:rFonts w:cs="Tahoma"/>
          <w:szCs w:val="20"/>
        </w:rPr>
        <w:t xml:space="preserve">If </w:t>
      </w:r>
      <w:proofErr w:type="gramStart"/>
      <w:r w:rsidR="00102F9B" w:rsidRPr="000320EA">
        <w:rPr>
          <w:rFonts w:cs="Tahoma"/>
          <w:szCs w:val="20"/>
        </w:rPr>
        <w:t>O</w:t>
      </w:r>
      <w:r w:rsidRPr="000320EA">
        <w:rPr>
          <w:rFonts w:cs="Tahoma"/>
          <w:szCs w:val="20"/>
        </w:rPr>
        <w:t>ther</w:t>
      </w:r>
      <w:proofErr w:type="gramEnd"/>
      <w:r w:rsidRPr="000320EA">
        <w:rPr>
          <w:rFonts w:cs="Tahoma"/>
          <w:szCs w:val="20"/>
        </w:rPr>
        <w:t>, please specify.</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Small Business Organization Type</w:t>
      </w:r>
      <w:r w:rsidR="003625FC" w:rsidRPr="000320EA">
        <w:rPr>
          <w:rFonts w:cs="Tahoma"/>
          <w:szCs w:val="20"/>
        </w:rPr>
        <w:t>.</w:t>
      </w:r>
      <w:proofErr w:type="gramEnd"/>
      <w:r w:rsidR="003625FC" w:rsidRPr="000320EA">
        <w:rPr>
          <w:rFonts w:cs="Tahoma"/>
          <w:szCs w:val="20"/>
        </w:rPr>
        <w:t xml:space="preserve"> </w:t>
      </w:r>
      <w:r w:rsidRPr="000320EA">
        <w:rPr>
          <w:rFonts w:cs="Tahoma"/>
          <w:szCs w:val="20"/>
        </w:rPr>
        <w:t>If “Small Business” is selected as Type of Applicant, indicate whether or not the applicant is a “Women Owned” small business – a small business that is at least 51</w:t>
      </w:r>
      <w:r w:rsidR="00B10CE4">
        <w:rPr>
          <w:rFonts w:cs="Tahoma"/>
          <w:szCs w:val="20"/>
        </w:rPr>
        <w:t xml:space="preserve">% </w:t>
      </w:r>
      <w:r w:rsidRPr="000320EA">
        <w:rPr>
          <w:rFonts w:cs="Tahoma"/>
          <w:szCs w:val="20"/>
        </w:rPr>
        <w:t>owned by a woman or women, who also control and operate it</w:t>
      </w:r>
      <w:r w:rsidR="003625FC" w:rsidRPr="000320EA">
        <w:rPr>
          <w:rFonts w:cs="Tahoma"/>
          <w:szCs w:val="20"/>
        </w:rPr>
        <w:t xml:space="preserve">. </w:t>
      </w:r>
      <w:r w:rsidRPr="000320EA">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8</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Type of Application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 xml:space="preserve">Indicate whether the application is a “New” application or a “Resubmission” of an application that was submitted under a previous </w:t>
      </w:r>
      <w:r w:rsidR="005D43A6" w:rsidRPr="000320EA">
        <w:rPr>
          <w:rFonts w:cs="Tahoma"/>
          <w:szCs w:val="20"/>
        </w:rPr>
        <w:t xml:space="preserve">Institute </w:t>
      </w:r>
      <w:r w:rsidRPr="000320EA">
        <w:rPr>
          <w:rFonts w:cs="Tahoma"/>
          <w:szCs w:val="20"/>
        </w:rPr>
        <w:t>competition and received reviewer comments</w:t>
      </w:r>
      <w:r w:rsidR="003625FC" w:rsidRPr="000320EA">
        <w:rPr>
          <w:rFonts w:cs="Tahoma"/>
          <w:szCs w:val="20"/>
        </w:rPr>
        <w:t xml:space="preserve">. </w:t>
      </w:r>
      <w:r w:rsidRPr="000320EA">
        <w:rPr>
          <w:rFonts w:cs="Tahoma"/>
          <w:szCs w:val="20"/>
        </w:rPr>
        <w:t>Only the "New" and "Resubmission" options apply to Institute competitions</w:t>
      </w:r>
      <w:r w:rsidR="003625FC" w:rsidRPr="000320EA">
        <w:rPr>
          <w:rFonts w:cs="Tahoma"/>
          <w:szCs w:val="20"/>
        </w:rPr>
        <w:t xml:space="preserve">. </w:t>
      </w:r>
      <w:r w:rsidRPr="000320EA">
        <w:rPr>
          <w:rFonts w:cs="Tahoma"/>
          <w:szCs w:val="20"/>
        </w:rPr>
        <w:t xml:space="preserve">Do not select any option other than "New" or "Resubmission."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Submission to Other Agencies</w:t>
      </w:r>
      <w:r w:rsidR="003625FC" w:rsidRPr="000320EA">
        <w:rPr>
          <w:rFonts w:cs="Tahoma"/>
          <w:szCs w:val="20"/>
        </w:rPr>
        <w:t>.</w:t>
      </w:r>
      <w:proofErr w:type="gramEnd"/>
      <w:r w:rsidR="003625FC" w:rsidRPr="000320EA">
        <w:rPr>
          <w:rFonts w:cs="Tahoma"/>
          <w:szCs w:val="20"/>
        </w:rPr>
        <w:t xml:space="preserve"> </w:t>
      </w:r>
      <w:r w:rsidRPr="000320EA">
        <w:rPr>
          <w:rFonts w:cs="Tahoma"/>
          <w:szCs w:val="20"/>
        </w:rPr>
        <w:t>Indicate whether or not this application is being submitted to another agency or agencies</w:t>
      </w:r>
      <w:r w:rsidR="003625FC" w:rsidRPr="000320EA">
        <w:rPr>
          <w:rFonts w:cs="Tahoma"/>
          <w:szCs w:val="20"/>
        </w:rPr>
        <w:t xml:space="preserve">. </w:t>
      </w:r>
      <w:r w:rsidRPr="000320EA">
        <w:rPr>
          <w:rFonts w:cs="Tahoma"/>
          <w:szCs w:val="20"/>
        </w:rPr>
        <w:t>If yes, indicate the name of the agency or agencies.</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9</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Name of Federal Agency</w:t>
      </w:r>
      <w:r w:rsidR="003625FC" w:rsidRPr="000320EA">
        <w:rPr>
          <w:rFonts w:cs="Tahoma"/>
          <w:szCs w:val="20"/>
        </w:rPr>
        <w:t>.</w:t>
      </w:r>
      <w:proofErr w:type="gramEnd"/>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name of the federal agency to which the application is being submitted will already be entered on the form.</w:t>
      </w:r>
    </w:p>
    <w:p w:rsidR="00E81695" w:rsidRPr="000320EA" w:rsidRDefault="00E81695" w:rsidP="008064CA">
      <w:pPr>
        <w:spacing w:after="0" w:line="240" w:lineRule="auto"/>
        <w:rPr>
          <w:rFonts w:cs="Tahoma"/>
          <w:szCs w:val="20"/>
        </w:rPr>
      </w:pPr>
    </w:p>
    <w:p w:rsidR="00E81695" w:rsidRPr="000320EA" w:rsidRDefault="00E81695" w:rsidP="008064CA">
      <w:pPr>
        <w:pStyle w:val="ListParagraph"/>
        <w:keepNext/>
        <w:numPr>
          <w:ilvl w:val="0"/>
          <w:numId w:val="31"/>
        </w:numPr>
        <w:spacing w:after="0" w:line="240" w:lineRule="auto"/>
        <w:rPr>
          <w:rFonts w:cs="Tahoma"/>
          <w:szCs w:val="20"/>
        </w:rPr>
      </w:pPr>
      <w:r w:rsidRPr="000320EA">
        <w:rPr>
          <w:rFonts w:cs="Tahoma"/>
          <w:szCs w:val="20"/>
        </w:rPr>
        <w:t>Item 10</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Catalog of Federal Domestic Assistance Number</w:t>
      </w:r>
      <w:r w:rsidR="003625FC" w:rsidRPr="000320EA">
        <w:rPr>
          <w:rFonts w:cs="Tahoma"/>
          <w:szCs w:val="20"/>
        </w:rPr>
        <w:t>.</w:t>
      </w:r>
      <w:proofErr w:type="gramEnd"/>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CFDA number of the program competition to which the application is being submitted will already be entered on the form</w:t>
      </w:r>
      <w:r w:rsidR="003625FC" w:rsidRPr="000320EA">
        <w:rPr>
          <w:rFonts w:cs="Tahoma"/>
          <w:szCs w:val="20"/>
        </w:rPr>
        <w:t xml:space="preserve">. </w:t>
      </w:r>
      <w:r w:rsidRPr="000320EA">
        <w:rPr>
          <w:rFonts w:cs="Tahoma"/>
          <w:szCs w:val="20"/>
        </w:rPr>
        <w:t>The CFDA number can be found in the Federal Register Notice and on the face page of the Request for Applications.</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11</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Descriptive Title of Applicant’s Project</w:t>
      </w:r>
      <w:r w:rsidR="003625FC" w:rsidRPr="000320EA">
        <w:rPr>
          <w:rFonts w:cs="Tahoma"/>
          <w:szCs w:val="20"/>
        </w:rPr>
        <w:t>.</w:t>
      </w:r>
      <w:proofErr w:type="gramEnd"/>
      <w:r w:rsidR="003625FC" w:rsidRPr="000320EA">
        <w:rPr>
          <w:rFonts w:cs="Tahoma"/>
          <w:szCs w:val="20"/>
        </w:rPr>
        <w:t xml:space="preserve"> </w:t>
      </w:r>
      <w:r w:rsidRPr="000320EA">
        <w:rPr>
          <w:rFonts w:cs="Tahoma"/>
          <w:b/>
          <w:szCs w:val="20"/>
        </w:rPr>
        <w:t>Enter a distinctive, descriptive title for the project</w:t>
      </w:r>
      <w:r w:rsidR="003625FC" w:rsidRPr="000320EA">
        <w:rPr>
          <w:rFonts w:cs="Tahoma"/>
          <w:szCs w:val="20"/>
        </w:rPr>
        <w:t xml:space="preserve">. </w:t>
      </w:r>
      <w:r w:rsidRPr="000320EA">
        <w:rPr>
          <w:rFonts w:cs="Tahoma"/>
          <w:szCs w:val="20"/>
        </w:rPr>
        <w:t>The maximum number of characters allowed in this item field is 200.</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12</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Proposed Project Start Date and Ending Date</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proposed start date of the project and the proposed end date of the project</w:t>
      </w:r>
      <w:r w:rsidR="003625FC" w:rsidRPr="000320EA">
        <w:rPr>
          <w:rFonts w:cs="Tahoma"/>
          <w:szCs w:val="20"/>
        </w:rPr>
        <w:t xml:space="preserve">. </w:t>
      </w:r>
      <w:r w:rsidR="000F0B0B" w:rsidRPr="000320EA">
        <w:rPr>
          <w:rFonts w:cs="Tahoma"/>
          <w:szCs w:val="20"/>
        </w:rPr>
        <w:t>T</w:t>
      </w:r>
      <w:r w:rsidRPr="000320EA">
        <w:rPr>
          <w:rFonts w:cs="Tahoma"/>
          <w:szCs w:val="20"/>
        </w:rPr>
        <w:t xml:space="preserve">he start date must not be earlier than </w:t>
      </w:r>
      <w:r w:rsidR="000E5726">
        <w:rPr>
          <w:rFonts w:cs="Tahoma"/>
          <w:szCs w:val="20"/>
        </w:rPr>
        <w:t xml:space="preserve">July </w:t>
      </w:r>
      <w:r w:rsidR="001A5133">
        <w:rPr>
          <w:rFonts w:cs="Tahoma"/>
          <w:szCs w:val="20"/>
        </w:rPr>
        <w:t>1, 201</w:t>
      </w:r>
      <w:r w:rsidR="00223B23">
        <w:rPr>
          <w:rFonts w:cs="Tahoma"/>
          <w:szCs w:val="20"/>
        </w:rPr>
        <w:t>8</w:t>
      </w:r>
      <w:r w:rsidRPr="000320EA">
        <w:rPr>
          <w:rFonts w:cs="Tahoma"/>
          <w:szCs w:val="20"/>
        </w:rPr>
        <w:t>, which is the Earliest Anticipated Start Date listed in th</w:t>
      </w:r>
      <w:r w:rsidR="00A303F0" w:rsidRPr="000320EA">
        <w:rPr>
          <w:rFonts w:cs="Tahoma"/>
          <w:szCs w:val="20"/>
        </w:rPr>
        <w:t>is</w:t>
      </w:r>
      <w:r w:rsidRPr="000320EA">
        <w:rPr>
          <w:rFonts w:cs="Tahoma"/>
          <w:szCs w:val="20"/>
        </w:rPr>
        <w:t xml:space="preserve"> Request for Applications, and must not be later than </w:t>
      </w:r>
      <w:r w:rsidR="00461E44" w:rsidRPr="000320EA">
        <w:rPr>
          <w:rFonts w:cs="Tahoma"/>
          <w:szCs w:val="20"/>
        </w:rPr>
        <w:t>September 1, 201</w:t>
      </w:r>
      <w:r w:rsidR="00223B23">
        <w:rPr>
          <w:rFonts w:cs="Tahoma"/>
          <w:szCs w:val="20"/>
        </w:rPr>
        <w:t>8</w:t>
      </w:r>
      <w:r w:rsidR="00A303F0" w:rsidRPr="000320EA">
        <w:rPr>
          <w:rFonts w:cs="Tahoma"/>
          <w:szCs w:val="20"/>
        </w:rPr>
        <w:t>.</w:t>
      </w:r>
      <w:r w:rsidR="00E3302C" w:rsidRPr="000320EA">
        <w:rPr>
          <w:rFonts w:cs="Tahoma"/>
          <w:szCs w:val="20"/>
        </w:rPr>
        <w:t xml:space="preserve"> The end date is restricted based on the duration maximums for the research goal selected (see </w:t>
      </w:r>
      <w:hyperlink w:anchor="_PART_III:_RESEARCH" w:history="1">
        <w:r w:rsidR="00E3302C" w:rsidRPr="0076591A">
          <w:rPr>
            <w:rStyle w:val="Hyperlink"/>
            <w:rFonts w:cs="Tahoma"/>
            <w:szCs w:val="20"/>
          </w:rPr>
          <w:t>Part III Research Goals</w:t>
        </w:r>
      </w:hyperlink>
      <w:r w:rsidR="00E3302C"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13</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Congressional District of Applicant</w:t>
      </w:r>
      <w:r w:rsidR="003625FC" w:rsidRPr="000320EA">
        <w:rPr>
          <w:rFonts w:cs="Tahoma"/>
          <w:szCs w:val="20"/>
        </w:rPr>
        <w:t>.</w:t>
      </w:r>
      <w:proofErr w:type="gramEnd"/>
      <w:r w:rsidR="003625FC" w:rsidRPr="000320EA">
        <w:rPr>
          <w:rFonts w:cs="Tahoma"/>
          <w:szCs w:val="20"/>
        </w:rPr>
        <w:t xml:space="preserve"> </w:t>
      </w:r>
      <w:r w:rsidRPr="000320EA">
        <w:rPr>
          <w:rFonts w:cs="Tahoma"/>
          <w:szCs w:val="20"/>
        </w:rPr>
        <w:t>For both the applicant and the project, enter the Congressional District in this format:</w:t>
      </w:r>
      <w:r w:rsidR="00EB220A">
        <w:rPr>
          <w:rFonts w:cs="Tahoma"/>
          <w:szCs w:val="20"/>
        </w:rPr>
        <w:t xml:space="preserve"> </w:t>
      </w:r>
      <w:r w:rsidRPr="000320EA">
        <w:rPr>
          <w:rFonts w:cs="Tahoma"/>
          <w:szCs w:val="20"/>
        </w:rPr>
        <w:t>2</w:t>
      </w:r>
      <w:r w:rsidR="00102F9B" w:rsidRPr="000320EA">
        <w:rPr>
          <w:rFonts w:cs="Tahoma"/>
          <w:szCs w:val="20"/>
        </w:rPr>
        <w:t>-</w:t>
      </w:r>
      <w:r w:rsidRPr="000320EA">
        <w:rPr>
          <w:rFonts w:cs="Tahoma"/>
          <w:szCs w:val="20"/>
        </w:rPr>
        <w:t xml:space="preserve">character State Abbreviation </w:t>
      </w:r>
      <w:r w:rsidR="00102F9B" w:rsidRPr="000320EA">
        <w:rPr>
          <w:rFonts w:cs="Tahoma"/>
          <w:szCs w:val="20"/>
        </w:rPr>
        <w:t>and</w:t>
      </w:r>
      <w:r w:rsidRPr="000320EA">
        <w:rPr>
          <w:rFonts w:cs="Tahoma"/>
          <w:szCs w:val="20"/>
        </w:rPr>
        <w:t xml:space="preserve"> 3</w:t>
      </w:r>
      <w:r w:rsidR="00102F9B" w:rsidRPr="000320EA">
        <w:rPr>
          <w:rFonts w:cs="Tahoma"/>
          <w:szCs w:val="20"/>
        </w:rPr>
        <w:t>-</w:t>
      </w:r>
      <w:r w:rsidRPr="000320EA">
        <w:rPr>
          <w:rFonts w:cs="Tahoma"/>
          <w:szCs w:val="20"/>
        </w:rPr>
        <w:t>character District Number (e.g., CA-005 for California's 5th district, CA-012 for California's 12th district)</w:t>
      </w:r>
      <w:r w:rsidR="003625FC" w:rsidRPr="000320EA">
        <w:rPr>
          <w:rFonts w:cs="Tahoma"/>
          <w:szCs w:val="20"/>
        </w:rPr>
        <w:t xml:space="preserve">. </w:t>
      </w:r>
      <w:r w:rsidRPr="000320EA">
        <w:rPr>
          <w:rFonts w:cs="Tahoma"/>
          <w:szCs w:val="20"/>
        </w:rPr>
        <w:t xml:space="preserve">Grants.gov </w:t>
      </w:r>
      <w:r w:rsidR="00B2538C" w:rsidRPr="000320EA">
        <w:rPr>
          <w:rFonts w:cs="Tahoma"/>
          <w:szCs w:val="20"/>
        </w:rPr>
        <w:t xml:space="preserve">provides help for finding this information </w:t>
      </w:r>
      <w:hyperlink r:id="rId128" w:history="1">
        <w:r w:rsidR="0076591A" w:rsidRPr="004027D2">
          <w:rPr>
            <w:rStyle w:val="Hyperlink"/>
            <w:rFonts w:cs="Tahoma"/>
            <w:szCs w:val="20"/>
          </w:rPr>
          <w:t>http://www.grants.gov/web/grants/applicants/applicant-faqs.html</w:t>
        </w:r>
      </w:hyperlink>
      <w:r w:rsidR="00102F9B" w:rsidRPr="000320EA">
        <w:rPr>
          <w:rFonts w:cs="Tahoma"/>
          <w:szCs w:val="20"/>
        </w:rPr>
        <w:t xml:space="preserve"> </w:t>
      </w:r>
      <w:r w:rsidRPr="000320EA">
        <w:rPr>
          <w:rFonts w:cs="Tahoma"/>
          <w:szCs w:val="20"/>
        </w:rPr>
        <w:t>under “</w:t>
      </w:r>
      <w:r w:rsidR="00B2538C" w:rsidRPr="000320EA">
        <w:rPr>
          <w:rFonts w:cs="Tahoma"/>
          <w:szCs w:val="20"/>
        </w:rPr>
        <w:t>How can I find my congressional district code</w:t>
      </w:r>
      <w:r w:rsidR="00102F9B" w:rsidRPr="000320EA">
        <w:rPr>
          <w:rFonts w:cs="Tahoma"/>
          <w:szCs w:val="20"/>
        </w:rPr>
        <w:t>?</w:t>
      </w:r>
      <w:r w:rsidRPr="000320EA">
        <w:rPr>
          <w:rFonts w:cs="Tahoma"/>
          <w:szCs w:val="20"/>
        </w:rPr>
        <w:t>”</w:t>
      </w:r>
      <w:r w:rsidR="00EB220A">
        <w:rPr>
          <w:rFonts w:cs="Tahoma"/>
          <w:szCs w:val="20"/>
        </w:rPr>
        <w:t xml:space="preserve"> </w:t>
      </w:r>
      <w:r w:rsidRPr="000320EA">
        <w:rPr>
          <w:rFonts w:cs="Tahoma"/>
          <w:szCs w:val="20"/>
        </w:rPr>
        <w:t>If the program/project is outside the U</w:t>
      </w:r>
      <w:r w:rsidR="00102F9B" w:rsidRPr="000320EA">
        <w:rPr>
          <w:rFonts w:cs="Tahoma"/>
          <w:szCs w:val="20"/>
        </w:rPr>
        <w:t>.</w:t>
      </w:r>
      <w:r w:rsidRPr="000320EA">
        <w:rPr>
          <w:rFonts w:cs="Tahoma"/>
          <w:szCs w:val="20"/>
        </w:rPr>
        <w:t>S</w:t>
      </w:r>
      <w:r w:rsidR="00102F9B" w:rsidRPr="000320EA">
        <w:rPr>
          <w:rFonts w:cs="Tahoma"/>
          <w:szCs w:val="20"/>
        </w:rPr>
        <w:t>.</w:t>
      </w:r>
      <w:r w:rsidRPr="000320EA">
        <w:rPr>
          <w:rFonts w:cs="Tahoma"/>
          <w:szCs w:val="20"/>
        </w:rPr>
        <w:t>, enter 00-000.</w:t>
      </w:r>
    </w:p>
    <w:p w:rsidR="00E81695" w:rsidRPr="000320EA" w:rsidRDefault="00E81695" w:rsidP="008064CA">
      <w:pPr>
        <w:spacing w:after="0" w:line="240" w:lineRule="auto"/>
        <w:rPr>
          <w:rFonts w:cs="Tahoma"/>
          <w:szCs w:val="20"/>
        </w:rPr>
      </w:pPr>
    </w:p>
    <w:p w:rsidR="00E81695" w:rsidRPr="000320EA" w:rsidRDefault="00E81695" w:rsidP="000C72D4">
      <w:pPr>
        <w:pStyle w:val="ListParagraph"/>
        <w:keepNext/>
        <w:numPr>
          <w:ilvl w:val="0"/>
          <w:numId w:val="31"/>
        </w:numPr>
        <w:spacing w:after="0" w:line="240" w:lineRule="auto"/>
        <w:rPr>
          <w:rFonts w:cs="Tahoma"/>
          <w:szCs w:val="20"/>
        </w:rPr>
      </w:pPr>
      <w:r w:rsidRPr="000320EA">
        <w:rPr>
          <w:rFonts w:cs="Tahoma"/>
          <w:szCs w:val="20"/>
        </w:rPr>
        <w:t>Item 14</w:t>
      </w:r>
    </w:p>
    <w:p w:rsidR="00E81695" w:rsidRPr="000320EA" w:rsidRDefault="00E81695" w:rsidP="000C72D4">
      <w:pPr>
        <w:keepNext/>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Project Director/Principal Investigator Contact Information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1"/>
        </w:numPr>
        <w:spacing w:after="0" w:line="240" w:lineRule="auto"/>
        <w:rPr>
          <w:rFonts w:cs="Tahoma"/>
          <w:szCs w:val="20"/>
        </w:rPr>
      </w:pPr>
      <w:r w:rsidRPr="000320EA">
        <w:rPr>
          <w:rFonts w:cs="Tahoma"/>
          <w:szCs w:val="20"/>
        </w:rPr>
        <w:t>Item 15</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u w:val="single"/>
        </w:rPr>
      </w:pPr>
      <w:r w:rsidRPr="000320EA">
        <w:rPr>
          <w:rFonts w:cs="Tahoma"/>
          <w:szCs w:val="20"/>
          <w:u w:val="single"/>
        </w:rPr>
        <w:t xml:space="preserve">Estimated Project Funding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1"/>
          <w:numId w:val="32"/>
        </w:numPr>
        <w:spacing w:after="0" w:line="240" w:lineRule="auto"/>
        <w:rPr>
          <w:rFonts w:cs="Tahoma"/>
          <w:szCs w:val="20"/>
        </w:rPr>
      </w:pPr>
      <w:r w:rsidRPr="000320EA">
        <w:rPr>
          <w:rFonts w:cs="Tahoma"/>
          <w:szCs w:val="20"/>
          <w:u w:val="single"/>
        </w:rPr>
        <w:t>Total Federal Funds Requested</w:t>
      </w:r>
      <w:r w:rsidR="003625FC" w:rsidRPr="000320EA">
        <w:rPr>
          <w:rFonts w:cs="Tahoma"/>
          <w:szCs w:val="20"/>
        </w:rPr>
        <w:t xml:space="preserve">. </w:t>
      </w:r>
      <w:r w:rsidRPr="000320EA">
        <w:rPr>
          <w:rFonts w:cs="Tahoma"/>
          <w:szCs w:val="20"/>
        </w:rPr>
        <w:t>Enter the total Federal funds requested for the entire project period.</w:t>
      </w:r>
      <w:r w:rsidR="00E3302C" w:rsidRPr="000320EA">
        <w:rPr>
          <w:rFonts w:cs="Tahoma"/>
          <w:szCs w:val="20"/>
        </w:rPr>
        <w:t xml:space="preserve"> The total federal funds requested must not exceed the cost maximums for the research goal selected (see </w:t>
      </w:r>
      <w:hyperlink w:anchor="_PART_III:_RESEARCH" w:history="1">
        <w:r w:rsidR="00E3302C" w:rsidRPr="0076591A">
          <w:rPr>
            <w:rStyle w:val="Hyperlink"/>
            <w:rFonts w:cs="Tahoma"/>
            <w:szCs w:val="20"/>
          </w:rPr>
          <w:t>Part III Research Goals</w:t>
        </w:r>
      </w:hyperlink>
      <w:r w:rsidR="00E3302C"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CB7D12" w:rsidP="008064CA">
      <w:pPr>
        <w:pStyle w:val="ListParagraph"/>
        <w:numPr>
          <w:ilvl w:val="1"/>
          <w:numId w:val="32"/>
        </w:numPr>
        <w:spacing w:after="0" w:line="240" w:lineRule="auto"/>
        <w:rPr>
          <w:rFonts w:cs="Tahoma"/>
          <w:szCs w:val="20"/>
        </w:rPr>
      </w:pPr>
      <w:r>
        <w:rPr>
          <w:rFonts w:cs="Tahoma"/>
          <w:szCs w:val="20"/>
          <w:u w:val="single"/>
        </w:rPr>
        <w:t>Total Non-F</w:t>
      </w:r>
      <w:r w:rsidR="00E81695" w:rsidRPr="000320EA">
        <w:rPr>
          <w:rFonts w:cs="Tahoma"/>
          <w:szCs w:val="20"/>
          <w:u w:val="single"/>
        </w:rPr>
        <w:t>ederal Funds</w:t>
      </w:r>
      <w:r w:rsidR="003625FC" w:rsidRPr="000320EA">
        <w:rPr>
          <w:rFonts w:cs="Tahoma"/>
          <w:szCs w:val="20"/>
        </w:rPr>
        <w:t xml:space="preserve">. </w:t>
      </w:r>
      <w:r>
        <w:rPr>
          <w:rFonts w:cs="Tahoma"/>
          <w:szCs w:val="20"/>
        </w:rPr>
        <w:t>Enter the total Non-F</w:t>
      </w:r>
      <w:r w:rsidR="00E81695" w:rsidRPr="000320EA">
        <w:rPr>
          <w:rFonts w:cs="Tahoma"/>
          <w:szCs w:val="20"/>
        </w:rPr>
        <w:t>ederal funds requested for the entire project period.</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1"/>
          <w:numId w:val="32"/>
        </w:numPr>
        <w:spacing w:after="0" w:line="240" w:lineRule="auto"/>
        <w:rPr>
          <w:rFonts w:cs="Tahoma"/>
          <w:szCs w:val="20"/>
        </w:rPr>
      </w:pPr>
      <w:r w:rsidRPr="000320EA">
        <w:rPr>
          <w:rFonts w:cs="Tahoma"/>
          <w:szCs w:val="20"/>
          <w:u w:val="single"/>
        </w:rPr>
        <w:t>Total Federal &amp; Non-Federal Funds</w:t>
      </w:r>
      <w:r w:rsidR="003625FC" w:rsidRPr="000320EA">
        <w:rPr>
          <w:rFonts w:cs="Tahoma"/>
          <w:szCs w:val="20"/>
        </w:rPr>
        <w:t xml:space="preserve">. </w:t>
      </w:r>
      <w:r w:rsidRPr="000320EA">
        <w:rPr>
          <w:rFonts w:cs="Tahoma"/>
          <w:szCs w:val="20"/>
        </w:rPr>
        <w:t xml:space="preserve">Enter the total estimated funds for the entire project period, including both Federal and non-Federal funds.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1"/>
          <w:numId w:val="32"/>
        </w:numPr>
        <w:spacing w:after="0" w:line="240" w:lineRule="auto"/>
        <w:rPr>
          <w:rFonts w:cs="Tahoma"/>
          <w:szCs w:val="20"/>
        </w:rPr>
      </w:pPr>
      <w:r w:rsidRPr="000320EA">
        <w:rPr>
          <w:rFonts w:cs="Tahoma"/>
          <w:szCs w:val="20"/>
          <w:u w:val="single"/>
        </w:rPr>
        <w:t>Estimated Program Income</w:t>
      </w:r>
      <w:r w:rsidR="003625FC" w:rsidRPr="000320EA">
        <w:rPr>
          <w:rFonts w:cs="Tahoma"/>
          <w:szCs w:val="20"/>
        </w:rPr>
        <w:t xml:space="preserve">. </w:t>
      </w:r>
      <w:r w:rsidRPr="000320EA">
        <w:rPr>
          <w:rFonts w:cs="Tahoma"/>
          <w:szCs w:val="20"/>
        </w:rPr>
        <w:t>Identify any program income estimated for the project period, if applicable.</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2"/>
        </w:numPr>
        <w:spacing w:after="0" w:line="240" w:lineRule="auto"/>
        <w:rPr>
          <w:rFonts w:cs="Tahoma"/>
          <w:szCs w:val="20"/>
        </w:rPr>
      </w:pPr>
      <w:r w:rsidRPr="000320EA">
        <w:rPr>
          <w:rFonts w:cs="Tahoma"/>
          <w:szCs w:val="20"/>
        </w:rPr>
        <w:t>Item 16</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u w:val="single"/>
        </w:rPr>
        <w:t>Is Application Subject to Review by State Executive Order 12372 Process</w:t>
      </w:r>
      <w:r w:rsidR="00C83849">
        <w:rPr>
          <w:rFonts w:cs="Tahoma"/>
          <w:szCs w:val="20"/>
        </w:rPr>
        <w:t xml:space="preserve">? </w:t>
      </w:r>
      <w:r w:rsidRPr="000320EA">
        <w:rPr>
          <w:rFonts w:cs="Tahoma"/>
          <w:szCs w:val="20"/>
        </w:rPr>
        <w:t>The Institute is not soliciting applications that are subject to review by Executive Order 12372</w:t>
      </w:r>
      <w:r w:rsidR="00102F9B" w:rsidRPr="000320EA">
        <w:rPr>
          <w:rFonts w:cs="Tahoma"/>
          <w:szCs w:val="20"/>
        </w:rPr>
        <w:t>;</w:t>
      </w:r>
      <w:r w:rsidRPr="000320EA">
        <w:rPr>
          <w:rFonts w:cs="Tahoma"/>
          <w:szCs w:val="20"/>
        </w:rPr>
        <w:t xml:space="preserve"> therefore</w:t>
      </w:r>
      <w:r w:rsidR="00102F9B" w:rsidRPr="000320EA">
        <w:rPr>
          <w:rFonts w:cs="Tahoma"/>
          <w:szCs w:val="20"/>
        </w:rPr>
        <w:t>,</w:t>
      </w:r>
      <w:r w:rsidRPr="000320EA">
        <w:rPr>
          <w:rFonts w:cs="Tahoma"/>
          <w:szCs w:val="20"/>
        </w:rPr>
        <w:t xml:space="preserve"> check the box “Program is not covered by E.O. 12372” to indicate “No” for this item.</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2"/>
        </w:numPr>
        <w:spacing w:after="0" w:line="240" w:lineRule="auto"/>
        <w:rPr>
          <w:rFonts w:cs="Tahoma"/>
          <w:szCs w:val="20"/>
        </w:rPr>
      </w:pPr>
      <w:r w:rsidRPr="000320EA">
        <w:rPr>
          <w:rFonts w:cs="Tahoma"/>
          <w:szCs w:val="20"/>
        </w:rPr>
        <w:t>Item 17</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 xml:space="preserve">This is the Authorized </w:t>
      </w:r>
      <w:r w:rsidR="000F0B0B" w:rsidRPr="000320EA">
        <w:rPr>
          <w:rFonts w:cs="Tahoma"/>
          <w:szCs w:val="20"/>
        </w:rPr>
        <w:t xml:space="preserve">Organization </w:t>
      </w:r>
      <w:r w:rsidRPr="000320EA">
        <w:rPr>
          <w:rFonts w:cs="Tahoma"/>
          <w:szCs w:val="20"/>
        </w:rPr>
        <w:t>Representative’s electronic signature</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Representative certifies</w:t>
      </w:r>
      <w:r w:rsidR="005D1C30" w:rsidRPr="000320EA">
        <w:rPr>
          <w:rFonts w:cs="Tahoma"/>
          <w:szCs w:val="20"/>
        </w:rPr>
        <w:t xml:space="preserve"> the following</w:t>
      </w:r>
      <w:r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5D1C30" w:rsidP="008064CA">
      <w:pPr>
        <w:pStyle w:val="ListParagraph"/>
        <w:numPr>
          <w:ilvl w:val="0"/>
          <w:numId w:val="33"/>
        </w:numPr>
        <w:spacing w:after="0" w:line="240" w:lineRule="auto"/>
        <w:rPr>
          <w:rFonts w:cs="Tahoma"/>
          <w:szCs w:val="20"/>
        </w:rPr>
      </w:pPr>
      <w:r w:rsidRPr="000320EA">
        <w:rPr>
          <w:rFonts w:cs="Tahoma"/>
          <w:szCs w:val="20"/>
        </w:rPr>
        <w:t>To</w:t>
      </w:r>
      <w:r w:rsidR="00E81695" w:rsidRPr="000320EA">
        <w:rPr>
          <w:rFonts w:cs="Tahoma"/>
          <w:szCs w:val="20"/>
        </w:rPr>
        <w:t xml:space="preserve"> the statements contained in the list of certifications</w:t>
      </w:r>
    </w:p>
    <w:p w:rsidR="00E81695" w:rsidRPr="000320EA" w:rsidRDefault="005D1C30" w:rsidP="008064CA">
      <w:pPr>
        <w:pStyle w:val="ListParagraph"/>
        <w:numPr>
          <w:ilvl w:val="0"/>
          <w:numId w:val="33"/>
        </w:numPr>
        <w:spacing w:after="0" w:line="240" w:lineRule="auto"/>
        <w:rPr>
          <w:rFonts w:cs="Tahoma"/>
          <w:szCs w:val="20"/>
        </w:rPr>
      </w:pPr>
      <w:r w:rsidRPr="000320EA">
        <w:rPr>
          <w:rFonts w:cs="Tahoma"/>
          <w:szCs w:val="20"/>
        </w:rPr>
        <w:t>T</w:t>
      </w:r>
      <w:r w:rsidR="00E81695" w:rsidRPr="000320EA">
        <w:rPr>
          <w:rFonts w:cs="Tahoma"/>
          <w:szCs w:val="20"/>
        </w:rPr>
        <w:t xml:space="preserve">hat the statements are true, complete and accurate to the best of his/her knowledge.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Note:</w:t>
      </w:r>
      <w:r w:rsidR="00EB220A">
        <w:rPr>
          <w:rFonts w:cs="Tahoma"/>
          <w:szCs w:val="20"/>
        </w:rPr>
        <w:t xml:space="preserve"> </w:t>
      </w:r>
      <w:r w:rsidRPr="000320EA">
        <w:rPr>
          <w:rFonts w:cs="Tahoma"/>
          <w:szCs w:val="20"/>
        </w:rPr>
        <w:t xml:space="preserve">The certifications and assurances referred to here are </w:t>
      </w:r>
      <w:r w:rsidR="000F0B0B" w:rsidRPr="000320EA">
        <w:rPr>
          <w:rFonts w:cs="Tahoma"/>
          <w:szCs w:val="20"/>
        </w:rPr>
        <w:t xml:space="preserve">described in </w:t>
      </w:r>
      <w:hyperlink w:anchor="_Other_Forms_Included" w:history="1">
        <w:r w:rsidR="000F0B0B" w:rsidRPr="000320EA">
          <w:rPr>
            <w:rStyle w:val="Hyperlink"/>
            <w:rFonts w:cs="Tahoma"/>
            <w:szCs w:val="20"/>
          </w:rPr>
          <w:t>Part VI.E.7 Other Forms Included in the Application Package</w:t>
        </w:r>
      </w:hyperlink>
      <w:r w:rsidR="000F0B0B"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4"/>
        </w:numPr>
        <w:spacing w:after="0" w:line="240" w:lineRule="auto"/>
        <w:rPr>
          <w:rFonts w:cs="Tahoma"/>
          <w:szCs w:val="20"/>
        </w:rPr>
      </w:pPr>
      <w:r w:rsidRPr="000320EA">
        <w:rPr>
          <w:rFonts w:cs="Tahoma"/>
          <w:szCs w:val="20"/>
        </w:rPr>
        <w:t>Item 18</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SF LLL or other Explanatory Documentation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Do not add the SF LLL here</w:t>
      </w:r>
      <w:r w:rsidR="003625FC" w:rsidRPr="000320EA">
        <w:rPr>
          <w:rFonts w:cs="Tahoma"/>
          <w:szCs w:val="20"/>
        </w:rPr>
        <w:t xml:space="preserve">. </w:t>
      </w:r>
      <w:r w:rsidRPr="000320EA">
        <w:rPr>
          <w:rFonts w:cs="Tahoma"/>
          <w:szCs w:val="20"/>
        </w:rPr>
        <w:t>A copy of the SF LLL is provided as an optional document within the application package</w:t>
      </w:r>
      <w:r w:rsidR="003625FC" w:rsidRPr="000320EA">
        <w:rPr>
          <w:rFonts w:cs="Tahoma"/>
          <w:szCs w:val="20"/>
        </w:rPr>
        <w:t xml:space="preserve">. </w:t>
      </w:r>
      <w:r w:rsidRPr="000320EA">
        <w:rPr>
          <w:rFonts w:cs="Tahoma"/>
          <w:szCs w:val="20"/>
        </w:rPr>
        <w:t xml:space="preserve">See </w:t>
      </w:r>
      <w:hyperlink w:anchor="_Other_Forms_Included" w:history="1">
        <w:r w:rsidR="000F0B0B" w:rsidRPr="000320EA">
          <w:rPr>
            <w:rStyle w:val="Hyperlink"/>
            <w:rFonts w:cs="Tahoma"/>
            <w:szCs w:val="20"/>
          </w:rPr>
          <w:t>Part VI.E.7 Other Forms Included in the Application Package</w:t>
        </w:r>
      </w:hyperlink>
      <w:r w:rsidRPr="000320EA">
        <w:rPr>
          <w:rFonts w:cs="Tahoma"/>
          <w:szCs w:val="20"/>
        </w:rPr>
        <w:t xml:space="preserve"> to determine applicability</w:t>
      </w:r>
      <w:r w:rsidR="003625FC" w:rsidRPr="000320EA">
        <w:rPr>
          <w:rFonts w:cs="Tahoma"/>
          <w:szCs w:val="20"/>
        </w:rPr>
        <w:t xml:space="preserve">. </w:t>
      </w:r>
      <w:r w:rsidRPr="000320EA">
        <w:rPr>
          <w:rFonts w:cs="Tahoma"/>
          <w:szCs w:val="20"/>
        </w:rPr>
        <w:t>If it is applicable to the grant submission, choose the SF LLL from the optional document menu, complete it, and save the completed SF LLL form as part of the application package</w:t>
      </w:r>
      <w:r w:rsidR="003625FC" w:rsidRPr="000320EA">
        <w:rPr>
          <w:rFonts w:cs="Tahoma"/>
          <w:szCs w:val="20"/>
        </w:rPr>
        <w:t>.</w:t>
      </w:r>
      <w:r w:rsidR="00EB220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4"/>
        </w:numPr>
        <w:spacing w:after="0" w:line="240" w:lineRule="auto"/>
        <w:rPr>
          <w:rFonts w:cs="Tahoma"/>
          <w:szCs w:val="20"/>
        </w:rPr>
      </w:pPr>
      <w:r w:rsidRPr="000320EA">
        <w:rPr>
          <w:rFonts w:cs="Tahoma"/>
          <w:szCs w:val="20"/>
        </w:rPr>
        <w:t>Item 19</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Authorized Representative</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The Authorized Representative is the official who has the authority both to legally commit the applicant to (1) accept federal funding and (2) execute the proposed project</w:t>
      </w:r>
      <w:r w:rsidR="003625FC" w:rsidRPr="000320EA">
        <w:rPr>
          <w:rFonts w:cs="Tahoma"/>
          <w:szCs w:val="20"/>
        </w:rPr>
        <w:t xml:space="preserve">. </w:t>
      </w:r>
      <w:r w:rsidRPr="000320EA">
        <w:rPr>
          <w:rFonts w:cs="Tahoma"/>
          <w:szCs w:val="20"/>
        </w:rPr>
        <w:t>Enter all information requested fo</w:t>
      </w:r>
      <w:r w:rsidR="00C83849">
        <w:rPr>
          <w:rFonts w:cs="Tahoma"/>
          <w:szCs w:val="20"/>
        </w:rPr>
        <w:t>r the Authorized Representative</w:t>
      </w:r>
      <w:r w:rsidRPr="000320EA">
        <w:rPr>
          <w:rFonts w:cs="Tahoma"/>
          <w:szCs w:val="20"/>
        </w:rPr>
        <w:t xml:space="preserve"> including name, title, organizational affiliation (e.g., organization, department, division, etc.), address, telephone and fax numbers, and email address of the Authorized Representative</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Signature of Authorized Representative</w:t>
      </w:r>
      <w:r w:rsidR="003625FC" w:rsidRPr="000320EA">
        <w:rPr>
          <w:rFonts w:cs="Tahoma"/>
          <w:szCs w:val="20"/>
        </w:rPr>
        <w:t>.</w:t>
      </w:r>
      <w:proofErr w:type="gramEnd"/>
      <w:r w:rsidR="003625FC" w:rsidRPr="000320EA">
        <w:rPr>
          <w:rFonts w:cs="Tahoma"/>
          <w:szCs w:val="20"/>
        </w:rPr>
        <w:t xml:space="preserve"> </w:t>
      </w:r>
      <w:r w:rsidRPr="000320EA">
        <w:rPr>
          <w:rFonts w:cs="Tahoma"/>
          <w:szCs w:val="20"/>
        </w:rPr>
        <w:t>Leave this item blank as it is automatically completed when the application is submitted through Grants.gov.</w:t>
      </w:r>
    </w:p>
    <w:p w:rsidR="00E81695" w:rsidRPr="000320EA" w:rsidRDefault="00E81695" w:rsidP="008064CA">
      <w:pPr>
        <w:spacing w:after="0" w:line="240" w:lineRule="auto"/>
        <w:rPr>
          <w:rFonts w:cs="Tahoma"/>
          <w:szCs w:val="20"/>
        </w:rPr>
      </w:pPr>
    </w:p>
    <w:p w:rsidR="00E81695" w:rsidRDefault="00E81695" w:rsidP="008064CA">
      <w:pPr>
        <w:spacing w:after="0" w:line="240" w:lineRule="auto"/>
        <w:ind w:left="720"/>
        <w:rPr>
          <w:rFonts w:cs="Tahoma"/>
          <w:szCs w:val="20"/>
        </w:rPr>
      </w:pPr>
      <w:r w:rsidRPr="000320EA">
        <w:rPr>
          <w:rFonts w:cs="Tahoma"/>
          <w:szCs w:val="20"/>
          <w:u w:val="single"/>
        </w:rPr>
        <w:t>Date Signed</w:t>
      </w:r>
      <w:r w:rsidR="003625FC" w:rsidRPr="000320EA">
        <w:rPr>
          <w:rFonts w:cs="Tahoma"/>
          <w:szCs w:val="20"/>
        </w:rPr>
        <w:t xml:space="preserve">. </w:t>
      </w:r>
      <w:r w:rsidRPr="000320EA">
        <w:rPr>
          <w:rFonts w:cs="Tahoma"/>
          <w:szCs w:val="20"/>
        </w:rPr>
        <w:t>Leave this item blank as the date is automatically generated when the application is submitted through Grants.gov.</w:t>
      </w:r>
    </w:p>
    <w:p w:rsidR="00F62C47" w:rsidRPr="000320EA" w:rsidRDefault="00F62C47" w:rsidP="008064CA">
      <w:pPr>
        <w:spacing w:after="0" w:line="240" w:lineRule="auto"/>
        <w:ind w:left="720"/>
        <w:rPr>
          <w:rFonts w:cs="Tahoma"/>
          <w:szCs w:val="20"/>
        </w:rPr>
      </w:pPr>
    </w:p>
    <w:p w:rsidR="00E81695" w:rsidRPr="000320EA" w:rsidRDefault="00E81695" w:rsidP="008064CA">
      <w:pPr>
        <w:pStyle w:val="ListParagraph"/>
        <w:keepNext/>
        <w:numPr>
          <w:ilvl w:val="0"/>
          <w:numId w:val="34"/>
        </w:numPr>
        <w:spacing w:after="0" w:line="240" w:lineRule="auto"/>
      </w:pPr>
      <w:r w:rsidRPr="000320EA">
        <w:t xml:space="preserve">Item 20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Pre-application</w:t>
      </w:r>
      <w:r w:rsidR="003625FC" w:rsidRPr="000320EA">
        <w:rPr>
          <w:rFonts w:cs="Tahoma"/>
          <w:szCs w:val="20"/>
        </w:rPr>
        <w:t>.</w:t>
      </w:r>
      <w:proofErr w:type="gramEnd"/>
      <w:r w:rsidR="003625FC" w:rsidRPr="000320EA">
        <w:rPr>
          <w:rFonts w:cs="Tahoma"/>
          <w:szCs w:val="20"/>
        </w:rPr>
        <w:t xml:space="preserve"> </w:t>
      </w:r>
      <w:r w:rsidRPr="000320EA">
        <w:rPr>
          <w:rFonts w:cs="Tahoma"/>
          <w:szCs w:val="20"/>
        </w:rPr>
        <w:t xml:space="preserve">Do not complete this item as the Institute does not require </w:t>
      </w:r>
      <w:r w:rsidR="00102F9B" w:rsidRPr="000320EA">
        <w:rPr>
          <w:rFonts w:cs="Tahoma"/>
          <w:szCs w:val="20"/>
        </w:rPr>
        <w:t>p</w:t>
      </w:r>
      <w:r w:rsidRPr="000320EA">
        <w:rPr>
          <w:rFonts w:cs="Tahoma"/>
          <w:szCs w:val="20"/>
        </w:rPr>
        <w:t>re-applications for its grant competitions.</w:t>
      </w:r>
    </w:p>
    <w:p w:rsidR="0002698F" w:rsidRPr="000320EA" w:rsidRDefault="0002698F" w:rsidP="008064CA">
      <w:pPr>
        <w:spacing w:after="0" w:line="240" w:lineRule="auto"/>
        <w:ind w:left="720"/>
        <w:rPr>
          <w:rFonts w:cs="Tahoma"/>
          <w:szCs w:val="20"/>
        </w:rPr>
      </w:pPr>
    </w:p>
    <w:p w:rsidR="0002698F" w:rsidRPr="000320EA" w:rsidRDefault="0002698F" w:rsidP="008064CA">
      <w:pPr>
        <w:pStyle w:val="ListParagraph"/>
        <w:numPr>
          <w:ilvl w:val="0"/>
          <w:numId w:val="34"/>
        </w:numPr>
        <w:spacing w:after="0" w:line="240" w:lineRule="auto"/>
        <w:rPr>
          <w:rFonts w:cs="Tahoma"/>
          <w:szCs w:val="20"/>
        </w:rPr>
      </w:pPr>
      <w:r w:rsidRPr="000320EA">
        <w:rPr>
          <w:rFonts w:cs="Tahoma"/>
          <w:szCs w:val="20"/>
        </w:rPr>
        <w:t xml:space="preserve">Item 21 </w:t>
      </w:r>
    </w:p>
    <w:p w:rsidR="0002698F" w:rsidRPr="000320EA" w:rsidRDefault="0002698F" w:rsidP="008064CA">
      <w:pPr>
        <w:spacing w:after="0" w:line="240" w:lineRule="auto"/>
        <w:rPr>
          <w:rFonts w:cs="Tahoma"/>
          <w:szCs w:val="20"/>
        </w:rPr>
      </w:pPr>
    </w:p>
    <w:p w:rsidR="0002698F" w:rsidRPr="000320EA" w:rsidRDefault="00C83849" w:rsidP="008064CA">
      <w:pPr>
        <w:spacing w:after="0" w:line="240" w:lineRule="auto"/>
        <w:ind w:left="720"/>
        <w:rPr>
          <w:rFonts w:cs="Tahoma"/>
          <w:szCs w:val="20"/>
        </w:rPr>
      </w:pPr>
      <w:proofErr w:type="gramStart"/>
      <w:r>
        <w:rPr>
          <w:rFonts w:cs="Tahoma"/>
          <w:szCs w:val="20"/>
          <w:u w:val="single"/>
        </w:rPr>
        <w:t>Cover L</w:t>
      </w:r>
      <w:r w:rsidR="0002698F" w:rsidRPr="000320EA">
        <w:rPr>
          <w:rFonts w:cs="Tahoma"/>
          <w:szCs w:val="20"/>
          <w:u w:val="single"/>
        </w:rPr>
        <w:t>etter</w:t>
      </w:r>
      <w:r w:rsidR="0002698F" w:rsidRPr="000320EA">
        <w:rPr>
          <w:rFonts w:cs="Tahoma"/>
          <w:szCs w:val="20"/>
        </w:rPr>
        <w:t>.</w:t>
      </w:r>
      <w:proofErr w:type="gramEnd"/>
      <w:r w:rsidR="0002698F" w:rsidRPr="000320EA">
        <w:rPr>
          <w:rFonts w:cs="Tahoma"/>
          <w:szCs w:val="20"/>
        </w:rPr>
        <w:t xml:space="preserve"> Do not complete this item as the Institute does not require cover letters for its grant competitions.</w:t>
      </w:r>
    </w:p>
    <w:p w:rsidR="00E81695" w:rsidRPr="000320EA" w:rsidRDefault="00E81695" w:rsidP="008064CA">
      <w:pPr>
        <w:spacing w:after="0" w:line="240" w:lineRule="auto"/>
        <w:rPr>
          <w:rFonts w:cs="Tahoma"/>
          <w:szCs w:val="20"/>
        </w:rPr>
      </w:pPr>
    </w:p>
    <w:p w:rsidR="00E81695" w:rsidRPr="000320EA" w:rsidRDefault="00E81695" w:rsidP="001D5100">
      <w:pPr>
        <w:pStyle w:val="Heading3"/>
      </w:pPr>
      <w:bookmarkStart w:id="596" w:name="_Research_&amp;_Related"/>
      <w:bookmarkStart w:id="597" w:name="_Toc375049708"/>
      <w:bookmarkStart w:id="598" w:name="_Toc378173903"/>
      <w:bookmarkStart w:id="599" w:name="_Toc383776028"/>
      <w:bookmarkStart w:id="600" w:name="_Toc482185004"/>
      <w:bookmarkEnd w:id="596"/>
      <w:r w:rsidRPr="000320EA">
        <w:t>Research &amp; Related Senior/Key Person Profile (Expanded)</w:t>
      </w:r>
      <w:bookmarkEnd w:id="597"/>
      <w:bookmarkEnd w:id="598"/>
      <w:bookmarkEnd w:id="599"/>
      <w:bookmarkEnd w:id="600"/>
    </w:p>
    <w:p w:rsidR="00E81695" w:rsidRPr="000320EA" w:rsidRDefault="00E81695" w:rsidP="008064CA">
      <w:pPr>
        <w:spacing w:after="0" w:line="240" w:lineRule="auto"/>
        <w:rPr>
          <w:rFonts w:cs="Tahoma"/>
          <w:szCs w:val="20"/>
        </w:rPr>
      </w:pPr>
      <w:r w:rsidRPr="000320EA">
        <w:rPr>
          <w:rFonts w:cs="Tahoma"/>
          <w:szCs w:val="20"/>
        </w:rPr>
        <w:t>This form asks yo</w:t>
      </w:r>
      <w:r w:rsidR="00E65CE1" w:rsidRPr="000320EA">
        <w:rPr>
          <w:rFonts w:cs="Tahoma"/>
          <w:szCs w:val="20"/>
        </w:rPr>
        <w:t>u to:</w:t>
      </w:r>
      <w:r w:rsidR="00EB220A">
        <w:rPr>
          <w:rFonts w:cs="Tahoma"/>
          <w:szCs w:val="20"/>
        </w:rPr>
        <w:t xml:space="preserve"> </w:t>
      </w:r>
      <w:r w:rsidR="00E65CE1" w:rsidRPr="000320EA">
        <w:rPr>
          <w:rFonts w:cs="Tahoma"/>
          <w:szCs w:val="20"/>
        </w:rPr>
        <w:t>(1</w:t>
      </w:r>
      <w:r w:rsidRPr="000320EA">
        <w:rPr>
          <w:rFonts w:cs="Tahoma"/>
          <w:szCs w:val="20"/>
        </w:rPr>
        <w:t xml:space="preserve">) identify the </w:t>
      </w:r>
      <w:r w:rsidR="00712135" w:rsidRPr="000320EA">
        <w:rPr>
          <w:rFonts w:cs="Tahoma"/>
          <w:szCs w:val="20"/>
        </w:rPr>
        <w:t>P</w:t>
      </w:r>
      <w:r w:rsidRPr="000320EA">
        <w:rPr>
          <w:rFonts w:cs="Tahoma"/>
          <w:szCs w:val="20"/>
        </w:rPr>
        <w:t xml:space="preserve">roject </w:t>
      </w:r>
      <w:r w:rsidR="00712135" w:rsidRPr="000320EA">
        <w:rPr>
          <w:rFonts w:cs="Tahoma"/>
          <w:szCs w:val="20"/>
        </w:rPr>
        <w:t>D</w:t>
      </w:r>
      <w:r w:rsidRPr="000320EA">
        <w:rPr>
          <w:rFonts w:cs="Tahoma"/>
          <w:szCs w:val="20"/>
        </w:rPr>
        <w:t>irector/</w:t>
      </w:r>
      <w:r w:rsidR="00712135" w:rsidRPr="000320EA">
        <w:rPr>
          <w:rFonts w:cs="Tahoma"/>
          <w:szCs w:val="20"/>
        </w:rPr>
        <w:t>P</w:t>
      </w:r>
      <w:r w:rsidRPr="000320EA">
        <w:rPr>
          <w:rFonts w:cs="Tahoma"/>
          <w:szCs w:val="20"/>
        </w:rPr>
        <w:t xml:space="preserve">rincipal </w:t>
      </w:r>
      <w:r w:rsidR="00712135" w:rsidRPr="000320EA">
        <w:rPr>
          <w:rFonts w:cs="Tahoma"/>
          <w:szCs w:val="20"/>
        </w:rPr>
        <w:t>I</w:t>
      </w:r>
      <w:r w:rsidRPr="000320EA">
        <w:rPr>
          <w:rFonts w:cs="Tahoma"/>
          <w:szCs w:val="20"/>
        </w:rPr>
        <w:t>nvestigator and other senior and/or key per</w:t>
      </w:r>
      <w:r w:rsidR="00E65CE1" w:rsidRPr="000320EA">
        <w:rPr>
          <w:rFonts w:cs="Tahoma"/>
          <w:szCs w:val="20"/>
        </w:rPr>
        <w:t>sons involved in the project; (2</w:t>
      </w:r>
      <w:r w:rsidRPr="000320EA">
        <w:rPr>
          <w:rFonts w:cs="Tahoma"/>
          <w:szCs w:val="20"/>
        </w:rPr>
        <w:t>) specify the r</w:t>
      </w:r>
      <w:r w:rsidR="00E65CE1" w:rsidRPr="000320EA">
        <w:rPr>
          <w:rFonts w:cs="Tahoma"/>
          <w:szCs w:val="20"/>
        </w:rPr>
        <w:t>ole key staff will serve; and (3</w:t>
      </w:r>
      <w:r w:rsidRPr="000320EA">
        <w:rPr>
          <w:rFonts w:cs="Tahoma"/>
          <w:szCs w:val="20"/>
        </w:rPr>
        <w:t>) provide contact information for each senior/key person identified</w:t>
      </w:r>
      <w:r w:rsidR="003625FC" w:rsidRPr="000320EA">
        <w:rPr>
          <w:rFonts w:cs="Tahoma"/>
          <w:szCs w:val="20"/>
        </w:rPr>
        <w:t xml:space="preserve">. </w:t>
      </w:r>
      <w:r w:rsidRPr="000320EA">
        <w:rPr>
          <w:rFonts w:cs="Tahoma"/>
          <w:szCs w:val="20"/>
        </w:rPr>
        <w:t>The form also requests information about the highest academic or professional degree or other credentials earned and the degree year</w:t>
      </w:r>
      <w:r w:rsidR="003625FC" w:rsidRPr="000320EA">
        <w:rPr>
          <w:rFonts w:cs="Tahoma"/>
          <w:szCs w:val="20"/>
        </w:rPr>
        <w:t xml:space="preserve">. </w:t>
      </w:r>
      <w:r w:rsidR="003639ED" w:rsidRPr="000320EA">
        <w:rPr>
          <w:rFonts w:cs="Tahoma"/>
          <w:szCs w:val="20"/>
        </w:rPr>
        <w:t>This form includes a “Credential/Agency Log In” box that is optional.</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 xml:space="preserve">This form also provides the means for attaching the </w:t>
      </w:r>
      <w:r w:rsidR="00712135" w:rsidRPr="000320EA">
        <w:rPr>
          <w:rFonts w:cs="Tahoma"/>
          <w:szCs w:val="20"/>
        </w:rPr>
        <w:t>B</w:t>
      </w:r>
      <w:r w:rsidRPr="000320EA">
        <w:rPr>
          <w:rFonts w:cs="Tahoma"/>
          <w:szCs w:val="20"/>
        </w:rPr>
        <w:t xml:space="preserve">iographical </w:t>
      </w:r>
      <w:r w:rsidR="00712135" w:rsidRPr="000320EA">
        <w:rPr>
          <w:rFonts w:cs="Tahoma"/>
          <w:szCs w:val="20"/>
        </w:rPr>
        <w:t>S</w:t>
      </w:r>
      <w:r w:rsidRPr="000320EA">
        <w:rPr>
          <w:rFonts w:cs="Tahoma"/>
          <w:szCs w:val="20"/>
        </w:rPr>
        <w:t>ketches of senior/key personnel as PDF files</w:t>
      </w:r>
      <w:r w:rsidR="003625FC" w:rsidRPr="000320EA">
        <w:rPr>
          <w:rFonts w:cs="Tahoma"/>
          <w:szCs w:val="20"/>
        </w:rPr>
        <w:t xml:space="preserve">. </w:t>
      </w:r>
      <w:r w:rsidRPr="000320EA">
        <w:rPr>
          <w:rFonts w:cs="Tahoma"/>
          <w:szCs w:val="20"/>
        </w:rPr>
        <w:t>This form will allow for the attachment of a total of 40 biographical sketches: one for the project director/principal investigator and up to 39 addit</w:t>
      </w:r>
      <w:r w:rsidR="00435A81">
        <w:rPr>
          <w:rFonts w:cs="Tahoma"/>
          <w:szCs w:val="20"/>
        </w:rPr>
        <w:t xml:space="preserve">ional sketches </w:t>
      </w:r>
      <w:r w:rsidRPr="000320EA">
        <w:rPr>
          <w:rFonts w:cs="Tahoma"/>
          <w:szCs w:val="20"/>
        </w:rPr>
        <w:t>for senior/key staff</w:t>
      </w:r>
      <w:r w:rsidR="003625FC" w:rsidRPr="000320EA">
        <w:rPr>
          <w:rFonts w:cs="Tahoma"/>
          <w:szCs w:val="20"/>
        </w:rPr>
        <w:t xml:space="preserve">. </w:t>
      </w:r>
      <w:r w:rsidRPr="000320EA">
        <w:rPr>
          <w:rFonts w:cs="Tahoma"/>
          <w:szCs w:val="20"/>
        </w:rPr>
        <w:t xml:space="preserve">See </w:t>
      </w:r>
      <w:hyperlink w:anchor="_Biographical_Sketches_of" w:history="1">
        <w:r w:rsidR="00712135" w:rsidRPr="000320EA">
          <w:rPr>
            <w:rStyle w:val="Hyperlink"/>
            <w:rFonts w:cs="Tahoma"/>
            <w:szCs w:val="20"/>
          </w:rPr>
          <w:t>Part IV</w:t>
        </w:r>
        <w:r w:rsidR="000F0B0B" w:rsidRPr="000320EA">
          <w:rPr>
            <w:rStyle w:val="Hyperlink"/>
            <w:rFonts w:cs="Tahoma"/>
            <w:szCs w:val="20"/>
          </w:rPr>
          <w:t>.D.10</w:t>
        </w:r>
        <w:r w:rsidR="00712135" w:rsidRPr="000320EA">
          <w:rPr>
            <w:rStyle w:val="Hyperlink"/>
            <w:rFonts w:cs="Tahoma"/>
            <w:szCs w:val="20"/>
          </w:rPr>
          <w:t xml:space="preserve"> </w:t>
        </w:r>
        <w:r w:rsidR="000F0B0B" w:rsidRPr="000320EA">
          <w:rPr>
            <w:rStyle w:val="Hyperlink"/>
            <w:rFonts w:cs="Tahoma"/>
            <w:szCs w:val="20"/>
          </w:rPr>
          <w:t>Biographical Sketches of Senior/Key Personnel</w:t>
        </w:r>
      </w:hyperlink>
      <w:r w:rsidRPr="000320EA">
        <w:rPr>
          <w:rFonts w:cs="Tahoma"/>
          <w:szCs w:val="20"/>
        </w:rPr>
        <w:t xml:space="preserve"> for information about page limitations, format requirements, and content to be included in the biogr</w:t>
      </w:r>
      <w:r w:rsidR="00435A81">
        <w:rPr>
          <w:rFonts w:cs="Tahoma"/>
          <w:szCs w:val="20"/>
        </w:rPr>
        <w:t>aphical sketches</w:t>
      </w:r>
      <w:r w:rsidR="003625FC" w:rsidRPr="000320EA">
        <w:rPr>
          <w:rFonts w:cs="Tahoma"/>
          <w:szCs w:val="20"/>
        </w:rPr>
        <w:t xml:space="preserve">. </w:t>
      </w:r>
      <w:r w:rsidRPr="000320EA">
        <w:rPr>
          <w:rFonts w:cs="Tahoma"/>
          <w:szCs w:val="20"/>
        </w:rPr>
        <w:t xml:space="preserve">The persons listed on this form should be the same persons listed in the Personnel section of the Project Narrative. </w:t>
      </w:r>
      <w:r w:rsidR="00E65CE1" w:rsidRPr="000320EA">
        <w:rPr>
          <w:rFonts w:cs="Tahoma"/>
          <w:szCs w:val="20"/>
        </w:rPr>
        <w:t>If consultants are listed there, you may include a biographical sketch for each one listed</w:t>
      </w:r>
      <w:r w:rsidR="00E65CE1" w:rsidRPr="00C5333B">
        <w:rPr>
          <w:rFonts w:cs="Tahoma"/>
          <w:szCs w:val="20"/>
        </w:rPr>
        <w:t>.</w:t>
      </w:r>
      <w:r w:rsidR="00435A81" w:rsidRPr="00C5333B">
        <w:rPr>
          <w:rFonts w:cs="Tahoma"/>
          <w:szCs w:val="20"/>
        </w:rPr>
        <w:t xml:space="preserve"> As a reminder, the Institute strongly encourages the use</w:t>
      </w:r>
      <w:r w:rsidR="00F62C47">
        <w:rPr>
          <w:rFonts w:cs="Tahoma"/>
          <w:szCs w:val="20"/>
        </w:rPr>
        <w:t xml:space="preserve"> of</w:t>
      </w:r>
      <w:r w:rsidR="00435A81" w:rsidRPr="00C5333B">
        <w:rPr>
          <w:rFonts w:cs="Tahoma"/>
          <w:szCs w:val="20"/>
        </w:rPr>
        <w:t xml:space="preserve"> </w:t>
      </w:r>
      <w:hyperlink r:id="rId129" w:history="1">
        <w:proofErr w:type="spellStart"/>
        <w:r w:rsidR="00435A81" w:rsidRPr="00C5333B">
          <w:rPr>
            <w:rStyle w:val="Hyperlink"/>
            <w:rFonts w:cs="Tahoma"/>
            <w:szCs w:val="20"/>
          </w:rPr>
          <w:t>SciENcv</w:t>
        </w:r>
        <w:proofErr w:type="spellEnd"/>
      </w:hyperlink>
      <w:r w:rsidR="00435A81" w:rsidRPr="00C5333B">
        <w:rPr>
          <w:rFonts w:cs="Tahoma"/>
          <w:szCs w:val="20"/>
        </w:rPr>
        <w:t xml:space="preserve"> to create IES </w:t>
      </w:r>
      <w:proofErr w:type="spellStart"/>
      <w:r w:rsidR="00435A81" w:rsidRPr="00C5333B">
        <w:rPr>
          <w:rFonts w:cs="Tahoma"/>
          <w:szCs w:val="20"/>
        </w:rPr>
        <w:t>Biosketches</w:t>
      </w:r>
      <w:proofErr w:type="spellEnd"/>
      <w:r w:rsidR="00435A81" w:rsidRPr="00C5333B">
        <w:rPr>
          <w:rFonts w:cs="Tahoma"/>
          <w:szCs w:val="20"/>
        </w:rPr>
        <w:t xml:space="preserve"> for grant applications to the Institute.</w:t>
      </w:r>
    </w:p>
    <w:p w:rsidR="00E81695" w:rsidRPr="000320EA" w:rsidRDefault="00E81695" w:rsidP="008064CA">
      <w:pPr>
        <w:spacing w:after="0" w:line="240" w:lineRule="auto"/>
        <w:rPr>
          <w:rFonts w:cs="Tahoma"/>
          <w:szCs w:val="20"/>
        </w:rPr>
      </w:pPr>
    </w:p>
    <w:p w:rsidR="00E81695" w:rsidRPr="000320EA" w:rsidRDefault="00E81695" w:rsidP="001D5100">
      <w:pPr>
        <w:pStyle w:val="Heading3"/>
      </w:pPr>
      <w:bookmarkStart w:id="601" w:name="_Toc375049709"/>
      <w:bookmarkStart w:id="602" w:name="_Toc378173904"/>
      <w:bookmarkStart w:id="603" w:name="_Toc383776029"/>
      <w:bookmarkStart w:id="604" w:name="_Toc482185005"/>
      <w:r w:rsidRPr="000320EA">
        <w:t>Project/Performance Site Location(s)</w:t>
      </w:r>
      <w:bookmarkEnd w:id="601"/>
      <w:bookmarkEnd w:id="602"/>
      <w:bookmarkEnd w:id="603"/>
      <w:bookmarkEnd w:id="604"/>
    </w:p>
    <w:p w:rsidR="00E81695" w:rsidRPr="000320EA" w:rsidRDefault="00E81695" w:rsidP="008064CA">
      <w:pPr>
        <w:spacing w:after="0" w:line="240" w:lineRule="auto"/>
        <w:rPr>
          <w:rFonts w:cs="Tahoma"/>
          <w:szCs w:val="20"/>
        </w:rPr>
      </w:pPr>
      <w:r w:rsidRPr="000320EA">
        <w:rPr>
          <w:rFonts w:cs="Tahoma"/>
          <w:szCs w:val="20"/>
        </w:rPr>
        <w:t>This form asks you to identify the primary site where project work will be performed</w:t>
      </w:r>
      <w:r w:rsidR="003625FC" w:rsidRPr="000320EA">
        <w:rPr>
          <w:rFonts w:cs="Tahoma"/>
          <w:szCs w:val="20"/>
        </w:rPr>
        <w:t xml:space="preserve">. </w:t>
      </w:r>
      <w:r w:rsidRPr="000320EA">
        <w:rPr>
          <w:rFonts w:cs="Tahoma"/>
          <w:szCs w:val="20"/>
        </w:rPr>
        <w:t>You must complete the information for the primary site</w:t>
      </w:r>
      <w:r w:rsidR="003625FC" w:rsidRPr="000320EA">
        <w:rPr>
          <w:rFonts w:cs="Tahoma"/>
          <w:szCs w:val="20"/>
        </w:rPr>
        <w:t xml:space="preserve">. </w:t>
      </w:r>
      <w:r w:rsidRPr="000320EA">
        <w:rPr>
          <w:rFonts w:cs="Tahoma"/>
          <w:szCs w:val="20"/>
        </w:rPr>
        <w:t>If a portion of the project will be performed at any other site(s), the form also asks you to identify and provide information about the additional site(s)</w:t>
      </w:r>
      <w:r w:rsidR="003625FC" w:rsidRPr="000320EA">
        <w:rPr>
          <w:rFonts w:cs="Tahoma"/>
          <w:szCs w:val="20"/>
        </w:rPr>
        <w:t xml:space="preserve">. </w:t>
      </w:r>
      <w:r w:rsidRPr="000320EA">
        <w:rPr>
          <w:rFonts w:cs="Tahoma"/>
          <w:szCs w:val="20"/>
        </w:rPr>
        <w:t>As an example, a research proposal to an Institute competition may include the applicant institution as the primary site and one or more schools where data collection will take place as additional sites</w:t>
      </w:r>
      <w:r w:rsidR="003625FC" w:rsidRPr="000320EA">
        <w:rPr>
          <w:rFonts w:cs="Tahoma"/>
          <w:szCs w:val="20"/>
        </w:rPr>
        <w:t xml:space="preserve">. </w:t>
      </w:r>
      <w:r w:rsidRPr="000320EA">
        <w:rPr>
          <w:rFonts w:cs="Tahoma"/>
          <w:szCs w:val="20"/>
        </w:rPr>
        <w:t>The form permits the identification of eight project/performance site locations in total</w:t>
      </w:r>
      <w:r w:rsidR="003625FC" w:rsidRPr="000320EA">
        <w:rPr>
          <w:rFonts w:cs="Tahoma"/>
          <w:szCs w:val="20"/>
        </w:rPr>
        <w:t xml:space="preserve">. </w:t>
      </w:r>
      <w:r w:rsidRPr="000320EA">
        <w:rPr>
          <w:rFonts w:cs="Tahoma"/>
          <w:szCs w:val="20"/>
        </w:rPr>
        <w:t>This form requires the applicant to identify the Congressional District for each site</w:t>
      </w:r>
      <w:r w:rsidR="000F0B0B" w:rsidRPr="000320EA">
        <w:rPr>
          <w:rFonts w:cs="Tahoma"/>
          <w:szCs w:val="20"/>
        </w:rPr>
        <w:t xml:space="preserve">. </w:t>
      </w:r>
      <w:proofErr w:type="gramStart"/>
      <w:r w:rsidR="000F0B0B" w:rsidRPr="000320EA">
        <w:rPr>
          <w:rFonts w:cs="Tahoma"/>
          <w:szCs w:val="20"/>
        </w:rPr>
        <w:t>See</w:t>
      </w:r>
      <w:r w:rsidRPr="000320EA">
        <w:rPr>
          <w:rFonts w:cs="Tahoma"/>
          <w:szCs w:val="20"/>
        </w:rPr>
        <w:t xml:space="preserve"> above, </w:t>
      </w:r>
      <w:hyperlink w:anchor="_Application_for_Federal" w:history="1">
        <w:r w:rsidRPr="000320EA">
          <w:rPr>
            <w:rStyle w:val="Hyperlink"/>
            <w:rFonts w:cs="Tahoma"/>
            <w:szCs w:val="20"/>
          </w:rPr>
          <w:t>Application for Federal Assistance SF 424 (R&amp;R)</w:t>
        </w:r>
      </w:hyperlink>
      <w:r w:rsidRPr="000320EA">
        <w:rPr>
          <w:rFonts w:cs="Tahoma"/>
          <w:szCs w:val="20"/>
        </w:rPr>
        <w:t>, Item 13 for information about Congressional Districts</w:t>
      </w:r>
      <w:r w:rsidR="003625FC" w:rsidRPr="000320EA">
        <w:rPr>
          <w:rFonts w:cs="Tahoma"/>
          <w:szCs w:val="20"/>
        </w:rPr>
        <w:t>.</w:t>
      </w:r>
      <w:proofErr w:type="gramEnd"/>
      <w:r w:rsidR="003625FC" w:rsidRPr="000320EA">
        <w:rPr>
          <w:rFonts w:cs="Tahoma"/>
          <w:szCs w:val="20"/>
        </w:rPr>
        <w:t xml:space="preserve"> </w:t>
      </w:r>
      <w:r w:rsidRPr="000320EA">
        <w:rPr>
          <w:rFonts w:cs="Tahoma"/>
          <w:szCs w:val="20"/>
        </w:rPr>
        <w:t>DUNS number information is optional on this form.</w:t>
      </w:r>
    </w:p>
    <w:p w:rsidR="00E81695" w:rsidRPr="000320EA" w:rsidRDefault="00E81695" w:rsidP="008064CA">
      <w:pPr>
        <w:spacing w:after="0" w:line="240" w:lineRule="auto"/>
        <w:rPr>
          <w:rFonts w:cs="Tahoma"/>
          <w:szCs w:val="20"/>
        </w:rPr>
      </w:pPr>
    </w:p>
    <w:p w:rsidR="00D038EF" w:rsidRPr="000320EA" w:rsidRDefault="00D038EF" w:rsidP="001D5100">
      <w:pPr>
        <w:pStyle w:val="Heading3"/>
      </w:pPr>
      <w:bookmarkStart w:id="605" w:name="_Research_&amp;_Related_2"/>
      <w:bookmarkStart w:id="606" w:name="_Toc375049710"/>
      <w:bookmarkStart w:id="607" w:name="_Toc378173905"/>
      <w:bookmarkStart w:id="608" w:name="_Toc383776030"/>
      <w:bookmarkStart w:id="609" w:name="_Toc482185006"/>
      <w:bookmarkStart w:id="610" w:name="_Toc375049711"/>
      <w:bookmarkStart w:id="611" w:name="_Toc378173906"/>
      <w:bookmarkEnd w:id="605"/>
      <w:r w:rsidRPr="000320EA">
        <w:t>Research &amp; Related Other Project Information</w:t>
      </w:r>
      <w:bookmarkEnd w:id="606"/>
      <w:bookmarkEnd w:id="607"/>
      <w:bookmarkEnd w:id="608"/>
      <w:bookmarkEnd w:id="609"/>
    </w:p>
    <w:p w:rsidR="00D038EF" w:rsidRPr="000320EA" w:rsidRDefault="00D038EF" w:rsidP="008064CA">
      <w:pPr>
        <w:spacing w:after="0" w:line="240" w:lineRule="auto"/>
        <w:rPr>
          <w:rFonts w:cs="Tahoma"/>
          <w:szCs w:val="20"/>
        </w:rPr>
      </w:pPr>
      <w:r w:rsidRPr="000320EA">
        <w:rPr>
          <w:rFonts w:cs="Tahoma"/>
          <w:szCs w:val="20"/>
        </w:rPr>
        <w:t xml:space="preserve">This form asks you to provide information about any research that will be conducted involving </w:t>
      </w:r>
      <w:r w:rsidR="00E65CE1" w:rsidRPr="000320EA">
        <w:rPr>
          <w:rFonts w:cs="Tahoma"/>
          <w:szCs w:val="20"/>
        </w:rPr>
        <w:t>Human Subjects, including:</w:t>
      </w:r>
      <w:r w:rsidR="00EB220A">
        <w:rPr>
          <w:rFonts w:cs="Tahoma"/>
          <w:szCs w:val="20"/>
        </w:rPr>
        <w:t xml:space="preserve"> </w:t>
      </w:r>
      <w:r w:rsidR="00E65CE1" w:rsidRPr="000320EA">
        <w:rPr>
          <w:rFonts w:cs="Tahoma"/>
          <w:szCs w:val="20"/>
        </w:rPr>
        <w:t>(1</w:t>
      </w:r>
      <w:r w:rsidRPr="000320EA">
        <w:rPr>
          <w:rFonts w:cs="Tahoma"/>
          <w:szCs w:val="20"/>
        </w:rPr>
        <w:t>) whether</w:t>
      </w:r>
      <w:r w:rsidR="00E65CE1" w:rsidRPr="000320EA">
        <w:rPr>
          <w:rFonts w:cs="Tahoma"/>
          <w:szCs w:val="20"/>
        </w:rPr>
        <w:t xml:space="preserve"> human subjects are involved; (2</w:t>
      </w:r>
      <w:r w:rsidRPr="000320EA">
        <w:rPr>
          <w:rFonts w:cs="Tahoma"/>
          <w:szCs w:val="20"/>
        </w:rPr>
        <w:t>) if human subjects are involved, whether or not the project is exempt from th</w:t>
      </w:r>
      <w:r w:rsidR="00E65CE1" w:rsidRPr="000320EA">
        <w:rPr>
          <w:rFonts w:cs="Tahoma"/>
          <w:szCs w:val="20"/>
        </w:rPr>
        <w:t>e human subjects regulations; (3</w:t>
      </w:r>
      <w:r w:rsidRPr="000320EA">
        <w:rPr>
          <w:rFonts w:cs="Tahoma"/>
          <w:szCs w:val="20"/>
        </w:rPr>
        <w:t xml:space="preserve">) if the project is exempt from the regulations, an indication of </w:t>
      </w:r>
      <w:r w:rsidR="00E65CE1" w:rsidRPr="000320EA">
        <w:rPr>
          <w:rFonts w:cs="Tahoma"/>
          <w:szCs w:val="20"/>
        </w:rPr>
        <w:t>the exemption number(s); and, (4</w:t>
      </w:r>
      <w:r w:rsidRPr="000320EA">
        <w:rPr>
          <w:rFonts w:cs="Tahoma"/>
          <w:szCs w:val="20"/>
        </w:rPr>
        <w:t xml:space="preserve">) if the project is not exempt from the regulations, whether an Institutional Review Board (IRB) review is pending; and if IRB approval has been given, the date on which the project was approved; and, the Human Subject Assurance number. </w:t>
      </w:r>
      <w:r w:rsidR="00E65CE1" w:rsidRPr="000320EA">
        <w:rPr>
          <w:rFonts w:cs="Tahoma"/>
          <w:szCs w:val="20"/>
        </w:rPr>
        <w:t>This form also asks you:</w:t>
      </w:r>
      <w:r w:rsidR="00EB220A">
        <w:rPr>
          <w:rFonts w:cs="Tahoma"/>
          <w:szCs w:val="20"/>
        </w:rPr>
        <w:t xml:space="preserve"> </w:t>
      </w:r>
      <w:r w:rsidR="00E65CE1" w:rsidRPr="000320EA">
        <w:rPr>
          <w:rFonts w:cs="Tahoma"/>
          <w:szCs w:val="20"/>
        </w:rPr>
        <w:t>(1</w:t>
      </w:r>
      <w:r w:rsidRPr="000320EA">
        <w:rPr>
          <w:rFonts w:cs="Tahoma"/>
          <w:szCs w:val="20"/>
        </w:rPr>
        <w:t>) whether there is proprietary information</w:t>
      </w:r>
      <w:r w:rsidR="00E65CE1" w:rsidRPr="000320EA">
        <w:rPr>
          <w:rFonts w:cs="Tahoma"/>
          <w:szCs w:val="20"/>
        </w:rPr>
        <w:t xml:space="preserve"> included in the application; (2</w:t>
      </w:r>
      <w:r w:rsidRPr="000320EA">
        <w:rPr>
          <w:rFonts w:cs="Tahoma"/>
          <w:szCs w:val="20"/>
        </w:rPr>
        <w:t>) whether the project has an actual or potenti</w:t>
      </w:r>
      <w:r w:rsidR="00E65CE1" w:rsidRPr="000320EA">
        <w:rPr>
          <w:rFonts w:cs="Tahoma"/>
          <w:szCs w:val="20"/>
        </w:rPr>
        <w:t>al impact on the environment; (3</w:t>
      </w:r>
      <w:r w:rsidRPr="000320EA">
        <w:rPr>
          <w:rFonts w:cs="Tahoma"/>
          <w:szCs w:val="20"/>
        </w:rPr>
        <w:t>) whether the research site is designated or eligible to be designat</w:t>
      </w:r>
      <w:r w:rsidR="00E65CE1" w:rsidRPr="000320EA">
        <w:rPr>
          <w:rFonts w:cs="Tahoma"/>
          <w:szCs w:val="20"/>
        </w:rPr>
        <w:t>ed as a historic place; and, (4</w:t>
      </w:r>
      <w:r w:rsidRPr="000320EA">
        <w:rPr>
          <w:rFonts w:cs="Tahoma"/>
          <w:szCs w:val="20"/>
        </w:rPr>
        <w:t>) if the project involves activities outside the U.S., to identify the countries involved.</w:t>
      </w:r>
    </w:p>
    <w:p w:rsidR="00D038EF" w:rsidRPr="000320EA" w:rsidRDefault="00D038EF" w:rsidP="008064CA">
      <w:pPr>
        <w:spacing w:after="0" w:line="240" w:lineRule="auto"/>
        <w:rPr>
          <w:rFonts w:cs="Tahoma"/>
          <w:szCs w:val="20"/>
        </w:rPr>
      </w:pPr>
    </w:p>
    <w:p w:rsidR="00D038EF" w:rsidRPr="000320EA" w:rsidRDefault="00D038EF" w:rsidP="008064CA">
      <w:pPr>
        <w:keepNext/>
        <w:spacing w:after="0" w:line="240" w:lineRule="auto"/>
        <w:rPr>
          <w:rFonts w:cs="Tahoma"/>
          <w:szCs w:val="20"/>
        </w:rPr>
      </w:pPr>
      <w:r w:rsidRPr="000320EA">
        <w:rPr>
          <w:rFonts w:cs="Tahoma"/>
          <w:szCs w:val="20"/>
        </w:rPr>
        <w:t>This form also provides the means for attaching a number of PDF files</w:t>
      </w:r>
      <w:r w:rsidR="000F0B0B" w:rsidRPr="000320EA">
        <w:rPr>
          <w:rFonts w:cs="Tahoma"/>
          <w:szCs w:val="20"/>
        </w:rPr>
        <w:t xml:space="preserve"> (see </w:t>
      </w:r>
      <w:hyperlink w:anchor="_PDF_ATTACHMENTS" w:history="1">
        <w:r w:rsidR="000F0B0B" w:rsidRPr="000320EA">
          <w:rPr>
            <w:rStyle w:val="Hyperlink"/>
            <w:rFonts w:cs="Tahoma"/>
            <w:szCs w:val="20"/>
          </w:rPr>
          <w:t>Part V.D PDF Attachments</w:t>
        </w:r>
      </w:hyperlink>
      <w:r w:rsidR="000F0B0B" w:rsidRPr="000320EA">
        <w:rPr>
          <w:rFonts w:cs="Tahoma"/>
          <w:szCs w:val="20"/>
        </w:rPr>
        <w:t xml:space="preserve"> for information about </w:t>
      </w:r>
      <w:r w:rsidR="000F0B0B" w:rsidRPr="00794999">
        <w:rPr>
          <w:rFonts w:cs="Tahoma"/>
          <w:szCs w:val="20"/>
        </w:rPr>
        <w:t>content</w:t>
      </w:r>
      <w:r w:rsidR="00BC4B7E" w:rsidRPr="00794999">
        <w:rPr>
          <w:rFonts w:cs="Tahoma"/>
          <w:szCs w:val="20"/>
        </w:rPr>
        <w:t xml:space="preserve"> and recommended formatting and page lengths</w:t>
      </w:r>
      <w:r w:rsidRPr="00794999">
        <w:rPr>
          <w:rFonts w:cs="Tahoma"/>
          <w:szCs w:val="20"/>
        </w:rPr>
        <w:t>)</w:t>
      </w:r>
      <w:r w:rsidRPr="000320EA">
        <w:rPr>
          <w:rFonts w:cs="Tahoma"/>
          <w:szCs w:val="20"/>
        </w:rPr>
        <w:t xml:space="preserve"> including the </w:t>
      </w:r>
      <w:r w:rsidR="005519D5" w:rsidRPr="000320EA">
        <w:rPr>
          <w:rFonts w:cs="Tahoma"/>
          <w:szCs w:val="20"/>
        </w:rPr>
        <w:t>following:</w:t>
      </w:r>
    </w:p>
    <w:p w:rsidR="00D038EF" w:rsidRPr="000320EA" w:rsidRDefault="00D038EF" w:rsidP="000C72D4">
      <w:pPr>
        <w:pStyle w:val="ListParagraph"/>
        <w:numPr>
          <w:ilvl w:val="0"/>
          <w:numId w:val="35"/>
        </w:numPr>
        <w:spacing w:before="120" w:after="120" w:line="240" w:lineRule="auto"/>
        <w:ind w:left="1080"/>
        <w:contextualSpacing w:val="0"/>
        <w:rPr>
          <w:rFonts w:cs="Tahoma"/>
          <w:szCs w:val="20"/>
        </w:rPr>
      </w:pPr>
      <w:r w:rsidRPr="000320EA">
        <w:rPr>
          <w:rFonts w:cs="Tahoma"/>
          <w:szCs w:val="20"/>
        </w:rPr>
        <w:t xml:space="preserve">Project Summary/Abstract, </w:t>
      </w:r>
    </w:p>
    <w:p w:rsidR="00D038EF" w:rsidRPr="000320EA" w:rsidRDefault="00D038EF" w:rsidP="000C72D4">
      <w:pPr>
        <w:pStyle w:val="ListParagraph"/>
        <w:numPr>
          <w:ilvl w:val="0"/>
          <w:numId w:val="35"/>
        </w:numPr>
        <w:spacing w:before="120" w:after="120" w:line="240" w:lineRule="auto"/>
        <w:ind w:left="1080"/>
        <w:contextualSpacing w:val="0"/>
        <w:rPr>
          <w:rFonts w:cs="Tahoma"/>
          <w:szCs w:val="20"/>
        </w:rPr>
      </w:pPr>
      <w:r w:rsidRPr="00942988">
        <w:rPr>
          <w:rFonts w:cs="Tahoma"/>
          <w:szCs w:val="20"/>
        </w:rPr>
        <w:t xml:space="preserve">Project Narrative and </w:t>
      </w:r>
      <w:r w:rsidR="000C72D4" w:rsidRPr="00942988">
        <w:rPr>
          <w:rFonts w:cs="Tahoma"/>
          <w:szCs w:val="20"/>
        </w:rPr>
        <w:t xml:space="preserve">Required and Optional </w:t>
      </w:r>
      <w:r w:rsidRPr="00942988">
        <w:rPr>
          <w:rFonts w:cs="Tahoma"/>
          <w:szCs w:val="20"/>
        </w:rPr>
        <w:t>Appendices,</w:t>
      </w:r>
      <w:r w:rsidRPr="000320EA">
        <w:rPr>
          <w:rFonts w:cs="Tahoma"/>
          <w:szCs w:val="20"/>
        </w:rPr>
        <w:t xml:space="preserve"> </w:t>
      </w:r>
    </w:p>
    <w:p w:rsidR="00D038EF" w:rsidRPr="000320EA" w:rsidRDefault="00D038EF" w:rsidP="000C72D4">
      <w:pPr>
        <w:pStyle w:val="ListParagraph"/>
        <w:numPr>
          <w:ilvl w:val="0"/>
          <w:numId w:val="35"/>
        </w:numPr>
        <w:spacing w:before="120" w:after="120" w:line="240" w:lineRule="auto"/>
        <w:ind w:left="1080"/>
        <w:contextualSpacing w:val="0"/>
        <w:rPr>
          <w:rFonts w:cs="Tahoma"/>
          <w:szCs w:val="20"/>
        </w:rPr>
      </w:pPr>
      <w:r w:rsidRPr="000320EA">
        <w:rPr>
          <w:rFonts w:cs="Tahoma"/>
          <w:szCs w:val="20"/>
        </w:rPr>
        <w:t xml:space="preserve">Bibliography and References Cited, and </w:t>
      </w:r>
    </w:p>
    <w:p w:rsidR="00D038EF" w:rsidRPr="000320EA" w:rsidRDefault="00EE195B" w:rsidP="000C72D4">
      <w:pPr>
        <w:pStyle w:val="ListParagraph"/>
        <w:numPr>
          <w:ilvl w:val="0"/>
          <w:numId w:val="35"/>
        </w:numPr>
        <w:spacing w:before="120" w:after="120" w:line="240" w:lineRule="auto"/>
        <w:ind w:left="1080"/>
        <w:contextualSpacing w:val="0"/>
        <w:rPr>
          <w:rFonts w:cs="Tahoma"/>
          <w:szCs w:val="20"/>
        </w:rPr>
      </w:pPr>
      <w:r w:rsidRPr="000320EA">
        <w:rPr>
          <w:rFonts w:cs="Tahoma"/>
          <w:szCs w:val="20"/>
        </w:rPr>
        <w:t>Research on Human Subjects Narrative</w:t>
      </w:r>
      <w:r w:rsidR="00D038EF" w:rsidRPr="000320EA">
        <w:rPr>
          <w:rFonts w:cs="Tahoma"/>
          <w:szCs w:val="20"/>
        </w:rPr>
        <w:t>.</w:t>
      </w:r>
      <w:r w:rsidR="00EB220A">
        <w:rPr>
          <w:rFonts w:cs="Tahoma"/>
          <w:szCs w:val="20"/>
        </w:rPr>
        <w:t xml:space="preserve"> </w:t>
      </w:r>
    </w:p>
    <w:p w:rsidR="00D038EF" w:rsidRPr="000320EA" w:rsidRDefault="00D038EF" w:rsidP="008064CA">
      <w:pPr>
        <w:spacing w:after="0" w:line="240" w:lineRule="auto"/>
        <w:rPr>
          <w:rFonts w:cs="Tahoma"/>
          <w:szCs w:val="20"/>
        </w:rPr>
      </w:pPr>
    </w:p>
    <w:p w:rsidR="00D038EF" w:rsidRPr="000320EA" w:rsidRDefault="00D038EF" w:rsidP="008064CA">
      <w:pPr>
        <w:pStyle w:val="ListParagraph"/>
        <w:numPr>
          <w:ilvl w:val="0"/>
          <w:numId w:val="35"/>
        </w:numPr>
        <w:spacing w:after="0" w:line="240" w:lineRule="auto"/>
        <w:ind w:left="720"/>
        <w:rPr>
          <w:rFonts w:cs="Tahoma"/>
          <w:szCs w:val="20"/>
        </w:rPr>
      </w:pPr>
      <w:r w:rsidRPr="000320EA">
        <w:rPr>
          <w:rFonts w:cs="Tahoma"/>
          <w:szCs w:val="20"/>
        </w:rPr>
        <w:t>Item 1</w:t>
      </w:r>
    </w:p>
    <w:p w:rsidR="00D038EF" w:rsidRPr="000320EA" w:rsidRDefault="00D038EF" w:rsidP="008064CA">
      <w:pPr>
        <w:spacing w:after="0" w:line="240" w:lineRule="auto"/>
        <w:rPr>
          <w:rFonts w:cs="Tahoma"/>
          <w:szCs w:val="20"/>
        </w:rPr>
      </w:pPr>
    </w:p>
    <w:p w:rsidR="00D038EF" w:rsidRPr="000320EA" w:rsidRDefault="00C83849" w:rsidP="008064CA">
      <w:pPr>
        <w:spacing w:after="0" w:line="240" w:lineRule="auto"/>
        <w:ind w:left="720"/>
        <w:rPr>
          <w:rFonts w:cs="Tahoma"/>
          <w:szCs w:val="20"/>
        </w:rPr>
      </w:pPr>
      <w:r>
        <w:rPr>
          <w:rFonts w:cs="Tahoma"/>
          <w:szCs w:val="20"/>
        </w:rPr>
        <w:t xml:space="preserve">Are Human Subjects Involved? </w:t>
      </w:r>
      <w:r w:rsidR="00D038EF" w:rsidRPr="000320EA">
        <w:rPr>
          <w:rFonts w:cs="Tahoma"/>
          <w:szCs w:val="20"/>
        </w:rPr>
        <w:t>If activities involving human subjects are planned at any time during the proposed project at any performance site or collaborating institution, you must check “Y</w:t>
      </w:r>
      <w:r>
        <w:rPr>
          <w:rFonts w:cs="Tahoma"/>
          <w:szCs w:val="20"/>
        </w:rPr>
        <w:t xml:space="preserve">es.” </w:t>
      </w:r>
      <w:r w:rsidR="00D038EF" w:rsidRPr="000320EA">
        <w:rPr>
          <w:rFonts w:cs="Tahoma"/>
          <w:szCs w:val="20"/>
        </w:rPr>
        <w:t xml:space="preserve">(You must check “Yes” even if the proposed project is exempt from Regulations for the </w:t>
      </w:r>
      <w:r>
        <w:rPr>
          <w:rFonts w:cs="Tahoma"/>
          <w:szCs w:val="20"/>
        </w:rPr>
        <w:t xml:space="preserve">Protection of Human Subjects.) </w:t>
      </w:r>
      <w:r w:rsidR="00D038EF" w:rsidRPr="000320EA">
        <w:rPr>
          <w:rFonts w:cs="Tahoma"/>
          <w:szCs w:val="20"/>
        </w:rPr>
        <w:t>If there are no activities involving human subjects planned at any time during the proposed project at any performance site or collaborating institution, you may check “No” and skip to Item 2.</w:t>
      </w:r>
    </w:p>
    <w:p w:rsidR="00D038EF" w:rsidRPr="000320EA" w:rsidRDefault="00D038EF" w:rsidP="008064CA">
      <w:pPr>
        <w:spacing w:after="0" w:line="240" w:lineRule="auto"/>
        <w:ind w:left="720"/>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Is the Project E</w:t>
      </w:r>
      <w:r w:rsidR="00C83849">
        <w:rPr>
          <w:rFonts w:cs="Tahoma"/>
          <w:szCs w:val="20"/>
        </w:rPr>
        <w:t>xempt from Federal Regulations?</w:t>
      </w:r>
      <w:r w:rsidRPr="000320EA">
        <w:rPr>
          <w:rFonts w:cs="Tahoma"/>
          <w:szCs w:val="20"/>
        </w:rPr>
        <w:t xml:space="preserve"> If all human subject activities are exempt from Human Subjects regulati</w:t>
      </w:r>
      <w:r w:rsidR="00C83849">
        <w:rPr>
          <w:rFonts w:cs="Tahoma"/>
          <w:szCs w:val="20"/>
        </w:rPr>
        <w:t xml:space="preserve">ons, then you may check “Yes.” </w:t>
      </w:r>
      <w:r w:rsidRPr="000320EA">
        <w:rPr>
          <w:rFonts w:cs="Tahoma"/>
          <w:szCs w:val="20"/>
        </w:rPr>
        <w:t>You are required to answer this question if you answered “yes” to the first question “Are Human Subjects Involved?”</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0320EA">
        <w:rPr>
          <w:rFonts w:cs="Tahoma"/>
          <w:szCs w:val="20"/>
        </w:rPr>
        <w:t xml:space="preserve">described on the </w:t>
      </w:r>
      <w:r w:rsidR="00102F9B" w:rsidRPr="000320EA">
        <w:rPr>
          <w:rFonts w:cs="Tahoma"/>
          <w:szCs w:val="20"/>
        </w:rPr>
        <w:t xml:space="preserve">U.S. </w:t>
      </w:r>
      <w:r w:rsidR="004E42A5" w:rsidRPr="000320EA">
        <w:rPr>
          <w:rFonts w:cs="Tahoma"/>
          <w:szCs w:val="20"/>
        </w:rPr>
        <w:t>Department</w:t>
      </w:r>
      <w:r w:rsidR="00102F9B" w:rsidRPr="000320EA">
        <w:rPr>
          <w:rFonts w:cs="Tahoma"/>
          <w:szCs w:val="20"/>
        </w:rPr>
        <w:t xml:space="preserve"> of Education</w:t>
      </w:r>
      <w:r w:rsidR="004E42A5" w:rsidRPr="000320EA">
        <w:rPr>
          <w:rFonts w:cs="Tahoma"/>
          <w:szCs w:val="20"/>
        </w:rPr>
        <w:t xml:space="preserve">’s website </w:t>
      </w:r>
      <w:hyperlink r:id="rId130" w:history="1">
        <w:r w:rsidR="004E42A5" w:rsidRPr="000320EA">
          <w:rPr>
            <w:rStyle w:val="Hyperlink"/>
            <w:rFonts w:cs="Tahoma"/>
            <w:szCs w:val="20"/>
          </w:rPr>
          <w:t>http://www2.ed.gov/policy/fund/guid/humansub/overview.html</w:t>
        </w:r>
      </w:hyperlink>
      <w:r w:rsidR="004E42A5" w:rsidRPr="000320EA">
        <w:rPr>
          <w:rFonts w:cs="Tahoma"/>
          <w:szCs w:val="20"/>
        </w:rPr>
        <w:t xml:space="preserve">. Provide an Exempt </w:t>
      </w:r>
      <w:r w:rsidR="00EE195B" w:rsidRPr="000320EA">
        <w:rPr>
          <w:rFonts w:cs="Tahoma"/>
          <w:szCs w:val="20"/>
        </w:rPr>
        <w:t>Research on Human Subjects Narrative</w:t>
      </w:r>
      <w:r w:rsidR="004E42A5" w:rsidRPr="000320EA">
        <w:rPr>
          <w:rFonts w:cs="Tahoma"/>
          <w:szCs w:val="20"/>
        </w:rPr>
        <w:t xml:space="preserve"> at Item 12 of this form (see </w:t>
      </w:r>
      <w:hyperlink w:anchor="_Research_on_Human" w:history="1">
        <w:r w:rsidR="004E42A5" w:rsidRPr="000320EA">
          <w:rPr>
            <w:rStyle w:val="Hyperlink"/>
            <w:rFonts w:cs="Tahoma"/>
            <w:szCs w:val="20"/>
          </w:rPr>
          <w:t xml:space="preserve">Part V.D.9 </w:t>
        </w:r>
        <w:r w:rsidR="004E42A5" w:rsidRPr="000320EA">
          <w:rPr>
            <w:rStyle w:val="Hyperlink"/>
          </w:rPr>
          <w:t>Research on Human Subjects Narrative</w:t>
        </w:r>
      </w:hyperlink>
      <w:r w:rsidR="004E42A5" w:rsidRPr="000320EA">
        <w:t>).</w:t>
      </w:r>
      <w:r w:rsidR="00EB220A">
        <w:t xml:space="preserve"> </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If you answer “no” to the question “Is the Project Exempt from Federal Regulations?” you will be prompted to answer questions about the Institutional Review Board (IRB) review.</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If</w:t>
      </w:r>
      <w:r w:rsidR="00C83849">
        <w:rPr>
          <w:rFonts w:cs="Tahoma"/>
          <w:szCs w:val="20"/>
        </w:rPr>
        <w:t xml:space="preserve"> no, is the IRB review pending?</w:t>
      </w:r>
      <w:r w:rsidRPr="000320EA">
        <w:rPr>
          <w:rFonts w:cs="Tahoma"/>
          <w:szCs w:val="20"/>
        </w:rPr>
        <w:t xml:space="preserve"> Answer either “Yes” or “No.”</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 xml:space="preserve">If you answer “yes” because the review is pending, then leave the IRB approval date blank. If you answer “no” because the review is not pending, then you are required to enter the latest </w:t>
      </w:r>
      <w:r w:rsidR="00102F9B" w:rsidRPr="000320EA">
        <w:rPr>
          <w:rFonts w:cs="Tahoma"/>
          <w:szCs w:val="20"/>
        </w:rPr>
        <w:t>IRB</w:t>
      </w:r>
      <w:r w:rsidRPr="000320EA">
        <w:rPr>
          <w:rFonts w:cs="Tahoma"/>
          <w:szCs w:val="20"/>
        </w:rPr>
        <w:t xml:space="preserve"> approval date, if available. Therefore, you should select “No” only if a date is available for IRB approval.</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4E42A5" w:rsidRPr="000320EA" w:rsidRDefault="004E42A5" w:rsidP="008064CA">
      <w:pPr>
        <w:spacing w:after="0" w:line="240" w:lineRule="auto"/>
        <w:ind w:left="720"/>
        <w:rPr>
          <w:rFonts w:cs="Tahoma"/>
          <w:szCs w:val="20"/>
        </w:rPr>
      </w:pPr>
    </w:p>
    <w:p w:rsidR="004E42A5" w:rsidRPr="000320EA" w:rsidRDefault="004E42A5" w:rsidP="008064CA">
      <w:pPr>
        <w:spacing w:after="0" w:line="240" w:lineRule="auto"/>
        <w:ind w:left="720"/>
        <w:rPr>
          <w:rFonts w:cs="Tahoma"/>
          <w:szCs w:val="20"/>
        </w:rPr>
      </w:pPr>
      <w:r w:rsidRPr="000320EA">
        <w:rPr>
          <w:rFonts w:cs="Tahoma"/>
          <w:szCs w:val="20"/>
        </w:rPr>
        <w:t xml:space="preserve">If you answer “no” to the question “Is the Project Exempt from Federal Regulations?” provide a Non-exempt </w:t>
      </w:r>
      <w:r w:rsidR="00EE195B" w:rsidRPr="000320EA">
        <w:rPr>
          <w:rFonts w:cs="Tahoma"/>
          <w:szCs w:val="20"/>
        </w:rPr>
        <w:t>Research on Human Subjects Narrative</w:t>
      </w:r>
      <w:r w:rsidRPr="000320EA">
        <w:rPr>
          <w:rFonts w:cs="Tahoma"/>
          <w:szCs w:val="20"/>
        </w:rPr>
        <w:t xml:space="preserve"> at Item 12 of this form (see </w:t>
      </w:r>
      <w:hyperlink w:anchor="_Research_on_Human" w:history="1">
        <w:r w:rsidRPr="000320EA">
          <w:rPr>
            <w:rStyle w:val="Hyperlink"/>
            <w:rFonts w:cs="Tahoma"/>
            <w:szCs w:val="20"/>
          </w:rPr>
          <w:t xml:space="preserve">Part V.D.9 </w:t>
        </w:r>
        <w:r w:rsidRPr="000320EA">
          <w:rPr>
            <w:rStyle w:val="Hyperlink"/>
          </w:rPr>
          <w:t>Research on Human Subjects Narrative</w:t>
        </w:r>
      </w:hyperlink>
      <w:r w:rsidRPr="000320EA">
        <w:t>).</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Human Subject Assurance Number:</w:t>
      </w:r>
      <w:r w:rsidR="00EB220A">
        <w:rPr>
          <w:rFonts w:cs="Tahoma"/>
          <w:szCs w:val="20"/>
        </w:rPr>
        <w:t xml:space="preserve"> </w:t>
      </w:r>
      <w:r w:rsidRPr="000320EA">
        <w:rPr>
          <w:rFonts w:cs="Tahoma"/>
          <w:szCs w:val="20"/>
        </w:rPr>
        <w:t>Leave this item blank.</w:t>
      </w:r>
    </w:p>
    <w:p w:rsidR="00D038EF" w:rsidRPr="000320EA" w:rsidRDefault="00D038EF" w:rsidP="008064CA">
      <w:pPr>
        <w:spacing w:after="0" w:line="240" w:lineRule="auto"/>
        <w:rPr>
          <w:rFonts w:cs="Tahoma"/>
          <w:szCs w:val="20"/>
        </w:rPr>
      </w:pPr>
    </w:p>
    <w:p w:rsidR="00D038EF" w:rsidRPr="000320EA" w:rsidRDefault="00D038EF" w:rsidP="008064CA">
      <w:pPr>
        <w:pStyle w:val="ListParagraph"/>
        <w:keepNext/>
        <w:numPr>
          <w:ilvl w:val="0"/>
          <w:numId w:val="35"/>
        </w:numPr>
        <w:spacing w:after="0" w:line="240" w:lineRule="auto"/>
        <w:ind w:left="720"/>
        <w:rPr>
          <w:rFonts w:cs="Tahoma"/>
          <w:szCs w:val="20"/>
        </w:rPr>
      </w:pPr>
      <w:r w:rsidRPr="000320EA">
        <w:rPr>
          <w:rFonts w:cs="Tahoma"/>
          <w:szCs w:val="20"/>
        </w:rPr>
        <w:t>Item 2</w:t>
      </w:r>
    </w:p>
    <w:p w:rsidR="00D038EF" w:rsidRPr="000320EA" w:rsidRDefault="00D038EF" w:rsidP="008064CA">
      <w:pPr>
        <w:spacing w:after="0" w:line="240" w:lineRule="auto"/>
        <w:rPr>
          <w:rFonts w:cs="Tahoma"/>
          <w:szCs w:val="20"/>
        </w:rPr>
      </w:pPr>
    </w:p>
    <w:p w:rsidR="00D038EF" w:rsidRPr="000320EA" w:rsidRDefault="00D177C2" w:rsidP="008064CA">
      <w:pPr>
        <w:spacing w:after="0" w:line="240" w:lineRule="auto"/>
        <w:ind w:left="720"/>
        <w:rPr>
          <w:rFonts w:cs="Tahoma"/>
          <w:szCs w:val="20"/>
        </w:rPr>
      </w:pPr>
      <w:r>
        <w:rPr>
          <w:rFonts w:cs="Tahoma"/>
          <w:szCs w:val="20"/>
        </w:rPr>
        <w:t xml:space="preserve">Are Vertebrate Animals used? </w:t>
      </w:r>
      <w:r w:rsidR="00D038EF" w:rsidRPr="000320EA">
        <w:rPr>
          <w:rFonts w:cs="Tahoma"/>
          <w:szCs w:val="20"/>
        </w:rPr>
        <w:t>Check whether or not vertebrate animals will be used in this project.</w:t>
      </w:r>
    </w:p>
    <w:p w:rsidR="00D038EF" w:rsidRPr="000320EA" w:rsidRDefault="00D038EF" w:rsidP="008064CA">
      <w:pPr>
        <w:spacing w:after="0" w:line="240" w:lineRule="auto"/>
        <w:rPr>
          <w:rFonts w:cs="Tahoma"/>
          <w:szCs w:val="20"/>
        </w:rPr>
      </w:pPr>
    </w:p>
    <w:p w:rsidR="00D038EF" w:rsidRPr="000320EA" w:rsidRDefault="00D038EF" w:rsidP="008064CA">
      <w:pPr>
        <w:pStyle w:val="ListParagraph"/>
        <w:numPr>
          <w:ilvl w:val="0"/>
          <w:numId w:val="35"/>
        </w:numPr>
        <w:spacing w:after="0" w:line="240" w:lineRule="auto"/>
        <w:ind w:left="720"/>
        <w:rPr>
          <w:rFonts w:cs="Tahoma"/>
          <w:szCs w:val="20"/>
        </w:rPr>
      </w:pPr>
      <w:r w:rsidRPr="000320EA">
        <w:rPr>
          <w:rFonts w:cs="Tahoma"/>
          <w:szCs w:val="20"/>
        </w:rPr>
        <w:t>Item 3</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Is proprietary/privileged informatio</w:t>
      </w:r>
      <w:r w:rsidR="00D177C2">
        <w:rPr>
          <w:rFonts w:cs="Tahoma"/>
          <w:szCs w:val="20"/>
        </w:rPr>
        <w:t xml:space="preserve">n included in the application? </w:t>
      </w:r>
      <w:r w:rsidRPr="000320EA">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w:t>
      </w:r>
      <w:r w:rsidR="00D177C2">
        <w:rPr>
          <w:rFonts w:cs="Tahoma"/>
          <w:szCs w:val="20"/>
        </w:rPr>
        <w:t>:</w:t>
      </w:r>
      <w:r w:rsidRPr="000320EA">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0320EA" w:rsidRDefault="00D038EF" w:rsidP="008064CA">
      <w:pPr>
        <w:spacing w:after="0" w:line="240" w:lineRule="auto"/>
        <w:rPr>
          <w:rFonts w:cs="Tahoma"/>
          <w:szCs w:val="20"/>
        </w:rPr>
      </w:pPr>
    </w:p>
    <w:p w:rsidR="00D038EF" w:rsidRPr="000320EA" w:rsidRDefault="00D038EF" w:rsidP="00F62C47">
      <w:pPr>
        <w:pStyle w:val="ListParagraph"/>
        <w:keepNext/>
        <w:numPr>
          <w:ilvl w:val="0"/>
          <w:numId w:val="35"/>
        </w:numPr>
        <w:spacing w:after="0" w:line="240" w:lineRule="auto"/>
        <w:ind w:left="720"/>
        <w:rPr>
          <w:rFonts w:cs="Tahoma"/>
          <w:szCs w:val="20"/>
        </w:rPr>
      </w:pPr>
      <w:r w:rsidRPr="000320EA">
        <w:rPr>
          <w:rFonts w:cs="Tahoma"/>
          <w:szCs w:val="20"/>
        </w:rPr>
        <w:t>Item 4</w:t>
      </w:r>
    </w:p>
    <w:p w:rsidR="00D038EF" w:rsidRPr="000320EA" w:rsidRDefault="00D038EF" w:rsidP="00F62C47">
      <w:pPr>
        <w:keepNext/>
        <w:spacing w:after="0" w:line="240" w:lineRule="auto"/>
        <w:rPr>
          <w:rFonts w:cs="Tahoma"/>
          <w:szCs w:val="20"/>
        </w:rPr>
      </w:pPr>
    </w:p>
    <w:p w:rsidR="00D038EF" w:rsidRDefault="00D038EF" w:rsidP="00F62C47">
      <w:pPr>
        <w:keepNext/>
        <w:spacing w:after="0" w:line="240" w:lineRule="auto"/>
        <w:ind w:left="720"/>
        <w:rPr>
          <w:rFonts w:cs="Tahoma"/>
          <w:szCs w:val="20"/>
        </w:rPr>
      </w:pPr>
      <w:r w:rsidRPr="000320EA">
        <w:rPr>
          <w:rFonts w:cs="Tahoma"/>
          <w:szCs w:val="20"/>
        </w:rPr>
        <w:t>Does this project have an actual or potent</w:t>
      </w:r>
      <w:r w:rsidR="00D177C2">
        <w:rPr>
          <w:rFonts w:cs="Tahoma"/>
          <w:szCs w:val="20"/>
        </w:rPr>
        <w:t xml:space="preserve">ial impact on the environment? </w:t>
      </w:r>
      <w:r w:rsidRPr="000320EA">
        <w:rPr>
          <w:rFonts w:cs="Tahoma"/>
          <w:szCs w:val="20"/>
        </w:rPr>
        <w:t>Check whether or not this project will have an actual or potential impact on the environment.</w:t>
      </w:r>
    </w:p>
    <w:p w:rsidR="00BC4B7E" w:rsidRPr="000320EA" w:rsidRDefault="00BC4B7E" w:rsidP="008064CA">
      <w:pPr>
        <w:spacing w:after="0" w:line="240" w:lineRule="auto"/>
        <w:ind w:left="720"/>
        <w:rPr>
          <w:rFonts w:cs="Tahoma"/>
          <w:szCs w:val="20"/>
        </w:rPr>
      </w:pPr>
    </w:p>
    <w:p w:rsidR="00D038EF" w:rsidRPr="000320EA" w:rsidRDefault="00D038EF" w:rsidP="00380ADD">
      <w:pPr>
        <w:pStyle w:val="ListParagraph"/>
        <w:keepNext/>
        <w:numPr>
          <w:ilvl w:val="0"/>
          <w:numId w:val="35"/>
        </w:numPr>
        <w:spacing w:after="0" w:line="240" w:lineRule="auto"/>
        <w:ind w:left="720"/>
        <w:rPr>
          <w:rFonts w:cs="Tahoma"/>
          <w:szCs w:val="20"/>
        </w:rPr>
      </w:pPr>
      <w:r w:rsidRPr="000320EA">
        <w:rPr>
          <w:rFonts w:cs="Tahoma"/>
          <w:szCs w:val="20"/>
        </w:rPr>
        <w:t>Item 5</w:t>
      </w:r>
    </w:p>
    <w:p w:rsidR="00D038EF" w:rsidRPr="000320EA" w:rsidRDefault="00D038EF" w:rsidP="00380ADD">
      <w:pPr>
        <w:keepNext/>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Is the research site designated or eligible to be d</w:t>
      </w:r>
      <w:r w:rsidR="00D177C2">
        <w:rPr>
          <w:rFonts w:cs="Tahoma"/>
          <w:szCs w:val="20"/>
        </w:rPr>
        <w:t xml:space="preserve">esignated as a historic place? </w:t>
      </w:r>
      <w:r w:rsidRPr="000320EA">
        <w:rPr>
          <w:rFonts w:cs="Tahoma"/>
          <w:szCs w:val="20"/>
        </w:rPr>
        <w:t>Check whether or not the research site is designated or eligible to be designated as a histor</w:t>
      </w:r>
      <w:r w:rsidR="00D177C2">
        <w:rPr>
          <w:rFonts w:cs="Tahoma"/>
          <w:szCs w:val="20"/>
        </w:rPr>
        <w:t>ic place. Explain if necessary.</w:t>
      </w:r>
    </w:p>
    <w:p w:rsidR="0097393E" w:rsidRPr="000320EA" w:rsidRDefault="0097393E" w:rsidP="008064CA">
      <w:pPr>
        <w:spacing w:after="0" w:line="240" w:lineRule="auto"/>
        <w:rPr>
          <w:rFonts w:cs="Tahoma"/>
          <w:szCs w:val="20"/>
        </w:rPr>
      </w:pPr>
    </w:p>
    <w:p w:rsidR="00D038EF" w:rsidRPr="000320EA" w:rsidRDefault="00D038EF" w:rsidP="008064CA">
      <w:pPr>
        <w:pStyle w:val="ListParagraph"/>
        <w:numPr>
          <w:ilvl w:val="0"/>
          <w:numId w:val="35"/>
        </w:numPr>
        <w:spacing w:after="0" w:line="240" w:lineRule="auto"/>
        <w:ind w:left="720"/>
        <w:rPr>
          <w:rFonts w:cs="Tahoma"/>
          <w:szCs w:val="20"/>
        </w:rPr>
      </w:pPr>
      <w:r w:rsidRPr="000320EA">
        <w:rPr>
          <w:rFonts w:cs="Tahoma"/>
          <w:szCs w:val="20"/>
        </w:rPr>
        <w:t>Item 6</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Does the project involve activities outside of the United States or partnerships with international colla</w:t>
      </w:r>
      <w:r w:rsidR="00D177C2">
        <w:rPr>
          <w:rFonts w:cs="Tahoma"/>
          <w:szCs w:val="20"/>
        </w:rPr>
        <w:t>borators?</w:t>
      </w:r>
      <w:r w:rsidR="00EB220A">
        <w:rPr>
          <w:rFonts w:cs="Tahoma"/>
          <w:szCs w:val="20"/>
        </w:rPr>
        <w:t xml:space="preserve"> </w:t>
      </w:r>
      <w:r w:rsidR="00D177C2">
        <w:rPr>
          <w:rFonts w:cs="Tahoma"/>
          <w:szCs w:val="20"/>
        </w:rPr>
        <w:t>Check “Yes” or “No.”</w:t>
      </w:r>
      <w:r w:rsidRPr="000320EA">
        <w:rPr>
          <w:rFonts w:cs="Tahoma"/>
          <w:szCs w:val="20"/>
        </w:rPr>
        <w:t xml:space="preserve"> If the answer is “Yes,” then you need to identify the countries with which international cooperative activities are involved. An explanation of these international activities or partnerships is optional.</w:t>
      </w:r>
    </w:p>
    <w:p w:rsidR="00D038EF" w:rsidRPr="000320EA" w:rsidRDefault="00D038EF" w:rsidP="008064CA">
      <w:pPr>
        <w:spacing w:after="0" w:line="240" w:lineRule="auto"/>
        <w:rPr>
          <w:rFonts w:cs="Tahoma"/>
          <w:szCs w:val="20"/>
        </w:rPr>
      </w:pPr>
    </w:p>
    <w:p w:rsidR="00D038EF" w:rsidRPr="000320EA" w:rsidRDefault="00D038EF" w:rsidP="008064CA">
      <w:pPr>
        <w:pStyle w:val="ListParagraph"/>
        <w:numPr>
          <w:ilvl w:val="0"/>
          <w:numId w:val="35"/>
        </w:numPr>
        <w:spacing w:after="0" w:line="240" w:lineRule="auto"/>
        <w:ind w:left="720"/>
        <w:rPr>
          <w:rFonts w:cs="Tahoma"/>
          <w:szCs w:val="20"/>
        </w:rPr>
      </w:pPr>
      <w:r w:rsidRPr="000320EA">
        <w:rPr>
          <w:rFonts w:cs="Tahoma"/>
          <w:szCs w:val="20"/>
        </w:rPr>
        <w:t xml:space="preserve">Item 7. </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proofErr w:type="gramStart"/>
      <w:r w:rsidRPr="000320EA">
        <w:rPr>
          <w:rFonts w:cs="Tahoma"/>
          <w:szCs w:val="20"/>
          <w:u w:val="single"/>
        </w:rPr>
        <w:t>Project Summary/Abstract</w:t>
      </w:r>
      <w:r w:rsidRPr="000320EA">
        <w:rPr>
          <w:rFonts w:cs="Tahoma"/>
          <w:szCs w:val="20"/>
        </w:rPr>
        <w:t>.</w:t>
      </w:r>
      <w:proofErr w:type="gramEnd"/>
      <w:r w:rsidRPr="000320EA">
        <w:rPr>
          <w:rFonts w:cs="Tahoma"/>
          <w:szCs w:val="20"/>
        </w:rPr>
        <w:t xml:space="preserve"> Attach the Project Summary/Abstract as a PDF file here. See </w:t>
      </w:r>
      <w:hyperlink w:anchor="_PDF_ATTACHMENTS" w:history="1">
        <w:r w:rsidRPr="000320EA">
          <w:rPr>
            <w:rStyle w:val="Hyperlink"/>
            <w:rFonts w:cs="Tahoma"/>
            <w:szCs w:val="20"/>
          </w:rPr>
          <w:t>Part V</w:t>
        </w:r>
        <w:r w:rsidR="00EE195B" w:rsidRPr="000320EA">
          <w:rPr>
            <w:rStyle w:val="Hyperlink"/>
            <w:rFonts w:cs="Tahoma"/>
            <w:szCs w:val="20"/>
          </w:rPr>
          <w:t>.D PDF Attachments</w:t>
        </w:r>
      </w:hyperlink>
      <w:r w:rsidRPr="000320EA">
        <w:rPr>
          <w:rFonts w:cs="Tahoma"/>
          <w:szCs w:val="20"/>
        </w:rPr>
        <w:t xml:space="preserve"> for information about </w:t>
      </w:r>
      <w:r w:rsidR="00BC4B7E" w:rsidRPr="00794999">
        <w:rPr>
          <w:rFonts w:cs="Tahoma"/>
          <w:szCs w:val="20"/>
        </w:rPr>
        <w:t>content and recommended formatting and page length</w:t>
      </w:r>
      <w:r w:rsidR="00BC4B7E" w:rsidRPr="000320EA">
        <w:rPr>
          <w:rFonts w:cs="Tahoma"/>
          <w:szCs w:val="20"/>
        </w:rPr>
        <w:t xml:space="preserve"> </w:t>
      </w:r>
      <w:r w:rsidRPr="000320EA">
        <w:rPr>
          <w:rFonts w:cs="Tahoma"/>
          <w:szCs w:val="20"/>
        </w:rPr>
        <w:t>for this PDF file.</w:t>
      </w:r>
    </w:p>
    <w:p w:rsidR="00D038EF" w:rsidRPr="000320EA" w:rsidRDefault="00D038EF" w:rsidP="008064CA">
      <w:pPr>
        <w:spacing w:after="0" w:line="240" w:lineRule="auto"/>
        <w:rPr>
          <w:rFonts w:cs="Tahoma"/>
          <w:szCs w:val="20"/>
        </w:rPr>
      </w:pPr>
    </w:p>
    <w:p w:rsidR="00D038EF" w:rsidRPr="000320EA" w:rsidRDefault="00D038EF" w:rsidP="008064CA">
      <w:pPr>
        <w:pStyle w:val="ListParagraph"/>
        <w:numPr>
          <w:ilvl w:val="0"/>
          <w:numId w:val="35"/>
        </w:numPr>
        <w:spacing w:after="0" w:line="240" w:lineRule="auto"/>
        <w:ind w:left="720"/>
        <w:rPr>
          <w:rFonts w:cs="Tahoma"/>
          <w:szCs w:val="20"/>
        </w:rPr>
      </w:pPr>
      <w:r w:rsidRPr="000320EA">
        <w:rPr>
          <w:rFonts w:cs="Tahoma"/>
          <w:szCs w:val="20"/>
        </w:rPr>
        <w:t xml:space="preserve">Item 8. </w:t>
      </w:r>
    </w:p>
    <w:p w:rsidR="00D038EF" w:rsidRPr="000320EA" w:rsidRDefault="00D038EF" w:rsidP="008064CA">
      <w:pPr>
        <w:spacing w:after="0" w:line="240" w:lineRule="auto"/>
        <w:rPr>
          <w:rFonts w:cs="Tahoma"/>
          <w:szCs w:val="20"/>
        </w:rPr>
      </w:pPr>
    </w:p>
    <w:p w:rsidR="00D038EF" w:rsidRPr="00794999" w:rsidRDefault="00D038EF" w:rsidP="008064CA">
      <w:pPr>
        <w:spacing w:after="0" w:line="240" w:lineRule="auto"/>
        <w:ind w:left="720"/>
        <w:rPr>
          <w:rFonts w:cs="Tahoma"/>
          <w:szCs w:val="20"/>
        </w:rPr>
      </w:pPr>
      <w:proofErr w:type="gramStart"/>
      <w:r w:rsidRPr="000320EA">
        <w:rPr>
          <w:rFonts w:cs="Tahoma"/>
          <w:szCs w:val="20"/>
          <w:u w:val="single"/>
        </w:rPr>
        <w:t>Project Narrative</w:t>
      </w:r>
      <w:r w:rsidRPr="000320EA">
        <w:rPr>
          <w:rFonts w:cs="Tahoma"/>
          <w:szCs w:val="20"/>
        </w:rPr>
        <w:t>.</w:t>
      </w:r>
      <w:proofErr w:type="gramEnd"/>
      <w:r w:rsidRPr="000320EA">
        <w:rPr>
          <w:rFonts w:cs="Tahoma"/>
          <w:szCs w:val="20"/>
        </w:rPr>
        <w:t xml:space="preserve"> Create a single PDF file that contains the Project Narrative </w:t>
      </w:r>
      <w:r w:rsidR="00BC2429">
        <w:rPr>
          <w:rFonts w:cs="Tahoma"/>
          <w:szCs w:val="20"/>
        </w:rPr>
        <w:t>and</w:t>
      </w:r>
      <w:r w:rsidRPr="000320EA">
        <w:rPr>
          <w:rFonts w:cs="Tahoma"/>
          <w:szCs w:val="20"/>
        </w:rPr>
        <w:t xml:space="preserve"> Appendix </w:t>
      </w:r>
      <w:proofErr w:type="gramStart"/>
      <w:r w:rsidRPr="000320EA">
        <w:rPr>
          <w:rFonts w:cs="Tahoma"/>
          <w:szCs w:val="20"/>
        </w:rPr>
        <w:t>A</w:t>
      </w:r>
      <w:proofErr w:type="gramEnd"/>
      <w:r w:rsidR="00D177C2">
        <w:rPr>
          <w:rFonts w:cs="Tahoma"/>
          <w:szCs w:val="20"/>
        </w:rPr>
        <w:t xml:space="preserve"> (required)</w:t>
      </w:r>
      <w:r w:rsidRPr="000320EA">
        <w:rPr>
          <w:rFonts w:cs="Tahoma"/>
          <w:szCs w:val="20"/>
        </w:rPr>
        <w:t>, Appendix B</w:t>
      </w:r>
      <w:r w:rsidR="00D177C2">
        <w:rPr>
          <w:rFonts w:cs="Tahoma"/>
          <w:szCs w:val="20"/>
        </w:rPr>
        <w:t xml:space="preserve"> (</w:t>
      </w:r>
      <w:r w:rsidR="00BC2429">
        <w:rPr>
          <w:rFonts w:cs="Tahoma"/>
          <w:szCs w:val="20"/>
        </w:rPr>
        <w:t>required for resubmissions</w:t>
      </w:r>
      <w:r w:rsidR="00D177C2">
        <w:rPr>
          <w:rFonts w:cs="Tahoma"/>
          <w:szCs w:val="20"/>
        </w:rPr>
        <w:t>)</w:t>
      </w:r>
      <w:r w:rsidRPr="000320EA">
        <w:rPr>
          <w:rFonts w:cs="Tahoma"/>
          <w:szCs w:val="20"/>
        </w:rPr>
        <w:t>, Appendix C</w:t>
      </w:r>
      <w:r w:rsidR="00D177C2">
        <w:rPr>
          <w:rFonts w:cs="Tahoma"/>
          <w:szCs w:val="20"/>
        </w:rPr>
        <w:t xml:space="preserve"> (optional)</w:t>
      </w:r>
      <w:r w:rsidRPr="000320EA">
        <w:rPr>
          <w:rFonts w:cs="Tahoma"/>
          <w:szCs w:val="20"/>
        </w:rPr>
        <w:t>, Appendix D</w:t>
      </w:r>
      <w:r w:rsidR="00D177C2">
        <w:rPr>
          <w:rFonts w:cs="Tahoma"/>
          <w:szCs w:val="20"/>
        </w:rPr>
        <w:t xml:space="preserve"> (optional)</w:t>
      </w:r>
      <w:r w:rsidRPr="000320EA">
        <w:rPr>
          <w:rFonts w:cs="Tahoma"/>
          <w:szCs w:val="20"/>
        </w:rPr>
        <w:t xml:space="preserve">, </w:t>
      </w:r>
      <w:r w:rsidR="00BC2429">
        <w:rPr>
          <w:rFonts w:cs="Tahoma"/>
          <w:szCs w:val="20"/>
        </w:rPr>
        <w:t xml:space="preserve">Appendix E (optional), </w:t>
      </w:r>
      <w:r w:rsidR="009D61D2" w:rsidRPr="000320EA">
        <w:rPr>
          <w:rFonts w:cs="Tahoma"/>
          <w:szCs w:val="20"/>
        </w:rPr>
        <w:t xml:space="preserve">and </w:t>
      </w:r>
      <w:r w:rsidRPr="000320EA">
        <w:rPr>
          <w:rFonts w:cs="Tahoma"/>
          <w:szCs w:val="20"/>
        </w:rPr>
        <w:t xml:space="preserve">Appendix </w:t>
      </w:r>
      <w:r w:rsidR="00BC2429">
        <w:rPr>
          <w:rFonts w:cs="Tahoma"/>
          <w:szCs w:val="20"/>
        </w:rPr>
        <w:t>F</w:t>
      </w:r>
      <w:r w:rsidR="00D177C2">
        <w:rPr>
          <w:rFonts w:cs="Tahoma"/>
          <w:szCs w:val="20"/>
        </w:rPr>
        <w:t xml:space="preserve"> (required for projects under the Efficacy/Replication and the Effectiveness goals)</w:t>
      </w:r>
      <w:r w:rsidR="00C15379">
        <w:rPr>
          <w:rFonts w:cs="Tahoma"/>
          <w:szCs w:val="20"/>
        </w:rPr>
        <w:t>. Attach this</w:t>
      </w:r>
      <w:r w:rsidRPr="000320EA">
        <w:rPr>
          <w:rFonts w:cs="Tahoma"/>
          <w:szCs w:val="20"/>
        </w:rPr>
        <w:t xml:space="preserve"> single PDF file here.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w:t>
      </w:r>
      <w:r w:rsidRPr="000320EA">
        <w:rPr>
          <w:rFonts w:cs="Tahoma"/>
          <w:szCs w:val="20"/>
        </w:rPr>
        <w:t xml:space="preserve">for information about </w:t>
      </w:r>
      <w:r w:rsidR="00BC4B7E" w:rsidRPr="00794999">
        <w:rPr>
          <w:rFonts w:cs="Tahoma"/>
          <w:szCs w:val="20"/>
        </w:rPr>
        <w:t xml:space="preserve">content and recommended formatting and page length </w:t>
      </w:r>
      <w:r w:rsidRPr="00794999">
        <w:rPr>
          <w:rFonts w:cs="Tahoma"/>
          <w:szCs w:val="20"/>
        </w:rPr>
        <w:t xml:space="preserve">for </w:t>
      </w:r>
      <w:r w:rsidR="00C15379" w:rsidRPr="00794999">
        <w:rPr>
          <w:rFonts w:cs="Tahoma"/>
          <w:szCs w:val="20"/>
        </w:rPr>
        <w:t xml:space="preserve">the different components of </w:t>
      </w:r>
      <w:r w:rsidRPr="00794999">
        <w:rPr>
          <w:rFonts w:cs="Tahoma"/>
          <w:szCs w:val="20"/>
        </w:rPr>
        <w:t>this PDF file.</w:t>
      </w:r>
    </w:p>
    <w:p w:rsidR="00D038EF" w:rsidRPr="00794999" w:rsidRDefault="00D038EF" w:rsidP="008064CA">
      <w:pPr>
        <w:spacing w:after="0" w:line="240" w:lineRule="auto"/>
        <w:rPr>
          <w:rFonts w:cs="Tahoma"/>
          <w:szCs w:val="20"/>
        </w:rPr>
      </w:pPr>
    </w:p>
    <w:p w:rsidR="00D038EF" w:rsidRPr="00794999" w:rsidRDefault="00D038EF" w:rsidP="008064CA">
      <w:pPr>
        <w:pStyle w:val="ListParagraph"/>
        <w:keepNext/>
        <w:numPr>
          <w:ilvl w:val="0"/>
          <w:numId w:val="35"/>
        </w:numPr>
        <w:spacing w:after="0" w:line="240" w:lineRule="auto"/>
        <w:ind w:left="720"/>
        <w:rPr>
          <w:rFonts w:cs="Tahoma"/>
          <w:szCs w:val="20"/>
        </w:rPr>
      </w:pPr>
      <w:r w:rsidRPr="00794999">
        <w:rPr>
          <w:rFonts w:cs="Tahoma"/>
          <w:szCs w:val="20"/>
        </w:rPr>
        <w:t xml:space="preserve">Item 9. </w:t>
      </w:r>
    </w:p>
    <w:p w:rsidR="00D038EF" w:rsidRPr="00794999" w:rsidRDefault="00D038EF" w:rsidP="008064CA">
      <w:pPr>
        <w:keepNext/>
        <w:spacing w:after="0" w:line="240" w:lineRule="auto"/>
        <w:rPr>
          <w:rFonts w:cs="Tahoma"/>
          <w:szCs w:val="20"/>
        </w:rPr>
      </w:pPr>
    </w:p>
    <w:p w:rsidR="00D038EF" w:rsidRPr="00794999" w:rsidRDefault="00D038EF" w:rsidP="008064CA">
      <w:pPr>
        <w:keepNext/>
        <w:spacing w:after="0" w:line="240" w:lineRule="auto"/>
        <w:ind w:left="720"/>
        <w:rPr>
          <w:rFonts w:cs="Tahoma"/>
          <w:szCs w:val="20"/>
        </w:rPr>
      </w:pPr>
      <w:r w:rsidRPr="00794999">
        <w:rPr>
          <w:rFonts w:cs="Tahoma"/>
          <w:szCs w:val="20"/>
          <w:u w:val="single"/>
        </w:rPr>
        <w:t>Bibliography and References Cited</w:t>
      </w:r>
      <w:r w:rsidRPr="00794999">
        <w:rPr>
          <w:rFonts w:cs="Tahoma"/>
          <w:szCs w:val="20"/>
        </w:rPr>
        <w:t xml:space="preserve">. Attach the Bibliography and References Cited as a PDF file here. See </w:t>
      </w:r>
      <w:hyperlink w:anchor="_PDF_ATTACHMENTS" w:history="1">
        <w:r w:rsidR="00EE195B" w:rsidRPr="00794999">
          <w:rPr>
            <w:rStyle w:val="Hyperlink"/>
            <w:rFonts w:cs="Tahoma"/>
            <w:szCs w:val="20"/>
          </w:rPr>
          <w:t>Part V.D PDF Attachments</w:t>
        </w:r>
      </w:hyperlink>
      <w:r w:rsidR="00EE195B" w:rsidRPr="00794999">
        <w:rPr>
          <w:rFonts w:cs="Tahoma"/>
          <w:szCs w:val="20"/>
        </w:rPr>
        <w:t xml:space="preserve"> </w:t>
      </w:r>
      <w:r w:rsidRPr="00794999">
        <w:rPr>
          <w:rFonts w:cs="Tahoma"/>
          <w:szCs w:val="20"/>
        </w:rPr>
        <w:t xml:space="preserve">for information about </w:t>
      </w:r>
      <w:r w:rsidR="00BC4B7E" w:rsidRPr="00794999">
        <w:rPr>
          <w:rFonts w:cs="Tahoma"/>
          <w:szCs w:val="20"/>
        </w:rPr>
        <w:t>content and recommended formatting and page length</w:t>
      </w:r>
      <w:r w:rsidRPr="00794999">
        <w:rPr>
          <w:rFonts w:cs="Tahoma"/>
          <w:szCs w:val="20"/>
        </w:rPr>
        <w:t xml:space="preserve"> for this PDF file.</w:t>
      </w:r>
    </w:p>
    <w:p w:rsidR="00D038EF" w:rsidRPr="00794999" w:rsidRDefault="00D038EF" w:rsidP="008064CA">
      <w:pPr>
        <w:spacing w:after="0" w:line="240" w:lineRule="auto"/>
        <w:rPr>
          <w:rFonts w:cs="Tahoma"/>
          <w:szCs w:val="20"/>
        </w:rPr>
      </w:pPr>
    </w:p>
    <w:p w:rsidR="00D038EF" w:rsidRPr="00794999" w:rsidRDefault="00D038EF" w:rsidP="008064CA">
      <w:pPr>
        <w:pStyle w:val="ListParagraph"/>
        <w:numPr>
          <w:ilvl w:val="0"/>
          <w:numId w:val="35"/>
        </w:numPr>
        <w:spacing w:after="0" w:line="240" w:lineRule="auto"/>
        <w:ind w:left="720"/>
        <w:rPr>
          <w:rFonts w:cs="Tahoma"/>
          <w:szCs w:val="20"/>
        </w:rPr>
      </w:pPr>
      <w:r w:rsidRPr="00794999">
        <w:rPr>
          <w:rFonts w:cs="Tahoma"/>
          <w:szCs w:val="20"/>
        </w:rPr>
        <w:t xml:space="preserve">Item 10. </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proofErr w:type="gramStart"/>
      <w:r w:rsidRPr="000320EA">
        <w:rPr>
          <w:rFonts w:cs="Tahoma"/>
          <w:szCs w:val="20"/>
          <w:u w:val="single"/>
        </w:rPr>
        <w:t>Facilities and Other Resources</w:t>
      </w:r>
      <w:r w:rsidRPr="000320EA">
        <w:rPr>
          <w:rFonts w:cs="Tahoma"/>
          <w:szCs w:val="20"/>
        </w:rPr>
        <w:t>.</w:t>
      </w:r>
      <w:proofErr w:type="gramEnd"/>
      <w:r w:rsidRPr="000320EA">
        <w:rPr>
          <w:rFonts w:cs="Tahoma"/>
          <w:szCs w:val="20"/>
        </w:rPr>
        <w:t xml:space="preserve"> The Institute does not want an attachment here. Explanatory information about facilities and other resources must be included in the Resources Section of the </w:t>
      </w:r>
      <w:r w:rsidRPr="00927A5A">
        <w:t>Project Narrative</w:t>
      </w:r>
      <w:r w:rsidRPr="000320EA">
        <w:rPr>
          <w:rFonts w:cs="Tahoma"/>
          <w:szCs w:val="20"/>
        </w:rPr>
        <w:t xml:space="preser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w:t>
      </w:r>
      <w:hyperlink w:anchor="Authentic_Education_Setting" w:history="1">
        <w:r w:rsidR="00C15379" w:rsidRPr="00C15379">
          <w:rPr>
            <w:rStyle w:val="Hyperlink"/>
            <w:rFonts w:cs="Tahoma"/>
            <w:szCs w:val="20"/>
          </w:rPr>
          <w:t>authentic education</w:t>
        </w:r>
        <w:r w:rsidRPr="00C15379">
          <w:rPr>
            <w:rStyle w:val="Hyperlink"/>
            <w:rFonts w:cs="Tahoma"/>
            <w:szCs w:val="20"/>
          </w:rPr>
          <w:t xml:space="preserve"> settings</w:t>
        </w:r>
      </w:hyperlink>
      <w:r w:rsidRPr="000320EA">
        <w:rPr>
          <w:rFonts w:cs="Tahoma"/>
          <w:szCs w:val="20"/>
        </w:rPr>
        <w:t xml:space="preserve"> that will be required to carry out the research proposed in the application via a letter of agreement from the e</w:t>
      </w:r>
      <w:r w:rsidR="00D54521">
        <w:rPr>
          <w:rFonts w:cs="Tahoma"/>
          <w:szCs w:val="20"/>
        </w:rPr>
        <w:t xml:space="preserve">ducation organization. Include </w:t>
      </w:r>
      <w:r w:rsidR="00BC2429">
        <w:rPr>
          <w:rFonts w:cs="Tahoma"/>
          <w:szCs w:val="20"/>
        </w:rPr>
        <w:t>Letters of Agreement</w:t>
      </w:r>
      <w:r w:rsidR="009526DE" w:rsidRPr="000320EA">
        <w:rPr>
          <w:rFonts w:cs="Tahoma"/>
          <w:szCs w:val="20"/>
        </w:rPr>
        <w:t xml:space="preserve"> in </w:t>
      </w:r>
      <w:r w:rsidR="009D61D2" w:rsidRPr="000320EA">
        <w:rPr>
          <w:rFonts w:cs="Tahoma"/>
          <w:szCs w:val="20"/>
        </w:rPr>
        <w:t xml:space="preserve">Appendix </w:t>
      </w:r>
      <w:r w:rsidR="00492200">
        <w:rPr>
          <w:rFonts w:cs="Tahoma"/>
          <w:szCs w:val="20"/>
        </w:rPr>
        <w:t>E</w:t>
      </w:r>
      <w:r w:rsidRPr="000320EA">
        <w:rPr>
          <w:rFonts w:cs="Tahoma"/>
          <w:szCs w:val="20"/>
        </w:rPr>
        <w:t>.</w:t>
      </w:r>
    </w:p>
    <w:p w:rsidR="00D038EF" w:rsidRPr="000320EA" w:rsidRDefault="00D038EF" w:rsidP="008064CA">
      <w:pPr>
        <w:spacing w:after="0" w:line="240" w:lineRule="auto"/>
        <w:rPr>
          <w:rFonts w:cs="Tahoma"/>
          <w:szCs w:val="20"/>
        </w:rPr>
      </w:pPr>
    </w:p>
    <w:p w:rsidR="00D038EF" w:rsidRPr="000320EA" w:rsidRDefault="00D038EF" w:rsidP="000C72D4">
      <w:pPr>
        <w:pStyle w:val="ListParagraph"/>
        <w:keepNext/>
        <w:numPr>
          <w:ilvl w:val="0"/>
          <w:numId w:val="35"/>
        </w:numPr>
        <w:spacing w:after="0" w:line="240" w:lineRule="auto"/>
        <w:ind w:left="720"/>
        <w:rPr>
          <w:rFonts w:cs="Tahoma"/>
          <w:szCs w:val="20"/>
        </w:rPr>
      </w:pPr>
      <w:r w:rsidRPr="000320EA">
        <w:rPr>
          <w:rFonts w:cs="Tahoma"/>
          <w:szCs w:val="20"/>
        </w:rPr>
        <w:t xml:space="preserve">Item 11. </w:t>
      </w:r>
    </w:p>
    <w:p w:rsidR="00D038EF" w:rsidRPr="000320EA" w:rsidRDefault="00D038EF" w:rsidP="000C72D4">
      <w:pPr>
        <w:keepNext/>
        <w:spacing w:after="0" w:line="240" w:lineRule="auto"/>
        <w:rPr>
          <w:rFonts w:cs="Tahoma"/>
          <w:szCs w:val="20"/>
        </w:rPr>
      </w:pPr>
    </w:p>
    <w:p w:rsidR="00D038EF" w:rsidRPr="000320EA" w:rsidRDefault="00D038EF" w:rsidP="008064CA">
      <w:pPr>
        <w:spacing w:after="0" w:line="240" w:lineRule="auto"/>
        <w:ind w:left="720"/>
        <w:rPr>
          <w:rFonts w:cs="Tahoma"/>
          <w:szCs w:val="20"/>
        </w:rPr>
      </w:pPr>
      <w:proofErr w:type="gramStart"/>
      <w:r w:rsidRPr="000320EA">
        <w:rPr>
          <w:rFonts w:cs="Tahoma"/>
          <w:szCs w:val="20"/>
          <w:u w:val="single"/>
        </w:rPr>
        <w:t>Equipment</w:t>
      </w:r>
      <w:r w:rsidRPr="000320EA">
        <w:rPr>
          <w:rFonts w:cs="Tahoma"/>
          <w:szCs w:val="20"/>
        </w:rPr>
        <w:t>.</w:t>
      </w:r>
      <w:proofErr w:type="gramEnd"/>
      <w:r w:rsidRPr="000320EA">
        <w:rPr>
          <w:rFonts w:cs="Tahoma"/>
          <w:szCs w:val="20"/>
        </w:rPr>
        <w:t xml:space="preserve"> The Institute does not want an attachment here. Explanatory information about equip</w:t>
      </w:r>
      <w:r w:rsidR="00D177C2">
        <w:rPr>
          <w:rFonts w:cs="Tahoma"/>
          <w:szCs w:val="20"/>
        </w:rPr>
        <w:t>ment may be included in the Narrative Budget J</w:t>
      </w:r>
      <w:r w:rsidRPr="000320EA">
        <w:rPr>
          <w:rFonts w:cs="Tahoma"/>
          <w:szCs w:val="20"/>
        </w:rPr>
        <w:t xml:space="preserve">ustification. </w:t>
      </w:r>
    </w:p>
    <w:p w:rsidR="00D038EF" w:rsidRPr="000320EA" w:rsidRDefault="00D038EF" w:rsidP="008064CA">
      <w:pPr>
        <w:spacing w:after="0" w:line="240" w:lineRule="auto"/>
        <w:rPr>
          <w:rFonts w:cs="Tahoma"/>
          <w:szCs w:val="20"/>
        </w:rPr>
      </w:pPr>
    </w:p>
    <w:p w:rsidR="00D038EF" w:rsidRPr="000320EA" w:rsidRDefault="00D038EF" w:rsidP="008064CA">
      <w:pPr>
        <w:pStyle w:val="ListParagraph"/>
        <w:numPr>
          <w:ilvl w:val="0"/>
          <w:numId w:val="35"/>
        </w:numPr>
        <w:spacing w:after="0" w:line="240" w:lineRule="auto"/>
        <w:ind w:left="720"/>
        <w:rPr>
          <w:rFonts w:cs="Tahoma"/>
          <w:szCs w:val="20"/>
        </w:rPr>
      </w:pPr>
      <w:r w:rsidRPr="000320EA">
        <w:rPr>
          <w:rFonts w:cs="Tahoma"/>
          <w:szCs w:val="20"/>
        </w:rPr>
        <w:t xml:space="preserve">Item 12. </w:t>
      </w:r>
    </w:p>
    <w:p w:rsidR="00D038EF" w:rsidRPr="000320EA" w:rsidRDefault="00D038EF" w:rsidP="008064CA">
      <w:pPr>
        <w:spacing w:after="0" w:line="240" w:lineRule="auto"/>
        <w:ind w:firstLine="720"/>
        <w:rPr>
          <w:rFonts w:cs="Tahoma"/>
          <w:szCs w:val="20"/>
        </w:rPr>
      </w:pPr>
    </w:p>
    <w:p w:rsidR="00D038EF" w:rsidRPr="000320EA" w:rsidRDefault="00D038EF" w:rsidP="008064CA">
      <w:pPr>
        <w:spacing w:after="0" w:line="240" w:lineRule="auto"/>
        <w:ind w:left="720"/>
        <w:rPr>
          <w:rFonts w:cs="Tahoma"/>
          <w:szCs w:val="20"/>
        </w:rPr>
      </w:pPr>
      <w:proofErr w:type="gramStart"/>
      <w:r w:rsidRPr="000320EA">
        <w:rPr>
          <w:rFonts w:cs="Tahoma"/>
          <w:szCs w:val="20"/>
          <w:u w:val="single"/>
        </w:rPr>
        <w:t>Other Attachments</w:t>
      </w:r>
      <w:r w:rsidRPr="000320EA">
        <w:rPr>
          <w:rFonts w:cs="Tahoma"/>
          <w:szCs w:val="20"/>
        </w:rPr>
        <w:t>.</w:t>
      </w:r>
      <w:proofErr w:type="gramEnd"/>
      <w:r w:rsidRPr="000320EA">
        <w:rPr>
          <w:rFonts w:cs="Tahoma"/>
          <w:szCs w:val="20"/>
        </w:rPr>
        <w:t xml:space="preserve"> Attach a Research on Human Subjects Narrative as a PDF file here. You must attach either an Exempt Research on Human Subjects Narrative or a Non-Exempt Research on Human Subjects Narrative.</w:t>
      </w:r>
      <w:r w:rsidR="00EB220A">
        <w:rPr>
          <w:rFonts w:cs="Tahoma"/>
          <w:szCs w:val="20"/>
        </w:rPr>
        <w:t xml:space="preserve"> </w:t>
      </w:r>
      <w:r w:rsidR="00EE195B" w:rsidRPr="000320EA">
        <w:rPr>
          <w:rFonts w:cs="Tahoma"/>
          <w:szCs w:val="20"/>
        </w:rPr>
        <w:t xml:space="preserve">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for information about </w:t>
      </w:r>
      <w:r w:rsidR="00BC4B7E" w:rsidRPr="00794999">
        <w:rPr>
          <w:rFonts w:cs="Tahoma"/>
          <w:szCs w:val="20"/>
        </w:rPr>
        <w:t>content and recommended formatting and page length</w:t>
      </w:r>
      <w:r w:rsidR="00EE195B" w:rsidRPr="00794999">
        <w:rPr>
          <w:rFonts w:cs="Tahoma"/>
          <w:szCs w:val="20"/>
        </w:rPr>
        <w:t xml:space="preserve"> for this PDF file.</w:t>
      </w:r>
      <w:r w:rsidR="00EE195B" w:rsidRPr="000320EA">
        <w:rPr>
          <w:rFonts w:cs="Tahoma"/>
          <w:szCs w:val="20"/>
        </w:rPr>
        <w:t xml:space="preserve"> </w:t>
      </w:r>
    </w:p>
    <w:p w:rsidR="00D038EF" w:rsidRPr="000320EA" w:rsidRDefault="00D038EF" w:rsidP="008064CA">
      <w:pPr>
        <w:spacing w:after="0" w:line="240" w:lineRule="auto"/>
        <w:rPr>
          <w:rFonts w:cs="Tahoma"/>
          <w:szCs w:val="20"/>
        </w:rPr>
      </w:pPr>
    </w:p>
    <w:p w:rsidR="00D038EF" w:rsidRPr="000320EA" w:rsidRDefault="00D038EF" w:rsidP="008064CA">
      <w:pPr>
        <w:spacing w:after="0" w:line="240" w:lineRule="auto"/>
        <w:ind w:left="720"/>
        <w:rPr>
          <w:rFonts w:cs="Tahoma"/>
          <w:szCs w:val="20"/>
        </w:rPr>
      </w:pPr>
      <w:r w:rsidRPr="000320EA">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0320EA" w:rsidRDefault="00EE195B" w:rsidP="008064CA">
      <w:pPr>
        <w:spacing w:after="0" w:line="240" w:lineRule="auto"/>
        <w:ind w:left="720"/>
        <w:rPr>
          <w:rFonts w:cs="Tahoma"/>
          <w:szCs w:val="20"/>
        </w:rPr>
      </w:pPr>
    </w:p>
    <w:p w:rsidR="00F32BA5" w:rsidRPr="000320EA" w:rsidRDefault="00E81695" w:rsidP="001D5100">
      <w:pPr>
        <w:pStyle w:val="Heading3"/>
      </w:pPr>
      <w:bookmarkStart w:id="612" w:name="_Research_&amp;_Related_1"/>
      <w:bookmarkStart w:id="613" w:name="_Toc383776031"/>
      <w:bookmarkStart w:id="614" w:name="_Toc482185007"/>
      <w:bookmarkEnd w:id="612"/>
      <w:r w:rsidRPr="000320EA">
        <w:t xml:space="preserve">Research &amp; Related Budget (Total </w:t>
      </w:r>
      <w:proofErr w:type="spellStart"/>
      <w:r w:rsidRPr="000320EA">
        <w:t>Federal+Non-Federal</w:t>
      </w:r>
      <w:proofErr w:type="spellEnd"/>
      <w:r w:rsidRPr="000320EA">
        <w:t>)</w:t>
      </w:r>
      <w:r w:rsidR="00BF045E" w:rsidRPr="000320EA">
        <w:t>-</w:t>
      </w:r>
      <w:r w:rsidRPr="000320EA">
        <w:t xml:space="preserve">Sections </w:t>
      </w:r>
      <w:r w:rsidR="00F32BA5" w:rsidRPr="000320EA">
        <w:t>A &amp; B; C, D, &amp; E; F-K</w:t>
      </w:r>
      <w:bookmarkEnd w:id="610"/>
      <w:bookmarkEnd w:id="611"/>
      <w:bookmarkEnd w:id="613"/>
      <w:bookmarkEnd w:id="614"/>
    </w:p>
    <w:p w:rsidR="00E81695" w:rsidRPr="000320EA" w:rsidRDefault="00E81695" w:rsidP="008064CA">
      <w:pPr>
        <w:spacing w:after="0" w:line="240" w:lineRule="auto"/>
      </w:pPr>
      <w:r w:rsidRPr="000320EA">
        <w:t>This form asks you to provide detailed budget information for each year of support requested for the applicant institution (i.e., the Project Budget)</w:t>
      </w:r>
      <w:r w:rsidR="003625FC" w:rsidRPr="000320EA">
        <w:t xml:space="preserve">. </w:t>
      </w:r>
      <w:r w:rsidRPr="000320EA">
        <w:t>The form also asks you to indicate any non-federal funds supporting the project</w:t>
      </w:r>
      <w:r w:rsidR="003625FC" w:rsidRPr="000320EA">
        <w:t xml:space="preserve">. </w:t>
      </w:r>
      <w:r w:rsidRPr="000320EA">
        <w:t>You should provide this budget information for each project year using all sections of the R&amp;R Budget form</w:t>
      </w:r>
      <w:r w:rsidR="003625FC" w:rsidRPr="000320EA">
        <w:t xml:space="preserve">. </w:t>
      </w:r>
      <w:r w:rsidRPr="000320EA">
        <w:t>Note that the budget form has multiple sections for each budget year: A &amp; B; C, D, &amp; E; and F</w:t>
      </w:r>
      <w:r w:rsidR="00695333">
        <w:t xml:space="preserve"> </w:t>
      </w:r>
      <w:r w:rsidRPr="000320EA">
        <w:t>-</w:t>
      </w:r>
      <w:r w:rsidR="00695333">
        <w:t xml:space="preserve"> </w:t>
      </w:r>
      <w:r w:rsidRPr="000320EA">
        <w:t>K.</w:t>
      </w:r>
      <w:r w:rsidR="0020799E" w:rsidRPr="000320EA">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5"/>
        </w:numPr>
        <w:spacing w:after="0" w:line="240" w:lineRule="auto"/>
        <w:ind w:left="720"/>
        <w:contextualSpacing w:val="0"/>
        <w:rPr>
          <w:rFonts w:cs="Tahoma"/>
          <w:szCs w:val="20"/>
        </w:rPr>
      </w:pPr>
      <w:r w:rsidRPr="000320EA">
        <w:rPr>
          <w:rFonts w:cs="Tahoma"/>
          <w:szCs w:val="20"/>
        </w:rPr>
        <w:t xml:space="preserve">Sections </w:t>
      </w:r>
      <w:proofErr w:type="gramStart"/>
      <w:r w:rsidRPr="000320EA">
        <w:rPr>
          <w:rFonts w:cs="Tahoma"/>
          <w:szCs w:val="20"/>
        </w:rPr>
        <w:t>A</w:t>
      </w:r>
      <w:proofErr w:type="gramEnd"/>
      <w:r w:rsidRPr="000320EA">
        <w:rPr>
          <w:rFonts w:cs="Tahoma"/>
          <w:szCs w:val="20"/>
        </w:rPr>
        <w:t xml:space="preserve"> &amp; B ask for information about Senior/Key Persons and Other Personnel</w:t>
      </w:r>
      <w:r w:rsidR="00DF1D79">
        <w:rPr>
          <w:rFonts w:cs="Tahoma"/>
          <w:szCs w:val="20"/>
        </w:rPr>
        <w:t>.</w:t>
      </w:r>
    </w:p>
    <w:p w:rsidR="00E81695" w:rsidRPr="000320EA" w:rsidRDefault="00E81695" w:rsidP="008064CA">
      <w:pPr>
        <w:pStyle w:val="ListParagraph"/>
        <w:numPr>
          <w:ilvl w:val="0"/>
          <w:numId w:val="35"/>
        </w:numPr>
        <w:spacing w:after="0" w:line="240" w:lineRule="auto"/>
        <w:ind w:left="720"/>
        <w:contextualSpacing w:val="0"/>
        <w:rPr>
          <w:rFonts w:cs="Tahoma"/>
          <w:szCs w:val="20"/>
        </w:rPr>
      </w:pPr>
      <w:r w:rsidRPr="000320EA">
        <w:rPr>
          <w:rFonts w:cs="Tahoma"/>
          <w:szCs w:val="20"/>
        </w:rPr>
        <w:t>Sections C, D &amp; E ask for information about Equipment, Travel, and Participant/Trainee Costs</w:t>
      </w:r>
      <w:r w:rsidR="00DF1D79">
        <w:rPr>
          <w:rFonts w:cs="Tahoma"/>
          <w:szCs w:val="20"/>
        </w:rPr>
        <w:t>.</w:t>
      </w:r>
    </w:p>
    <w:p w:rsidR="00E81695" w:rsidRPr="000320EA" w:rsidRDefault="00E65CE1" w:rsidP="008064CA">
      <w:pPr>
        <w:pStyle w:val="ListParagraph"/>
        <w:numPr>
          <w:ilvl w:val="0"/>
          <w:numId w:val="35"/>
        </w:numPr>
        <w:spacing w:after="0" w:line="240" w:lineRule="auto"/>
        <w:ind w:left="720"/>
        <w:contextualSpacing w:val="0"/>
        <w:rPr>
          <w:rFonts w:cs="Tahoma"/>
          <w:szCs w:val="20"/>
        </w:rPr>
      </w:pPr>
      <w:r w:rsidRPr="000320EA">
        <w:rPr>
          <w:rFonts w:cs="Tahoma"/>
          <w:szCs w:val="20"/>
        </w:rPr>
        <w:t>Sections F</w:t>
      </w:r>
      <w:r w:rsidR="00695333">
        <w:rPr>
          <w:rFonts w:cs="Tahoma"/>
          <w:szCs w:val="20"/>
        </w:rPr>
        <w:t xml:space="preserve"> </w:t>
      </w:r>
      <w:r w:rsidRPr="000320EA">
        <w:rPr>
          <w:rFonts w:cs="Tahoma"/>
          <w:szCs w:val="20"/>
        </w:rPr>
        <w:t>-</w:t>
      </w:r>
      <w:r w:rsidR="00695333">
        <w:rPr>
          <w:rFonts w:cs="Tahoma"/>
          <w:szCs w:val="20"/>
        </w:rPr>
        <w:t xml:space="preserve"> </w:t>
      </w:r>
      <w:r w:rsidR="00E81695" w:rsidRPr="000320EA">
        <w:rPr>
          <w:rFonts w:cs="Tahoma"/>
          <w:szCs w:val="20"/>
        </w:rPr>
        <w:t>K ask for information about Other Direct Costs and Indirect Costs</w:t>
      </w:r>
      <w:r w:rsidR="00DF1D79">
        <w:rPr>
          <w:rFonts w:cs="Tahoma"/>
          <w:szCs w:val="20"/>
        </w:rPr>
        <w:t>.</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You must complete each of these sections for as many budget periods (i.e., project years) as you are requesting funds</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b/>
          <w:szCs w:val="20"/>
        </w:rPr>
        <w:t>Note</w:t>
      </w:r>
      <w:r w:rsidRPr="000320EA">
        <w:rPr>
          <w:rFonts w:cs="Tahoma"/>
          <w:szCs w:val="20"/>
        </w:rPr>
        <w:t>:</w:t>
      </w:r>
      <w:r w:rsidR="00EB220A">
        <w:rPr>
          <w:rFonts w:cs="Tahoma"/>
          <w:szCs w:val="20"/>
        </w:rPr>
        <w:t xml:space="preserve"> </w:t>
      </w:r>
      <w:r w:rsidRPr="000320EA">
        <w:rPr>
          <w:rFonts w:cs="Tahoma"/>
          <w:szCs w:val="20"/>
        </w:rPr>
        <w:t>The narrative budget justification for each of the project budget years must be attached at Section K of the first budget period</w:t>
      </w:r>
      <w:r w:rsidR="00102F9B" w:rsidRPr="000320EA">
        <w:rPr>
          <w:rFonts w:cs="Tahoma"/>
          <w:szCs w:val="20"/>
        </w:rPr>
        <w:t>;</w:t>
      </w:r>
      <w:r w:rsidRPr="000320EA">
        <w:rPr>
          <w:rFonts w:cs="Tahoma"/>
          <w:szCs w:val="20"/>
        </w:rPr>
        <w:t xml:space="preserve"> otherwise you will not be able to enter budget information for subsequent project years.</w:t>
      </w:r>
    </w:p>
    <w:p w:rsidR="00E81695" w:rsidRPr="000320EA" w:rsidRDefault="00E81695" w:rsidP="008064CA">
      <w:pPr>
        <w:spacing w:after="0" w:line="240" w:lineRule="auto"/>
        <w:rPr>
          <w:rFonts w:cs="Tahoma"/>
          <w:szCs w:val="20"/>
        </w:rPr>
      </w:pPr>
    </w:p>
    <w:p w:rsidR="00E81695" w:rsidRPr="000320EA" w:rsidRDefault="00E81695" w:rsidP="008064CA">
      <w:pPr>
        <w:keepNext/>
        <w:keepLines/>
        <w:spacing w:after="0" w:line="240" w:lineRule="auto"/>
        <w:rPr>
          <w:rFonts w:cs="Tahoma"/>
          <w:szCs w:val="20"/>
        </w:rPr>
      </w:pPr>
      <w:r w:rsidRPr="000320EA">
        <w:rPr>
          <w:rFonts w:cs="Tahoma"/>
          <w:b/>
          <w:szCs w:val="20"/>
        </w:rPr>
        <w:t>Note:</w:t>
      </w:r>
      <w:r w:rsidR="00EB220A">
        <w:rPr>
          <w:rFonts w:cs="Tahoma"/>
          <w:b/>
          <w:szCs w:val="20"/>
        </w:rPr>
        <w:t xml:space="preserve"> </w:t>
      </w:r>
      <w:r w:rsidRPr="000320EA">
        <w:rPr>
          <w:rFonts w:cs="Tahoma"/>
          <w:b/>
          <w:szCs w:val="20"/>
        </w:rPr>
        <w:t xml:space="preserve">Budget information for a </w:t>
      </w:r>
      <w:proofErr w:type="spellStart"/>
      <w:r w:rsidRPr="000320EA">
        <w:rPr>
          <w:rFonts w:cs="Tahoma"/>
          <w:b/>
          <w:szCs w:val="20"/>
        </w:rPr>
        <w:t>subaward</w:t>
      </w:r>
      <w:proofErr w:type="spellEnd"/>
      <w:r w:rsidRPr="000320EA">
        <w:rPr>
          <w:rFonts w:cs="Tahoma"/>
          <w:b/>
          <w:szCs w:val="20"/>
        </w:rPr>
        <w:t xml:space="preserve">(s) on the project must be entered using a separate form, the R&amp;R </w:t>
      </w:r>
      <w:proofErr w:type="spellStart"/>
      <w:r w:rsidRPr="000320EA">
        <w:rPr>
          <w:rFonts w:cs="Tahoma"/>
          <w:b/>
          <w:szCs w:val="20"/>
        </w:rPr>
        <w:t>Subaward</w:t>
      </w:r>
      <w:proofErr w:type="spellEnd"/>
      <w:r w:rsidRPr="000320EA">
        <w:rPr>
          <w:rFonts w:cs="Tahoma"/>
          <w:b/>
          <w:szCs w:val="20"/>
        </w:rPr>
        <w:t xml:space="preserve"> Budget (Fed/Non-Fed) Attachment(s) Form</w:t>
      </w:r>
      <w:r w:rsidRPr="000320EA">
        <w:rPr>
          <w:rFonts w:cs="Tahoma"/>
          <w:szCs w:val="20"/>
        </w:rPr>
        <w:t xml:space="preserve">, described in </w:t>
      </w:r>
      <w:hyperlink w:anchor="_R&amp;R_Subaward_Budget" w:history="1">
        <w:r w:rsidR="00EE195B" w:rsidRPr="000320EA">
          <w:rPr>
            <w:rStyle w:val="Hyperlink"/>
            <w:rFonts w:cs="Tahoma"/>
            <w:szCs w:val="20"/>
          </w:rPr>
          <w:t>Part VI.E.6</w:t>
        </w:r>
      </w:hyperlink>
      <w:r w:rsidR="003625FC" w:rsidRPr="000320EA">
        <w:rPr>
          <w:rFonts w:cs="Tahoma"/>
          <w:szCs w:val="20"/>
        </w:rPr>
        <w:t xml:space="preserve"> </w:t>
      </w:r>
      <w:r w:rsidRPr="000320EA">
        <w:rPr>
          <w:rFonts w:cs="Tahoma"/>
          <w:szCs w:val="20"/>
        </w:rPr>
        <w:t xml:space="preserve">This is the only form that can be used to extract the proper file format to complete </w:t>
      </w:r>
      <w:proofErr w:type="spellStart"/>
      <w:r w:rsidRPr="000320EA">
        <w:rPr>
          <w:rFonts w:cs="Tahoma"/>
          <w:szCs w:val="20"/>
        </w:rPr>
        <w:t>subaward</w:t>
      </w:r>
      <w:proofErr w:type="spellEnd"/>
      <w:r w:rsidRPr="000320EA">
        <w:rPr>
          <w:rFonts w:cs="Tahoma"/>
          <w:szCs w:val="20"/>
        </w:rPr>
        <w:t xml:space="preserve"> budget information</w:t>
      </w:r>
      <w:r w:rsidR="003625FC" w:rsidRPr="000320EA">
        <w:rPr>
          <w:rFonts w:cs="Tahoma"/>
          <w:szCs w:val="20"/>
        </w:rPr>
        <w:t xml:space="preserve">. </w:t>
      </w:r>
      <w:r w:rsidRPr="000320EA">
        <w:rPr>
          <w:rFonts w:cs="Tahoma"/>
          <w:b/>
          <w:szCs w:val="20"/>
        </w:rPr>
        <w:t xml:space="preserve">The application will be rejected with errors by Grants.gov if </w:t>
      </w:r>
      <w:proofErr w:type="spellStart"/>
      <w:r w:rsidRPr="000320EA">
        <w:rPr>
          <w:rFonts w:cs="Tahoma"/>
          <w:b/>
          <w:szCs w:val="20"/>
        </w:rPr>
        <w:t>subaward</w:t>
      </w:r>
      <w:proofErr w:type="spellEnd"/>
      <w:r w:rsidRPr="000320EA">
        <w:rPr>
          <w:rFonts w:cs="Tahoma"/>
          <w:b/>
          <w:szCs w:val="20"/>
        </w:rPr>
        <w:t xml:space="preserve"> budget information is included using any other form or file format.</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Enter the Federal Funds requested for all budget line items as instructed below</w:t>
      </w:r>
      <w:r w:rsidR="003625FC" w:rsidRPr="000320EA">
        <w:rPr>
          <w:rFonts w:cs="Tahoma"/>
          <w:szCs w:val="20"/>
        </w:rPr>
        <w:t xml:space="preserve">. </w:t>
      </w:r>
      <w:r w:rsidRPr="000320EA">
        <w:rPr>
          <w:rFonts w:cs="Tahoma"/>
          <w:szCs w:val="20"/>
        </w:rPr>
        <w:t xml:space="preserve">If any </w:t>
      </w:r>
      <w:r w:rsidR="006D1C3F">
        <w:rPr>
          <w:rFonts w:cs="Tahoma"/>
          <w:szCs w:val="20"/>
        </w:rPr>
        <w:t>n</w:t>
      </w:r>
      <w:r w:rsidRPr="000320EA">
        <w:rPr>
          <w:rFonts w:cs="Tahoma"/>
          <w:szCs w:val="20"/>
        </w:rPr>
        <w:t>on-Federal funds will be contributed to the project, enter the amount of those funds for the relevant budget categories in the spaces provided.</w:t>
      </w:r>
      <w:r w:rsidR="00E65CE1" w:rsidRPr="000320EA">
        <w:rPr>
          <w:rFonts w:cs="Tahoma"/>
          <w:szCs w:val="20"/>
        </w:rPr>
        <w:t xml:space="preserve"> Review the cost maximums for the research goal selected (see Part III Research Goals) to ensure the application will be deemed responsive and sent forward for </w:t>
      </w:r>
      <w:r w:rsidR="00C376F3">
        <w:rPr>
          <w:rFonts w:cs="Tahoma"/>
          <w:szCs w:val="20"/>
        </w:rPr>
        <w:t>scientific peer review</w:t>
      </w:r>
      <w:r w:rsidR="00E65CE1" w:rsidRPr="000320EA">
        <w:rPr>
          <w:rFonts w:cs="Tahoma"/>
          <w:szCs w:val="20"/>
        </w:rPr>
        <w:t>.</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All fields asking for tot</w:t>
      </w:r>
      <w:r w:rsidR="009D61D2" w:rsidRPr="000320EA">
        <w:rPr>
          <w:rFonts w:cs="Tahoma"/>
          <w:szCs w:val="20"/>
        </w:rPr>
        <w:t>al funds in this form will auto-</w:t>
      </w:r>
      <w:r w:rsidRPr="000320EA">
        <w:rPr>
          <w:rFonts w:cs="Tahoma"/>
          <w:szCs w:val="20"/>
        </w:rPr>
        <w:t>calculate</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46"/>
        </w:numPr>
        <w:spacing w:after="0" w:line="240" w:lineRule="auto"/>
        <w:rPr>
          <w:rFonts w:cs="Tahoma"/>
          <w:szCs w:val="20"/>
        </w:rPr>
      </w:pPr>
      <w:r w:rsidRPr="000320EA">
        <w:rPr>
          <w:rFonts w:cs="Tahoma"/>
          <w:szCs w:val="20"/>
        </w:rPr>
        <w:t>Organizational DUNS</w:t>
      </w:r>
      <w:r w:rsidR="003625FC" w:rsidRPr="000320EA">
        <w:rPr>
          <w:rFonts w:cs="Tahoma"/>
          <w:szCs w:val="20"/>
        </w:rPr>
        <w:t xml:space="preserve">. </w:t>
      </w:r>
    </w:p>
    <w:p w:rsidR="007E71A7" w:rsidRPr="000320EA" w:rsidRDefault="007E71A7"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If you completed the SF 424 R&amp;R Application for Federal Assistance form first</w:t>
      </w:r>
      <w:r w:rsidR="006D1C3F">
        <w:rPr>
          <w:rFonts w:cs="Tahoma"/>
          <w:szCs w:val="20"/>
        </w:rPr>
        <w:t>,</w:t>
      </w:r>
      <w:r w:rsidRPr="000320EA">
        <w:rPr>
          <w:rFonts w:cs="Tahoma"/>
          <w:szCs w:val="20"/>
        </w:rPr>
        <w:t xml:space="preserve"> the DUNS number will be pre-populated here</w:t>
      </w:r>
      <w:r w:rsidR="003625FC" w:rsidRPr="000320EA">
        <w:rPr>
          <w:rFonts w:cs="Tahoma"/>
          <w:szCs w:val="20"/>
        </w:rPr>
        <w:t xml:space="preserve">. </w:t>
      </w:r>
      <w:r w:rsidRPr="000320EA">
        <w:rPr>
          <w:rFonts w:cs="Tahoma"/>
          <w:szCs w:val="20"/>
        </w:rPr>
        <w:t>Otherwise, the organizational DUNS number must be entered here</w:t>
      </w:r>
      <w:r w:rsidR="003625FC" w:rsidRPr="000320EA">
        <w:rPr>
          <w:rFonts w:cs="Tahoma"/>
          <w:szCs w:val="20"/>
        </w:rPr>
        <w:t xml:space="preserve">. </w:t>
      </w:r>
      <w:r w:rsidRPr="000320EA">
        <w:rPr>
          <w:rFonts w:cs="Tahoma"/>
          <w:szCs w:val="20"/>
        </w:rPr>
        <w:t xml:space="preserve">See </w:t>
      </w:r>
      <w:hyperlink w:anchor="_Application_for_Federal" w:history="1">
        <w:r w:rsidR="00EE195B" w:rsidRPr="000320EA">
          <w:rPr>
            <w:rStyle w:val="Hyperlink"/>
            <w:rFonts w:cs="Tahoma"/>
            <w:szCs w:val="20"/>
          </w:rPr>
          <w:t>Part VI.E.1</w:t>
        </w:r>
      </w:hyperlink>
      <w:r w:rsidR="00EE195B" w:rsidRPr="000320EA">
        <w:rPr>
          <w:rFonts w:cs="Tahoma"/>
          <w:szCs w:val="20"/>
        </w:rPr>
        <w:t xml:space="preserve"> </w:t>
      </w:r>
      <w:r w:rsidRPr="000320EA">
        <w:rPr>
          <w:rFonts w:cs="Tahoma"/>
          <w:szCs w:val="20"/>
        </w:rPr>
        <w:t xml:space="preserve">for information on the DUNS number.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45"/>
        </w:numPr>
        <w:spacing w:after="0" w:line="240" w:lineRule="auto"/>
        <w:rPr>
          <w:rFonts w:cs="Tahoma"/>
          <w:szCs w:val="20"/>
        </w:rPr>
      </w:pPr>
      <w:r w:rsidRPr="000320EA">
        <w:rPr>
          <w:rFonts w:cs="Tahoma"/>
          <w:szCs w:val="20"/>
        </w:rPr>
        <w:t xml:space="preserve">Budget Type. </w:t>
      </w:r>
    </w:p>
    <w:p w:rsidR="007E71A7" w:rsidRPr="000320EA" w:rsidRDefault="007E71A7"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Check the box labeled “Project” to indicate that this is the budget requested for the primary applicant organization</w:t>
      </w:r>
      <w:r w:rsidR="003625FC" w:rsidRPr="000320EA">
        <w:rPr>
          <w:rFonts w:cs="Tahoma"/>
          <w:szCs w:val="20"/>
        </w:rPr>
        <w:t xml:space="preserve">. </w:t>
      </w:r>
      <w:r w:rsidRPr="000320EA">
        <w:rPr>
          <w:rFonts w:cs="Tahoma"/>
          <w:szCs w:val="20"/>
        </w:rPr>
        <w:t xml:space="preserve">If the project involves a </w:t>
      </w:r>
      <w:proofErr w:type="spellStart"/>
      <w:r w:rsidRPr="000320EA">
        <w:rPr>
          <w:rFonts w:cs="Tahoma"/>
          <w:szCs w:val="20"/>
        </w:rPr>
        <w:t>subaward</w:t>
      </w:r>
      <w:proofErr w:type="spellEnd"/>
      <w:r w:rsidRPr="000320EA">
        <w:rPr>
          <w:rFonts w:cs="Tahoma"/>
          <w:szCs w:val="20"/>
        </w:rPr>
        <w:t xml:space="preserve">(s), you must access the R&amp;R </w:t>
      </w:r>
      <w:proofErr w:type="spellStart"/>
      <w:r w:rsidRPr="000320EA">
        <w:rPr>
          <w:rFonts w:cs="Tahoma"/>
          <w:szCs w:val="20"/>
        </w:rPr>
        <w:t>Subaward</w:t>
      </w:r>
      <w:proofErr w:type="spellEnd"/>
      <w:r w:rsidRPr="000320EA">
        <w:rPr>
          <w:rFonts w:cs="Tahoma"/>
          <w:szCs w:val="20"/>
        </w:rPr>
        <w:t xml:space="preserve"> Budget (Fed/Non-Fed) Attachment(s) Form to complete a </w:t>
      </w:r>
      <w:proofErr w:type="spellStart"/>
      <w:r w:rsidRPr="000320EA">
        <w:rPr>
          <w:rFonts w:cs="Tahoma"/>
          <w:szCs w:val="20"/>
        </w:rPr>
        <w:t>subaward</w:t>
      </w:r>
      <w:proofErr w:type="spellEnd"/>
      <w:r w:rsidRPr="000320EA">
        <w:rPr>
          <w:rFonts w:cs="Tahoma"/>
          <w:szCs w:val="20"/>
        </w:rPr>
        <w:t xml:space="preserve"> budget (see </w:t>
      </w:r>
      <w:hyperlink w:anchor="_R&amp;R_Subaward_Budget" w:history="1">
        <w:r w:rsidR="00B2538C" w:rsidRPr="000320EA">
          <w:rPr>
            <w:rStyle w:val="Hyperlink"/>
            <w:rFonts w:cs="Tahoma"/>
            <w:szCs w:val="20"/>
          </w:rPr>
          <w:t>Part VI.E.6</w:t>
        </w:r>
      </w:hyperlink>
      <w:r w:rsidRPr="000320EA">
        <w:rPr>
          <w:rFonts w:cs="Tahoma"/>
          <w:szCs w:val="20"/>
        </w:rPr>
        <w:t xml:space="preserve"> for instructions regarding budgets for a </w:t>
      </w:r>
      <w:proofErr w:type="spellStart"/>
      <w:r w:rsidRPr="000320EA">
        <w:rPr>
          <w:rFonts w:cs="Tahoma"/>
          <w:szCs w:val="20"/>
        </w:rPr>
        <w:t>subaward</w:t>
      </w:r>
      <w:proofErr w:type="spellEnd"/>
      <w:r w:rsidRPr="000320EA">
        <w:rPr>
          <w:rFonts w:cs="Tahoma"/>
          <w:szCs w:val="20"/>
        </w:rPr>
        <w:t>)</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44"/>
        </w:numPr>
        <w:spacing w:after="0" w:line="240" w:lineRule="auto"/>
        <w:rPr>
          <w:rFonts w:cs="Tahoma"/>
          <w:szCs w:val="20"/>
        </w:rPr>
      </w:pPr>
      <w:r w:rsidRPr="000320EA">
        <w:rPr>
          <w:rFonts w:cs="Tahoma"/>
          <w:szCs w:val="20"/>
        </w:rPr>
        <w:t>Budget Period Information.</w:t>
      </w:r>
    </w:p>
    <w:p w:rsidR="007E71A7" w:rsidRPr="000320EA" w:rsidRDefault="007E71A7"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Enter the start date and the end date for each budget period</w:t>
      </w:r>
      <w:r w:rsidR="003625FC" w:rsidRPr="000320EA">
        <w:rPr>
          <w:rFonts w:cs="Tahoma"/>
          <w:szCs w:val="20"/>
        </w:rPr>
        <w:t xml:space="preserve">. </w:t>
      </w:r>
      <w:r w:rsidR="00D177C2" w:rsidRPr="00D177C2">
        <w:rPr>
          <w:rFonts w:cs="Tahoma"/>
          <w:b/>
          <w:szCs w:val="20"/>
        </w:rPr>
        <w:t>E</w:t>
      </w:r>
      <w:r w:rsidRPr="000320EA">
        <w:rPr>
          <w:rFonts w:cs="Tahoma"/>
          <w:b/>
          <w:szCs w:val="20"/>
        </w:rPr>
        <w:t xml:space="preserve">nter </w:t>
      </w:r>
      <w:r w:rsidR="00BA3D3D">
        <w:rPr>
          <w:rFonts w:cs="Tahoma"/>
          <w:b/>
          <w:szCs w:val="20"/>
        </w:rPr>
        <w:t>no more than</w:t>
      </w:r>
      <w:r w:rsidRPr="000320EA">
        <w:rPr>
          <w:rFonts w:cs="Tahoma"/>
          <w:b/>
          <w:szCs w:val="20"/>
        </w:rPr>
        <w:t xml:space="preserve"> the number of budget periods allowed for the project as </w:t>
      </w:r>
      <w:r w:rsidR="00EE195B" w:rsidRPr="000320EA">
        <w:rPr>
          <w:rFonts w:cs="Tahoma"/>
          <w:b/>
          <w:szCs w:val="20"/>
        </w:rPr>
        <w:t xml:space="preserve">determined by the Award Duration Maximums for the relevant research goal selected for your project </w:t>
      </w:r>
      <w:r w:rsidR="00EE195B" w:rsidRPr="000320EA">
        <w:rPr>
          <w:rFonts w:cs="Tahoma"/>
          <w:szCs w:val="20"/>
        </w:rPr>
        <w:t xml:space="preserve">(see </w:t>
      </w:r>
      <w:hyperlink w:anchor="_APPLYING_UNDER_A" w:history="1">
        <w:r w:rsidR="00EE195B" w:rsidRPr="000320EA">
          <w:rPr>
            <w:rStyle w:val="Hyperlink"/>
            <w:rFonts w:cs="Tahoma"/>
            <w:szCs w:val="20"/>
          </w:rPr>
          <w:t>Part III Goal Requirements</w:t>
        </w:r>
      </w:hyperlink>
      <w:r w:rsidR="00EE195B" w:rsidRPr="000320EA">
        <w:rPr>
          <w:rFonts w:cs="Tahoma"/>
          <w:szCs w:val="20"/>
        </w:rPr>
        <w:t>)</w:t>
      </w:r>
      <w:r w:rsidRPr="000320EA">
        <w:rPr>
          <w:rFonts w:cs="Tahoma"/>
          <w:szCs w:val="20"/>
        </w:rPr>
        <w:t>.</w:t>
      </w:r>
      <w:r w:rsidR="00E65CE1" w:rsidRPr="000320EA">
        <w:rPr>
          <w:rFonts w:cs="Tahoma"/>
          <w:szCs w:val="20"/>
        </w:rPr>
        <w:t xml:space="preserve"> Note: If you activate an extra budget period and leave it blank this may cause your application to be rejected with errors by Grants.gov.</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43"/>
        </w:numPr>
        <w:spacing w:after="0" w:line="240" w:lineRule="auto"/>
        <w:rPr>
          <w:rFonts w:cs="Tahoma"/>
          <w:szCs w:val="20"/>
        </w:rPr>
      </w:pPr>
      <w:r w:rsidRPr="000320EA">
        <w:rPr>
          <w:rFonts w:cs="Tahoma"/>
          <w:szCs w:val="20"/>
        </w:rPr>
        <w:t>Budget Sections A &amp; B</w:t>
      </w:r>
    </w:p>
    <w:p w:rsidR="00E81695" w:rsidRPr="000320EA" w:rsidRDefault="00E81695" w:rsidP="008064CA">
      <w:pPr>
        <w:spacing w:after="0" w:line="240" w:lineRule="auto"/>
        <w:rPr>
          <w:rFonts w:cs="Tahoma"/>
          <w:szCs w:val="20"/>
        </w:rPr>
      </w:pPr>
    </w:p>
    <w:p w:rsidR="00E81695" w:rsidRPr="000320EA" w:rsidRDefault="000F140A" w:rsidP="008064CA">
      <w:pPr>
        <w:spacing w:after="0" w:line="240" w:lineRule="auto"/>
        <w:ind w:left="720"/>
        <w:rPr>
          <w:rFonts w:cs="Tahoma"/>
          <w:szCs w:val="20"/>
        </w:rPr>
      </w:pPr>
      <w:r w:rsidRPr="000320EA">
        <w:rPr>
          <w:rFonts w:cs="Tahoma"/>
          <w:szCs w:val="20"/>
          <w:u w:val="single"/>
        </w:rPr>
        <w:t xml:space="preserve">A. </w:t>
      </w:r>
      <w:r w:rsidR="00E81695" w:rsidRPr="000320EA">
        <w:rPr>
          <w:rFonts w:cs="Tahoma"/>
          <w:szCs w:val="20"/>
          <w:u w:val="single"/>
        </w:rPr>
        <w:t>Senior/Key Person</w:t>
      </w:r>
      <w:r w:rsidR="003625FC" w:rsidRPr="000320EA">
        <w:rPr>
          <w:rFonts w:cs="Tahoma"/>
          <w:szCs w:val="20"/>
        </w:rPr>
        <w:t xml:space="preserve">. </w:t>
      </w:r>
      <w:r w:rsidR="00E81695" w:rsidRPr="000320EA">
        <w:rPr>
          <w:rFonts w:cs="Tahoma"/>
          <w:szCs w:val="20"/>
        </w:rPr>
        <w:t>The project director/principal investigator information will be pre-populated here from the SF 424 R&amp;R Application for Federal Assistance form</w:t>
      </w:r>
      <w:r w:rsidR="00D177C2">
        <w:rPr>
          <w:rFonts w:cs="Tahoma"/>
          <w:szCs w:val="20"/>
        </w:rPr>
        <w:t xml:space="preserve"> if it was completed first</w:t>
      </w:r>
      <w:r w:rsidR="003625FC" w:rsidRPr="000320EA">
        <w:rPr>
          <w:rFonts w:cs="Tahoma"/>
          <w:szCs w:val="20"/>
        </w:rPr>
        <w:t xml:space="preserve">. </w:t>
      </w:r>
      <w:r w:rsidR="00E81695" w:rsidRPr="000320E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0320EA">
        <w:rPr>
          <w:rFonts w:cs="Tahoma"/>
          <w:szCs w:val="20"/>
        </w:rPr>
        <w:t xml:space="preserve">. </w:t>
      </w:r>
      <w:r w:rsidR="00E81695" w:rsidRPr="000320EA">
        <w:rPr>
          <w:rFonts w:cs="Tahoma"/>
          <w:szCs w:val="20"/>
        </w:rPr>
        <w:t>You may enter the annual compensation (base salary – dollars) paid by the employer for each senior/key person; however, you may choose to leave this field blank</w:t>
      </w:r>
      <w:r w:rsidR="003625FC" w:rsidRPr="000320EA">
        <w:rPr>
          <w:rFonts w:cs="Tahoma"/>
          <w:szCs w:val="20"/>
        </w:rPr>
        <w:t xml:space="preserve">. </w:t>
      </w:r>
      <w:r w:rsidR="00E81695" w:rsidRPr="000320EA">
        <w:rPr>
          <w:rFonts w:cs="Tahoma"/>
          <w:szCs w:val="20"/>
        </w:rPr>
        <w:t>Regardless of the number of months devoted to the project, indicate only the amount of salary being requested for each budget period for each senior/key person</w:t>
      </w:r>
      <w:r w:rsidR="003625FC" w:rsidRPr="000320EA">
        <w:rPr>
          <w:rFonts w:cs="Tahoma"/>
          <w:szCs w:val="20"/>
        </w:rPr>
        <w:t xml:space="preserve">. </w:t>
      </w:r>
      <w:r w:rsidR="00E81695" w:rsidRPr="000320EA">
        <w:rPr>
          <w:rFonts w:cs="Tahoma"/>
          <w:szCs w:val="20"/>
        </w:rPr>
        <w:t>Enter applicable fringe benefits, if any, for each senior/key person</w:t>
      </w:r>
      <w:r w:rsidR="003625FC" w:rsidRPr="000320EA">
        <w:rPr>
          <w:rFonts w:cs="Tahoma"/>
          <w:szCs w:val="20"/>
        </w:rPr>
        <w:t xml:space="preserve">. </w:t>
      </w:r>
      <w:r w:rsidR="00E81695" w:rsidRPr="000320EA">
        <w:rPr>
          <w:rFonts w:cs="Tahoma"/>
          <w:szCs w:val="20"/>
        </w:rPr>
        <w:t xml:space="preserve">Enter the Federal dollars and, if applicable, the </w:t>
      </w:r>
      <w:r w:rsidR="006D1C3F">
        <w:rPr>
          <w:rFonts w:cs="Tahoma"/>
          <w:szCs w:val="20"/>
        </w:rPr>
        <w:t>n</w:t>
      </w:r>
      <w:r w:rsidR="00E81695" w:rsidRPr="000320EA">
        <w:rPr>
          <w:rFonts w:cs="Tahoma"/>
          <w:szCs w:val="20"/>
        </w:rPr>
        <w:t>on-Federal dollars.</w:t>
      </w:r>
    </w:p>
    <w:p w:rsidR="00E81695" w:rsidRPr="000320EA" w:rsidRDefault="00E81695" w:rsidP="008064CA">
      <w:pPr>
        <w:spacing w:after="0" w:line="240" w:lineRule="auto"/>
        <w:rPr>
          <w:rFonts w:cs="Tahoma"/>
          <w:szCs w:val="20"/>
        </w:rPr>
      </w:pPr>
    </w:p>
    <w:p w:rsidR="00E81695" w:rsidRPr="000320EA" w:rsidRDefault="000F140A" w:rsidP="008064CA">
      <w:pPr>
        <w:spacing w:after="0" w:line="240" w:lineRule="auto"/>
        <w:ind w:left="720"/>
        <w:rPr>
          <w:rFonts w:cs="Tahoma"/>
          <w:szCs w:val="20"/>
        </w:rPr>
      </w:pPr>
      <w:r w:rsidRPr="000320EA">
        <w:rPr>
          <w:rFonts w:cs="Tahoma"/>
          <w:szCs w:val="20"/>
          <w:u w:val="single"/>
        </w:rPr>
        <w:t xml:space="preserve">B. </w:t>
      </w:r>
      <w:r w:rsidR="00E81695" w:rsidRPr="000320EA">
        <w:rPr>
          <w:rFonts w:cs="Tahoma"/>
          <w:szCs w:val="20"/>
          <w:u w:val="single"/>
        </w:rPr>
        <w:t>Other Personnel</w:t>
      </w:r>
      <w:r w:rsidR="003625FC" w:rsidRPr="000320EA">
        <w:rPr>
          <w:rFonts w:cs="Tahoma"/>
          <w:szCs w:val="20"/>
        </w:rPr>
        <w:t xml:space="preserve">. </w:t>
      </w:r>
      <w:r w:rsidR="00E81695" w:rsidRPr="000320EA">
        <w:rPr>
          <w:rFonts w:cs="Tahoma"/>
          <w:szCs w:val="20"/>
        </w:rPr>
        <w:t xml:space="preserve">Enter all of the information requested for each project role listed – for example </w:t>
      </w:r>
      <w:r w:rsidR="006D1C3F">
        <w:rPr>
          <w:rFonts w:cs="Tahoma"/>
          <w:szCs w:val="20"/>
        </w:rPr>
        <w:t>p</w:t>
      </w:r>
      <w:r w:rsidR="00E81695" w:rsidRPr="000320EA">
        <w:rPr>
          <w:rFonts w:cs="Tahoma"/>
          <w:szCs w:val="20"/>
        </w:rPr>
        <w:t xml:space="preserve">ostdoctoral </w:t>
      </w:r>
      <w:r w:rsidR="006D1C3F">
        <w:rPr>
          <w:rFonts w:cs="Tahoma"/>
          <w:szCs w:val="20"/>
        </w:rPr>
        <w:t>a</w:t>
      </w:r>
      <w:r w:rsidR="00E81695" w:rsidRPr="000320EA">
        <w:rPr>
          <w:rFonts w:cs="Tahoma"/>
          <w:szCs w:val="20"/>
        </w:rPr>
        <w:t xml:space="preserve">ssociates, </w:t>
      </w:r>
      <w:r w:rsidR="006D1C3F">
        <w:rPr>
          <w:rFonts w:cs="Tahoma"/>
          <w:szCs w:val="20"/>
        </w:rPr>
        <w:t>g</w:t>
      </w:r>
      <w:r w:rsidR="00E81695" w:rsidRPr="000320EA">
        <w:rPr>
          <w:rFonts w:cs="Tahoma"/>
          <w:szCs w:val="20"/>
        </w:rPr>
        <w:t xml:space="preserve">raduate </w:t>
      </w:r>
      <w:r w:rsidR="006D1C3F">
        <w:rPr>
          <w:rFonts w:cs="Tahoma"/>
          <w:szCs w:val="20"/>
        </w:rPr>
        <w:t>s</w:t>
      </w:r>
      <w:r w:rsidR="00E81695" w:rsidRPr="000320EA">
        <w:rPr>
          <w:rFonts w:cs="Tahoma"/>
          <w:szCs w:val="20"/>
        </w:rPr>
        <w:t xml:space="preserve">tudents, </w:t>
      </w:r>
      <w:r w:rsidR="006D1C3F">
        <w:rPr>
          <w:rFonts w:cs="Tahoma"/>
          <w:szCs w:val="20"/>
        </w:rPr>
        <w:t>u</w:t>
      </w:r>
      <w:r w:rsidR="00E81695" w:rsidRPr="000320EA">
        <w:rPr>
          <w:rFonts w:cs="Tahoma"/>
          <w:szCs w:val="20"/>
        </w:rPr>
        <w:t xml:space="preserve">ndergraduate </w:t>
      </w:r>
      <w:r w:rsidR="006D1C3F">
        <w:rPr>
          <w:rFonts w:cs="Tahoma"/>
          <w:szCs w:val="20"/>
        </w:rPr>
        <w:t>s</w:t>
      </w:r>
      <w:r w:rsidR="00E81695" w:rsidRPr="000320EA">
        <w:rPr>
          <w:rFonts w:cs="Tahoma"/>
          <w:szCs w:val="20"/>
        </w:rPr>
        <w:t xml:space="preserve">tudents, </w:t>
      </w:r>
      <w:r w:rsidR="006D1C3F">
        <w:rPr>
          <w:rFonts w:cs="Tahoma"/>
          <w:szCs w:val="20"/>
        </w:rPr>
        <w:t>s</w:t>
      </w:r>
      <w:r w:rsidR="00E81695" w:rsidRPr="000320EA">
        <w:rPr>
          <w:rFonts w:cs="Tahoma"/>
          <w:szCs w:val="20"/>
        </w:rPr>
        <w:t>ecretary/</w:t>
      </w:r>
      <w:r w:rsidR="006D1C3F">
        <w:rPr>
          <w:rFonts w:cs="Tahoma"/>
          <w:szCs w:val="20"/>
        </w:rPr>
        <w:t>c</w:t>
      </w:r>
      <w:r w:rsidR="00E81695" w:rsidRPr="000320EA">
        <w:rPr>
          <w:rFonts w:cs="Tahoma"/>
          <w:szCs w:val="20"/>
        </w:rPr>
        <w:t>lerical, etc. – including, for each project role, the number of personnel proposed and the number of months devoted to the project (calendar or academic + summer)</w:t>
      </w:r>
      <w:r w:rsidR="003625FC" w:rsidRPr="000320EA">
        <w:rPr>
          <w:rFonts w:cs="Tahoma"/>
          <w:szCs w:val="20"/>
        </w:rPr>
        <w:t xml:space="preserve">. </w:t>
      </w:r>
      <w:r w:rsidR="00E81695" w:rsidRPr="000320EA">
        <w:rPr>
          <w:rFonts w:cs="Tahoma"/>
          <w:szCs w:val="20"/>
        </w:rPr>
        <w:t>Regardless of the number of months devoted to the project, indicate only the amount of salary/wages being requested for each project role</w:t>
      </w:r>
      <w:r w:rsidR="003625FC" w:rsidRPr="000320EA">
        <w:rPr>
          <w:rFonts w:cs="Tahoma"/>
          <w:szCs w:val="20"/>
        </w:rPr>
        <w:t xml:space="preserve">. </w:t>
      </w:r>
      <w:r w:rsidR="00E81695" w:rsidRPr="000320EA">
        <w:rPr>
          <w:rFonts w:cs="Tahoma"/>
          <w:szCs w:val="20"/>
        </w:rPr>
        <w:t>Enter applicable fringe benefits, if any, for each project role category</w:t>
      </w:r>
      <w:r w:rsidR="003625FC" w:rsidRPr="000320EA">
        <w:rPr>
          <w:rFonts w:cs="Tahoma"/>
          <w:szCs w:val="20"/>
        </w:rPr>
        <w:t xml:space="preserve">. </w:t>
      </w:r>
      <w:r w:rsidR="00E81695" w:rsidRPr="000320EA">
        <w:rPr>
          <w:rFonts w:cs="Tahoma"/>
          <w:szCs w:val="20"/>
        </w:rPr>
        <w:t xml:space="preserve">Enter the Federal dollars and, if applicable, the </w:t>
      </w:r>
      <w:r w:rsidR="006D1C3F">
        <w:rPr>
          <w:rFonts w:cs="Tahoma"/>
          <w:szCs w:val="20"/>
        </w:rPr>
        <w:t>n</w:t>
      </w:r>
      <w:r w:rsidR="00E81695" w:rsidRPr="000320EA">
        <w:rPr>
          <w:rFonts w:cs="Tahoma"/>
          <w:szCs w:val="20"/>
        </w:rPr>
        <w:t>on-Federal dollars.</w:t>
      </w:r>
    </w:p>
    <w:p w:rsidR="00E81695" w:rsidRPr="000320EA" w:rsidRDefault="00E81695" w:rsidP="008064CA">
      <w:pPr>
        <w:spacing w:after="0" w:line="240" w:lineRule="auto"/>
        <w:rPr>
          <w:rFonts w:cs="Tahoma"/>
          <w:szCs w:val="20"/>
        </w:rPr>
      </w:pPr>
    </w:p>
    <w:p w:rsidR="00E81695" w:rsidRPr="000320EA" w:rsidRDefault="00E81695" w:rsidP="008064CA">
      <w:pPr>
        <w:tabs>
          <w:tab w:val="left" w:pos="720"/>
        </w:tabs>
        <w:spacing w:after="0" w:line="240" w:lineRule="auto"/>
        <w:ind w:left="720"/>
        <w:rPr>
          <w:rFonts w:cs="Tahoma"/>
          <w:szCs w:val="20"/>
        </w:rPr>
      </w:pPr>
      <w:proofErr w:type="gramStart"/>
      <w:r w:rsidRPr="000320EA">
        <w:rPr>
          <w:rFonts w:cs="Tahoma"/>
          <w:szCs w:val="20"/>
          <w:u w:val="single"/>
        </w:rPr>
        <w:t>Total Salary, Wages, and Fringe Benefits (A + B)</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This total will auto calculate.</w:t>
      </w:r>
    </w:p>
    <w:p w:rsidR="00E81695" w:rsidRPr="000320EA" w:rsidRDefault="00E81695" w:rsidP="008064CA">
      <w:pPr>
        <w:spacing w:after="0" w:line="240" w:lineRule="auto"/>
        <w:rPr>
          <w:rFonts w:cs="Tahoma"/>
          <w:szCs w:val="20"/>
        </w:rPr>
      </w:pPr>
    </w:p>
    <w:p w:rsidR="00E81695" w:rsidRPr="000320EA" w:rsidRDefault="00E81695" w:rsidP="00165AA9">
      <w:pPr>
        <w:pStyle w:val="ListParagraph"/>
        <w:keepNext/>
        <w:numPr>
          <w:ilvl w:val="0"/>
          <w:numId w:val="42"/>
        </w:numPr>
        <w:spacing w:after="0" w:line="240" w:lineRule="auto"/>
        <w:rPr>
          <w:rFonts w:cs="Tahoma"/>
          <w:szCs w:val="20"/>
        </w:rPr>
      </w:pPr>
      <w:r w:rsidRPr="000320EA">
        <w:rPr>
          <w:rFonts w:cs="Tahoma"/>
          <w:szCs w:val="20"/>
        </w:rPr>
        <w:t>Budget Sections C, D &amp; E</w:t>
      </w:r>
      <w:r w:rsidR="000F140A" w:rsidRPr="000320EA">
        <w:rPr>
          <w:rFonts w:cs="Tahoma"/>
          <w:szCs w:val="20"/>
        </w:rPr>
        <w:t xml:space="preserve"> </w:t>
      </w:r>
    </w:p>
    <w:p w:rsidR="00E81695" w:rsidRPr="000320EA" w:rsidRDefault="00E81695" w:rsidP="00165AA9">
      <w:pPr>
        <w:keepNext/>
        <w:spacing w:after="0" w:line="240" w:lineRule="auto"/>
        <w:rPr>
          <w:rFonts w:cs="Tahoma"/>
          <w:szCs w:val="20"/>
        </w:rPr>
      </w:pPr>
    </w:p>
    <w:p w:rsidR="00E81695" w:rsidRPr="000320EA" w:rsidRDefault="000F140A" w:rsidP="00165AA9">
      <w:pPr>
        <w:keepNext/>
        <w:spacing w:after="0" w:line="240" w:lineRule="auto"/>
        <w:ind w:left="720"/>
        <w:rPr>
          <w:rFonts w:cs="Tahoma"/>
          <w:szCs w:val="20"/>
        </w:rPr>
      </w:pPr>
      <w:r w:rsidRPr="000320EA">
        <w:rPr>
          <w:rFonts w:cs="Tahoma"/>
          <w:szCs w:val="20"/>
          <w:u w:val="single"/>
        </w:rPr>
        <w:t xml:space="preserve">C. </w:t>
      </w:r>
      <w:r w:rsidR="00E81695" w:rsidRPr="000320EA">
        <w:rPr>
          <w:rFonts w:cs="Tahoma"/>
          <w:szCs w:val="20"/>
          <w:u w:val="single"/>
        </w:rPr>
        <w:t>Equipment Description</w:t>
      </w:r>
      <w:r w:rsidR="003625FC" w:rsidRPr="000320EA">
        <w:rPr>
          <w:rFonts w:cs="Tahoma"/>
          <w:szCs w:val="20"/>
        </w:rPr>
        <w:t xml:space="preserve">. </w:t>
      </w:r>
      <w:r w:rsidR="00E81695" w:rsidRPr="000320EA">
        <w:rPr>
          <w:rFonts w:cs="Tahoma"/>
          <w:szCs w:val="20"/>
        </w:rPr>
        <w:t xml:space="preserve">Enter all of the information requested for </w:t>
      </w:r>
      <w:r w:rsidR="006D1C3F">
        <w:rPr>
          <w:rFonts w:cs="Tahoma"/>
          <w:szCs w:val="20"/>
        </w:rPr>
        <w:t>e</w:t>
      </w:r>
      <w:r w:rsidR="00E81695" w:rsidRPr="000320EA">
        <w:rPr>
          <w:rFonts w:cs="Tahoma"/>
          <w:szCs w:val="20"/>
        </w:rPr>
        <w:t>quipment</w:t>
      </w:r>
      <w:r w:rsidR="003625FC" w:rsidRPr="000320EA">
        <w:rPr>
          <w:rFonts w:cs="Tahoma"/>
          <w:szCs w:val="20"/>
        </w:rPr>
        <w:t xml:space="preserve">. </w:t>
      </w:r>
      <w:r w:rsidR="00E81695" w:rsidRPr="000320E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sidRPr="000320EA">
        <w:rPr>
          <w:rFonts w:cs="Tahoma"/>
          <w:szCs w:val="20"/>
        </w:rPr>
        <w:t>1</w:t>
      </w:r>
      <w:r w:rsidR="00E81695" w:rsidRPr="000320EA">
        <w:rPr>
          <w:rFonts w:cs="Tahoma"/>
          <w:szCs w:val="20"/>
        </w:rPr>
        <w:t xml:space="preserve"> year</w:t>
      </w:r>
      <w:r w:rsidR="003625FC" w:rsidRPr="000320EA">
        <w:rPr>
          <w:rFonts w:cs="Tahoma"/>
          <w:szCs w:val="20"/>
        </w:rPr>
        <w:t xml:space="preserve">. </w:t>
      </w:r>
      <w:r w:rsidR="00E81695" w:rsidRPr="000320EA">
        <w:rPr>
          <w:rFonts w:cs="Tahoma"/>
          <w:szCs w:val="20"/>
        </w:rPr>
        <w:t>List each item of equipment separately and justify each in the narrative budget justification</w:t>
      </w:r>
      <w:r w:rsidR="003625FC" w:rsidRPr="000320EA">
        <w:rPr>
          <w:rFonts w:cs="Tahoma"/>
          <w:szCs w:val="20"/>
        </w:rPr>
        <w:t xml:space="preserve">. </w:t>
      </w:r>
      <w:r w:rsidR="00E81695" w:rsidRPr="000320EA">
        <w:rPr>
          <w:rFonts w:cs="Tahoma"/>
          <w:szCs w:val="20"/>
        </w:rPr>
        <w:t>Allowable items ordinarily will be limited to research equipment and apparatus not already available for the conduct of the work</w:t>
      </w:r>
      <w:r w:rsidR="003625FC" w:rsidRPr="000320EA">
        <w:rPr>
          <w:rFonts w:cs="Tahoma"/>
          <w:szCs w:val="20"/>
        </w:rPr>
        <w:t xml:space="preserve">. </w:t>
      </w:r>
      <w:r w:rsidR="00E81695" w:rsidRPr="000320EA">
        <w:rPr>
          <w:rFonts w:cs="Tahoma"/>
          <w:szCs w:val="20"/>
        </w:rPr>
        <w:t>General-purpose equipment, such as a personal computer, is not eligible for support unless primarily or exclusively used in the actual conduct of scientific research</w:t>
      </w:r>
      <w:r w:rsidR="003625FC" w:rsidRPr="000320EA">
        <w:rPr>
          <w:rFonts w:cs="Tahoma"/>
          <w:szCs w:val="20"/>
        </w:rPr>
        <w:t xml:space="preserve">. </w:t>
      </w:r>
      <w:r w:rsidR="00E81695" w:rsidRPr="000320EA">
        <w:rPr>
          <w:rFonts w:cs="Tahoma"/>
          <w:szCs w:val="20"/>
        </w:rPr>
        <w:t xml:space="preserve">Enter the Federal dollars and, if applicable, the </w:t>
      </w:r>
      <w:r w:rsidR="002D40E7">
        <w:rPr>
          <w:rFonts w:cs="Tahoma"/>
          <w:szCs w:val="20"/>
        </w:rPr>
        <w:t>n</w:t>
      </w:r>
      <w:r w:rsidR="00E81695" w:rsidRPr="000320EA">
        <w:rPr>
          <w:rFonts w:cs="Tahoma"/>
          <w:szCs w:val="20"/>
        </w:rPr>
        <w:t>on-Federal dollars.</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C. Equipment</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This total will auto calculate.</w:t>
      </w:r>
    </w:p>
    <w:p w:rsidR="00E81695" w:rsidRPr="000320EA" w:rsidRDefault="00E81695" w:rsidP="008064CA">
      <w:pPr>
        <w:spacing w:after="0" w:line="240" w:lineRule="auto"/>
        <w:rPr>
          <w:rFonts w:cs="Tahoma"/>
          <w:szCs w:val="20"/>
        </w:rPr>
      </w:pPr>
    </w:p>
    <w:p w:rsidR="00E81695" w:rsidRPr="000320EA" w:rsidRDefault="000F140A" w:rsidP="008064CA">
      <w:pPr>
        <w:spacing w:after="0" w:line="240" w:lineRule="auto"/>
        <w:ind w:left="720"/>
        <w:rPr>
          <w:rFonts w:cs="Tahoma"/>
          <w:szCs w:val="20"/>
        </w:rPr>
      </w:pPr>
      <w:r w:rsidRPr="000320EA">
        <w:rPr>
          <w:rFonts w:cs="Tahoma"/>
          <w:szCs w:val="20"/>
          <w:u w:val="single"/>
        </w:rPr>
        <w:t xml:space="preserve">D. </w:t>
      </w:r>
      <w:r w:rsidR="00E81695" w:rsidRPr="000320EA">
        <w:rPr>
          <w:rFonts w:cs="Tahoma"/>
          <w:szCs w:val="20"/>
          <w:u w:val="single"/>
        </w:rPr>
        <w:t>Travel</w:t>
      </w:r>
      <w:r w:rsidR="003625FC" w:rsidRPr="000320EA">
        <w:rPr>
          <w:rFonts w:cs="Tahoma"/>
          <w:szCs w:val="20"/>
        </w:rPr>
        <w:t xml:space="preserve">. </w:t>
      </w:r>
      <w:r w:rsidR="00E81695" w:rsidRPr="000320EA">
        <w:rPr>
          <w:rFonts w:cs="Tahoma"/>
          <w:szCs w:val="20"/>
        </w:rPr>
        <w:t>Enter all of the information requested for Travel.</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Enter the total funds requested for domestic travel</w:t>
      </w:r>
      <w:r w:rsidR="003625FC" w:rsidRPr="000320EA">
        <w:rPr>
          <w:rFonts w:cs="Tahoma"/>
          <w:szCs w:val="20"/>
        </w:rPr>
        <w:t xml:space="preserve">. </w:t>
      </w:r>
      <w:r w:rsidRPr="000320EA">
        <w:rPr>
          <w:rFonts w:cs="Tahoma"/>
          <w:szCs w:val="20"/>
        </w:rPr>
        <w:t xml:space="preserve">In the narrative budget justification, include the purpose, destination, dates of travel (if known), applicable per </w:t>
      </w:r>
      <w:proofErr w:type="gramStart"/>
      <w:r w:rsidRPr="000320EA">
        <w:rPr>
          <w:rFonts w:cs="Tahoma"/>
          <w:szCs w:val="20"/>
        </w:rPr>
        <w:t>diem</w:t>
      </w:r>
      <w:proofErr w:type="gramEnd"/>
      <w:r w:rsidRPr="000320EA">
        <w:rPr>
          <w:rFonts w:cs="Tahoma"/>
          <w:szCs w:val="20"/>
        </w:rPr>
        <w:t xml:space="preserve">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Pr="000320EA">
        <w:rPr>
          <w:rFonts w:cs="Tahoma"/>
          <w:szCs w:val="20"/>
        </w:rPr>
        <w:t xml:space="preserve">Enter the Federal dollars and, if applicable, the </w:t>
      </w:r>
      <w:r w:rsidR="002D40E7">
        <w:rPr>
          <w:rFonts w:cs="Tahoma"/>
          <w:szCs w:val="20"/>
        </w:rPr>
        <w:t>n</w:t>
      </w:r>
      <w:r w:rsidRPr="000320EA">
        <w:rPr>
          <w:rFonts w:cs="Tahoma"/>
          <w:szCs w:val="20"/>
        </w:rPr>
        <w:t>on-Federal dollars.</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Enter the total funds requested for foreign travel</w:t>
      </w:r>
      <w:r w:rsidR="003625FC" w:rsidRPr="000320EA">
        <w:rPr>
          <w:rFonts w:cs="Tahoma"/>
          <w:szCs w:val="20"/>
        </w:rPr>
        <w:t xml:space="preserve">. </w:t>
      </w:r>
      <w:r w:rsidRPr="000320EA">
        <w:rPr>
          <w:rFonts w:cs="Tahoma"/>
          <w:szCs w:val="20"/>
        </w:rPr>
        <w:t xml:space="preserve">In the narrative budget justification, include the purpose, destination, dates of travel (if known), applicable per </w:t>
      </w:r>
      <w:proofErr w:type="gramStart"/>
      <w:r w:rsidRPr="000320EA">
        <w:rPr>
          <w:rFonts w:cs="Tahoma"/>
          <w:szCs w:val="20"/>
        </w:rPr>
        <w:t>diem</w:t>
      </w:r>
      <w:proofErr w:type="gramEnd"/>
      <w:r w:rsidRPr="000320EA">
        <w:rPr>
          <w:rFonts w:cs="Tahoma"/>
          <w:szCs w:val="20"/>
        </w:rPr>
        <w:t xml:space="preserve">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Pr="000320EA">
        <w:rPr>
          <w:rFonts w:cs="Tahoma"/>
          <w:szCs w:val="20"/>
        </w:rPr>
        <w:t xml:space="preserve">Enter the Federal dollars and, if applicable, the </w:t>
      </w:r>
      <w:r w:rsidR="002D40E7">
        <w:rPr>
          <w:rFonts w:cs="Tahoma"/>
          <w:szCs w:val="20"/>
        </w:rPr>
        <w:t>n</w:t>
      </w:r>
      <w:r w:rsidRPr="000320EA">
        <w:rPr>
          <w:rFonts w:cs="Tahoma"/>
          <w:szCs w:val="20"/>
        </w:rPr>
        <w:t>on-Federal dollars.</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D. Travel Costs</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This total will auto calculate.</w:t>
      </w:r>
    </w:p>
    <w:p w:rsidR="00E81695" w:rsidRPr="000320EA" w:rsidRDefault="00E81695" w:rsidP="008064CA">
      <w:pPr>
        <w:spacing w:after="0" w:line="240" w:lineRule="auto"/>
        <w:rPr>
          <w:rFonts w:cs="Tahoma"/>
          <w:szCs w:val="20"/>
        </w:rPr>
      </w:pPr>
    </w:p>
    <w:p w:rsidR="00E81695" w:rsidRPr="000320EA" w:rsidRDefault="000F140A" w:rsidP="008064CA">
      <w:pPr>
        <w:spacing w:after="0" w:line="240" w:lineRule="auto"/>
        <w:ind w:left="720"/>
        <w:rPr>
          <w:rFonts w:cs="Tahoma"/>
          <w:szCs w:val="20"/>
        </w:rPr>
      </w:pPr>
      <w:r w:rsidRPr="000320EA">
        <w:rPr>
          <w:rFonts w:cs="Tahoma"/>
          <w:szCs w:val="20"/>
          <w:u w:val="single"/>
        </w:rPr>
        <w:t xml:space="preserve">E. </w:t>
      </w:r>
      <w:r w:rsidR="00E81695" w:rsidRPr="000320EA">
        <w:rPr>
          <w:rFonts w:cs="Tahoma"/>
          <w:szCs w:val="20"/>
          <w:u w:val="single"/>
        </w:rPr>
        <w:t>Participant/Trainee Support Costs</w:t>
      </w:r>
      <w:r w:rsidR="00E81695"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tabs>
          <w:tab w:val="left" w:pos="-2250"/>
        </w:tabs>
        <w:spacing w:after="0" w:line="240" w:lineRule="auto"/>
        <w:ind w:left="720"/>
        <w:rPr>
          <w:rFonts w:cs="Tahoma"/>
          <w:szCs w:val="20"/>
        </w:rPr>
      </w:pPr>
      <w:proofErr w:type="gramStart"/>
      <w:r w:rsidRPr="000320EA">
        <w:rPr>
          <w:rFonts w:cs="Tahoma"/>
          <w:szCs w:val="20"/>
          <w:u w:val="single"/>
        </w:rPr>
        <w:t>Number of Participants/Trainees</w:t>
      </w:r>
      <w:r w:rsidR="003625FC" w:rsidRPr="000320EA">
        <w:rPr>
          <w:rFonts w:cs="Tahoma"/>
          <w:szCs w:val="20"/>
        </w:rPr>
        <w:t>.</w:t>
      </w:r>
      <w:proofErr w:type="gramEnd"/>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E. Participants/Trainee Support Costs</w:t>
      </w:r>
      <w:r w:rsidR="003625FC" w:rsidRPr="000320EA">
        <w:rPr>
          <w:rFonts w:cs="Tahoma"/>
          <w:szCs w:val="20"/>
        </w:rPr>
        <w:t>.</w:t>
      </w:r>
      <w:proofErr w:type="gramEnd"/>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41"/>
        </w:numPr>
        <w:spacing w:after="0" w:line="240" w:lineRule="auto"/>
        <w:rPr>
          <w:rFonts w:cs="Tahoma"/>
          <w:szCs w:val="20"/>
        </w:rPr>
      </w:pPr>
      <w:r w:rsidRPr="000320EA">
        <w:rPr>
          <w:rFonts w:cs="Tahoma"/>
          <w:szCs w:val="20"/>
        </w:rPr>
        <w:t>Budget Sections F-K</w:t>
      </w:r>
      <w:r w:rsidR="00EB220A">
        <w:rPr>
          <w:rFonts w:cs="Tahoma"/>
          <w:szCs w:val="20"/>
        </w:rPr>
        <w:t xml:space="preserve"> </w:t>
      </w:r>
    </w:p>
    <w:p w:rsidR="00E81695" w:rsidRPr="000320EA" w:rsidRDefault="00E81695" w:rsidP="008064CA">
      <w:pPr>
        <w:spacing w:after="0" w:line="240" w:lineRule="auto"/>
        <w:ind w:left="720"/>
        <w:rPr>
          <w:rFonts w:cs="Tahoma"/>
          <w:szCs w:val="20"/>
        </w:rPr>
      </w:pPr>
    </w:p>
    <w:p w:rsidR="00E81695" w:rsidRPr="000320EA" w:rsidRDefault="000F140A" w:rsidP="008064CA">
      <w:pPr>
        <w:spacing w:after="0" w:line="240" w:lineRule="auto"/>
        <w:ind w:left="720"/>
        <w:rPr>
          <w:rFonts w:cs="Tahoma"/>
          <w:szCs w:val="20"/>
        </w:rPr>
      </w:pPr>
      <w:r w:rsidRPr="000320EA">
        <w:rPr>
          <w:rFonts w:cs="Tahoma"/>
          <w:szCs w:val="20"/>
          <w:u w:val="single"/>
        </w:rPr>
        <w:t xml:space="preserve">F. </w:t>
      </w:r>
      <w:r w:rsidR="00E81695" w:rsidRPr="000320EA">
        <w:rPr>
          <w:rFonts w:cs="Tahoma"/>
          <w:szCs w:val="20"/>
          <w:u w:val="single"/>
        </w:rPr>
        <w:t>Other Direct Costs</w:t>
      </w:r>
      <w:r w:rsidR="003625FC" w:rsidRPr="000320EA">
        <w:rPr>
          <w:rFonts w:cs="Tahoma"/>
          <w:szCs w:val="20"/>
        </w:rPr>
        <w:t xml:space="preserve">. </w:t>
      </w:r>
      <w:r w:rsidR="00E81695" w:rsidRPr="000320EA">
        <w:rPr>
          <w:rFonts w:cs="Tahoma"/>
          <w:szCs w:val="20"/>
        </w:rPr>
        <w:t>Enter all of the information requested under the various cost categories</w:t>
      </w:r>
      <w:r w:rsidR="003625FC" w:rsidRPr="000320EA">
        <w:rPr>
          <w:rFonts w:cs="Tahoma"/>
          <w:szCs w:val="20"/>
        </w:rPr>
        <w:t xml:space="preserve">. </w:t>
      </w:r>
      <w:r w:rsidR="00E81695" w:rsidRPr="000320EA">
        <w:rPr>
          <w:rFonts w:cs="Tahoma"/>
          <w:szCs w:val="20"/>
        </w:rPr>
        <w:t xml:space="preserve">Enter the Federal dollars and, if applicable, the </w:t>
      </w:r>
      <w:r w:rsidR="002D40E7">
        <w:rPr>
          <w:rFonts w:cs="Tahoma"/>
          <w:szCs w:val="20"/>
        </w:rPr>
        <w:t>n</w:t>
      </w:r>
      <w:r w:rsidR="00E81695" w:rsidRPr="000320EA">
        <w:rPr>
          <w:rFonts w:cs="Tahoma"/>
          <w:szCs w:val="20"/>
        </w:rPr>
        <w:t>on-Federal dollars.</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Materials and Supplies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total funds requested for materials and supplies</w:t>
      </w:r>
      <w:r w:rsidR="003625FC" w:rsidRPr="000320EA">
        <w:rPr>
          <w:rFonts w:cs="Tahoma"/>
          <w:szCs w:val="20"/>
        </w:rPr>
        <w:t xml:space="preserve">. </w:t>
      </w:r>
      <w:r w:rsidRPr="000320EA">
        <w:rPr>
          <w:rFonts w:cs="Tahoma"/>
          <w:szCs w:val="20"/>
        </w:rPr>
        <w:t>In the narrative budget justification, indicate the general categories of supplies, including an amount for each category</w:t>
      </w:r>
      <w:r w:rsidR="003625FC" w:rsidRPr="000320EA">
        <w:rPr>
          <w:rFonts w:cs="Tahoma"/>
          <w:szCs w:val="20"/>
        </w:rPr>
        <w:t xml:space="preserve">. </w:t>
      </w:r>
      <w:r w:rsidRPr="000320EA">
        <w:rPr>
          <w:rFonts w:cs="Tahoma"/>
          <w:szCs w:val="20"/>
        </w:rPr>
        <w:t>Categories less than $1,000 are not required to be itemized.</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Publication Costs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total publication funds requested</w:t>
      </w:r>
      <w:r w:rsidR="003625FC" w:rsidRPr="000320EA">
        <w:rPr>
          <w:rFonts w:cs="Tahoma"/>
          <w:szCs w:val="20"/>
        </w:rPr>
        <w:t xml:space="preserve">. </w:t>
      </w:r>
      <w:r w:rsidRPr="000320EA">
        <w:rPr>
          <w:rFonts w:cs="Tahoma"/>
          <w:szCs w:val="20"/>
        </w:rPr>
        <w:t>The proposed budget may request funds for the costs of documenting, preparing, publishing or otherwise making available to others the findings and products of the work conducted under the award</w:t>
      </w:r>
      <w:r w:rsidR="003625FC" w:rsidRPr="000320EA">
        <w:rPr>
          <w:rFonts w:cs="Tahoma"/>
          <w:szCs w:val="20"/>
        </w:rPr>
        <w:t xml:space="preserve">. </w:t>
      </w:r>
      <w:r w:rsidRPr="000320EA">
        <w:rPr>
          <w:rFonts w:cs="Tahoma"/>
          <w:szCs w:val="20"/>
        </w:rPr>
        <w:t>In the narrative budget justification, include supporting information.</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Consultant Services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total costs for all consultant services</w:t>
      </w:r>
      <w:r w:rsidR="003625FC" w:rsidRPr="000320EA">
        <w:rPr>
          <w:rFonts w:cs="Tahoma"/>
          <w:szCs w:val="20"/>
        </w:rPr>
        <w:t xml:space="preserve">. </w:t>
      </w:r>
      <w:r w:rsidRPr="000320EA">
        <w:rPr>
          <w:rFonts w:cs="Tahoma"/>
          <w:szCs w:val="20"/>
        </w:rPr>
        <w:t>In the narrative budget justification, identify each consultant, the services he/she will perform, total number of days, travel costs, and total estimated costs</w:t>
      </w:r>
      <w:r w:rsidR="003625FC" w:rsidRPr="000320EA">
        <w:rPr>
          <w:rFonts w:cs="Tahoma"/>
          <w:szCs w:val="20"/>
        </w:rPr>
        <w:t xml:space="preserve">. </w:t>
      </w:r>
      <w:r w:rsidRPr="000320EA">
        <w:rPr>
          <w:rFonts w:cs="Tahoma"/>
          <w:szCs w:val="20"/>
        </w:rPr>
        <w:t>Note: Travel costs for consultants can be included here or in Section D. Travel.</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ADP/Computer Services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total funds requested for ADP/computer services</w:t>
      </w:r>
      <w:r w:rsidR="003625FC" w:rsidRPr="000320EA">
        <w:rPr>
          <w:rFonts w:cs="Tahoma"/>
          <w:szCs w:val="20"/>
        </w:rPr>
        <w:t xml:space="preserve">. </w:t>
      </w:r>
      <w:r w:rsidRPr="000320EA">
        <w:rPr>
          <w:rFonts w:cs="Tahoma"/>
          <w:szCs w:val="20"/>
        </w:rPr>
        <w:t>The cost of computer services, including computer-based retrieval of scientific, technical, and education information may be requested</w:t>
      </w:r>
      <w:r w:rsidR="003625FC" w:rsidRPr="000320EA">
        <w:rPr>
          <w:rFonts w:cs="Tahoma"/>
          <w:szCs w:val="20"/>
        </w:rPr>
        <w:t xml:space="preserve">. </w:t>
      </w:r>
      <w:r w:rsidRPr="000320EA">
        <w:rPr>
          <w:rFonts w:cs="Tahoma"/>
          <w:szCs w:val="20"/>
        </w:rPr>
        <w:t>In the narrative budget justification, include the established computer service rates at the proposing organization if applicable.</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spellStart"/>
      <w:proofErr w:type="gramStart"/>
      <w:r w:rsidRPr="000320EA">
        <w:rPr>
          <w:rFonts w:cs="Tahoma"/>
          <w:szCs w:val="20"/>
          <w:u w:val="single"/>
        </w:rPr>
        <w:t>Subaward</w:t>
      </w:r>
      <w:proofErr w:type="spellEnd"/>
      <w:r w:rsidRPr="000320EA">
        <w:rPr>
          <w:rFonts w:cs="Tahoma"/>
          <w:szCs w:val="20"/>
          <w:u w:val="single"/>
        </w:rPr>
        <w:t>/Consortium/Contractual Costs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total funds requested for</w:t>
      </w:r>
      <w:r w:rsidR="00695333">
        <w:rPr>
          <w:rFonts w:cs="Tahoma"/>
          <w:szCs w:val="20"/>
        </w:rPr>
        <w:t>:</w:t>
      </w:r>
      <w:r w:rsidR="00102F9B" w:rsidRPr="000320EA">
        <w:rPr>
          <w:rFonts w:cs="Tahoma"/>
          <w:szCs w:val="20"/>
        </w:rPr>
        <w:t xml:space="preserve"> (</w:t>
      </w:r>
      <w:r w:rsidRPr="000320EA">
        <w:rPr>
          <w:rFonts w:cs="Tahoma"/>
          <w:szCs w:val="20"/>
        </w:rPr>
        <w:t xml:space="preserve">1) all </w:t>
      </w:r>
      <w:proofErr w:type="spellStart"/>
      <w:r w:rsidRPr="000320EA">
        <w:rPr>
          <w:rFonts w:cs="Tahoma"/>
          <w:szCs w:val="20"/>
        </w:rPr>
        <w:t>subaward</w:t>
      </w:r>
      <w:proofErr w:type="spellEnd"/>
      <w:r w:rsidRPr="000320EA">
        <w:rPr>
          <w:rFonts w:cs="Tahoma"/>
          <w:szCs w:val="20"/>
        </w:rPr>
        <w:t xml:space="preserve">/consortium organization(s) proposed for the project and </w:t>
      </w:r>
      <w:r w:rsidR="00102F9B" w:rsidRPr="000320EA">
        <w:rPr>
          <w:rFonts w:cs="Tahoma"/>
          <w:szCs w:val="20"/>
        </w:rPr>
        <w:t>(</w:t>
      </w:r>
      <w:r w:rsidRPr="000320EA">
        <w:rPr>
          <w:rFonts w:cs="Tahoma"/>
          <w:szCs w:val="20"/>
        </w:rPr>
        <w:t>2) any other contractual costs proposed for the project</w:t>
      </w:r>
      <w:r w:rsidR="003625FC" w:rsidRPr="000320EA">
        <w:rPr>
          <w:rFonts w:cs="Tahoma"/>
          <w:szCs w:val="20"/>
        </w:rPr>
        <w:t xml:space="preserve">. </w:t>
      </w:r>
      <w:r w:rsidRPr="000320EA">
        <w:rPr>
          <w:rFonts w:cs="Tahoma"/>
          <w:szCs w:val="20"/>
        </w:rPr>
        <w:t xml:space="preserve">Use the R&amp;R </w:t>
      </w:r>
      <w:proofErr w:type="spellStart"/>
      <w:r w:rsidRPr="000320EA">
        <w:rPr>
          <w:rFonts w:cs="Tahoma"/>
          <w:szCs w:val="20"/>
        </w:rPr>
        <w:t>Subaward</w:t>
      </w:r>
      <w:proofErr w:type="spellEnd"/>
      <w:r w:rsidRPr="000320EA">
        <w:rPr>
          <w:rFonts w:cs="Tahoma"/>
          <w:szCs w:val="20"/>
        </w:rPr>
        <w:t xml:space="preserve"> Budget (Fed/Non-Fed) Attachment(s) Form to provide detailed </w:t>
      </w:r>
      <w:proofErr w:type="spellStart"/>
      <w:r w:rsidRPr="000320EA">
        <w:rPr>
          <w:rFonts w:cs="Tahoma"/>
          <w:szCs w:val="20"/>
        </w:rPr>
        <w:t>subaward</w:t>
      </w:r>
      <w:proofErr w:type="spellEnd"/>
      <w:r w:rsidRPr="000320EA">
        <w:rPr>
          <w:rFonts w:cs="Tahoma"/>
          <w:szCs w:val="20"/>
        </w:rPr>
        <w:t xml:space="preserve"> information (see </w:t>
      </w:r>
      <w:hyperlink w:anchor="_R&amp;R_Subaward_Budget" w:history="1">
        <w:r w:rsidR="00B2538C" w:rsidRPr="000320EA">
          <w:rPr>
            <w:rStyle w:val="Hyperlink"/>
            <w:rFonts w:cs="Tahoma"/>
            <w:szCs w:val="20"/>
          </w:rPr>
          <w:t>Part VI.E.6</w:t>
        </w:r>
      </w:hyperlink>
      <w:r w:rsidRPr="000320EA">
        <w:rPr>
          <w:rFonts w:cs="Tahoma"/>
          <w:szCs w:val="20"/>
        </w:rPr>
        <w:t>).</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Equipment or Facility Rental/User Fees</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total funds requested for equipment or facility rental/user fees</w:t>
      </w:r>
      <w:r w:rsidR="003625FC" w:rsidRPr="000320EA">
        <w:rPr>
          <w:rFonts w:cs="Tahoma"/>
          <w:szCs w:val="20"/>
        </w:rPr>
        <w:t xml:space="preserve">. </w:t>
      </w:r>
      <w:r w:rsidRPr="000320EA">
        <w:rPr>
          <w:rFonts w:cs="Tahoma"/>
          <w:szCs w:val="20"/>
        </w:rPr>
        <w:t>In the narrative budget justification, identify each rental user fee and justify.</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Alterations and Renovations</w:t>
      </w:r>
      <w:r w:rsidR="003625FC" w:rsidRPr="000320EA">
        <w:rPr>
          <w:rFonts w:cs="Tahoma"/>
          <w:szCs w:val="20"/>
        </w:rPr>
        <w:t>.</w:t>
      </w:r>
      <w:proofErr w:type="gramEnd"/>
      <w:r w:rsidR="003625FC" w:rsidRPr="000320EA">
        <w:rPr>
          <w:rFonts w:cs="Tahoma"/>
          <w:szCs w:val="20"/>
        </w:rPr>
        <w:t xml:space="preserve"> </w:t>
      </w:r>
      <w:r w:rsidRPr="000320EA">
        <w:rPr>
          <w:rFonts w:cs="Tahoma"/>
          <w:szCs w:val="20"/>
        </w:rPr>
        <w:t>Leave this field blank</w:t>
      </w:r>
      <w:r w:rsidR="003625FC" w:rsidRPr="000320EA">
        <w:rPr>
          <w:rFonts w:cs="Tahoma"/>
          <w:szCs w:val="20"/>
        </w:rPr>
        <w:t xml:space="preserve">. </w:t>
      </w:r>
      <w:r w:rsidRPr="000320EA">
        <w:rPr>
          <w:rFonts w:cs="Tahoma"/>
          <w:szCs w:val="20"/>
        </w:rPr>
        <w:t>The Institute does not provide funds for construction costs.</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Other</w:t>
      </w:r>
      <w:r w:rsidR="003625FC" w:rsidRPr="000320EA">
        <w:rPr>
          <w:rFonts w:cs="Tahoma"/>
          <w:szCs w:val="20"/>
        </w:rPr>
        <w:t>.</w:t>
      </w:r>
      <w:proofErr w:type="gramEnd"/>
      <w:r w:rsidR="003625FC" w:rsidRPr="000320EA">
        <w:rPr>
          <w:rFonts w:cs="Tahoma"/>
          <w:szCs w:val="20"/>
        </w:rPr>
        <w:t xml:space="preserve"> </w:t>
      </w:r>
      <w:r w:rsidRPr="000320EA">
        <w:rPr>
          <w:rFonts w:cs="Tahoma"/>
          <w:szCs w:val="20"/>
        </w:rPr>
        <w:t>Describe any other direct costs in the space provided and enter the total funds requested for this “</w:t>
      </w:r>
      <w:r w:rsidR="00102F9B" w:rsidRPr="000320EA">
        <w:rPr>
          <w:rFonts w:cs="Tahoma"/>
          <w:szCs w:val="20"/>
        </w:rPr>
        <w:t>O</w:t>
      </w:r>
      <w:r w:rsidRPr="000320EA">
        <w:rPr>
          <w:rFonts w:cs="Tahoma"/>
          <w:szCs w:val="20"/>
        </w:rPr>
        <w:t>ther” category of direct costs</w:t>
      </w:r>
      <w:r w:rsidR="003625FC" w:rsidRPr="000320EA">
        <w:rPr>
          <w:rFonts w:cs="Tahoma"/>
          <w:szCs w:val="20"/>
        </w:rPr>
        <w:t xml:space="preserve">. </w:t>
      </w:r>
      <w:r w:rsidRPr="000320EA">
        <w:rPr>
          <w:rFonts w:cs="Tahoma"/>
          <w:szCs w:val="20"/>
        </w:rPr>
        <w:t>Use the narrative budget justification to further itemize and justify</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F.</w:t>
      </w:r>
      <w:proofErr w:type="gramEnd"/>
      <w:r w:rsidRPr="000320EA">
        <w:rPr>
          <w:rFonts w:cs="Tahoma"/>
          <w:szCs w:val="20"/>
          <w:u w:val="single"/>
        </w:rPr>
        <w:t xml:space="preserve"> </w:t>
      </w:r>
      <w:proofErr w:type="gramStart"/>
      <w:r w:rsidRPr="000320EA">
        <w:rPr>
          <w:rFonts w:cs="Tahoma"/>
          <w:szCs w:val="20"/>
          <w:u w:val="single"/>
        </w:rPr>
        <w:t>Other Direct Costs</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This total will auto calculate</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0F140A" w:rsidP="008064CA">
      <w:pPr>
        <w:pStyle w:val="ListParagraph"/>
        <w:numPr>
          <w:ilvl w:val="0"/>
          <w:numId w:val="38"/>
        </w:numPr>
        <w:spacing w:after="0" w:line="240" w:lineRule="auto"/>
      </w:pPr>
      <w:r w:rsidRPr="000320EA">
        <w:t xml:space="preserve">G. </w:t>
      </w:r>
      <w:r w:rsidR="00E81695" w:rsidRPr="000320EA">
        <w:t>Direct Costs</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Direct Costs (A thru F)</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This total will auto calculate.</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8"/>
        </w:numPr>
        <w:spacing w:after="0" w:line="240" w:lineRule="auto"/>
        <w:rPr>
          <w:rFonts w:cs="Tahoma"/>
          <w:szCs w:val="20"/>
        </w:rPr>
      </w:pPr>
      <w:r w:rsidRPr="000320EA">
        <w:rPr>
          <w:rFonts w:cs="Tahoma"/>
          <w:szCs w:val="20"/>
        </w:rPr>
        <w:t>H</w:t>
      </w:r>
      <w:r w:rsidR="003625FC" w:rsidRPr="000320EA">
        <w:rPr>
          <w:rFonts w:cs="Tahoma"/>
          <w:szCs w:val="20"/>
        </w:rPr>
        <w:t xml:space="preserve">. </w:t>
      </w:r>
      <w:r w:rsidRPr="000320EA">
        <w:rPr>
          <w:rFonts w:cs="Tahoma"/>
          <w:szCs w:val="20"/>
        </w:rPr>
        <w:t>Indirect Costs</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Enter all of the information requested for Indirect Costs</w:t>
      </w:r>
      <w:r w:rsidR="003625FC" w:rsidRPr="000320EA">
        <w:rPr>
          <w:rFonts w:cs="Tahoma"/>
          <w:szCs w:val="20"/>
        </w:rPr>
        <w:t xml:space="preserve">. </w:t>
      </w:r>
      <w:r w:rsidRPr="000320EA">
        <w:rPr>
          <w:rFonts w:cs="Tahoma"/>
          <w:szCs w:val="20"/>
        </w:rPr>
        <w:t>Principal investigators should note that if they are requesting reimbursement for indirect costs, this information is to be completed by their Business Office.</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Indirect Cost Type</w:t>
      </w:r>
      <w:r w:rsidR="003625FC" w:rsidRPr="000320EA">
        <w:rPr>
          <w:rFonts w:cs="Tahoma"/>
          <w:szCs w:val="20"/>
        </w:rPr>
        <w:t>.</w:t>
      </w:r>
      <w:proofErr w:type="gramEnd"/>
      <w:r w:rsidR="003625FC" w:rsidRPr="000320EA">
        <w:rPr>
          <w:rFonts w:cs="Tahoma"/>
          <w:szCs w:val="20"/>
        </w:rPr>
        <w:t xml:space="preserve"> </w:t>
      </w:r>
      <w:r w:rsidRPr="000320EA">
        <w:rPr>
          <w:rFonts w:cs="Tahoma"/>
          <w:szCs w:val="20"/>
        </w:rPr>
        <w:t>Indicate the type of base (e.g., Salary &amp; Wages, Modified Total Direct Costs, Other [explain])</w:t>
      </w:r>
      <w:r w:rsidR="003625FC" w:rsidRPr="000320EA">
        <w:rPr>
          <w:rFonts w:cs="Tahoma"/>
          <w:szCs w:val="20"/>
        </w:rPr>
        <w:t xml:space="preserve">. </w:t>
      </w:r>
      <w:r w:rsidRPr="000320EA">
        <w:rPr>
          <w:rFonts w:cs="Tahoma"/>
          <w:szCs w:val="20"/>
        </w:rPr>
        <w:t>In addition, indicate if the Indirect Cost type is Off-site</w:t>
      </w:r>
      <w:r w:rsidR="003625FC" w:rsidRPr="000320EA">
        <w:rPr>
          <w:rFonts w:cs="Tahoma"/>
          <w:szCs w:val="20"/>
        </w:rPr>
        <w:t xml:space="preserve">. </w:t>
      </w:r>
      <w:r w:rsidRPr="000320EA">
        <w:rPr>
          <w:rFonts w:cs="Tahoma"/>
          <w:szCs w:val="20"/>
        </w:rPr>
        <w:t>If more than one rate/base is involved, use separate lines for each</w:t>
      </w:r>
      <w:r w:rsidR="003625FC" w:rsidRPr="000320EA">
        <w:rPr>
          <w:rFonts w:cs="Tahoma"/>
          <w:szCs w:val="20"/>
        </w:rPr>
        <w:t xml:space="preserve">. </w:t>
      </w:r>
      <w:r w:rsidRPr="000320EA">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0320EA">
        <w:rPr>
          <w:rFonts w:cs="Tahoma"/>
          <w:szCs w:val="20"/>
        </w:rPr>
        <w:t xml:space="preserve">. </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 xml:space="preserve">Institutions, both primary grantees and </w:t>
      </w:r>
      <w:proofErr w:type="spellStart"/>
      <w:r w:rsidR="00CB7D12">
        <w:rPr>
          <w:rFonts w:cs="Tahoma"/>
          <w:szCs w:val="20"/>
        </w:rPr>
        <w:t>subawardee</w:t>
      </w:r>
      <w:r w:rsidRPr="000320EA">
        <w:rPr>
          <w:rFonts w:cs="Tahoma"/>
          <w:szCs w:val="20"/>
        </w:rPr>
        <w:t>s</w:t>
      </w:r>
      <w:proofErr w:type="spellEnd"/>
      <w:r w:rsidRPr="000320EA">
        <w:rPr>
          <w:rFonts w:cs="Tahoma"/>
          <w:szCs w:val="20"/>
        </w:rPr>
        <w:t>, not located in the territorial US cannot charge indirect costs.</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 xml:space="preserve">If </w:t>
      </w:r>
      <w:r w:rsidR="00B2538C" w:rsidRPr="000320EA">
        <w:rPr>
          <w:rFonts w:cs="Tahoma"/>
          <w:szCs w:val="20"/>
        </w:rPr>
        <w:t>you do not</w:t>
      </w:r>
      <w:r w:rsidRPr="000320EA">
        <w:rPr>
          <w:rFonts w:cs="Tahoma"/>
          <w:szCs w:val="20"/>
        </w:rPr>
        <w:t xml:space="preserve"> have a current indirect rate(s) approved by a Federal agency, indicate "None--will negotiate"</w:t>
      </w:r>
      <w:r w:rsidR="00D177C2">
        <w:rPr>
          <w:rFonts w:cs="Tahoma"/>
          <w:szCs w:val="20"/>
        </w:rPr>
        <w:t>.</w:t>
      </w:r>
      <w:r w:rsidR="00B2538C" w:rsidRPr="000320EA">
        <w:rPr>
          <w:rFonts w:cs="Tahoma"/>
          <w:szCs w:val="20"/>
        </w:rPr>
        <w:t xml:space="preserve"> </w:t>
      </w:r>
      <w:r w:rsidR="00B2538C" w:rsidRPr="000320EA">
        <w:rPr>
          <w:rFonts w:cs="Tahoma"/>
          <w:b/>
          <w:szCs w:val="20"/>
        </w:rPr>
        <w:t xml:space="preserve">If your institution does not have a federally negotiated indirect cost rate, </w:t>
      </w:r>
      <w:r w:rsidR="00B2538C" w:rsidRPr="000320EA">
        <w:rPr>
          <w:rFonts w:cs="Tahoma"/>
          <w:szCs w:val="20"/>
        </w:rPr>
        <w:t xml:space="preserve">you should consult a member of the Indirect Cost Group (ICG) in the U.S. Department of Education's Office of the Chief Financial Officer </w:t>
      </w:r>
      <w:hyperlink r:id="rId131" w:history="1">
        <w:r w:rsidR="00B2538C" w:rsidRPr="000320EA">
          <w:rPr>
            <w:rStyle w:val="Hyperlink"/>
            <w:rFonts w:cs="Tahoma"/>
            <w:szCs w:val="20"/>
          </w:rPr>
          <w:t>http://www2.ed.gov/about/offices/list/ocfo/fipao/icgreps.html</w:t>
        </w:r>
      </w:hyperlink>
      <w:r w:rsidR="00B2538C" w:rsidRPr="000320EA">
        <w:rPr>
          <w:rFonts w:cs="Tahoma"/>
          <w:szCs w:val="20"/>
        </w:rPr>
        <w:t xml:space="preserve"> to help you estimate the indirect cost rate to put in your application.</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Indirect Cost Rate (</w:t>
      </w:r>
      <w:r w:rsidR="00695333">
        <w:rPr>
          <w:rFonts w:cs="Tahoma"/>
          <w:szCs w:val="20"/>
          <w:u w:val="single"/>
        </w:rPr>
        <w:t>%</w:t>
      </w:r>
      <w:r w:rsidRPr="000320EA">
        <w:rPr>
          <w:rFonts w:cs="Tahoma"/>
          <w:szCs w:val="20"/>
          <w:u w:val="single"/>
        </w:rPr>
        <w:t>)</w:t>
      </w:r>
      <w:r w:rsidR="003625FC" w:rsidRPr="000320EA">
        <w:rPr>
          <w:rFonts w:cs="Tahoma"/>
          <w:szCs w:val="20"/>
        </w:rPr>
        <w:t>.</w:t>
      </w:r>
      <w:proofErr w:type="gramEnd"/>
      <w:r w:rsidR="003625FC" w:rsidRPr="000320EA">
        <w:rPr>
          <w:rFonts w:cs="Tahoma"/>
          <w:szCs w:val="20"/>
        </w:rPr>
        <w:t xml:space="preserve"> </w:t>
      </w:r>
      <w:r w:rsidRPr="000320EA">
        <w:rPr>
          <w:rFonts w:cs="Tahoma"/>
          <w:szCs w:val="20"/>
        </w:rPr>
        <w:t xml:space="preserve">Indicate the most recent Indirect Cost rate(s) (also known as Facilities &amp; Administrative Costs [F&amp;A]) established with the </w:t>
      </w:r>
      <w:proofErr w:type="gramStart"/>
      <w:r w:rsidRPr="000320EA">
        <w:rPr>
          <w:rFonts w:cs="Tahoma"/>
          <w:szCs w:val="20"/>
        </w:rPr>
        <w:t>cognizant</w:t>
      </w:r>
      <w:proofErr w:type="gramEnd"/>
      <w:r w:rsidRPr="000320EA">
        <w:rPr>
          <w:rFonts w:cs="Tahoma"/>
          <w:szCs w:val="20"/>
        </w:rPr>
        <w:t xml:space="preserve"> Federal office, or in the case of for-profit organizations, the rate(s) established with the appropriate agency.</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If your institution has a cognizant/oversight agency and your application is selected for an award, you must submit the indirect cost rate proposal to that cognizant/oversight agency office for approval</w:t>
      </w:r>
      <w:r w:rsidR="003625FC" w:rsidRPr="000320EA">
        <w:rPr>
          <w:rFonts w:cs="Tahoma"/>
          <w:szCs w:val="20"/>
        </w:rPr>
        <w:t xml:space="preserve">. </w:t>
      </w:r>
    </w:p>
    <w:p w:rsidR="00E81695" w:rsidRPr="000320EA" w:rsidRDefault="00E81695" w:rsidP="008064CA">
      <w:pPr>
        <w:spacing w:after="0" w:line="240" w:lineRule="auto"/>
        <w:ind w:firstLine="45"/>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Indirect Cost Base ($)</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amount of the base (dollars) for each indirect cost type.</w:t>
      </w:r>
    </w:p>
    <w:p w:rsidR="00E81695" w:rsidRPr="000320EA" w:rsidRDefault="00E81695" w:rsidP="008064CA">
      <w:pPr>
        <w:spacing w:after="0" w:line="240" w:lineRule="auto"/>
        <w:ind w:left="720"/>
        <w:rPr>
          <w:rFonts w:cs="Tahoma"/>
          <w:szCs w:val="20"/>
        </w:rPr>
      </w:pPr>
      <w:r w:rsidRPr="000320EA">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0320EA">
        <w:rPr>
          <w:rFonts w:cs="Tahoma"/>
          <w:szCs w:val="20"/>
        </w:rPr>
        <w:t xml:space="preserve">. </w:t>
      </w:r>
      <w:r w:rsidRPr="000320EA">
        <w:rPr>
          <w:rFonts w:cs="Tahoma"/>
          <w:szCs w:val="20"/>
        </w:rPr>
        <w:t>Use the narrative budget justification to explain which costs are included and which costs are excluded from the base to which the indirect cost rate is applied</w:t>
      </w:r>
      <w:r w:rsidR="003625FC" w:rsidRPr="000320EA">
        <w:rPr>
          <w:rFonts w:cs="Tahoma"/>
          <w:szCs w:val="20"/>
        </w:rPr>
        <w:t xml:space="preserve">. </w:t>
      </w:r>
      <w:r w:rsidRPr="000320EA">
        <w:rPr>
          <w:rFonts w:cs="Tahoma"/>
          <w:szCs w:val="20"/>
        </w:rPr>
        <w:t>If your grant application is selected for an award, the Institute will request a copy of the applicant institution's approved Indirect Cost Rate Agreement.</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Indirect Cost Funds Requested</w:t>
      </w:r>
      <w:r w:rsidR="003625FC" w:rsidRPr="000320EA">
        <w:rPr>
          <w:rFonts w:cs="Tahoma"/>
          <w:szCs w:val="20"/>
        </w:rPr>
        <w:t xml:space="preserve">. </w:t>
      </w:r>
      <w:r w:rsidRPr="000320EA">
        <w:rPr>
          <w:rFonts w:cs="Tahoma"/>
          <w:szCs w:val="20"/>
        </w:rPr>
        <w:t>Enter the funds requested (Federal dollars and, if applicable, Non-Federal dollars) for each indirect cost type.</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H. Indirect Costs</w:t>
      </w:r>
      <w:r w:rsidR="003625FC" w:rsidRPr="000320EA">
        <w:rPr>
          <w:rFonts w:cs="Tahoma"/>
          <w:szCs w:val="20"/>
        </w:rPr>
        <w:t>.</w:t>
      </w:r>
      <w:proofErr w:type="gramEnd"/>
      <w:r w:rsidR="003625FC" w:rsidRPr="000320EA">
        <w:rPr>
          <w:rFonts w:cs="Tahoma"/>
          <w:szCs w:val="20"/>
        </w:rPr>
        <w:t xml:space="preserve"> </w:t>
      </w:r>
      <w:r w:rsidRPr="000320EA">
        <w:rPr>
          <w:rFonts w:cs="Tahoma"/>
          <w:szCs w:val="20"/>
        </w:rPr>
        <w:t>This total will auto calculate.</w:t>
      </w:r>
    </w:p>
    <w:p w:rsidR="00E81695" w:rsidRPr="000320EA" w:rsidRDefault="00E81695" w:rsidP="008064CA">
      <w:pPr>
        <w:spacing w:after="0" w:line="240" w:lineRule="auto"/>
        <w:ind w:left="720"/>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Cognizant Agency</w:t>
      </w:r>
      <w:r w:rsidR="003625FC" w:rsidRPr="000320EA">
        <w:rPr>
          <w:rFonts w:cs="Tahoma"/>
          <w:szCs w:val="20"/>
        </w:rPr>
        <w:t>.</w:t>
      </w:r>
      <w:proofErr w:type="gramEnd"/>
      <w:r w:rsidR="003625FC" w:rsidRPr="000320EA">
        <w:rPr>
          <w:rFonts w:cs="Tahoma"/>
          <w:szCs w:val="20"/>
        </w:rPr>
        <w:t xml:space="preserve"> </w:t>
      </w:r>
      <w:r w:rsidRPr="000320EA">
        <w:rPr>
          <w:rFonts w:cs="Tahoma"/>
          <w:szCs w:val="20"/>
        </w:rPr>
        <w:t>Enter the name of the Federal agency responsible for approving the indirect cost rate(s) for the applicant</w:t>
      </w:r>
      <w:r w:rsidR="003625FC" w:rsidRPr="000320EA">
        <w:rPr>
          <w:rFonts w:cs="Tahoma"/>
          <w:szCs w:val="20"/>
        </w:rPr>
        <w:t xml:space="preserve">. </w:t>
      </w:r>
      <w:r w:rsidRPr="000320EA">
        <w:rPr>
          <w:rFonts w:cs="Tahoma"/>
          <w:szCs w:val="20"/>
        </w:rPr>
        <w:t>Enter the name and telephone number of the individual responsible for negotiating the indirect cost rate</w:t>
      </w:r>
      <w:r w:rsidR="003625FC" w:rsidRPr="000320EA">
        <w:rPr>
          <w:rFonts w:cs="Tahoma"/>
          <w:szCs w:val="20"/>
        </w:rPr>
        <w:t xml:space="preserve">. </w:t>
      </w:r>
      <w:r w:rsidRPr="000320EA">
        <w:rPr>
          <w:rFonts w:cs="Tahoma"/>
          <w:szCs w:val="20"/>
        </w:rPr>
        <w:t>If a Cognizant Agency is not known, enter “None.”</w:t>
      </w:r>
      <w:r w:rsidR="00EB220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D727AC" w:rsidP="008064CA">
      <w:pPr>
        <w:pStyle w:val="ListParagraph"/>
        <w:numPr>
          <w:ilvl w:val="0"/>
          <w:numId w:val="38"/>
        </w:numPr>
        <w:spacing w:after="0" w:line="240" w:lineRule="auto"/>
        <w:rPr>
          <w:rFonts w:cs="Tahoma"/>
          <w:szCs w:val="20"/>
        </w:rPr>
      </w:pPr>
      <w:r>
        <w:rPr>
          <w:rFonts w:cs="Tahoma"/>
          <w:szCs w:val="20"/>
        </w:rPr>
        <w:t xml:space="preserve">I. </w:t>
      </w:r>
      <w:r w:rsidR="00E81695" w:rsidRPr="000320EA">
        <w:rPr>
          <w:rFonts w:cs="Tahoma"/>
          <w:szCs w:val="20"/>
        </w:rPr>
        <w:t>Total Direct and Indirect Costs</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proofErr w:type="gramStart"/>
      <w:r w:rsidRPr="000320EA">
        <w:rPr>
          <w:rFonts w:cs="Tahoma"/>
          <w:szCs w:val="20"/>
          <w:u w:val="single"/>
        </w:rPr>
        <w:t>Total Direct and Indirect Costs (G + H)</w:t>
      </w:r>
      <w:r w:rsidRPr="000320EA">
        <w:rPr>
          <w:rFonts w:cs="Tahoma"/>
          <w:szCs w:val="20"/>
        </w:rPr>
        <w:t>.</w:t>
      </w:r>
      <w:proofErr w:type="gramEnd"/>
      <w:r w:rsidRPr="000320EA">
        <w:rPr>
          <w:rFonts w:cs="Tahoma"/>
          <w:szCs w:val="20"/>
        </w:rPr>
        <w:t xml:space="preserve"> This total will auto calculate.</w:t>
      </w:r>
    </w:p>
    <w:p w:rsidR="00817296" w:rsidRPr="000320EA" w:rsidRDefault="00817296" w:rsidP="008064CA">
      <w:pPr>
        <w:spacing w:after="0" w:line="240" w:lineRule="auto"/>
        <w:rPr>
          <w:rFonts w:cs="Tahoma"/>
          <w:szCs w:val="20"/>
        </w:rPr>
      </w:pPr>
    </w:p>
    <w:p w:rsidR="00E81695" w:rsidRPr="000320EA" w:rsidRDefault="00482E78" w:rsidP="008064CA">
      <w:pPr>
        <w:pStyle w:val="ListParagraph"/>
        <w:numPr>
          <w:ilvl w:val="0"/>
          <w:numId w:val="38"/>
        </w:numPr>
        <w:spacing w:after="0" w:line="240" w:lineRule="auto"/>
        <w:rPr>
          <w:rFonts w:cs="Tahoma"/>
          <w:szCs w:val="20"/>
        </w:rPr>
      </w:pPr>
      <w:r w:rsidRPr="000320EA">
        <w:rPr>
          <w:rFonts w:cs="Tahoma"/>
          <w:szCs w:val="20"/>
        </w:rPr>
        <w:t>J</w:t>
      </w:r>
      <w:r w:rsidR="003625FC" w:rsidRPr="000320EA">
        <w:rPr>
          <w:rFonts w:cs="Tahoma"/>
          <w:szCs w:val="20"/>
        </w:rPr>
        <w:t xml:space="preserve">. </w:t>
      </w:r>
      <w:r w:rsidR="00E81695" w:rsidRPr="000320EA">
        <w:rPr>
          <w:rFonts w:cs="Tahoma"/>
          <w:szCs w:val="20"/>
        </w:rPr>
        <w:t>Fee.</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ind w:left="720"/>
        <w:rPr>
          <w:rFonts w:cs="Tahoma"/>
          <w:szCs w:val="20"/>
        </w:rPr>
      </w:pPr>
      <w:r w:rsidRPr="000320EA">
        <w:rPr>
          <w:rFonts w:cs="Tahoma"/>
          <w:szCs w:val="20"/>
        </w:rPr>
        <w:t>Do not enter a dollar amount here as you are not allowed to charge a fee on a grant or cooperative agreement.</w:t>
      </w:r>
    </w:p>
    <w:p w:rsidR="00E81695" w:rsidRPr="000320EA" w:rsidRDefault="00E81695" w:rsidP="008064CA">
      <w:pPr>
        <w:spacing w:after="0" w:line="240" w:lineRule="auto"/>
        <w:rPr>
          <w:rFonts w:cs="Tahoma"/>
          <w:szCs w:val="20"/>
        </w:rPr>
      </w:pPr>
    </w:p>
    <w:p w:rsidR="00E81695" w:rsidRPr="000320EA" w:rsidRDefault="00482E78" w:rsidP="00165AA9">
      <w:pPr>
        <w:pStyle w:val="ListParagraph"/>
        <w:keepNext/>
        <w:numPr>
          <w:ilvl w:val="0"/>
          <w:numId w:val="38"/>
        </w:numPr>
        <w:spacing w:after="0" w:line="240" w:lineRule="auto"/>
        <w:rPr>
          <w:rFonts w:cs="Tahoma"/>
          <w:szCs w:val="20"/>
        </w:rPr>
      </w:pPr>
      <w:r w:rsidRPr="000320EA">
        <w:rPr>
          <w:rFonts w:cs="Tahoma"/>
          <w:szCs w:val="20"/>
        </w:rPr>
        <w:t xml:space="preserve">K. </w:t>
      </w:r>
      <w:r w:rsidR="00E81695" w:rsidRPr="000320EA">
        <w:rPr>
          <w:rFonts w:cs="Tahoma"/>
          <w:szCs w:val="20"/>
        </w:rPr>
        <w:t>Budget Justification</w:t>
      </w:r>
    </w:p>
    <w:p w:rsidR="00E81695" w:rsidRPr="000320EA" w:rsidRDefault="00E81695" w:rsidP="00165AA9">
      <w:pPr>
        <w:keepNext/>
        <w:spacing w:after="0" w:line="240" w:lineRule="auto"/>
        <w:rPr>
          <w:rFonts w:cs="Tahoma"/>
          <w:szCs w:val="20"/>
        </w:rPr>
      </w:pPr>
    </w:p>
    <w:p w:rsidR="00E81695" w:rsidRPr="000320EA" w:rsidRDefault="00E81695" w:rsidP="00165AA9">
      <w:pPr>
        <w:keepNext/>
        <w:spacing w:after="0" w:line="240" w:lineRule="auto"/>
        <w:ind w:left="720"/>
        <w:rPr>
          <w:rFonts w:cs="Tahoma"/>
          <w:szCs w:val="20"/>
        </w:rPr>
      </w:pPr>
      <w:r w:rsidRPr="000320EA">
        <w:rPr>
          <w:rFonts w:cs="Tahoma"/>
          <w:szCs w:val="20"/>
        </w:rPr>
        <w:t>Attach the Narrative Budget Justification as a PDF file at Section K of the first budget period</w:t>
      </w:r>
      <w:r w:rsidR="00EE195B" w:rsidRPr="000320EA">
        <w:rPr>
          <w:rFonts w:cs="Tahoma"/>
          <w:szCs w:val="20"/>
        </w:rPr>
        <w:t xml:space="preserve"> (see </w:t>
      </w:r>
      <w:hyperlink w:anchor="_Narrative_Budget_Justification" w:history="1">
        <w:r w:rsidR="00EE195B" w:rsidRPr="000320EA">
          <w:rPr>
            <w:rStyle w:val="Hyperlink"/>
            <w:rFonts w:cs="Tahoma"/>
            <w:szCs w:val="20"/>
          </w:rPr>
          <w:t>Part V.D.12</w:t>
        </w:r>
      </w:hyperlink>
      <w:r w:rsidR="00EE195B" w:rsidRPr="000320EA">
        <w:rPr>
          <w:rFonts w:cs="Tahoma"/>
          <w:szCs w:val="20"/>
        </w:rPr>
        <w:t xml:space="preserve"> for information</w:t>
      </w:r>
      <w:r w:rsidR="00BC4B7E">
        <w:rPr>
          <w:rFonts w:cs="Tahoma"/>
          <w:szCs w:val="20"/>
        </w:rPr>
        <w:t xml:space="preserve"> about</w:t>
      </w:r>
      <w:r w:rsidR="00EE195B" w:rsidRPr="000320EA">
        <w:rPr>
          <w:rFonts w:cs="Tahoma"/>
          <w:szCs w:val="20"/>
        </w:rPr>
        <w:t xml:space="preserve"> </w:t>
      </w:r>
      <w:r w:rsidR="00BC4B7E" w:rsidRPr="00794999">
        <w:rPr>
          <w:rFonts w:cs="Tahoma"/>
          <w:szCs w:val="20"/>
        </w:rPr>
        <w:t>content and recommended formatting and page length</w:t>
      </w:r>
      <w:r w:rsidR="00BC4B7E" w:rsidRPr="000320EA">
        <w:rPr>
          <w:rFonts w:cs="Tahoma"/>
          <w:szCs w:val="20"/>
        </w:rPr>
        <w:t xml:space="preserve"> </w:t>
      </w:r>
      <w:r w:rsidR="00EE195B" w:rsidRPr="000320EA">
        <w:rPr>
          <w:rFonts w:cs="Tahoma"/>
          <w:szCs w:val="20"/>
        </w:rPr>
        <w:t>for this PDF file).</w:t>
      </w:r>
      <w:r w:rsidR="003625FC" w:rsidRPr="000320EA">
        <w:rPr>
          <w:rFonts w:cs="Tahoma"/>
          <w:szCs w:val="20"/>
        </w:rPr>
        <w:t xml:space="preserve"> </w:t>
      </w:r>
      <w:r w:rsidRPr="000320EA">
        <w:rPr>
          <w:rFonts w:cs="Tahoma"/>
          <w:szCs w:val="20"/>
        </w:rPr>
        <w:t>Note that if the justification is not attached at Section K of the first budget period, you will not be able to access the form for the second budget period and all subsequent budget periods</w:t>
      </w:r>
      <w:r w:rsidR="003625FC" w:rsidRPr="000320EA">
        <w:rPr>
          <w:rFonts w:cs="Tahoma"/>
          <w:szCs w:val="20"/>
        </w:rPr>
        <w:t xml:space="preserve">. </w:t>
      </w:r>
      <w:r w:rsidRPr="000320EA">
        <w:rPr>
          <w:rFonts w:cs="Tahoma"/>
          <w:szCs w:val="20"/>
        </w:rPr>
        <w:t>The single narrative must provide a budget justification for each year of the entire project.</w:t>
      </w:r>
    </w:p>
    <w:p w:rsidR="00E81695" w:rsidRPr="000320EA" w:rsidRDefault="00E81695" w:rsidP="008064CA">
      <w:pPr>
        <w:spacing w:after="0" w:line="240" w:lineRule="auto"/>
        <w:rPr>
          <w:rFonts w:cs="Tahoma"/>
          <w:szCs w:val="20"/>
        </w:rPr>
      </w:pPr>
    </w:p>
    <w:p w:rsidR="00E81695" w:rsidRPr="000320EA" w:rsidRDefault="00E81695" w:rsidP="008064CA">
      <w:pPr>
        <w:pStyle w:val="ListParagraph"/>
        <w:numPr>
          <w:ilvl w:val="0"/>
          <w:numId w:val="38"/>
        </w:numPr>
        <w:spacing w:after="0" w:line="240" w:lineRule="auto"/>
        <w:rPr>
          <w:rFonts w:cs="Tahoma"/>
          <w:szCs w:val="20"/>
        </w:rPr>
      </w:pPr>
      <w:r w:rsidRPr="000320EA">
        <w:rPr>
          <w:rFonts w:cs="Tahoma"/>
          <w:szCs w:val="20"/>
          <w:u w:val="single"/>
        </w:rPr>
        <w:t>Cumulative Budget</w:t>
      </w:r>
      <w:r w:rsidR="003625FC" w:rsidRPr="000320EA">
        <w:rPr>
          <w:rFonts w:cs="Tahoma"/>
          <w:szCs w:val="20"/>
        </w:rPr>
        <w:t xml:space="preserve">. </w:t>
      </w:r>
      <w:r w:rsidRPr="000320EA">
        <w:rPr>
          <w:rFonts w:cs="Tahoma"/>
          <w:szCs w:val="20"/>
        </w:rPr>
        <w:t>This section will auto calculate all cost categories for all budget periods included.</w:t>
      </w:r>
    </w:p>
    <w:p w:rsidR="00435A81" w:rsidRDefault="00435A81" w:rsidP="008064CA">
      <w:pPr>
        <w:spacing w:after="0" w:line="240" w:lineRule="auto"/>
        <w:rPr>
          <w:rFonts w:cs="Tahoma"/>
          <w:szCs w:val="20"/>
        </w:rPr>
      </w:pPr>
    </w:p>
    <w:p w:rsidR="00AE2307" w:rsidRPr="000320EA" w:rsidRDefault="00AE2307" w:rsidP="008064CA">
      <w:pPr>
        <w:spacing w:after="0" w:line="240" w:lineRule="auto"/>
        <w:rPr>
          <w:rFonts w:cs="Tahoma"/>
          <w:b/>
          <w:szCs w:val="20"/>
        </w:rPr>
      </w:pPr>
      <w:r w:rsidRPr="000320EA">
        <w:rPr>
          <w:rFonts w:cs="Tahoma"/>
          <w:b/>
          <w:szCs w:val="20"/>
        </w:rPr>
        <w:t xml:space="preserve">Final Note: The overall grant budget cannot exceed the maximum grant award for the Research Goal being applied under as listed in the table below. Applications </w:t>
      </w:r>
      <w:r w:rsidR="00764E5F">
        <w:rPr>
          <w:rFonts w:cs="Tahoma"/>
          <w:b/>
          <w:szCs w:val="20"/>
        </w:rPr>
        <w:t>requesting</w:t>
      </w:r>
      <w:r w:rsidRPr="000320EA">
        <w:rPr>
          <w:rFonts w:cs="Tahoma"/>
          <w:b/>
          <w:szCs w:val="20"/>
        </w:rPr>
        <w:t xml:space="preserve"> budgets greater than the maximum grant award will not be forwarded for </w:t>
      </w:r>
      <w:r w:rsidR="00942988">
        <w:rPr>
          <w:rFonts w:cs="Tahoma"/>
          <w:b/>
          <w:szCs w:val="20"/>
        </w:rPr>
        <w:t xml:space="preserve">scientific peer </w:t>
      </w:r>
      <w:r w:rsidRPr="000320EA">
        <w:rPr>
          <w:rFonts w:cs="Tahoma"/>
          <w:b/>
          <w:szCs w:val="20"/>
        </w:rPr>
        <w:t>review.</w:t>
      </w:r>
    </w:p>
    <w:p w:rsidR="00AE2307" w:rsidRPr="000320EA" w:rsidRDefault="00AE2307" w:rsidP="008064CA">
      <w:pPr>
        <w:spacing w:after="0" w:line="240" w:lineRule="auto"/>
        <w:rPr>
          <w:rFonts w:cs="Tahoma"/>
          <w:szCs w:val="20"/>
        </w:rPr>
      </w:pPr>
    </w:p>
    <w:tbl>
      <w:tblPr>
        <w:tblW w:w="782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2"/>
        <w:gridCol w:w="2316"/>
      </w:tblGrid>
      <w:tr w:rsidR="007E3B36" w:rsidRPr="002D6526" w:rsidTr="002D6526">
        <w:tc>
          <w:tcPr>
            <w:tcW w:w="2856" w:type="dxa"/>
            <w:tcBorders>
              <w:bottom w:val="triple" w:sz="4" w:space="0" w:color="auto"/>
            </w:tcBorders>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Research Goal</w:t>
            </w:r>
          </w:p>
        </w:tc>
        <w:tc>
          <w:tcPr>
            <w:tcW w:w="2652" w:type="dxa"/>
            <w:tcBorders>
              <w:bottom w:val="triple" w:sz="4" w:space="0" w:color="auto"/>
            </w:tcBorders>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Maximum Grant Duration</w:t>
            </w:r>
          </w:p>
        </w:tc>
        <w:tc>
          <w:tcPr>
            <w:tcW w:w="2316" w:type="dxa"/>
            <w:tcBorders>
              <w:bottom w:val="triple" w:sz="4" w:space="0" w:color="auto"/>
            </w:tcBorders>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Maximum Grant Award</w:t>
            </w:r>
          </w:p>
        </w:tc>
      </w:tr>
      <w:tr w:rsidR="007E3B36" w:rsidRPr="002D6526" w:rsidTr="002D6526">
        <w:trPr>
          <w:trHeight w:val="198"/>
        </w:trPr>
        <w:tc>
          <w:tcPr>
            <w:tcW w:w="2856" w:type="dxa"/>
            <w:vMerge w:val="restart"/>
            <w:tcBorders>
              <w:top w:val="triple" w:sz="4" w:space="0" w:color="auto"/>
            </w:tcBorders>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Exploration</w:t>
            </w:r>
          </w:p>
        </w:tc>
        <w:tc>
          <w:tcPr>
            <w:tcW w:w="2652" w:type="dxa"/>
            <w:tcBorders>
              <w:top w:val="triple" w:sz="4" w:space="0" w:color="auto"/>
            </w:tcBorders>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Secondary Data Analysis only: 2 years</w:t>
            </w:r>
          </w:p>
        </w:tc>
        <w:tc>
          <w:tcPr>
            <w:tcW w:w="2316" w:type="dxa"/>
            <w:tcBorders>
              <w:top w:val="triple" w:sz="4" w:space="0" w:color="auto"/>
            </w:tcBorders>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$600,000</w:t>
            </w:r>
          </w:p>
        </w:tc>
      </w:tr>
      <w:tr w:rsidR="007E3B36" w:rsidRPr="002D6526" w:rsidTr="002D6526">
        <w:trPr>
          <w:trHeight w:val="198"/>
        </w:trPr>
        <w:tc>
          <w:tcPr>
            <w:tcW w:w="2856" w:type="dxa"/>
            <w:vMerge/>
            <w:shd w:val="clear" w:color="auto" w:fill="auto"/>
            <w:vAlign w:val="center"/>
          </w:tcPr>
          <w:p w:rsidR="007E3B36" w:rsidRPr="002D6526" w:rsidRDefault="007E3B36" w:rsidP="002D6526">
            <w:pPr>
              <w:spacing w:before="120" w:after="120" w:line="240" w:lineRule="auto"/>
              <w:rPr>
                <w:rFonts w:cs="Arial"/>
                <w:szCs w:val="20"/>
              </w:rPr>
            </w:pPr>
          </w:p>
        </w:tc>
        <w:tc>
          <w:tcPr>
            <w:tcW w:w="2652"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Primary Data Collection</w:t>
            </w:r>
            <w:r w:rsidR="00223B23" w:rsidRPr="002D6526">
              <w:rPr>
                <w:rFonts w:cs="Arial"/>
                <w:szCs w:val="20"/>
              </w:rPr>
              <w:t xml:space="preserve"> and Analysis</w:t>
            </w:r>
            <w:r w:rsidRPr="002D6526">
              <w:rPr>
                <w:rFonts w:cs="Arial"/>
                <w:szCs w:val="20"/>
              </w:rPr>
              <w:t>: 4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$1,400,000</w:t>
            </w:r>
          </w:p>
        </w:tc>
      </w:tr>
      <w:tr w:rsidR="007E3B36" w:rsidRPr="002D6526" w:rsidTr="002D6526">
        <w:trPr>
          <w:trHeight w:val="720"/>
        </w:trPr>
        <w:tc>
          <w:tcPr>
            <w:tcW w:w="285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Development and Innovation</w:t>
            </w:r>
          </w:p>
        </w:tc>
        <w:tc>
          <w:tcPr>
            <w:tcW w:w="2652"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4 years</w:t>
            </w:r>
          </w:p>
        </w:tc>
        <w:tc>
          <w:tcPr>
            <w:tcW w:w="2316" w:type="dxa"/>
            <w:shd w:val="clear" w:color="auto" w:fill="auto"/>
            <w:vAlign w:val="center"/>
          </w:tcPr>
          <w:p w:rsidR="007E3B36" w:rsidRPr="002D6526" w:rsidRDefault="0048286A" w:rsidP="002D6526">
            <w:pPr>
              <w:spacing w:before="120" w:after="120" w:line="240" w:lineRule="auto"/>
              <w:rPr>
                <w:rFonts w:cs="Arial"/>
                <w:szCs w:val="20"/>
              </w:rPr>
            </w:pPr>
            <w:r w:rsidRPr="002D6526">
              <w:rPr>
                <w:rFonts w:cs="Arial"/>
                <w:szCs w:val="20"/>
              </w:rPr>
              <w:t>$1,400,000</w:t>
            </w:r>
          </w:p>
        </w:tc>
      </w:tr>
      <w:tr w:rsidR="007E3B36" w:rsidRPr="002D6526" w:rsidTr="002D6526">
        <w:trPr>
          <w:trHeight w:val="132"/>
        </w:trPr>
        <w:tc>
          <w:tcPr>
            <w:tcW w:w="2856" w:type="dxa"/>
            <w:vMerge w:val="restart"/>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Efficacy and Replication</w:t>
            </w:r>
          </w:p>
        </w:tc>
        <w:tc>
          <w:tcPr>
            <w:tcW w:w="2652"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Efficacy: 5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szCs w:val="20"/>
              </w:rPr>
              <w:t>$3,300,000</w:t>
            </w:r>
          </w:p>
        </w:tc>
      </w:tr>
      <w:tr w:rsidR="007E3B36" w:rsidRPr="002D6526" w:rsidTr="002D6526">
        <w:trPr>
          <w:trHeight w:val="132"/>
        </w:trPr>
        <w:tc>
          <w:tcPr>
            <w:tcW w:w="2856" w:type="dxa"/>
            <w:vMerge/>
            <w:shd w:val="clear" w:color="auto" w:fill="auto"/>
            <w:vAlign w:val="center"/>
          </w:tcPr>
          <w:p w:rsidR="007E3B36" w:rsidRPr="002D6526" w:rsidRDefault="007E3B36" w:rsidP="002D6526">
            <w:pPr>
              <w:spacing w:before="120" w:after="120" w:line="240" w:lineRule="auto"/>
              <w:rPr>
                <w:rFonts w:cs="Arial"/>
                <w:szCs w:val="20"/>
              </w:rPr>
            </w:pPr>
          </w:p>
        </w:tc>
        <w:tc>
          <w:tcPr>
            <w:tcW w:w="2652" w:type="dxa"/>
            <w:shd w:val="clear" w:color="auto" w:fill="auto"/>
          </w:tcPr>
          <w:p w:rsidR="007E3B36" w:rsidRPr="002D6526" w:rsidRDefault="007E3B36" w:rsidP="002D6526">
            <w:pPr>
              <w:spacing w:before="120" w:after="120" w:line="240" w:lineRule="auto"/>
              <w:rPr>
                <w:rFonts w:cs="Calibri"/>
                <w:szCs w:val="20"/>
              </w:rPr>
            </w:pPr>
            <w:r w:rsidRPr="002D6526">
              <w:rPr>
                <w:rFonts w:cs="Calibri"/>
                <w:szCs w:val="20"/>
              </w:rPr>
              <w:t>Replication: 5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szCs w:val="20"/>
              </w:rPr>
              <w:t>$3,300,000</w:t>
            </w:r>
          </w:p>
        </w:tc>
      </w:tr>
      <w:tr w:rsidR="007E3B36" w:rsidRPr="002D6526" w:rsidTr="002D6526">
        <w:trPr>
          <w:trHeight w:val="132"/>
        </w:trPr>
        <w:tc>
          <w:tcPr>
            <w:tcW w:w="2856" w:type="dxa"/>
            <w:vMerge/>
            <w:shd w:val="clear" w:color="auto" w:fill="auto"/>
            <w:vAlign w:val="center"/>
          </w:tcPr>
          <w:p w:rsidR="007E3B36" w:rsidRPr="002D6526" w:rsidRDefault="007E3B36" w:rsidP="002D6526">
            <w:pPr>
              <w:spacing w:before="120" w:after="120" w:line="240" w:lineRule="auto"/>
              <w:rPr>
                <w:rFonts w:cs="Arial"/>
                <w:szCs w:val="20"/>
              </w:rPr>
            </w:pPr>
          </w:p>
        </w:tc>
        <w:tc>
          <w:tcPr>
            <w:tcW w:w="2652"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Follow-up: 3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szCs w:val="20"/>
              </w:rPr>
              <w:t>$1,100,000</w:t>
            </w:r>
          </w:p>
        </w:tc>
      </w:tr>
      <w:tr w:rsidR="007E3B36" w:rsidRPr="002D6526" w:rsidTr="002D6526">
        <w:trPr>
          <w:trHeight w:val="132"/>
        </w:trPr>
        <w:tc>
          <w:tcPr>
            <w:tcW w:w="2856" w:type="dxa"/>
            <w:vMerge/>
            <w:shd w:val="clear" w:color="auto" w:fill="auto"/>
            <w:vAlign w:val="center"/>
          </w:tcPr>
          <w:p w:rsidR="007E3B36" w:rsidRPr="002D6526" w:rsidRDefault="007E3B36" w:rsidP="002D6526">
            <w:pPr>
              <w:spacing w:before="120" w:after="120" w:line="240" w:lineRule="auto"/>
              <w:rPr>
                <w:rFonts w:cs="Arial"/>
                <w:szCs w:val="20"/>
              </w:rPr>
            </w:pPr>
          </w:p>
        </w:tc>
        <w:tc>
          <w:tcPr>
            <w:tcW w:w="2652"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Retrospective: 3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szCs w:val="20"/>
              </w:rPr>
              <w:t>$700,000</w:t>
            </w:r>
          </w:p>
        </w:tc>
      </w:tr>
      <w:tr w:rsidR="007E3B36" w:rsidRPr="002D6526" w:rsidTr="002D6526">
        <w:trPr>
          <w:trHeight w:val="198"/>
        </w:trPr>
        <w:tc>
          <w:tcPr>
            <w:tcW w:w="2856" w:type="dxa"/>
            <w:vMerge w:val="restart"/>
            <w:shd w:val="clear" w:color="auto" w:fill="auto"/>
            <w:vAlign w:val="center"/>
          </w:tcPr>
          <w:p w:rsidR="007E3B36" w:rsidRPr="002D6526" w:rsidRDefault="007E3B36" w:rsidP="002D6526">
            <w:pPr>
              <w:spacing w:before="120" w:after="120" w:line="240" w:lineRule="auto"/>
              <w:rPr>
                <w:rFonts w:cs="Arial"/>
                <w:szCs w:val="20"/>
              </w:rPr>
            </w:pPr>
            <w:r w:rsidRPr="002D6526">
              <w:rPr>
                <w:rFonts w:cs="Arial"/>
                <w:szCs w:val="20"/>
              </w:rPr>
              <w:t>Effectiveness</w:t>
            </w:r>
          </w:p>
        </w:tc>
        <w:tc>
          <w:tcPr>
            <w:tcW w:w="2652"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Effectiveness: 5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color w:val="000000"/>
                <w:szCs w:val="20"/>
              </w:rPr>
              <w:t>$3,800,000</w:t>
            </w:r>
          </w:p>
        </w:tc>
      </w:tr>
      <w:tr w:rsidR="007E3B36" w:rsidRPr="002D6526" w:rsidTr="002D6526">
        <w:trPr>
          <w:trHeight w:val="198"/>
        </w:trPr>
        <w:tc>
          <w:tcPr>
            <w:tcW w:w="2856" w:type="dxa"/>
            <w:vMerge/>
            <w:shd w:val="clear" w:color="auto" w:fill="auto"/>
            <w:vAlign w:val="center"/>
          </w:tcPr>
          <w:p w:rsidR="007E3B36" w:rsidRPr="002D6526" w:rsidRDefault="007E3B36" w:rsidP="002D6526">
            <w:pPr>
              <w:spacing w:before="120" w:after="120" w:line="240" w:lineRule="auto"/>
              <w:rPr>
                <w:rFonts w:cs="Arial"/>
                <w:szCs w:val="20"/>
              </w:rPr>
            </w:pPr>
          </w:p>
        </w:tc>
        <w:tc>
          <w:tcPr>
            <w:tcW w:w="2652"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Follow-up: 3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szCs w:val="20"/>
              </w:rPr>
              <w:t>$1,400,000</w:t>
            </w:r>
          </w:p>
        </w:tc>
      </w:tr>
      <w:tr w:rsidR="007E3B36" w:rsidRPr="002D6526" w:rsidTr="002D6526">
        <w:tc>
          <w:tcPr>
            <w:tcW w:w="2856"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Measurement</w:t>
            </w:r>
          </w:p>
        </w:tc>
        <w:tc>
          <w:tcPr>
            <w:tcW w:w="2652" w:type="dxa"/>
            <w:shd w:val="clear" w:color="auto" w:fill="auto"/>
          </w:tcPr>
          <w:p w:rsidR="007E3B36" w:rsidRPr="002D6526" w:rsidRDefault="007E3B36" w:rsidP="002D6526">
            <w:pPr>
              <w:spacing w:before="120" w:after="120" w:line="240" w:lineRule="auto"/>
              <w:rPr>
                <w:rFonts w:cs="Arial"/>
                <w:szCs w:val="20"/>
              </w:rPr>
            </w:pPr>
            <w:r w:rsidRPr="002D6526">
              <w:rPr>
                <w:rFonts w:cs="Calibri"/>
                <w:szCs w:val="20"/>
              </w:rPr>
              <w:t>4 years</w:t>
            </w:r>
          </w:p>
        </w:tc>
        <w:tc>
          <w:tcPr>
            <w:tcW w:w="2316" w:type="dxa"/>
            <w:shd w:val="clear" w:color="auto" w:fill="auto"/>
            <w:vAlign w:val="center"/>
          </w:tcPr>
          <w:p w:rsidR="007E3B36" w:rsidRPr="002D6526" w:rsidRDefault="007E3B36" w:rsidP="002D6526">
            <w:pPr>
              <w:spacing w:before="120" w:after="120" w:line="240" w:lineRule="auto"/>
              <w:rPr>
                <w:rFonts w:cs="Arial"/>
                <w:szCs w:val="20"/>
              </w:rPr>
            </w:pPr>
            <w:r w:rsidRPr="002D6526">
              <w:rPr>
                <w:rFonts w:cs="Calibri"/>
                <w:szCs w:val="20"/>
              </w:rPr>
              <w:t>$1,400,000</w:t>
            </w:r>
          </w:p>
        </w:tc>
      </w:tr>
    </w:tbl>
    <w:p w:rsidR="00AE2307" w:rsidRPr="000320EA" w:rsidRDefault="00AE2307" w:rsidP="008064CA">
      <w:pPr>
        <w:spacing w:after="0" w:line="240" w:lineRule="auto"/>
        <w:rPr>
          <w:rFonts w:cs="Tahoma"/>
          <w:szCs w:val="20"/>
        </w:rPr>
      </w:pPr>
    </w:p>
    <w:p w:rsidR="00E81695" w:rsidRPr="000320EA" w:rsidRDefault="00E81695" w:rsidP="001D5100">
      <w:pPr>
        <w:pStyle w:val="Heading3"/>
      </w:pPr>
      <w:bookmarkStart w:id="615" w:name="_R&amp;R_Subaward_Budget"/>
      <w:bookmarkStart w:id="616" w:name="_Toc375049712"/>
      <w:bookmarkStart w:id="617" w:name="_Toc378173907"/>
      <w:bookmarkStart w:id="618" w:name="_Toc383776032"/>
      <w:bookmarkStart w:id="619" w:name="_Toc482185008"/>
      <w:bookmarkEnd w:id="615"/>
      <w:r w:rsidRPr="000320EA">
        <w:t xml:space="preserve">R&amp;R </w:t>
      </w:r>
      <w:proofErr w:type="spellStart"/>
      <w:r w:rsidRPr="000320EA">
        <w:t>Subaward</w:t>
      </w:r>
      <w:proofErr w:type="spellEnd"/>
      <w:r w:rsidRPr="000320EA">
        <w:t xml:space="preserve"> Budget (Fed/Non-Fed) Attachment(s) Form</w:t>
      </w:r>
      <w:bookmarkEnd w:id="616"/>
      <w:bookmarkEnd w:id="617"/>
      <w:bookmarkEnd w:id="618"/>
      <w:bookmarkEnd w:id="619"/>
    </w:p>
    <w:p w:rsidR="00E81695" w:rsidRPr="000320EA" w:rsidRDefault="00E81695" w:rsidP="008064CA">
      <w:pPr>
        <w:spacing w:after="0" w:line="240" w:lineRule="auto"/>
        <w:rPr>
          <w:rFonts w:cs="Tahoma"/>
          <w:szCs w:val="20"/>
        </w:rPr>
      </w:pPr>
      <w:r w:rsidRPr="000320EA">
        <w:rPr>
          <w:rFonts w:cs="Tahoma"/>
          <w:szCs w:val="20"/>
        </w:rPr>
        <w:t xml:space="preserve">This form provides the means to both extract and attach the Research &amp; Related Budget (Total Fed + Non-Fed) form that is to be used by an institution that will hold a </w:t>
      </w:r>
      <w:proofErr w:type="spellStart"/>
      <w:r w:rsidRPr="000320EA">
        <w:rPr>
          <w:rFonts w:cs="Tahoma"/>
          <w:szCs w:val="20"/>
        </w:rPr>
        <w:t>subaward</w:t>
      </w:r>
      <w:proofErr w:type="spellEnd"/>
      <w:r w:rsidRPr="000320EA">
        <w:rPr>
          <w:rFonts w:cs="Tahoma"/>
          <w:szCs w:val="20"/>
        </w:rPr>
        <w:t xml:space="preserve"> on the grant</w:t>
      </w:r>
      <w:r w:rsidR="003625FC" w:rsidRPr="000320EA">
        <w:rPr>
          <w:rFonts w:cs="Tahoma"/>
          <w:szCs w:val="20"/>
        </w:rPr>
        <w:t xml:space="preserve">. </w:t>
      </w:r>
      <w:r w:rsidRPr="000320EA">
        <w:rPr>
          <w:rFonts w:cs="Tahoma"/>
          <w:szCs w:val="20"/>
        </w:rPr>
        <w:t xml:space="preserve">Please note that separate budgets are required only for </w:t>
      </w:r>
      <w:proofErr w:type="spellStart"/>
      <w:r w:rsidRPr="000320EA">
        <w:rPr>
          <w:rFonts w:cs="Tahoma"/>
          <w:szCs w:val="20"/>
        </w:rPr>
        <w:t>subawardee</w:t>
      </w:r>
      <w:proofErr w:type="spellEnd"/>
      <w:r w:rsidRPr="000320EA">
        <w:rPr>
          <w:rFonts w:cs="Tahoma"/>
          <w:szCs w:val="20"/>
        </w:rPr>
        <w:t>/consortium organizations that perform a substantive portion of the project</w:t>
      </w:r>
      <w:r w:rsidR="003625FC" w:rsidRPr="000320EA">
        <w:rPr>
          <w:rFonts w:cs="Tahoma"/>
          <w:szCs w:val="20"/>
        </w:rPr>
        <w:t xml:space="preserve">. </w:t>
      </w:r>
      <w:r w:rsidRPr="000320EA">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0320EA">
        <w:rPr>
          <w:rFonts w:cs="Tahoma"/>
          <w:szCs w:val="20"/>
        </w:rPr>
        <w:t>subaward</w:t>
      </w:r>
      <w:proofErr w:type="spellEnd"/>
      <w:r w:rsidRPr="000320EA">
        <w:rPr>
          <w:rFonts w:cs="Tahoma"/>
          <w:szCs w:val="20"/>
        </w:rPr>
        <w:t xml:space="preserve">/consortium member with substantive involvement in the project. The budget form also asks for information regarding non-federal funds supporting the project at the </w:t>
      </w:r>
      <w:proofErr w:type="spellStart"/>
      <w:r w:rsidRPr="000320EA">
        <w:rPr>
          <w:rFonts w:cs="Tahoma"/>
          <w:szCs w:val="20"/>
        </w:rPr>
        <w:t>subaward</w:t>
      </w:r>
      <w:proofErr w:type="spellEnd"/>
      <w:r w:rsidRPr="000320EA">
        <w:rPr>
          <w:rFonts w:cs="Tahoma"/>
          <w:szCs w:val="20"/>
        </w:rPr>
        <w:t>/consortium member level</w:t>
      </w:r>
      <w:r w:rsidR="003625FC" w:rsidRPr="000320EA">
        <w:rPr>
          <w:rFonts w:cs="Tahoma"/>
          <w:szCs w:val="20"/>
        </w:rPr>
        <w:t xml:space="preserve">. </w:t>
      </w:r>
      <w:r w:rsidRPr="000320EA">
        <w:rPr>
          <w:rFonts w:cs="Tahoma"/>
          <w:szCs w:val="20"/>
        </w:rPr>
        <w:t>You should provide this budget information for each project year using all sections of the R&amp;R Budget form</w:t>
      </w:r>
      <w:r w:rsidR="003625FC" w:rsidRPr="000320EA">
        <w:rPr>
          <w:rFonts w:cs="Tahoma"/>
          <w:szCs w:val="20"/>
        </w:rPr>
        <w:t xml:space="preserve">. </w:t>
      </w:r>
      <w:r w:rsidRPr="000320EA">
        <w:rPr>
          <w:rFonts w:cs="Tahoma"/>
          <w:szCs w:val="20"/>
        </w:rPr>
        <w:t>Note that the budget form has multiple sections for each budget year: A &amp; B; C, D, &amp; E; and F-K.</w:t>
      </w:r>
    </w:p>
    <w:p w:rsidR="00E81695" w:rsidRPr="000320EA" w:rsidRDefault="00E81695" w:rsidP="008064CA">
      <w:pPr>
        <w:spacing w:after="0" w:line="240" w:lineRule="auto"/>
        <w:rPr>
          <w:rFonts w:cs="Tahoma"/>
          <w:szCs w:val="20"/>
        </w:rPr>
      </w:pPr>
    </w:p>
    <w:p w:rsidR="00E81695" w:rsidRPr="000320EA" w:rsidRDefault="00E81695" w:rsidP="000C72D4">
      <w:pPr>
        <w:pStyle w:val="ListParagraph"/>
        <w:numPr>
          <w:ilvl w:val="0"/>
          <w:numId w:val="38"/>
        </w:numPr>
        <w:spacing w:before="120" w:after="120" w:line="240" w:lineRule="auto"/>
        <w:contextualSpacing w:val="0"/>
        <w:rPr>
          <w:rFonts w:cs="Tahoma"/>
          <w:szCs w:val="20"/>
        </w:rPr>
      </w:pPr>
      <w:r w:rsidRPr="000320EA">
        <w:rPr>
          <w:rFonts w:cs="Tahoma"/>
          <w:szCs w:val="20"/>
        </w:rPr>
        <w:t xml:space="preserve">Sections </w:t>
      </w:r>
      <w:proofErr w:type="gramStart"/>
      <w:r w:rsidRPr="000320EA">
        <w:rPr>
          <w:rFonts w:cs="Tahoma"/>
          <w:szCs w:val="20"/>
        </w:rPr>
        <w:t>A</w:t>
      </w:r>
      <w:proofErr w:type="gramEnd"/>
      <w:r w:rsidRPr="000320EA">
        <w:rPr>
          <w:rFonts w:cs="Tahoma"/>
          <w:szCs w:val="20"/>
        </w:rPr>
        <w:t xml:space="preserve"> &amp; B ask for information about Senior/Key Persons and Other Personnel</w:t>
      </w:r>
      <w:r w:rsidR="005D1C30" w:rsidRPr="000320EA">
        <w:rPr>
          <w:rFonts w:cs="Tahoma"/>
          <w:szCs w:val="20"/>
        </w:rPr>
        <w:t>.</w:t>
      </w:r>
    </w:p>
    <w:p w:rsidR="00E81695" w:rsidRPr="000320EA" w:rsidRDefault="00E81695" w:rsidP="000C72D4">
      <w:pPr>
        <w:pStyle w:val="ListParagraph"/>
        <w:numPr>
          <w:ilvl w:val="0"/>
          <w:numId w:val="38"/>
        </w:numPr>
        <w:spacing w:before="120" w:after="120" w:line="240" w:lineRule="auto"/>
        <w:contextualSpacing w:val="0"/>
        <w:rPr>
          <w:rFonts w:cs="Tahoma"/>
          <w:szCs w:val="20"/>
        </w:rPr>
      </w:pPr>
      <w:r w:rsidRPr="000320EA">
        <w:rPr>
          <w:rFonts w:cs="Tahoma"/>
          <w:szCs w:val="20"/>
        </w:rPr>
        <w:t>Sections C, D &amp; E ask for information about Equipment, Travel, and Participant/Trainee Costs</w:t>
      </w:r>
      <w:r w:rsidR="005D1C30" w:rsidRPr="000320EA">
        <w:rPr>
          <w:rFonts w:cs="Tahoma"/>
          <w:szCs w:val="20"/>
        </w:rPr>
        <w:t>.</w:t>
      </w:r>
    </w:p>
    <w:p w:rsidR="00E81695" w:rsidRPr="000320EA" w:rsidRDefault="00E81695" w:rsidP="000C72D4">
      <w:pPr>
        <w:pStyle w:val="ListParagraph"/>
        <w:numPr>
          <w:ilvl w:val="0"/>
          <w:numId w:val="38"/>
        </w:numPr>
        <w:spacing w:before="120" w:after="120" w:line="240" w:lineRule="auto"/>
        <w:contextualSpacing w:val="0"/>
        <w:rPr>
          <w:rFonts w:cs="Tahoma"/>
          <w:szCs w:val="20"/>
        </w:rPr>
      </w:pPr>
      <w:r w:rsidRPr="000320EA">
        <w:rPr>
          <w:rFonts w:cs="Tahoma"/>
          <w:szCs w:val="20"/>
        </w:rPr>
        <w:t>Sections F - K ask for information about Other Direct Costs and Indirect Costs</w:t>
      </w:r>
      <w:r w:rsidR="005D1C30" w:rsidRPr="000320EA">
        <w:rPr>
          <w:rFonts w:cs="Tahoma"/>
          <w:szCs w:val="20"/>
        </w:rPr>
        <w:t>.</w:t>
      </w:r>
      <w:r w:rsidR="00EB220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szCs w:val="20"/>
        </w:rPr>
        <w:t>“</w:t>
      </w:r>
      <w:proofErr w:type="spellStart"/>
      <w:r w:rsidRPr="000320EA">
        <w:rPr>
          <w:rFonts w:cs="Tahoma"/>
          <w:szCs w:val="20"/>
        </w:rPr>
        <w:t>Subaward</w:t>
      </w:r>
      <w:proofErr w:type="spellEnd"/>
      <w:r w:rsidRPr="000320EA">
        <w:rPr>
          <w:rFonts w:cs="Tahoma"/>
          <w:szCs w:val="20"/>
        </w:rPr>
        <w:t xml:space="preserve">/Consortium” must be selected as the Budget Type, and all sections of the budget form for each project year must be completed in accordance with the R&amp;R (Federal/Non-Federal) Budget instructions provided above in </w:t>
      </w:r>
      <w:hyperlink w:anchor="_Research_&amp;_Related_1" w:history="1">
        <w:r w:rsidR="00B2538C" w:rsidRPr="000320EA">
          <w:rPr>
            <w:rStyle w:val="Hyperlink"/>
            <w:rFonts w:cs="Tahoma"/>
            <w:szCs w:val="20"/>
          </w:rPr>
          <w:t>Part VI.E.5</w:t>
        </w:r>
      </w:hyperlink>
      <w:r w:rsidR="003625FC" w:rsidRPr="000320EA">
        <w:rPr>
          <w:rFonts w:cs="Tahoma"/>
          <w:szCs w:val="20"/>
        </w:rPr>
        <w:t xml:space="preserve">. </w:t>
      </w:r>
      <w:r w:rsidRPr="000320EA">
        <w:rPr>
          <w:rFonts w:cs="Tahoma"/>
          <w:szCs w:val="20"/>
        </w:rPr>
        <w:t xml:space="preserve">Note that </w:t>
      </w:r>
      <w:proofErr w:type="spellStart"/>
      <w:r w:rsidRPr="000320EA">
        <w:rPr>
          <w:rFonts w:cs="Tahoma"/>
          <w:szCs w:val="20"/>
        </w:rPr>
        <w:t>subaward</w:t>
      </w:r>
      <w:proofErr w:type="spellEnd"/>
      <w:r w:rsidRPr="000320EA">
        <w:rPr>
          <w:rFonts w:cs="Tahoma"/>
          <w:szCs w:val="20"/>
        </w:rPr>
        <w:t xml:space="preserve"> organizations are also required to provide their DUNS or DUNS+4 </w:t>
      </w:r>
      <w:proofErr w:type="gramStart"/>
      <w:r w:rsidRPr="000320EA">
        <w:rPr>
          <w:rFonts w:cs="Tahoma"/>
          <w:szCs w:val="20"/>
        </w:rPr>
        <w:t>number</w:t>
      </w:r>
      <w:proofErr w:type="gramEnd"/>
      <w:r w:rsidRPr="000320EA">
        <w:rPr>
          <w:rFonts w:cs="Tahoma"/>
          <w:szCs w:val="20"/>
        </w:rPr>
        <w:t>.</w:t>
      </w:r>
    </w:p>
    <w:p w:rsidR="00E81695" w:rsidRPr="000320EA" w:rsidRDefault="00E81695" w:rsidP="008064CA">
      <w:pPr>
        <w:spacing w:after="0" w:line="240" w:lineRule="auto"/>
        <w:ind w:left="105"/>
        <w:rPr>
          <w:rFonts w:cs="Tahoma"/>
          <w:szCs w:val="20"/>
        </w:rPr>
      </w:pPr>
    </w:p>
    <w:p w:rsidR="00E81695" w:rsidRPr="000320EA" w:rsidRDefault="00E81695" w:rsidP="008064CA">
      <w:pPr>
        <w:spacing w:after="0" w:line="240" w:lineRule="auto"/>
        <w:rPr>
          <w:rFonts w:cs="Tahoma"/>
          <w:szCs w:val="20"/>
        </w:rPr>
      </w:pPr>
      <w:r w:rsidRPr="000320EA">
        <w:rPr>
          <w:rFonts w:cs="Tahoma"/>
          <w:szCs w:val="20"/>
        </w:rPr>
        <w:t xml:space="preserve">You may extract and attach up to 10 </w:t>
      </w:r>
      <w:proofErr w:type="spellStart"/>
      <w:r w:rsidRPr="000320EA">
        <w:rPr>
          <w:rFonts w:cs="Tahoma"/>
          <w:szCs w:val="20"/>
        </w:rPr>
        <w:t>subaward</w:t>
      </w:r>
      <w:proofErr w:type="spellEnd"/>
      <w:r w:rsidRPr="000320EA">
        <w:rPr>
          <w:rFonts w:cs="Tahoma"/>
          <w:szCs w:val="20"/>
        </w:rPr>
        <w:t xml:space="preserve"> budget forms</w:t>
      </w:r>
      <w:r w:rsidR="003625FC" w:rsidRPr="000320EA">
        <w:rPr>
          <w:rFonts w:cs="Tahoma"/>
          <w:szCs w:val="20"/>
        </w:rPr>
        <w:t xml:space="preserve">. </w:t>
      </w:r>
      <w:r w:rsidRPr="000320EA">
        <w:rPr>
          <w:rFonts w:cs="Tahoma"/>
          <w:szCs w:val="20"/>
        </w:rPr>
        <w:t>When you use the button “Click here to extract the R&amp;R Budget (Fed/Non-Fed) Attachment,” a Research &amp; Related Budget (Total Fed + Non-Fed) form will open</w:t>
      </w:r>
      <w:r w:rsidR="003625FC" w:rsidRPr="000320EA">
        <w:rPr>
          <w:rFonts w:cs="Tahoma"/>
          <w:szCs w:val="20"/>
        </w:rPr>
        <w:t xml:space="preserve">. </w:t>
      </w:r>
      <w:r w:rsidRPr="000320EA">
        <w:rPr>
          <w:rFonts w:cs="Tahoma"/>
          <w:szCs w:val="20"/>
        </w:rPr>
        <w:t xml:space="preserve">Each institution that will hold a </w:t>
      </w:r>
      <w:proofErr w:type="spellStart"/>
      <w:r w:rsidRPr="000320EA">
        <w:rPr>
          <w:rFonts w:cs="Tahoma"/>
          <w:szCs w:val="20"/>
        </w:rPr>
        <w:t>subaward</w:t>
      </w:r>
      <w:proofErr w:type="spellEnd"/>
      <w:r w:rsidRPr="000320EA">
        <w:rPr>
          <w:rFonts w:cs="Tahoma"/>
          <w:szCs w:val="20"/>
        </w:rPr>
        <w:t xml:space="preserve"> to perform a substantive portion of the project must complete one of these forms and save it as a PDF file with the name of the </w:t>
      </w:r>
      <w:proofErr w:type="spellStart"/>
      <w:r w:rsidRPr="000320EA">
        <w:rPr>
          <w:rFonts w:cs="Tahoma"/>
          <w:szCs w:val="20"/>
        </w:rPr>
        <w:t>subawardee</w:t>
      </w:r>
      <w:proofErr w:type="spellEnd"/>
      <w:r w:rsidRPr="000320EA">
        <w:rPr>
          <w:rFonts w:cs="Tahoma"/>
          <w:szCs w:val="20"/>
        </w:rPr>
        <w:t xml:space="preserve"> organization</w:t>
      </w:r>
      <w:r w:rsidR="003625FC" w:rsidRPr="000320EA">
        <w:rPr>
          <w:rFonts w:cs="Tahoma"/>
          <w:szCs w:val="20"/>
        </w:rPr>
        <w:t xml:space="preserve">. </w:t>
      </w:r>
      <w:r w:rsidRPr="000320EA">
        <w:rPr>
          <w:rFonts w:cs="Tahoma"/>
          <w:szCs w:val="20"/>
        </w:rPr>
        <w:t xml:space="preserve">Once each </w:t>
      </w:r>
      <w:proofErr w:type="spellStart"/>
      <w:r w:rsidRPr="000320EA">
        <w:rPr>
          <w:rFonts w:cs="Tahoma"/>
          <w:szCs w:val="20"/>
        </w:rPr>
        <w:t>subawardee</w:t>
      </w:r>
      <w:proofErr w:type="spellEnd"/>
      <w:r w:rsidRPr="000320EA">
        <w:rPr>
          <w:rFonts w:cs="Tahoma"/>
          <w:szCs w:val="20"/>
        </w:rPr>
        <w:t xml:space="preserve"> institution has completed the form, you must attach these completed </w:t>
      </w:r>
      <w:proofErr w:type="spellStart"/>
      <w:r w:rsidRPr="000320EA">
        <w:rPr>
          <w:rFonts w:cs="Tahoma"/>
          <w:szCs w:val="20"/>
        </w:rPr>
        <w:t>subaward</w:t>
      </w:r>
      <w:proofErr w:type="spellEnd"/>
      <w:r w:rsidRPr="000320EA">
        <w:rPr>
          <w:rFonts w:cs="Tahoma"/>
          <w:szCs w:val="20"/>
        </w:rPr>
        <w:t xml:space="preserve"> budget form files to the R&amp;R </w:t>
      </w:r>
      <w:proofErr w:type="spellStart"/>
      <w:r w:rsidRPr="000320EA">
        <w:rPr>
          <w:rFonts w:cs="Tahoma"/>
          <w:szCs w:val="20"/>
        </w:rPr>
        <w:t>Subaward</w:t>
      </w:r>
      <w:proofErr w:type="spellEnd"/>
      <w:r w:rsidRPr="000320EA">
        <w:rPr>
          <w:rFonts w:cs="Tahoma"/>
          <w:szCs w:val="20"/>
        </w:rPr>
        <w:t xml:space="preserve"> Budget (Fed/Non-Fed) Attachment(s) Form</w:t>
      </w:r>
      <w:r w:rsidR="003625FC" w:rsidRPr="000320EA">
        <w:rPr>
          <w:rFonts w:cs="Tahoma"/>
          <w:szCs w:val="20"/>
        </w:rPr>
        <w:t xml:space="preserve">. </w:t>
      </w:r>
      <w:r w:rsidRPr="000320EA">
        <w:rPr>
          <w:rFonts w:cs="Tahoma"/>
          <w:szCs w:val="20"/>
        </w:rPr>
        <w:t xml:space="preserve">Each </w:t>
      </w:r>
      <w:proofErr w:type="spellStart"/>
      <w:r w:rsidRPr="000320EA">
        <w:rPr>
          <w:rFonts w:cs="Tahoma"/>
          <w:szCs w:val="20"/>
        </w:rPr>
        <w:t>subaward</w:t>
      </w:r>
      <w:proofErr w:type="spellEnd"/>
      <w:r w:rsidRPr="000320EA">
        <w:rPr>
          <w:rFonts w:cs="Tahoma"/>
          <w:szCs w:val="20"/>
        </w:rPr>
        <w:t xml:space="preserve"> budget form file attached to this form must have a unique name</w:t>
      </w:r>
      <w:r w:rsidR="003625FC" w:rsidRPr="000320EA">
        <w:rPr>
          <w:rFonts w:cs="Tahoma"/>
          <w:szCs w:val="20"/>
        </w:rPr>
        <w:t xml:space="preserve">. </w:t>
      </w:r>
    </w:p>
    <w:p w:rsidR="00E81695" w:rsidRPr="000320EA" w:rsidRDefault="00E81695" w:rsidP="008064CA">
      <w:pPr>
        <w:spacing w:after="0" w:line="240" w:lineRule="auto"/>
        <w:rPr>
          <w:rFonts w:cs="Tahoma"/>
          <w:szCs w:val="20"/>
        </w:rPr>
      </w:pPr>
    </w:p>
    <w:p w:rsidR="00E81695" w:rsidRPr="000320EA" w:rsidRDefault="00E81695" w:rsidP="008064CA">
      <w:pPr>
        <w:spacing w:after="0" w:line="240" w:lineRule="auto"/>
        <w:rPr>
          <w:rFonts w:cs="Tahoma"/>
          <w:szCs w:val="20"/>
        </w:rPr>
      </w:pPr>
      <w:r w:rsidRPr="000320EA">
        <w:rPr>
          <w:rFonts w:cs="Tahoma"/>
          <w:b/>
          <w:szCs w:val="20"/>
          <w:u w:val="single"/>
        </w:rPr>
        <w:t>Note</w:t>
      </w:r>
      <w:r w:rsidRPr="000320EA">
        <w:rPr>
          <w:rFonts w:cs="Tahoma"/>
          <w:szCs w:val="20"/>
        </w:rPr>
        <w:t>:</w:t>
      </w:r>
      <w:r w:rsidR="00EB220A">
        <w:rPr>
          <w:rFonts w:cs="Tahoma"/>
          <w:szCs w:val="20"/>
        </w:rPr>
        <w:t xml:space="preserve"> </w:t>
      </w:r>
      <w:r w:rsidRPr="000320EA">
        <w:rPr>
          <w:rFonts w:cs="Tahoma"/>
          <w:szCs w:val="20"/>
        </w:rPr>
        <w:t xml:space="preserve">This R&amp;R </w:t>
      </w:r>
      <w:proofErr w:type="spellStart"/>
      <w:r w:rsidRPr="000320EA">
        <w:rPr>
          <w:rFonts w:cs="Tahoma"/>
          <w:szCs w:val="20"/>
        </w:rPr>
        <w:t>Subaward</w:t>
      </w:r>
      <w:proofErr w:type="spellEnd"/>
      <w:r w:rsidRPr="000320EA">
        <w:rPr>
          <w:rFonts w:cs="Tahoma"/>
          <w:szCs w:val="20"/>
        </w:rPr>
        <w:t xml:space="preserve"> Budget (Fed/Non-Fed) Attachment(s) Form must be used to attach only one or more Research &amp; Related Budget (Total Fed + Non-Fed) form(s) that have been extracted from this form</w:t>
      </w:r>
      <w:r w:rsidR="003625FC" w:rsidRPr="000320EA">
        <w:rPr>
          <w:rFonts w:cs="Tahoma"/>
          <w:szCs w:val="20"/>
        </w:rPr>
        <w:t xml:space="preserve">. </w:t>
      </w:r>
      <w:r w:rsidR="00D177C2">
        <w:rPr>
          <w:rFonts w:cs="Tahoma"/>
          <w:szCs w:val="20"/>
        </w:rPr>
        <w:t xml:space="preserve">Note the form’s instruction: </w:t>
      </w:r>
      <w:r w:rsidRPr="000320EA">
        <w:rPr>
          <w:rFonts w:cs="Tahoma"/>
          <w:szCs w:val="20"/>
        </w:rPr>
        <w:t xml:space="preserve">“Click here to extract the R&amp;R Budget (Fed/Non-Fed) Attachment”. </w:t>
      </w:r>
      <w:r w:rsidRPr="000320EA">
        <w:rPr>
          <w:rFonts w:cs="Tahoma"/>
          <w:b/>
          <w:szCs w:val="20"/>
        </w:rPr>
        <w:t>If you attach a file format to this form that was not extracted from this attachment form your application will be rejected with errors by Grants.gov.</w:t>
      </w:r>
    </w:p>
    <w:p w:rsidR="00E81695" w:rsidRPr="000320EA" w:rsidRDefault="00E81695" w:rsidP="008064CA">
      <w:pPr>
        <w:spacing w:after="0" w:line="240" w:lineRule="auto"/>
        <w:rPr>
          <w:rFonts w:cs="Tahoma"/>
          <w:szCs w:val="20"/>
        </w:rPr>
      </w:pPr>
    </w:p>
    <w:p w:rsidR="00E81695" w:rsidRPr="000320EA" w:rsidRDefault="00E81695" w:rsidP="001D5100">
      <w:pPr>
        <w:pStyle w:val="Heading3"/>
      </w:pPr>
      <w:bookmarkStart w:id="620" w:name="_Other_Forms_Included"/>
      <w:bookmarkStart w:id="621" w:name="_Toc375049713"/>
      <w:bookmarkStart w:id="622" w:name="_Toc378173908"/>
      <w:bookmarkStart w:id="623" w:name="_Toc383776033"/>
      <w:bookmarkStart w:id="624" w:name="_Toc482185009"/>
      <w:bookmarkEnd w:id="620"/>
      <w:r w:rsidRPr="000320EA">
        <w:t>Other Forms Included in the Application Package</w:t>
      </w:r>
      <w:bookmarkEnd w:id="621"/>
      <w:bookmarkEnd w:id="622"/>
      <w:bookmarkEnd w:id="623"/>
      <w:bookmarkEnd w:id="624"/>
    </w:p>
    <w:p w:rsidR="00E81695" w:rsidRPr="000320EA" w:rsidRDefault="00E81695" w:rsidP="008064CA">
      <w:pPr>
        <w:spacing w:after="0" w:line="240" w:lineRule="auto"/>
        <w:rPr>
          <w:rFonts w:cs="Tahoma"/>
          <w:szCs w:val="20"/>
        </w:rPr>
      </w:pPr>
      <w:r w:rsidRPr="000320EA">
        <w:rPr>
          <w:rFonts w:cs="Tahoma"/>
          <w:szCs w:val="20"/>
        </w:rPr>
        <w:t>You are required to submit the first two forms identified here</w:t>
      </w:r>
      <w:r w:rsidR="003625FC" w:rsidRPr="000320EA">
        <w:rPr>
          <w:rFonts w:cs="Tahoma"/>
          <w:szCs w:val="20"/>
        </w:rPr>
        <w:t xml:space="preserve">. </w:t>
      </w:r>
      <w:r w:rsidRPr="000320EA">
        <w:rPr>
          <w:rFonts w:cs="Tahoma"/>
          <w:szCs w:val="20"/>
        </w:rPr>
        <w:t>You are not required to submit the third form, Disclosure of Lobbying Activities – Standard Form LLL, unless</w:t>
      </w:r>
      <w:r w:rsidR="00AE1E61" w:rsidRPr="000320EA">
        <w:rPr>
          <w:rFonts w:cs="Tahoma"/>
          <w:szCs w:val="20"/>
        </w:rPr>
        <w:t xml:space="preserve"> it is applicable. </w:t>
      </w:r>
    </w:p>
    <w:p w:rsidR="00E81695" w:rsidRPr="000320EA" w:rsidRDefault="00E81695" w:rsidP="008064CA">
      <w:pPr>
        <w:pStyle w:val="ListParagraph"/>
        <w:numPr>
          <w:ilvl w:val="0"/>
          <w:numId w:val="39"/>
        </w:numPr>
        <w:spacing w:after="0" w:line="240" w:lineRule="auto"/>
        <w:contextualSpacing w:val="0"/>
        <w:rPr>
          <w:rFonts w:cs="Tahoma"/>
          <w:szCs w:val="20"/>
          <w:lang w:val="fr-FR"/>
        </w:rPr>
      </w:pPr>
      <w:r w:rsidRPr="000320EA">
        <w:rPr>
          <w:rFonts w:cs="Tahoma"/>
          <w:szCs w:val="20"/>
          <w:lang w:val="fr-FR"/>
        </w:rPr>
        <w:t>SF 424B-Assurances-Non-Construction Programs</w:t>
      </w:r>
      <w:r w:rsidR="005D1C30" w:rsidRPr="000320EA">
        <w:rPr>
          <w:rFonts w:cs="Tahoma"/>
          <w:szCs w:val="20"/>
          <w:lang w:val="fr-FR"/>
        </w:rPr>
        <w:t>.</w:t>
      </w:r>
    </w:p>
    <w:p w:rsidR="00E81695" w:rsidRPr="000320EA" w:rsidRDefault="00D177C2" w:rsidP="008064CA">
      <w:pPr>
        <w:pStyle w:val="ListParagraph"/>
        <w:numPr>
          <w:ilvl w:val="0"/>
          <w:numId w:val="39"/>
        </w:numPr>
        <w:spacing w:after="0" w:line="240" w:lineRule="auto"/>
        <w:contextualSpacing w:val="0"/>
        <w:rPr>
          <w:rFonts w:cs="Tahoma"/>
          <w:szCs w:val="20"/>
        </w:rPr>
      </w:pPr>
      <w:r>
        <w:rPr>
          <w:rFonts w:cs="Tahoma"/>
          <w:szCs w:val="20"/>
        </w:rPr>
        <w:t>Grants.gov Lobbying f</w:t>
      </w:r>
      <w:r w:rsidR="00AE1E61" w:rsidRPr="000320EA">
        <w:rPr>
          <w:rFonts w:cs="Tahoma"/>
          <w:szCs w:val="20"/>
        </w:rPr>
        <w:t>orm</w:t>
      </w:r>
      <w:r w:rsidR="00B62937" w:rsidRPr="000320EA">
        <w:rPr>
          <w:rFonts w:cs="Tahoma"/>
          <w:szCs w:val="20"/>
        </w:rPr>
        <w:t xml:space="preserve"> (formerly, ED 80-0013</w:t>
      </w:r>
      <w:r>
        <w:rPr>
          <w:rFonts w:cs="Tahoma"/>
          <w:szCs w:val="20"/>
        </w:rPr>
        <w:t xml:space="preserve"> form</w:t>
      </w:r>
      <w:r w:rsidR="00B62937" w:rsidRPr="000320EA">
        <w:rPr>
          <w:rFonts w:cs="Tahoma"/>
          <w:szCs w:val="20"/>
        </w:rPr>
        <w:t>).</w:t>
      </w:r>
    </w:p>
    <w:p w:rsidR="001D5100" w:rsidRDefault="00E81695" w:rsidP="001D5100">
      <w:pPr>
        <w:pStyle w:val="ListParagraph"/>
        <w:numPr>
          <w:ilvl w:val="0"/>
          <w:numId w:val="39"/>
        </w:numPr>
        <w:spacing w:after="0" w:line="240" w:lineRule="auto"/>
        <w:contextualSpacing w:val="0"/>
        <w:rPr>
          <w:rFonts w:cs="Tahoma"/>
          <w:szCs w:val="20"/>
        </w:rPr>
      </w:pPr>
      <w:r w:rsidRPr="000320EA">
        <w:rPr>
          <w:rFonts w:cs="Tahoma"/>
          <w:szCs w:val="20"/>
        </w:rPr>
        <w:t>Disclosure of Lobbying Activities – Standard Form LLL (if applicable)</w:t>
      </w:r>
      <w:r w:rsidR="005D1C30" w:rsidRPr="000320EA">
        <w:rPr>
          <w:rFonts w:cs="Tahoma"/>
          <w:szCs w:val="20"/>
        </w:rPr>
        <w:t>.</w:t>
      </w:r>
    </w:p>
    <w:p w:rsidR="001D5100" w:rsidRDefault="001D5100" w:rsidP="001D5100">
      <w:pPr>
        <w:pStyle w:val="ListParagraph"/>
        <w:spacing w:after="0" w:line="240" w:lineRule="auto"/>
        <w:ind w:left="0"/>
        <w:contextualSpacing w:val="0"/>
        <w:rPr>
          <w:rFonts w:cs="Tahoma"/>
          <w:szCs w:val="20"/>
        </w:rPr>
      </w:pPr>
    </w:p>
    <w:p w:rsidR="001D5100" w:rsidRPr="001D5100" w:rsidRDefault="001D5100" w:rsidP="001D5100">
      <w:pPr>
        <w:pStyle w:val="ListParagraph"/>
        <w:spacing w:after="0" w:line="240" w:lineRule="auto"/>
        <w:ind w:left="0"/>
        <w:contextualSpacing w:val="0"/>
        <w:rPr>
          <w:rFonts w:cs="Tahoma"/>
          <w:szCs w:val="20"/>
        </w:rPr>
      </w:pPr>
      <w:r>
        <w:rPr>
          <w:rFonts w:cs="Tahoma"/>
          <w:szCs w:val="20"/>
        </w:rPr>
        <w:br w:type="page"/>
      </w:r>
    </w:p>
    <w:p w:rsidR="00866DC7" w:rsidRPr="001D5100" w:rsidRDefault="004A5784" w:rsidP="00FC48C0">
      <w:pPr>
        <w:pStyle w:val="Heading2"/>
      </w:pPr>
      <w:bookmarkStart w:id="625" w:name="_Toc378173909"/>
      <w:bookmarkStart w:id="626" w:name="_Toc375049714"/>
      <w:bookmarkStart w:id="627" w:name="_Toc383776034"/>
      <w:bookmarkStart w:id="628" w:name="_Toc482185010"/>
      <w:r w:rsidRPr="001D5100">
        <w:t xml:space="preserve">SUMMARY OF </w:t>
      </w:r>
      <w:r w:rsidR="00990FB1" w:rsidRPr="001D5100">
        <w:t xml:space="preserve">REQUIRED </w:t>
      </w:r>
      <w:r w:rsidRPr="001D5100">
        <w:t>APPLICATION CONTENT</w:t>
      </w:r>
      <w:bookmarkEnd w:id="625"/>
      <w:bookmarkEnd w:id="626"/>
      <w:bookmarkEnd w:id="627"/>
      <w:bookmarkEnd w:id="6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2160"/>
        <w:gridCol w:w="3510"/>
      </w:tblGrid>
      <w:tr w:rsidR="00FC48C0" w:rsidRPr="002D6526" w:rsidTr="00FC48C0">
        <w:tc>
          <w:tcPr>
            <w:tcW w:w="3798" w:type="dxa"/>
            <w:shd w:val="clear" w:color="auto" w:fill="BFBFBF"/>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R&amp;R Form</w:t>
            </w:r>
          </w:p>
        </w:tc>
        <w:tc>
          <w:tcPr>
            <w:tcW w:w="2160" w:type="dxa"/>
            <w:shd w:val="clear" w:color="auto" w:fill="BFBFBF"/>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Instructions Provided</w:t>
            </w:r>
          </w:p>
        </w:tc>
        <w:tc>
          <w:tcPr>
            <w:tcW w:w="3510" w:type="dxa"/>
            <w:shd w:val="clear" w:color="auto" w:fill="BFBFBF"/>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Additional Information</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Application for Federal Assistance SF 424 (R&amp;R)</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VI.E.1</w:t>
            </w:r>
          </w:p>
        </w:tc>
        <w:tc>
          <w:tcPr>
            <w:tcW w:w="351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Senior/Key Person Profile (Expanded)</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VI.E.2</w:t>
            </w:r>
          </w:p>
        </w:tc>
        <w:tc>
          <w:tcPr>
            <w:tcW w:w="351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Project/Performance Site Location(s)</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VI.E.3</w:t>
            </w:r>
          </w:p>
        </w:tc>
        <w:tc>
          <w:tcPr>
            <w:tcW w:w="351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Other Project Information</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VI.E.4</w:t>
            </w:r>
          </w:p>
        </w:tc>
        <w:tc>
          <w:tcPr>
            <w:tcW w:w="351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rsidTr="00FC48C0">
        <w:trPr>
          <w:trHeight w:val="584"/>
        </w:trPr>
        <w:tc>
          <w:tcPr>
            <w:tcW w:w="3798"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Budget (Total Federal + Non-Federal):</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VI.E.5</w:t>
            </w:r>
          </w:p>
        </w:tc>
        <w:tc>
          <w:tcPr>
            <w:tcW w:w="351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 xml:space="preserve">R&amp;R </w:t>
            </w:r>
            <w:proofErr w:type="spellStart"/>
            <w:r w:rsidRPr="002D6526">
              <w:rPr>
                <w:rFonts w:cs="Tahoma"/>
              </w:rPr>
              <w:t>Subaward</w:t>
            </w:r>
            <w:proofErr w:type="spellEnd"/>
            <w:r w:rsidRPr="002D6526">
              <w:rPr>
                <w:rFonts w:cs="Tahoma"/>
              </w:rPr>
              <w:t xml:space="preserve"> Budget (Fed/Non-Fed) Attachment(s) Form</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VI.E.6</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 xml:space="preserve">Form provided in Grants.gov application package to </w:t>
            </w:r>
            <w:r w:rsidRPr="002D6526">
              <w:rPr>
                <w:rFonts w:cs="Tahoma"/>
                <w:i/>
              </w:rPr>
              <w:t>extract and attach</w:t>
            </w:r>
            <w:r w:rsidRPr="002D6526">
              <w:rPr>
                <w:rFonts w:cs="Tahoma"/>
              </w:rPr>
              <w:t xml:space="preserve"> </w:t>
            </w:r>
            <w:proofErr w:type="spellStart"/>
            <w:r w:rsidRPr="002D6526">
              <w:rPr>
                <w:rFonts w:cs="Tahoma"/>
              </w:rPr>
              <w:t>subaward</w:t>
            </w:r>
            <w:proofErr w:type="spellEnd"/>
            <w:r w:rsidRPr="002D6526">
              <w:rPr>
                <w:rFonts w:cs="Tahoma"/>
              </w:rPr>
              <w:t xml:space="preserve"> budget(s).</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ind w:left="270" w:hanging="270"/>
              <w:rPr>
                <w:rFonts w:cs="Tahoma"/>
                <w:lang w:val="fr-FR"/>
              </w:rPr>
            </w:pPr>
            <w:r w:rsidRPr="002D6526">
              <w:rPr>
                <w:rFonts w:cs="Tahoma"/>
                <w:lang w:val="fr-FR"/>
              </w:rPr>
              <w:t>SF 424B Assurances – Non-Construction Programs</w:t>
            </w:r>
          </w:p>
          <w:p w:rsidR="00FC48C0" w:rsidRPr="002D6526" w:rsidRDefault="00FC48C0" w:rsidP="000C72D4">
            <w:pPr>
              <w:tabs>
                <w:tab w:val="left" w:pos="360"/>
                <w:tab w:val="left" w:pos="720"/>
                <w:tab w:val="left" w:pos="1080"/>
                <w:tab w:val="left" w:pos="1613"/>
                <w:tab w:val="left" w:pos="2160"/>
              </w:tabs>
              <w:spacing w:before="40" w:after="40" w:line="240" w:lineRule="auto"/>
              <w:ind w:left="270" w:hanging="270"/>
              <w:rPr>
                <w:rFonts w:cs="Tahoma"/>
              </w:rPr>
            </w:pPr>
            <w:r w:rsidRPr="002D6526">
              <w:rPr>
                <w:rFonts w:cs="Tahoma"/>
                <w:szCs w:val="20"/>
              </w:rPr>
              <w:t>Grants.gov Lobbying form</w:t>
            </w:r>
          </w:p>
          <w:p w:rsidR="00FC48C0" w:rsidRPr="002D6526" w:rsidRDefault="00FC48C0" w:rsidP="006E2762">
            <w:pPr>
              <w:tabs>
                <w:tab w:val="left" w:pos="360"/>
                <w:tab w:val="left" w:pos="720"/>
                <w:tab w:val="left" w:pos="1080"/>
                <w:tab w:val="left" w:pos="1613"/>
                <w:tab w:val="left" w:pos="2160"/>
              </w:tabs>
              <w:spacing w:before="40" w:after="40" w:line="240" w:lineRule="auto"/>
              <w:ind w:left="270" w:hanging="270"/>
              <w:rPr>
                <w:rFonts w:cs="Tahoma"/>
              </w:rPr>
            </w:pPr>
            <w:r w:rsidRPr="002D6526">
              <w:rPr>
                <w:rFonts w:cs="Tahoma"/>
              </w:rPr>
              <w:t xml:space="preserve">Disclosure of Lobby Activities – Standard Form LLL </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VI.E.7</w:t>
            </w:r>
          </w:p>
        </w:tc>
        <w:tc>
          <w:tcPr>
            <w:tcW w:w="351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Forms provided in Grants.gov application package</w:t>
            </w:r>
          </w:p>
        </w:tc>
      </w:tr>
      <w:tr w:rsidR="00FC48C0" w:rsidRPr="002D6526" w:rsidTr="00FC48C0">
        <w:trPr>
          <w:trHeight w:val="683"/>
        </w:trPr>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 Summary/Abstract</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V.D.1</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PDF at Item 7 of "Other Project Information" form</w:t>
            </w:r>
          </w:p>
        </w:tc>
      </w:tr>
      <w:tr w:rsidR="00FC48C0" w:rsidRPr="002D6526" w:rsidTr="00FC48C0">
        <w:trPr>
          <w:trHeight w:val="2168"/>
        </w:trPr>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 Narrative and Appendices</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Narrative</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 xml:space="preserve">Appendix A </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Appendix B</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Appendix C</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Appendix D</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Appendix E</w:t>
            </w:r>
          </w:p>
          <w:p w:rsidR="00FC48C0" w:rsidRPr="002D6526" w:rsidRDefault="00FC48C0" w:rsidP="006E2762">
            <w:pPr>
              <w:numPr>
                <w:ilvl w:val="0"/>
                <w:numId w:val="40"/>
              </w:numPr>
              <w:tabs>
                <w:tab w:val="left" w:pos="360"/>
                <w:tab w:val="left" w:pos="720"/>
                <w:tab w:val="left" w:pos="1080"/>
                <w:tab w:val="left" w:pos="1613"/>
                <w:tab w:val="left" w:pos="2160"/>
              </w:tabs>
              <w:spacing w:after="0" w:line="240" w:lineRule="auto"/>
              <w:rPr>
                <w:rFonts w:cs="Tahoma"/>
              </w:rPr>
            </w:pPr>
            <w:r w:rsidRPr="002D6526">
              <w:rPr>
                <w:rFonts w:cs="Tahoma"/>
              </w:rPr>
              <w:t>Appendix F</w:t>
            </w:r>
          </w:p>
        </w:tc>
        <w:tc>
          <w:tcPr>
            <w:tcW w:w="2160" w:type="dxa"/>
          </w:tcPr>
          <w:p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V.D.2-</w:t>
            </w:r>
            <w:r w:rsidR="00DF1D79">
              <w:rPr>
                <w:rFonts w:cs="Tahoma"/>
              </w:rPr>
              <w:t>8</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Project Narrative and Appendix A, and if applicable, Appendices B, C, D, E, and F must ALL be included together in one PDF attached at Item 8 of "Other Project Information" form.</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Bibliography and References Cited</w:t>
            </w:r>
          </w:p>
        </w:tc>
        <w:tc>
          <w:tcPr>
            <w:tcW w:w="2160" w:type="dxa"/>
          </w:tcPr>
          <w:p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w:t>
            </w:r>
            <w:r w:rsidR="00DF1D79">
              <w:rPr>
                <w:rFonts w:cs="Tahoma"/>
              </w:rPr>
              <w:t>9</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PDF at Item 9 of "Other Project Information" form.</w:t>
            </w:r>
          </w:p>
        </w:tc>
      </w:tr>
      <w:tr w:rsidR="00FC48C0" w:rsidRPr="002D6526" w:rsidTr="00FC48C0">
        <w:tc>
          <w:tcPr>
            <w:tcW w:w="3798"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Research on Human Subjects Narrative, if applicable</w:t>
            </w:r>
          </w:p>
        </w:tc>
        <w:tc>
          <w:tcPr>
            <w:tcW w:w="2160" w:type="dxa"/>
          </w:tcPr>
          <w:p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w:t>
            </w:r>
            <w:r w:rsidR="00DF1D79">
              <w:rPr>
                <w:rFonts w:cs="Tahoma"/>
              </w:rPr>
              <w:t>10</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PDF at Item 12 of "Other Project Information" form.</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Biographical Sketches of Senior/Key Personnel (including Current and Pending Support)</w:t>
            </w:r>
          </w:p>
        </w:tc>
        <w:tc>
          <w:tcPr>
            <w:tcW w:w="2160" w:type="dxa"/>
          </w:tcPr>
          <w:p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w:t>
            </w:r>
            <w:r w:rsidR="00DF1D79" w:rsidRPr="002D6526">
              <w:rPr>
                <w:rFonts w:cs="Tahoma"/>
              </w:rPr>
              <w:t>1</w:t>
            </w:r>
            <w:r w:rsidR="00DF1D79">
              <w:rPr>
                <w:rFonts w:cs="Tahoma"/>
              </w:rPr>
              <w:t>1</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each as a separate PDF to "Senior/Key Person Profile (Expanded)" form.</w:t>
            </w:r>
          </w:p>
        </w:tc>
      </w:tr>
      <w:tr w:rsidR="00FC48C0" w:rsidRPr="002D6526" w:rsidTr="00FC48C0">
        <w:tc>
          <w:tcPr>
            <w:tcW w:w="3798" w:type="dxa"/>
          </w:tcPr>
          <w:p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Narrative Budget Justification</w:t>
            </w:r>
          </w:p>
        </w:tc>
        <w:tc>
          <w:tcPr>
            <w:tcW w:w="2160" w:type="dxa"/>
          </w:tcPr>
          <w:p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V.D.12</w:t>
            </w:r>
          </w:p>
        </w:tc>
        <w:tc>
          <w:tcPr>
            <w:tcW w:w="3510" w:type="dxa"/>
          </w:tcPr>
          <w:p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 xml:space="preserve">Attach PDF using </w:t>
            </w:r>
            <w:r w:rsidRPr="002D6526">
              <w:rPr>
                <w:rFonts w:cs="Tahoma"/>
                <w:bCs/>
                <w:i/>
              </w:rPr>
              <w:t>Section K – Budget Period 1</w:t>
            </w:r>
            <w:r w:rsidRPr="002D6526">
              <w:rPr>
                <w:rFonts w:cs="Tahoma"/>
                <w:b/>
                <w:bCs/>
              </w:rPr>
              <w:t xml:space="preserve"> </w:t>
            </w:r>
            <w:r w:rsidRPr="002D6526">
              <w:rPr>
                <w:rFonts w:cs="Tahoma"/>
              </w:rPr>
              <w:t>of the "Budget (Total Federal + Non-Federal)" form.</w:t>
            </w:r>
          </w:p>
        </w:tc>
      </w:tr>
    </w:tbl>
    <w:p w:rsidR="00866DC7" w:rsidRPr="000320EA" w:rsidRDefault="00866DC7" w:rsidP="00FC48C0">
      <w:pPr>
        <w:pStyle w:val="Heading2"/>
      </w:pPr>
      <w:r w:rsidRPr="000320EA">
        <w:br w:type="page"/>
      </w:r>
      <w:bookmarkStart w:id="629" w:name="_Toc375049715"/>
      <w:bookmarkStart w:id="630" w:name="_Toc378173910"/>
      <w:bookmarkStart w:id="631" w:name="_Toc383776035"/>
      <w:bookmarkStart w:id="632" w:name="_Toc482185011"/>
      <w:r w:rsidR="004A5784" w:rsidRPr="000320EA">
        <w:t>APPLICATION CHECKLIST</w:t>
      </w:r>
      <w:bookmarkEnd w:id="629"/>
      <w:bookmarkEnd w:id="630"/>
      <w:bookmarkEnd w:id="631"/>
      <w:bookmarkEnd w:id="632"/>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RPr="002D6526">
        <w:trPr>
          <w:cantSplit/>
        </w:trPr>
        <w:tc>
          <w:tcPr>
            <w:tcW w:w="9738" w:type="dxa"/>
            <w:gridSpan w:val="2"/>
            <w:shd w:val="clear" w:color="auto" w:fill="BFBFBF"/>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Have each of the following forms been completed?</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 xml:space="preserve">SF 424 Application for Federal Assistance </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252"/>
                <w:tab w:val="left" w:pos="1080"/>
                <w:tab w:val="left" w:pos="1613"/>
                <w:tab w:val="left" w:pos="2160"/>
              </w:tabs>
              <w:spacing w:before="40" w:after="40" w:line="240" w:lineRule="auto"/>
              <w:ind w:left="792" w:hanging="360"/>
              <w:rPr>
                <w:rFonts w:cs="Tahoma"/>
              </w:rPr>
            </w:pPr>
            <w:r w:rsidRPr="002D6526">
              <w:rPr>
                <w:rFonts w:cs="Tahoma"/>
              </w:rPr>
              <w:t>For item 4a, is the PR/Award number entered if this is a Resubmission following the instructions</w:t>
            </w:r>
            <w:r w:rsidR="0063656C" w:rsidRPr="002D6526">
              <w:rPr>
                <w:rFonts w:cs="Tahoma"/>
              </w:rPr>
              <w:t xml:space="preserve"> in Part VI.E.1</w:t>
            </w:r>
            <w:r w:rsidRPr="002D6526">
              <w:rPr>
                <w:rFonts w:cs="Tahoma"/>
              </w:rPr>
              <w:t>?</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1080"/>
                <w:tab w:val="left" w:pos="1613"/>
                <w:tab w:val="left" w:pos="2160"/>
              </w:tabs>
              <w:spacing w:before="40" w:after="40" w:line="240" w:lineRule="auto"/>
              <w:ind w:left="792" w:hanging="360"/>
              <w:rPr>
                <w:rFonts w:cs="Tahoma"/>
              </w:rPr>
            </w:pPr>
            <w:r w:rsidRPr="002D6526">
              <w:rPr>
                <w:rFonts w:cs="Tahoma"/>
              </w:rPr>
              <w:t>For item 4b, are the correct topic</w:t>
            </w:r>
            <w:r w:rsidR="0063656C" w:rsidRPr="002D6526">
              <w:rPr>
                <w:rFonts w:cs="Tahoma"/>
              </w:rPr>
              <w:t xml:space="preserve"> and</w:t>
            </w:r>
            <w:r w:rsidRPr="002D6526">
              <w:rPr>
                <w:rFonts w:cs="Tahoma"/>
              </w:rPr>
              <w:t xml:space="preserve"> goal codes included</w:t>
            </w:r>
            <w:r w:rsidR="0063656C" w:rsidRPr="002D6526">
              <w:rPr>
                <w:rFonts w:cs="Tahoma"/>
              </w:rPr>
              <w:t xml:space="preserve"> following the instructions in Part VI.E.1?</w:t>
            </w:r>
            <w:r w:rsidRPr="002D6526">
              <w:rPr>
                <w:rFonts w:cs="Tahoma"/>
              </w:rPr>
              <w:t xml:space="preserve"> </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1080"/>
                <w:tab w:val="left" w:pos="1613"/>
                <w:tab w:val="left" w:pos="2160"/>
              </w:tabs>
              <w:spacing w:before="40" w:after="40" w:line="240" w:lineRule="auto"/>
              <w:ind w:left="792" w:hanging="360"/>
              <w:rPr>
                <w:rFonts w:cs="Tahoma"/>
              </w:rPr>
            </w:pPr>
            <w:r w:rsidRPr="002D6526">
              <w:rPr>
                <w:rFonts w:cs="Tahoma"/>
              </w:rPr>
              <w:t xml:space="preserve">For item 8, is the Type of Application appropriately marked as either “New” or “Resubmission” following the instructions </w:t>
            </w:r>
            <w:r w:rsidR="0063656C" w:rsidRPr="002D6526">
              <w:rPr>
                <w:rFonts w:cs="Tahoma"/>
              </w:rPr>
              <w:t>in Part VI.E.1?</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Senior/Key Person Profile (Expanded)</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Project/Performance Site Location(s)</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Other Project Information</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Budget (Total Federal + Non-Federal):</w:t>
            </w:r>
            <w:r w:rsidR="00EB220A" w:rsidRPr="002D6526">
              <w:rPr>
                <w:rFonts w:cs="Tahoma"/>
              </w:rPr>
              <w:t xml:space="preserve"> </w:t>
            </w:r>
            <w:r w:rsidRPr="002D6526">
              <w:rPr>
                <w:rFonts w:cs="Tahoma"/>
              </w:rPr>
              <w:t>Sections A &amp; B; Sections C, D,</w:t>
            </w:r>
            <w:r w:rsidR="00EB220A" w:rsidRPr="002D6526">
              <w:rPr>
                <w:rFonts w:cs="Tahoma"/>
              </w:rPr>
              <w:t xml:space="preserve"> </w:t>
            </w:r>
            <w:r w:rsidRPr="002D6526">
              <w:rPr>
                <w:rFonts w:cs="Tahoma"/>
              </w:rPr>
              <w:t>&amp; E; Sections F - K</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 xml:space="preserve">R&amp;R </w:t>
            </w:r>
            <w:proofErr w:type="spellStart"/>
            <w:r w:rsidRPr="002D6526">
              <w:rPr>
                <w:rFonts w:cs="Tahoma"/>
              </w:rPr>
              <w:t>Subaward</w:t>
            </w:r>
            <w:proofErr w:type="spellEnd"/>
            <w:r w:rsidRPr="002D6526">
              <w:rPr>
                <w:rFonts w:cs="Tahoma"/>
              </w:rPr>
              <w:t xml:space="preserve"> Budget (Federal/Non-Federal) Attachment(s) form (if applicable)</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lang w:val="fr-FR"/>
              </w:rPr>
            </w:pPr>
            <w:r w:rsidRPr="002D6526">
              <w:rPr>
                <w:rFonts w:cs="Tahoma"/>
                <w:lang w:val="fr-FR"/>
              </w:rPr>
              <w:t>SF 424B Assurances – Non-Construction Programs</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lang w:val="fr-FR"/>
              </w:rPr>
            </w:pPr>
          </w:p>
        </w:tc>
        <w:tc>
          <w:tcPr>
            <w:tcW w:w="9180" w:type="dxa"/>
          </w:tcPr>
          <w:p w:rsidR="00866DC7" w:rsidRPr="002D6526" w:rsidRDefault="008269C2" w:rsidP="000C72D4">
            <w:pPr>
              <w:tabs>
                <w:tab w:val="left" w:pos="360"/>
                <w:tab w:val="left" w:pos="720"/>
                <w:tab w:val="left" w:pos="1080"/>
                <w:tab w:val="left" w:pos="1613"/>
                <w:tab w:val="left" w:pos="2160"/>
              </w:tabs>
              <w:spacing w:before="40" w:after="40" w:line="240" w:lineRule="auto"/>
              <w:rPr>
                <w:rFonts w:cs="Tahoma"/>
              </w:rPr>
            </w:pPr>
            <w:r w:rsidRPr="002D6526">
              <w:rPr>
                <w:rFonts w:cs="Tahoma"/>
                <w:szCs w:val="20"/>
              </w:rPr>
              <w:t>Grants.gov Lobbying f</w:t>
            </w:r>
            <w:r w:rsidR="003311C9" w:rsidRPr="002D6526">
              <w:rPr>
                <w:rFonts w:cs="Tahoma"/>
                <w:szCs w:val="20"/>
              </w:rPr>
              <w:t>orm</w:t>
            </w:r>
            <w:r w:rsidRPr="002D6526">
              <w:rPr>
                <w:rFonts w:cs="Tahoma"/>
                <w:szCs w:val="20"/>
              </w:rPr>
              <w:t xml:space="preserve"> (formerly ED 80-0013 form)</w:t>
            </w:r>
          </w:p>
        </w:tc>
      </w:tr>
      <w:tr w:rsidR="00866DC7" w:rsidRPr="002D6526">
        <w:tc>
          <w:tcPr>
            <w:tcW w:w="558" w:type="dxa"/>
            <w:tcBorders>
              <w:bottom w:val="single" w:sz="4" w:space="0" w:color="auto"/>
            </w:tcBorders>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Borders>
              <w:bottom w:val="single" w:sz="4" w:space="0" w:color="auto"/>
            </w:tcBorders>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Disclosure of Lobby Activities – Standard Form LLL (if applicable)</w:t>
            </w:r>
          </w:p>
        </w:tc>
      </w:tr>
      <w:tr w:rsidR="00866DC7" w:rsidRPr="002D6526">
        <w:trPr>
          <w:cantSplit/>
        </w:trPr>
        <w:tc>
          <w:tcPr>
            <w:tcW w:w="9738" w:type="dxa"/>
            <w:gridSpan w:val="2"/>
            <w:shd w:val="clear" w:color="auto" w:fill="BFBFBF"/>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Have each of the following items been attached as PDF files in the correct place?</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 Summary/Abstract, using Item 7 of the "Other Project Information" form</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Project Narrative</w:t>
            </w:r>
            <w:r w:rsidR="00BC2429" w:rsidRPr="002D6526">
              <w:rPr>
                <w:rFonts w:cs="Tahoma"/>
              </w:rPr>
              <w:t xml:space="preserve"> and Appendix A</w:t>
            </w:r>
            <w:r w:rsidRPr="002D6526">
              <w:rPr>
                <w:rFonts w:cs="Tahoma"/>
              </w:rPr>
              <w:t xml:space="preserve">, and where applicable, Appendix </w:t>
            </w:r>
            <w:r w:rsidR="00BC2429" w:rsidRPr="002D6526">
              <w:rPr>
                <w:rFonts w:cs="Tahoma"/>
              </w:rPr>
              <w:t>B</w:t>
            </w:r>
            <w:r w:rsidRPr="002D6526">
              <w:rPr>
                <w:rFonts w:cs="Tahoma"/>
              </w:rPr>
              <w:t xml:space="preserve">, Appendix </w:t>
            </w:r>
            <w:r w:rsidR="00BC2429" w:rsidRPr="002D6526">
              <w:rPr>
                <w:rFonts w:cs="Tahoma"/>
              </w:rPr>
              <w:t>C</w:t>
            </w:r>
            <w:r w:rsidRPr="002D6526">
              <w:rPr>
                <w:rFonts w:cs="Tahoma"/>
              </w:rPr>
              <w:t xml:space="preserve">, Appendix </w:t>
            </w:r>
            <w:r w:rsidR="00BC2429" w:rsidRPr="002D6526">
              <w:rPr>
                <w:rFonts w:cs="Tahoma"/>
              </w:rPr>
              <w:t>D</w:t>
            </w:r>
            <w:r w:rsidRPr="002D6526">
              <w:rPr>
                <w:rFonts w:cs="Tahoma"/>
              </w:rPr>
              <w:t xml:space="preserve">, Appendix </w:t>
            </w:r>
            <w:r w:rsidR="00BC2429" w:rsidRPr="002D6526">
              <w:rPr>
                <w:rFonts w:cs="Tahoma"/>
              </w:rPr>
              <w:t>E</w:t>
            </w:r>
            <w:r w:rsidR="0063656C" w:rsidRPr="002D6526">
              <w:rPr>
                <w:rFonts w:cs="Tahoma"/>
              </w:rPr>
              <w:t>,</w:t>
            </w:r>
            <w:r w:rsidR="00454E3C" w:rsidRPr="002D6526">
              <w:rPr>
                <w:rFonts w:cs="Tahoma"/>
              </w:rPr>
              <w:t xml:space="preserve"> and</w:t>
            </w:r>
            <w:r w:rsidR="0063656C" w:rsidRPr="002D6526">
              <w:rPr>
                <w:rFonts w:cs="Tahoma"/>
              </w:rPr>
              <w:t xml:space="preserve"> Appendix </w:t>
            </w:r>
            <w:r w:rsidR="00BC2429" w:rsidRPr="002D6526">
              <w:rPr>
                <w:rFonts w:cs="Tahoma"/>
              </w:rPr>
              <w:t>F</w:t>
            </w:r>
            <w:r w:rsidR="0022522F" w:rsidRPr="002D6526">
              <w:rPr>
                <w:rFonts w:cs="Tahoma"/>
              </w:rPr>
              <w:t xml:space="preserve"> </w:t>
            </w:r>
            <w:r w:rsidRPr="002D6526">
              <w:rPr>
                <w:rFonts w:cs="Tahoma"/>
              </w:rPr>
              <w:t>as a single file using Item 8 of the "Other Project Information" form</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Bibliography and References Cited, using Item 9 of the "Other Project Information" form</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Research on Human Subjects Narrative, either the Exempt Research Narrative or the Non</w:t>
            </w:r>
            <w:r w:rsidR="00EE195B" w:rsidRPr="002D6526">
              <w:rPr>
                <w:rFonts w:cs="Tahoma"/>
              </w:rPr>
              <w:t>-</w:t>
            </w:r>
            <w:r w:rsidRPr="002D6526">
              <w:rPr>
                <w:rFonts w:cs="Tahoma"/>
              </w:rPr>
              <w:t>exempt Research Narrative, using Item 12 of the "Other Project Information" form</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Biographical Sketches of Senior/Key Personnel, using "Attach Biographical Sketch" of the “Senior/Key Person Profile (Expanded)” form</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Narrative Budget Justification, using Section K – Budget Period 1 of the "Budget (Total Federal + Non-Federal" form</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Budget (Total Federal + Non-Federal):</w:t>
            </w:r>
            <w:r w:rsidR="00EB220A" w:rsidRPr="002D6526">
              <w:rPr>
                <w:rFonts w:cs="Tahoma"/>
              </w:rPr>
              <w:t xml:space="preserve"> </w:t>
            </w:r>
            <w:r w:rsidRPr="002D6526">
              <w:rPr>
                <w:rFonts w:cs="Tahoma"/>
              </w:rPr>
              <w:t>Sections A &amp; B; Sections C, D,</w:t>
            </w:r>
            <w:r w:rsidR="00EB220A" w:rsidRPr="002D6526">
              <w:rPr>
                <w:rFonts w:cs="Tahoma"/>
              </w:rPr>
              <w:t xml:space="preserve"> </w:t>
            </w:r>
            <w:r w:rsidRPr="002D6526">
              <w:rPr>
                <w:rFonts w:cs="Tahoma"/>
              </w:rPr>
              <w:t xml:space="preserve">&amp; E; Sections F – K for the </w:t>
            </w:r>
            <w:proofErr w:type="spellStart"/>
            <w:r w:rsidRPr="002D6526">
              <w:rPr>
                <w:rFonts w:cs="Tahoma"/>
              </w:rPr>
              <w:t>Subaward</w:t>
            </w:r>
            <w:proofErr w:type="spellEnd"/>
            <w:r w:rsidRPr="002D6526">
              <w:rPr>
                <w:rFonts w:cs="Tahoma"/>
              </w:rPr>
              <w:t xml:space="preserve">(s), using the “R&amp;R </w:t>
            </w:r>
            <w:proofErr w:type="spellStart"/>
            <w:r w:rsidRPr="002D6526">
              <w:rPr>
                <w:rFonts w:cs="Tahoma"/>
              </w:rPr>
              <w:t>Subaward</w:t>
            </w:r>
            <w:proofErr w:type="spellEnd"/>
            <w:r w:rsidRPr="002D6526">
              <w:rPr>
                <w:rFonts w:cs="Tahoma"/>
              </w:rPr>
              <w:t xml:space="preserve"> Budget (Federal/Non-Federal) Attachment(s)” form, as appropriate</w:t>
            </w:r>
            <w:r w:rsidR="00FA7417" w:rsidRPr="002D6526">
              <w:rPr>
                <w:rFonts w:cs="Tahoma"/>
              </w:rPr>
              <w:t>, that co</w:t>
            </w:r>
            <w:r w:rsidR="000C72D4" w:rsidRPr="002D6526">
              <w:rPr>
                <w:rFonts w:cs="Tahoma"/>
              </w:rPr>
              <w:t>nforms to the Award Duration &amp;</w:t>
            </w:r>
            <w:r w:rsidR="00FA7417" w:rsidRPr="002D6526">
              <w:rPr>
                <w:rFonts w:cs="Tahoma"/>
              </w:rPr>
              <w:t xml:space="preserve"> Cost Maximum</w:t>
            </w:r>
            <w:r w:rsidR="000C72D4" w:rsidRPr="002D6526">
              <w:rPr>
                <w:rFonts w:cs="Tahoma"/>
              </w:rPr>
              <w:t>s for the Research Goal</w:t>
            </w:r>
            <w:r w:rsidR="00FA7417" w:rsidRPr="002D6526">
              <w:rPr>
                <w:rFonts w:cs="Tahoma"/>
              </w:rPr>
              <w:t>.</w:t>
            </w:r>
          </w:p>
        </w:tc>
      </w:tr>
      <w:tr w:rsidR="00866DC7" w:rsidRPr="002D6526">
        <w:trPr>
          <w:cantSplit/>
        </w:trPr>
        <w:tc>
          <w:tcPr>
            <w:tcW w:w="9738" w:type="dxa"/>
            <w:gridSpan w:val="2"/>
            <w:shd w:val="clear" w:color="auto" w:fill="BFBFBF"/>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Have the following actions been completed?</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The correct PDF files are attached to the proper forms in the Grants.gov application package</w:t>
            </w:r>
            <w:r w:rsidR="00DF1D79">
              <w:rPr>
                <w:rFonts w:cs="Tahoma"/>
              </w:rPr>
              <w:t>.</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 xml:space="preserve">The "Check Package for Errors" button at the top of the grant application package has been used to identify errors or missing required information </w:t>
            </w:r>
            <w:r w:rsidR="000C72D4" w:rsidRPr="002D6526">
              <w:rPr>
                <w:rFonts w:cs="Tahoma"/>
              </w:rPr>
              <w:t xml:space="preserve">that </w:t>
            </w:r>
            <w:proofErr w:type="gramStart"/>
            <w:r w:rsidR="000C72D4" w:rsidRPr="002D6526">
              <w:rPr>
                <w:rFonts w:cs="Tahoma"/>
              </w:rPr>
              <w:t>cause</w:t>
            </w:r>
            <w:proofErr w:type="gramEnd"/>
            <w:r w:rsidR="000C72D4" w:rsidRPr="002D6526">
              <w:rPr>
                <w:rFonts w:cs="Tahoma"/>
              </w:rPr>
              <w:t xml:space="preserve"> errors</w:t>
            </w:r>
            <w:r w:rsidR="00DF1D79">
              <w:rPr>
                <w:rFonts w:cs="Tahoma"/>
              </w:rPr>
              <w:t>.</w:t>
            </w:r>
          </w:p>
        </w:tc>
      </w:tr>
      <w:tr w:rsidR="00866DC7" w:rsidRPr="002D6526">
        <w:tc>
          <w:tcPr>
            <w:tcW w:w="558" w:type="dxa"/>
          </w:tcPr>
          <w:p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 xml:space="preserve">The “Track My Application” link has been used to verify that the upload was fully completed and that the application was processed and validated successfully by Grants.gov before 4:30:00 p.m., Washington, </w:t>
            </w:r>
            <w:r w:rsidR="00102F9B" w:rsidRPr="002D6526">
              <w:rPr>
                <w:rFonts w:cs="Tahoma"/>
              </w:rPr>
              <w:t>DC</w:t>
            </w:r>
            <w:r w:rsidRPr="002D6526">
              <w:rPr>
                <w:rFonts w:cs="Tahoma"/>
              </w:rPr>
              <w:t xml:space="preserve"> time on the deadline date</w:t>
            </w:r>
            <w:r w:rsidR="00DF1D79">
              <w:rPr>
                <w:rFonts w:cs="Tahoma"/>
              </w:rPr>
              <w:t>.</w:t>
            </w:r>
          </w:p>
        </w:tc>
      </w:tr>
    </w:tbl>
    <w:p w:rsidR="00023697" w:rsidRPr="000320EA" w:rsidRDefault="00BC2429" w:rsidP="00FC48C0">
      <w:pPr>
        <w:pStyle w:val="Heading2"/>
      </w:pPr>
      <w:bookmarkStart w:id="633" w:name="_PROGRAM_OFFICER_CONTACT"/>
      <w:bookmarkStart w:id="634" w:name="_Toc378173911"/>
      <w:bookmarkStart w:id="635" w:name="_Toc383776036"/>
      <w:bookmarkStart w:id="636" w:name="_Toc482185012"/>
      <w:bookmarkEnd w:id="633"/>
      <w:r>
        <w:t>PROGRAM OFFICER</w:t>
      </w:r>
      <w:r w:rsidR="004F2A3F" w:rsidRPr="000320EA">
        <w:t xml:space="preserve"> CONTACT INFORMATION</w:t>
      </w:r>
      <w:bookmarkEnd w:id="634"/>
      <w:bookmarkEnd w:id="635"/>
      <w:bookmarkEnd w:id="636"/>
    </w:p>
    <w:p w:rsidR="00F51A04" w:rsidRPr="000320EA" w:rsidRDefault="008269C2" w:rsidP="001D5100">
      <w:pPr>
        <w:spacing w:after="120" w:line="240" w:lineRule="auto"/>
      </w:pPr>
      <w:r>
        <w:t>P</w:t>
      </w:r>
      <w:r w:rsidR="00DE28F8" w:rsidRPr="000320EA">
        <w:t xml:space="preserve">lease contact </w:t>
      </w:r>
      <w:r w:rsidR="00B2538C" w:rsidRPr="000320EA">
        <w:t xml:space="preserve">the Institute’s </w:t>
      </w:r>
      <w:r w:rsidR="00BC2429">
        <w:t>Program Officer</w:t>
      </w:r>
      <w:r w:rsidR="00DE28F8" w:rsidRPr="000320EA">
        <w:t>s with any questions you may have about the best topic and goal for your application</w:t>
      </w:r>
      <w:r w:rsidR="003625FC" w:rsidRPr="000320EA">
        <w:t xml:space="preserve">. </w:t>
      </w:r>
      <w:r w:rsidR="00BC2429">
        <w:t>Program Officer</w:t>
      </w:r>
      <w:r w:rsidR="00DE28F8" w:rsidRPr="000320EA">
        <w:t>s function as knowledgeable colleagues who can provide substantive feedback on your research idea, including reading a draft of your project narrative</w:t>
      </w:r>
      <w:r w:rsidR="003625FC" w:rsidRPr="000320EA">
        <w:t xml:space="preserve">. </w:t>
      </w:r>
      <w:r w:rsidR="00BC2429">
        <w:t>Program Officer</w:t>
      </w:r>
      <w:r w:rsidR="00DE28F8" w:rsidRPr="000320EA">
        <w:t xml:space="preserve">s can also help you with any questions you may have about the </w:t>
      </w:r>
      <w:r w:rsidR="00386BF1" w:rsidRPr="000320EA">
        <w:t xml:space="preserve">content and </w:t>
      </w:r>
      <w:r w:rsidR="00DE28F8" w:rsidRPr="000320EA">
        <w:t>preparation of PDF file attachments.</w:t>
      </w:r>
      <w:r w:rsidR="00EB220A">
        <w:t xml:space="preserve"> </w:t>
      </w:r>
      <w:r w:rsidR="00EE195B" w:rsidRPr="000320EA">
        <w:t>However,</w:t>
      </w:r>
      <w:r w:rsidR="00DE28F8" w:rsidRPr="000320EA">
        <w:t xml:space="preserve"> any questions you have about </w:t>
      </w:r>
      <w:r w:rsidR="00386BF1" w:rsidRPr="000320EA">
        <w:t xml:space="preserve">individual forms within the application package and </w:t>
      </w:r>
      <w:r w:rsidR="00DE28F8" w:rsidRPr="000320EA">
        <w:t xml:space="preserve">electronic submission of your application through Grants.gov should be directed first to the Grants.gov Contact Center at </w:t>
      </w:r>
      <w:hyperlink r:id="rId132" w:history="1">
        <w:r w:rsidR="00DE28F8" w:rsidRPr="000320EA">
          <w:rPr>
            <w:rStyle w:val="Hyperlink"/>
          </w:rPr>
          <w:t>support@grants.gov</w:t>
        </w:r>
      </w:hyperlink>
      <w:r w:rsidR="00DE28F8" w:rsidRPr="000320EA">
        <w:t xml:space="preserve">, </w:t>
      </w:r>
      <w:hyperlink r:id="rId133" w:history="1">
        <w:r w:rsidR="0034428F" w:rsidRPr="00942988">
          <w:rPr>
            <w:rStyle w:val="Hyperlink"/>
            <w:rFonts w:cs="Tahoma"/>
            <w:szCs w:val="20"/>
          </w:rPr>
          <w:t>http://www.grants.gov/web/grants/support.html</w:t>
        </w:r>
      </w:hyperlink>
      <w:r w:rsidR="00DE28F8" w:rsidRPr="00942988">
        <w:t>,</w:t>
      </w:r>
      <w:r w:rsidR="00DE28F8" w:rsidRPr="000320EA">
        <w:t xml:space="preserve"> or call 1-800-518-4726</w:t>
      </w:r>
      <w:r w:rsidR="003625FC" w:rsidRPr="000320EA">
        <w:t xml:space="preserve">. </w:t>
      </w:r>
    </w:p>
    <w:p w:rsidR="00F51A04" w:rsidRPr="000320EA" w:rsidRDefault="00F51A04" w:rsidP="008064CA">
      <w:pPr>
        <w:spacing w:after="0" w:line="240" w:lineRule="auto"/>
        <w:rPr>
          <w:b/>
        </w:rPr>
      </w:pPr>
      <w:bookmarkStart w:id="637" w:name="_Toc378173912"/>
      <w:r w:rsidRPr="000320EA">
        <w:rPr>
          <w:b/>
        </w:rPr>
        <w:t>Cognition and Student Learning</w:t>
      </w:r>
      <w:bookmarkEnd w:id="637"/>
    </w:p>
    <w:p w:rsidR="00F51A04" w:rsidRPr="000320EA" w:rsidRDefault="00F51A04" w:rsidP="008064CA">
      <w:pPr>
        <w:spacing w:after="0" w:line="240" w:lineRule="auto"/>
        <w:ind w:left="360"/>
      </w:pPr>
      <w:r w:rsidRPr="000320EA">
        <w:t>Dr. Erin Higgins</w:t>
      </w:r>
    </w:p>
    <w:p w:rsidR="00F51A04" w:rsidRPr="000320EA" w:rsidRDefault="00F51A04" w:rsidP="008064CA">
      <w:pPr>
        <w:spacing w:after="0" w:line="240" w:lineRule="auto"/>
        <w:ind w:left="360"/>
      </w:pPr>
      <w:r w:rsidRPr="000320EA">
        <w:t xml:space="preserve">Email: </w:t>
      </w:r>
      <w:hyperlink r:id="rId134" w:history="1">
        <w:r w:rsidR="00243F47" w:rsidRPr="000320EA">
          <w:rPr>
            <w:rStyle w:val="Hyperlink"/>
          </w:rPr>
          <w:t>Erin.Higgins@ed.gov</w:t>
        </w:r>
      </w:hyperlink>
      <w:r w:rsidR="00243F47" w:rsidRPr="000320EA">
        <w:t xml:space="preserve"> </w:t>
      </w:r>
    </w:p>
    <w:p w:rsidR="00F51A04" w:rsidRPr="000320EA" w:rsidRDefault="00F51A04" w:rsidP="008064CA">
      <w:pPr>
        <w:spacing w:after="0" w:line="240" w:lineRule="auto"/>
        <w:ind w:left="360"/>
      </w:pPr>
      <w:r w:rsidRPr="000320EA">
        <w:t xml:space="preserve">Telephone: </w:t>
      </w:r>
      <w:r w:rsidR="008C270A">
        <w:rPr>
          <w:rFonts w:eastAsia="Times New Roman" w:cs="Tahoma"/>
          <w:szCs w:val="20"/>
        </w:rPr>
        <w:t>202-245-6541</w:t>
      </w:r>
    </w:p>
    <w:p w:rsidR="00F51A04" w:rsidRPr="000320EA" w:rsidRDefault="00F51A04" w:rsidP="008064CA">
      <w:pPr>
        <w:spacing w:after="0" w:line="240" w:lineRule="auto"/>
      </w:pPr>
    </w:p>
    <w:p w:rsidR="00F51A04" w:rsidRPr="000320EA" w:rsidRDefault="00F51A04" w:rsidP="008064CA">
      <w:pPr>
        <w:spacing w:after="0" w:line="240" w:lineRule="auto"/>
        <w:rPr>
          <w:b/>
        </w:rPr>
      </w:pPr>
      <w:bookmarkStart w:id="638" w:name="_Toc378173913"/>
      <w:r w:rsidRPr="000320EA">
        <w:rPr>
          <w:b/>
        </w:rPr>
        <w:t>Early Learning Programs and Policies</w:t>
      </w:r>
      <w:bookmarkEnd w:id="638"/>
    </w:p>
    <w:p w:rsidR="00F51A04" w:rsidRPr="000320EA" w:rsidRDefault="00F51A04" w:rsidP="008064CA">
      <w:pPr>
        <w:spacing w:after="0" w:line="240" w:lineRule="auto"/>
        <w:ind w:left="360"/>
      </w:pPr>
      <w:r w:rsidRPr="000320EA">
        <w:t>Dr. Caroline Ebanks</w:t>
      </w:r>
    </w:p>
    <w:p w:rsidR="00F51A04" w:rsidRPr="000320EA" w:rsidRDefault="00F51A04" w:rsidP="008064CA">
      <w:pPr>
        <w:spacing w:after="0" w:line="240" w:lineRule="auto"/>
        <w:ind w:left="360"/>
      </w:pPr>
      <w:r w:rsidRPr="000320EA">
        <w:t xml:space="preserve">Email: </w:t>
      </w:r>
      <w:hyperlink r:id="rId135" w:history="1">
        <w:r w:rsidR="00243F47" w:rsidRPr="000320EA">
          <w:rPr>
            <w:rStyle w:val="Hyperlink"/>
          </w:rPr>
          <w:t>Caroline.Ebanks@ed.gov</w:t>
        </w:r>
      </w:hyperlink>
      <w:r w:rsidR="00243F47" w:rsidRPr="000320EA">
        <w:t xml:space="preserve"> </w:t>
      </w:r>
    </w:p>
    <w:p w:rsidR="00F51A04" w:rsidRPr="000320EA" w:rsidRDefault="00F51A04" w:rsidP="008064CA">
      <w:pPr>
        <w:spacing w:after="0" w:line="240" w:lineRule="auto"/>
        <w:ind w:left="360"/>
      </w:pPr>
      <w:r w:rsidRPr="000320EA">
        <w:t xml:space="preserve">Telephone: </w:t>
      </w:r>
      <w:r w:rsidR="008C270A" w:rsidRPr="00A54CD9">
        <w:rPr>
          <w:rFonts w:eastAsia="Times New Roman" w:cs="Tahoma"/>
          <w:szCs w:val="20"/>
        </w:rPr>
        <w:t>202-245-8320</w:t>
      </w:r>
    </w:p>
    <w:p w:rsidR="00F51A04" w:rsidRPr="000320EA" w:rsidRDefault="00F51A04" w:rsidP="008064CA">
      <w:pPr>
        <w:spacing w:after="0" w:line="240" w:lineRule="auto"/>
      </w:pPr>
    </w:p>
    <w:p w:rsidR="001A1CED" w:rsidRDefault="001A1CED" w:rsidP="008064CA">
      <w:pPr>
        <w:spacing w:after="0" w:line="240" w:lineRule="auto"/>
        <w:rPr>
          <w:b/>
        </w:rPr>
      </w:pPr>
      <w:bookmarkStart w:id="639" w:name="_Toc378173914"/>
      <w:r>
        <w:rPr>
          <w:b/>
        </w:rPr>
        <w:t>Education Leadership</w:t>
      </w:r>
    </w:p>
    <w:tbl>
      <w:tblPr>
        <w:tblW w:w="0" w:type="auto"/>
        <w:tblInd w:w="360" w:type="dxa"/>
        <w:tblLook w:val="04A0" w:firstRow="1" w:lastRow="0" w:firstColumn="1" w:lastColumn="0" w:noHBand="0" w:noVBand="1"/>
      </w:tblPr>
      <w:tblGrid>
        <w:gridCol w:w="4616"/>
      </w:tblGrid>
      <w:tr w:rsidR="00223B23" w:rsidRPr="002D6526" w:rsidTr="002D6526">
        <w:tc>
          <w:tcPr>
            <w:tcW w:w="4616" w:type="dxa"/>
            <w:shd w:val="clear" w:color="auto" w:fill="auto"/>
          </w:tcPr>
          <w:p w:rsidR="00223B23" w:rsidRPr="002D6526" w:rsidRDefault="00223B23" w:rsidP="002D6526">
            <w:pPr>
              <w:spacing w:after="0" w:line="240" w:lineRule="auto"/>
            </w:pPr>
            <w:r w:rsidRPr="002D6526">
              <w:t xml:space="preserve">Dr. Katina Stapleton </w:t>
            </w:r>
          </w:p>
          <w:p w:rsidR="00223B23" w:rsidRPr="002D6526" w:rsidRDefault="00223B23" w:rsidP="002D6526">
            <w:pPr>
              <w:spacing w:after="0" w:line="240" w:lineRule="auto"/>
              <w:rPr>
                <w:rStyle w:val="Hyperlink"/>
              </w:rPr>
            </w:pPr>
            <w:r w:rsidRPr="002D6526">
              <w:t xml:space="preserve">Email: </w:t>
            </w:r>
            <w:hyperlink r:id="rId136" w:history="1">
              <w:r w:rsidRPr="002D6526">
                <w:rPr>
                  <w:rStyle w:val="Hyperlink"/>
                </w:rPr>
                <w:t>Katina.Stapleton@ed.gov</w:t>
              </w:r>
            </w:hyperlink>
          </w:p>
          <w:p w:rsidR="00223B23" w:rsidRPr="002D6526" w:rsidRDefault="00223B23" w:rsidP="002D6526">
            <w:pPr>
              <w:spacing w:after="0" w:line="240" w:lineRule="auto"/>
            </w:pPr>
            <w:r w:rsidRPr="002D6526">
              <w:t xml:space="preserve">Telephone: </w:t>
            </w:r>
            <w:r w:rsidRPr="002D6526">
              <w:rPr>
                <w:rFonts w:eastAsia="Times New Roman" w:cs="Tahoma"/>
                <w:szCs w:val="20"/>
              </w:rPr>
              <w:t>202-245-6566</w:t>
            </w:r>
          </w:p>
        </w:tc>
      </w:tr>
    </w:tbl>
    <w:p w:rsidR="00223B23" w:rsidRDefault="00223B23" w:rsidP="008064CA">
      <w:pPr>
        <w:spacing w:after="0" w:line="240" w:lineRule="auto"/>
        <w:rPr>
          <w:b/>
        </w:rPr>
      </w:pPr>
    </w:p>
    <w:p w:rsidR="00F51A04" w:rsidRPr="000320EA" w:rsidRDefault="00F51A04" w:rsidP="008064CA">
      <w:pPr>
        <w:spacing w:after="0" w:line="240" w:lineRule="auto"/>
        <w:rPr>
          <w:b/>
        </w:rPr>
      </w:pPr>
      <w:r w:rsidRPr="000320EA">
        <w:rPr>
          <w:b/>
        </w:rPr>
        <w:t>Education Technology</w:t>
      </w:r>
      <w:bookmarkEnd w:id="639"/>
    </w:p>
    <w:p w:rsidR="00F51A04" w:rsidRPr="000320EA" w:rsidRDefault="00F51A04" w:rsidP="008064CA">
      <w:pPr>
        <w:spacing w:after="0" w:line="240" w:lineRule="auto"/>
        <w:ind w:left="360"/>
      </w:pPr>
      <w:r w:rsidRPr="000320EA">
        <w:t xml:space="preserve">Dr. </w:t>
      </w:r>
      <w:r w:rsidR="001F110D" w:rsidRPr="000320EA">
        <w:t>Edward Metz</w:t>
      </w:r>
    </w:p>
    <w:p w:rsidR="00F51A04" w:rsidRPr="000320EA" w:rsidRDefault="00F51A04" w:rsidP="008064CA">
      <w:pPr>
        <w:spacing w:after="0" w:line="240" w:lineRule="auto"/>
        <w:ind w:left="360"/>
      </w:pPr>
      <w:r w:rsidRPr="000320EA">
        <w:t xml:space="preserve">Email: </w:t>
      </w:r>
      <w:hyperlink r:id="rId137" w:history="1">
        <w:r w:rsidR="001F110D" w:rsidRPr="000320EA">
          <w:rPr>
            <w:rStyle w:val="Hyperlink"/>
          </w:rPr>
          <w:t>Edward.Metz@ed.gov</w:t>
        </w:r>
      </w:hyperlink>
      <w:r w:rsidR="001F110D" w:rsidRPr="000320EA">
        <w:t xml:space="preserve"> </w:t>
      </w:r>
    </w:p>
    <w:p w:rsidR="00F51A04" w:rsidRPr="000320EA" w:rsidRDefault="00F51A04" w:rsidP="008064CA">
      <w:pPr>
        <w:spacing w:after="0" w:line="240" w:lineRule="auto"/>
        <w:ind w:left="360"/>
      </w:pPr>
      <w:r w:rsidRPr="000320EA">
        <w:t xml:space="preserve">Telephone: </w:t>
      </w:r>
      <w:r w:rsidR="008C270A" w:rsidRPr="00CA5803">
        <w:rPr>
          <w:rFonts w:eastAsia="Times New Roman" w:cs="Tahoma"/>
          <w:szCs w:val="20"/>
        </w:rPr>
        <w:t>202-</w:t>
      </w:r>
      <w:r w:rsidR="008C270A">
        <w:rPr>
          <w:rFonts w:eastAsia="Times New Roman" w:cs="Tahoma"/>
          <w:szCs w:val="20"/>
        </w:rPr>
        <w:t>245-7550</w:t>
      </w:r>
    </w:p>
    <w:p w:rsidR="00F51A04" w:rsidRPr="000320EA" w:rsidRDefault="00F51A04" w:rsidP="008064CA">
      <w:pPr>
        <w:spacing w:after="0" w:line="240" w:lineRule="auto"/>
      </w:pPr>
    </w:p>
    <w:p w:rsidR="00F51A04" w:rsidRPr="000320EA" w:rsidRDefault="00F51A04" w:rsidP="008064CA">
      <w:pPr>
        <w:spacing w:after="0" w:line="240" w:lineRule="auto"/>
        <w:rPr>
          <w:b/>
        </w:rPr>
      </w:pPr>
      <w:bookmarkStart w:id="640" w:name="_Toc378173915"/>
      <w:r w:rsidRPr="000320EA">
        <w:rPr>
          <w:b/>
        </w:rPr>
        <w:t>Effective Teachers and Effective Teaching</w:t>
      </w:r>
      <w:bookmarkEnd w:id="640"/>
      <w:r w:rsidRPr="000320EA">
        <w:rPr>
          <w:b/>
        </w:rPr>
        <w:t xml:space="preserve"> </w:t>
      </w:r>
    </w:p>
    <w:tbl>
      <w:tblPr>
        <w:tblW w:w="0" w:type="auto"/>
        <w:tblLook w:val="04A0" w:firstRow="1" w:lastRow="0" w:firstColumn="1" w:lastColumn="0" w:noHBand="0" w:noVBand="1"/>
      </w:tblPr>
      <w:tblGrid>
        <w:gridCol w:w="3798"/>
      </w:tblGrid>
      <w:tr w:rsidR="00582389" w:rsidRPr="002D6526" w:rsidTr="002D6526">
        <w:tc>
          <w:tcPr>
            <w:tcW w:w="3798" w:type="dxa"/>
            <w:shd w:val="clear" w:color="auto" w:fill="auto"/>
          </w:tcPr>
          <w:p w:rsidR="00582389" w:rsidRPr="002D6526" w:rsidRDefault="00582389" w:rsidP="002D6526">
            <w:pPr>
              <w:spacing w:after="0" w:line="240" w:lineRule="auto"/>
              <w:ind w:left="360"/>
            </w:pPr>
            <w:r w:rsidRPr="002D6526">
              <w:t>Dr. Wai-Ying Chow</w:t>
            </w:r>
          </w:p>
          <w:p w:rsidR="00582389" w:rsidRPr="002D6526" w:rsidRDefault="00582389" w:rsidP="002D6526">
            <w:pPr>
              <w:spacing w:after="0" w:line="240" w:lineRule="auto"/>
              <w:ind w:left="360"/>
            </w:pPr>
            <w:r w:rsidRPr="002D6526">
              <w:t xml:space="preserve">Email: </w:t>
            </w:r>
            <w:hyperlink r:id="rId138" w:history="1">
              <w:r w:rsidR="00C769BF" w:rsidRPr="002D6526">
                <w:rPr>
                  <w:rStyle w:val="Hyperlink"/>
                </w:rPr>
                <w:t>Wai-Ying.Chow@ed.gov</w:t>
              </w:r>
            </w:hyperlink>
            <w:r w:rsidR="00EB220A" w:rsidRPr="002D6526">
              <w:t xml:space="preserve"> </w:t>
            </w:r>
          </w:p>
          <w:p w:rsidR="00582389" w:rsidRPr="002D6526" w:rsidRDefault="00582389" w:rsidP="002D6526">
            <w:pPr>
              <w:spacing w:after="0" w:line="240" w:lineRule="auto"/>
              <w:ind w:left="360"/>
            </w:pPr>
            <w:r w:rsidRPr="002D6526">
              <w:t xml:space="preserve">Telephone: </w:t>
            </w:r>
            <w:r w:rsidR="008C270A" w:rsidRPr="002D6526">
              <w:t>202-245-8198</w:t>
            </w:r>
          </w:p>
        </w:tc>
      </w:tr>
    </w:tbl>
    <w:p w:rsidR="0022522F" w:rsidRPr="000320EA" w:rsidRDefault="0022522F" w:rsidP="008064CA">
      <w:pPr>
        <w:spacing w:after="0" w:line="240" w:lineRule="auto"/>
      </w:pPr>
    </w:p>
    <w:p w:rsidR="00F51A04" w:rsidRPr="000320EA" w:rsidRDefault="00F51A04" w:rsidP="008064CA">
      <w:pPr>
        <w:spacing w:after="0" w:line="240" w:lineRule="auto"/>
        <w:rPr>
          <w:b/>
        </w:rPr>
      </w:pPr>
      <w:bookmarkStart w:id="641" w:name="_Toc378173916"/>
      <w:r w:rsidRPr="000320EA">
        <w:rPr>
          <w:b/>
        </w:rPr>
        <w:t>English Learners</w:t>
      </w:r>
      <w:bookmarkEnd w:id="641"/>
    </w:p>
    <w:p w:rsidR="00F51A04" w:rsidRPr="000320EA" w:rsidRDefault="00F51A04" w:rsidP="008064CA">
      <w:pPr>
        <w:spacing w:after="0" w:line="240" w:lineRule="auto"/>
        <w:ind w:left="360"/>
      </w:pPr>
      <w:r w:rsidRPr="000320EA">
        <w:t xml:space="preserve">Dr. </w:t>
      </w:r>
      <w:r w:rsidR="00223B23">
        <w:t>Molly Faulkner-Bond</w:t>
      </w:r>
    </w:p>
    <w:p w:rsidR="00F51A04" w:rsidRPr="000320EA" w:rsidRDefault="003914BC" w:rsidP="008064CA">
      <w:pPr>
        <w:spacing w:after="0" w:line="240" w:lineRule="auto"/>
        <w:ind w:left="360"/>
      </w:pPr>
      <w:r>
        <w:t>Email:</w:t>
      </w:r>
      <w:r w:rsidR="00223B23">
        <w:t xml:space="preserve"> </w:t>
      </w:r>
      <w:hyperlink r:id="rId139" w:history="1">
        <w:r w:rsidR="00223B23" w:rsidRPr="006C4F6C">
          <w:rPr>
            <w:rStyle w:val="Hyperlink"/>
          </w:rPr>
          <w:t>Molly.Faulkner-Bond@ed.gov</w:t>
        </w:r>
      </w:hyperlink>
      <w:r w:rsidR="00223B23">
        <w:t xml:space="preserve"> </w:t>
      </w:r>
    </w:p>
    <w:p w:rsidR="00F51A04" w:rsidRPr="000320EA" w:rsidRDefault="00F51A04" w:rsidP="008064CA">
      <w:pPr>
        <w:spacing w:after="0" w:line="240" w:lineRule="auto"/>
        <w:ind w:left="360"/>
      </w:pPr>
      <w:r w:rsidRPr="000320EA">
        <w:t xml:space="preserve">Telephone: </w:t>
      </w:r>
      <w:r w:rsidR="00970275">
        <w:t>202-245-</w:t>
      </w:r>
      <w:r w:rsidR="00223B23">
        <w:t>6890</w:t>
      </w:r>
    </w:p>
    <w:p w:rsidR="00F51A04" w:rsidRPr="000320EA" w:rsidRDefault="00F51A04" w:rsidP="008064CA">
      <w:pPr>
        <w:spacing w:after="0" w:line="240" w:lineRule="auto"/>
      </w:pPr>
    </w:p>
    <w:p w:rsidR="00F51A04" w:rsidRPr="000320EA" w:rsidRDefault="00F51A04" w:rsidP="008064CA">
      <w:pPr>
        <w:spacing w:after="0" w:line="240" w:lineRule="auto"/>
        <w:rPr>
          <w:b/>
        </w:rPr>
      </w:pPr>
      <w:bookmarkStart w:id="642" w:name="_Toc378173917"/>
      <w:r w:rsidRPr="000320EA">
        <w:rPr>
          <w:b/>
        </w:rPr>
        <w:t>Improving Education Systems</w:t>
      </w:r>
      <w:bookmarkEnd w:id="642"/>
    </w:p>
    <w:tbl>
      <w:tblPr>
        <w:tblW w:w="0" w:type="auto"/>
        <w:tblLook w:val="04A0" w:firstRow="1" w:lastRow="0" w:firstColumn="1" w:lastColumn="0" w:noHBand="0" w:noVBand="1"/>
      </w:tblPr>
      <w:tblGrid>
        <w:gridCol w:w="3798"/>
        <w:gridCol w:w="3960"/>
      </w:tblGrid>
      <w:tr w:rsidR="00D94896" w:rsidRPr="002D6526" w:rsidTr="002D6526">
        <w:tc>
          <w:tcPr>
            <w:tcW w:w="3798" w:type="dxa"/>
            <w:shd w:val="clear" w:color="auto" w:fill="auto"/>
          </w:tcPr>
          <w:p w:rsidR="00210F8F" w:rsidRPr="002D6526" w:rsidRDefault="00210F8F" w:rsidP="002D6526">
            <w:pPr>
              <w:spacing w:after="0" w:line="240" w:lineRule="auto"/>
              <w:ind w:left="360"/>
            </w:pPr>
            <w:r w:rsidRPr="002D6526">
              <w:t xml:space="preserve">Dr. </w:t>
            </w:r>
            <w:r w:rsidR="004D7357" w:rsidRPr="002D6526">
              <w:t>Corinne Alfeld</w:t>
            </w:r>
          </w:p>
          <w:p w:rsidR="00210F8F" w:rsidRPr="002D6526" w:rsidRDefault="00210F8F" w:rsidP="002D6526">
            <w:pPr>
              <w:spacing w:after="0" w:line="240" w:lineRule="auto"/>
              <w:ind w:left="360"/>
            </w:pPr>
            <w:r w:rsidRPr="002D6526">
              <w:t xml:space="preserve">Email: </w:t>
            </w:r>
            <w:hyperlink r:id="rId140" w:history="1">
              <w:r w:rsidR="004D7357" w:rsidRPr="002D6526">
                <w:rPr>
                  <w:rStyle w:val="Hyperlink"/>
                </w:rPr>
                <w:t>Corinne.Alfeld@ed.gov</w:t>
              </w:r>
            </w:hyperlink>
            <w:r w:rsidR="004D7357" w:rsidRPr="002D6526">
              <w:t xml:space="preserve"> </w:t>
            </w:r>
          </w:p>
          <w:p w:rsidR="00D94896" w:rsidRPr="002D6526" w:rsidRDefault="00210F8F" w:rsidP="002D6526">
            <w:pPr>
              <w:spacing w:after="0" w:line="240" w:lineRule="auto"/>
              <w:ind w:left="360"/>
            </w:pPr>
            <w:r w:rsidRPr="002D6526">
              <w:t xml:space="preserve">Telephone: </w:t>
            </w:r>
            <w:r w:rsidR="008C270A" w:rsidRPr="002D6526">
              <w:rPr>
                <w:rFonts w:eastAsia="Times New Roman" w:cs="Tahoma"/>
                <w:color w:val="000000"/>
                <w:szCs w:val="20"/>
              </w:rPr>
              <w:t>202-245-8203</w:t>
            </w:r>
          </w:p>
        </w:tc>
        <w:tc>
          <w:tcPr>
            <w:tcW w:w="3960" w:type="dxa"/>
            <w:shd w:val="clear" w:color="auto" w:fill="auto"/>
          </w:tcPr>
          <w:p w:rsidR="00D94896" w:rsidRPr="002D6526" w:rsidRDefault="00D94896" w:rsidP="002D6526">
            <w:pPr>
              <w:spacing w:after="0" w:line="240" w:lineRule="auto"/>
            </w:pPr>
          </w:p>
        </w:tc>
      </w:tr>
    </w:tbl>
    <w:p w:rsidR="00210F8F" w:rsidRPr="000320EA" w:rsidRDefault="00210F8F" w:rsidP="008064CA">
      <w:pPr>
        <w:spacing w:after="0" w:line="240" w:lineRule="auto"/>
        <w:rPr>
          <w:b/>
        </w:rPr>
      </w:pPr>
      <w:bookmarkStart w:id="643" w:name="_Toc378173918"/>
    </w:p>
    <w:p w:rsidR="00F51A04" w:rsidRPr="000320EA" w:rsidRDefault="00F51A04" w:rsidP="008064CA">
      <w:pPr>
        <w:spacing w:after="0" w:line="240" w:lineRule="auto"/>
        <w:rPr>
          <w:b/>
        </w:rPr>
      </w:pPr>
      <w:bookmarkStart w:id="644" w:name="_Toc378173919"/>
      <w:bookmarkEnd w:id="643"/>
      <w:r w:rsidRPr="000320EA">
        <w:rPr>
          <w:b/>
        </w:rPr>
        <w:t>Postsecondary and Adult Education</w:t>
      </w:r>
      <w:bookmarkEnd w:id="644"/>
    </w:p>
    <w:tbl>
      <w:tblPr>
        <w:tblW w:w="0" w:type="auto"/>
        <w:tblInd w:w="360" w:type="dxa"/>
        <w:tblLook w:val="04A0" w:firstRow="1" w:lastRow="0" w:firstColumn="1" w:lastColumn="0" w:noHBand="0" w:noVBand="1"/>
      </w:tblPr>
      <w:tblGrid>
        <w:gridCol w:w="3438"/>
        <w:gridCol w:w="4614"/>
      </w:tblGrid>
      <w:tr w:rsidR="004D7357" w:rsidRPr="002D6526" w:rsidTr="002D6526">
        <w:tc>
          <w:tcPr>
            <w:tcW w:w="3438" w:type="dxa"/>
            <w:shd w:val="clear" w:color="auto" w:fill="auto"/>
          </w:tcPr>
          <w:p w:rsidR="004D7357" w:rsidRPr="002D6526" w:rsidRDefault="004D7357" w:rsidP="002D6526">
            <w:pPr>
              <w:spacing w:after="0" w:line="240" w:lineRule="auto"/>
            </w:pPr>
            <w:r w:rsidRPr="002D6526">
              <w:t>Dr. James Benson</w:t>
            </w:r>
          </w:p>
          <w:p w:rsidR="004D7357" w:rsidRPr="002D6526" w:rsidRDefault="004D7357" w:rsidP="002D6526">
            <w:pPr>
              <w:spacing w:after="0" w:line="240" w:lineRule="auto"/>
            </w:pPr>
            <w:r w:rsidRPr="002D6526">
              <w:t xml:space="preserve">Email: </w:t>
            </w:r>
            <w:hyperlink r:id="rId141" w:history="1">
              <w:r w:rsidRPr="002D6526">
                <w:rPr>
                  <w:rStyle w:val="Hyperlink"/>
                </w:rPr>
                <w:t>James.Benson@ed.gov</w:t>
              </w:r>
            </w:hyperlink>
          </w:p>
          <w:p w:rsidR="004D7357" w:rsidRPr="002D6526" w:rsidRDefault="004D7357" w:rsidP="002D6526">
            <w:pPr>
              <w:spacing w:after="0" w:line="240" w:lineRule="auto"/>
            </w:pPr>
            <w:r w:rsidRPr="002D6526">
              <w:t xml:space="preserve">Telephone: </w:t>
            </w:r>
            <w:r w:rsidR="008C270A" w:rsidRPr="002D6526">
              <w:rPr>
                <w:rFonts w:eastAsia="Times New Roman" w:cs="Tahoma"/>
                <w:szCs w:val="20"/>
              </w:rPr>
              <w:t>202-245-8333</w:t>
            </w:r>
          </w:p>
          <w:p w:rsidR="004D7357" w:rsidRPr="002D6526" w:rsidRDefault="004D7357" w:rsidP="002D6526">
            <w:pPr>
              <w:spacing w:after="0" w:line="240" w:lineRule="auto"/>
            </w:pPr>
          </w:p>
        </w:tc>
        <w:tc>
          <w:tcPr>
            <w:tcW w:w="4614" w:type="dxa"/>
            <w:shd w:val="clear" w:color="auto" w:fill="auto"/>
          </w:tcPr>
          <w:p w:rsidR="004D7357" w:rsidRPr="002D6526" w:rsidRDefault="004D7357" w:rsidP="002D6526">
            <w:pPr>
              <w:spacing w:after="0" w:line="240" w:lineRule="auto"/>
            </w:pPr>
            <w:r w:rsidRPr="002D6526">
              <w:t xml:space="preserve">Dr. Meredith Larson </w:t>
            </w:r>
          </w:p>
          <w:p w:rsidR="004D7357" w:rsidRPr="002D6526" w:rsidRDefault="004D7357" w:rsidP="002D6526">
            <w:pPr>
              <w:spacing w:after="0" w:line="240" w:lineRule="auto"/>
              <w:ind w:left="3"/>
            </w:pPr>
            <w:r w:rsidRPr="002D6526">
              <w:t xml:space="preserve">Email: </w:t>
            </w:r>
            <w:hyperlink r:id="rId142" w:history="1">
              <w:r w:rsidRPr="002D6526">
                <w:rPr>
                  <w:rStyle w:val="Hyperlink"/>
                </w:rPr>
                <w:t>Meredith.Larson@ed.gov</w:t>
              </w:r>
            </w:hyperlink>
            <w:r w:rsidRPr="002D6526">
              <w:t xml:space="preserve"> </w:t>
            </w:r>
          </w:p>
          <w:p w:rsidR="004D7357" w:rsidRPr="002D6526" w:rsidRDefault="004D7357" w:rsidP="002D6526">
            <w:pPr>
              <w:spacing w:after="0" w:line="240" w:lineRule="auto"/>
            </w:pPr>
            <w:r w:rsidRPr="002D6526">
              <w:t xml:space="preserve">Telephone: </w:t>
            </w:r>
            <w:r w:rsidR="00247A66" w:rsidRPr="002D6526">
              <w:rPr>
                <w:rFonts w:eastAsia="Times New Roman" w:cs="Tahoma"/>
                <w:szCs w:val="20"/>
              </w:rPr>
              <w:t>202-245-7037</w:t>
            </w:r>
          </w:p>
        </w:tc>
      </w:tr>
    </w:tbl>
    <w:p w:rsidR="00F51A04" w:rsidRPr="000320EA" w:rsidRDefault="00F51A04" w:rsidP="008064CA">
      <w:pPr>
        <w:keepNext/>
        <w:spacing w:after="0" w:line="240" w:lineRule="auto"/>
        <w:rPr>
          <w:b/>
        </w:rPr>
      </w:pPr>
      <w:bookmarkStart w:id="645" w:name="_Toc378173920"/>
      <w:r w:rsidRPr="000320EA">
        <w:rPr>
          <w:b/>
        </w:rPr>
        <w:t>Reading and Writing</w:t>
      </w:r>
      <w:bookmarkEnd w:id="645"/>
    </w:p>
    <w:p w:rsidR="00F51A04" w:rsidRPr="000320EA" w:rsidRDefault="00F51A04" w:rsidP="008064CA">
      <w:pPr>
        <w:keepNext/>
        <w:spacing w:after="0" w:line="240" w:lineRule="auto"/>
        <w:ind w:left="360"/>
      </w:pPr>
      <w:r w:rsidRPr="000320EA">
        <w:t xml:space="preserve">Dr. Rebecca Kang </w:t>
      </w:r>
      <w:r w:rsidR="007B0C5B" w:rsidRPr="000320EA">
        <w:rPr>
          <w:rFonts w:ascii="Calibri" w:eastAsia="Times New Roman" w:hAnsi="Calibri"/>
          <w:sz w:val="22"/>
        </w:rPr>
        <w:t>McGill-Wilkinson</w:t>
      </w:r>
    </w:p>
    <w:p w:rsidR="00F51A04" w:rsidRPr="000320EA" w:rsidRDefault="00F51A04" w:rsidP="008064CA">
      <w:pPr>
        <w:spacing w:after="0" w:line="240" w:lineRule="auto"/>
        <w:ind w:left="360"/>
      </w:pPr>
      <w:r w:rsidRPr="000320EA">
        <w:t xml:space="preserve">Email: </w:t>
      </w:r>
      <w:hyperlink r:id="rId143" w:history="1">
        <w:r w:rsidR="009F2D82" w:rsidRPr="000320EA">
          <w:rPr>
            <w:rStyle w:val="Hyperlink"/>
          </w:rPr>
          <w:t>Rebecca.McGill@ed.gov</w:t>
        </w:r>
      </w:hyperlink>
      <w:r w:rsidR="009F2D82" w:rsidRPr="000320EA">
        <w:t xml:space="preserve"> </w:t>
      </w:r>
    </w:p>
    <w:p w:rsidR="00F51A04" w:rsidRPr="000320EA" w:rsidRDefault="00F51A04" w:rsidP="008064CA">
      <w:pPr>
        <w:spacing w:after="0" w:line="240" w:lineRule="auto"/>
        <w:ind w:left="360"/>
      </w:pPr>
      <w:r w:rsidRPr="000320EA">
        <w:t xml:space="preserve">Telephone: </w:t>
      </w:r>
      <w:r w:rsidR="00247A66" w:rsidRPr="00CA5803">
        <w:rPr>
          <w:rFonts w:eastAsia="Times New Roman" w:cs="Tahoma"/>
          <w:szCs w:val="20"/>
        </w:rPr>
        <w:t>202-245-7613</w:t>
      </w:r>
    </w:p>
    <w:p w:rsidR="00F51A04" w:rsidRPr="000320EA" w:rsidRDefault="00F51A04" w:rsidP="008064CA">
      <w:pPr>
        <w:spacing w:after="0" w:line="240" w:lineRule="auto"/>
      </w:pPr>
    </w:p>
    <w:p w:rsidR="00BF6C1E" w:rsidRPr="000320EA" w:rsidRDefault="00BF6C1E" w:rsidP="008064CA">
      <w:pPr>
        <w:spacing w:after="0" w:line="240" w:lineRule="auto"/>
        <w:rPr>
          <w:b/>
        </w:rPr>
      </w:pPr>
      <w:bookmarkStart w:id="646" w:name="_Toc378173921"/>
      <w:r>
        <w:rPr>
          <w:b/>
        </w:rPr>
        <w:t>Science, Technology, Engineering, and Mathematics (STEM)</w:t>
      </w:r>
      <w:r w:rsidRPr="000320EA">
        <w:rPr>
          <w:b/>
        </w:rPr>
        <w:t xml:space="preserve"> Education</w:t>
      </w:r>
    </w:p>
    <w:tbl>
      <w:tblPr>
        <w:tblW w:w="0" w:type="auto"/>
        <w:tblBorders>
          <w:insideH w:val="single" w:sz="4" w:space="0" w:color="auto"/>
        </w:tblBorders>
        <w:tblLook w:val="04A0" w:firstRow="1" w:lastRow="0" w:firstColumn="1" w:lastColumn="0" w:noHBand="0" w:noVBand="1"/>
      </w:tblPr>
      <w:tblGrid>
        <w:gridCol w:w="3798"/>
      </w:tblGrid>
      <w:tr w:rsidR="00BF6C1E" w:rsidRPr="002D6526" w:rsidTr="002D6526">
        <w:tc>
          <w:tcPr>
            <w:tcW w:w="3798" w:type="dxa"/>
            <w:shd w:val="clear" w:color="auto" w:fill="auto"/>
          </w:tcPr>
          <w:p w:rsidR="00BF6C1E" w:rsidRPr="002D6526" w:rsidRDefault="00BF6C1E" w:rsidP="002D6526">
            <w:pPr>
              <w:spacing w:after="0" w:line="240" w:lineRule="auto"/>
              <w:ind w:left="360"/>
            </w:pPr>
            <w:r w:rsidRPr="002D6526">
              <w:t>Dr. Christina Chhin</w:t>
            </w:r>
          </w:p>
          <w:p w:rsidR="00BF6C1E" w:rsidRPr="002D6526" w:rsidRDefault="00BF6C1E" w:rsidP="002D6526">
            <w:pPr>
              <w:spacing w:after="0" w:line="240" w:lineRule="auto"/>
              <w:ind w:left="360"/>
            </w:pPr>
            <w:r w:rsidRPr="002D6526">
              <w:t xml:space="preserve">Email: </w:t>
            </w:r>
            <w:hyperlink r:id="rId144" w:history="1">
              <w:r w:rsidRPr="002D6526">
                <w:rPr>
                  <w:rStyle w:val="Hyperlink"/>
                </w:rPr>
                <w:t>Christina.Chhin@ed.gov</w:t>
              </w:r>
            </w:hyperlink>
            <w:r w:rsidRPr="002D6526">
              <w:t xml:space="preserve"> </w:t>
            </w:r>
          </w:p>
          <w:p w:rsidR="00BF6C1E" w:rsidRPr="002D6526" w:rsidRDefault="00BF6C1E" w:rsidP="002D6526">
            <w:pPr>
              <w:spacing w:after="0" w:line="240" w:lineRule="auto"/>
              <w:ind w:left="360"/>
            </w:pPr>
            <w:r w:rsidRPr="002D6526">
              <w:t xml:space="preserve">Telephone: </w:t>
            </w:r>
            <w:r w:rsidRPr="002D6526">
              <w:rPr>
                <w:rFonts w:eastAsia="Times New Roman" w:cs="Tahoma"/>
                <w:szCs w:val="20"/>
              </w:rPr>
              <w:t>202-245-7736</w:t>
            </w:r>
          </w:p>
        </w:tc>
      </w:tr>
    </w:tbl>
    <w:p w:rsidR="00BF6C1E" w:rsidRDefault="00BF6C1E" w:rsidP="008064CA">
      <w:pPr>
        <w:spacing w:after="0" w:line="240" w:lineRule="auto"/>
        <w:rPr>
          <w:b/>
        </w:rPr>
      </w:pPr>
    </w:p>
    <w:p w:rsidR="00F51A04" w:rsidRPr="000320EA" w:rsidRDefault="00F51A04" w:rsidP="008064CA">
      <w:pPr>
        <w:spacing w:after="0" w:line="240" w:lineRule="auto"/>
        <w:rPr>
          <w:b/>
        </w:rPr>
      </w:pPr>
      <w:r w:rsidRPr="000320EA">
        <w:rPr>
          <w:b/>
        </w:rPr>
        <w:t>Social and Behavioral Context for Academic Learning</w:t>
      </w:r>
      <w:bookmarkEnd w:id="646"/>
    </w:p>
    <w:p w:rsidR="00F51A04" w:rsidRPr="000320EA" w:rsidRDefault="00F51A04" w:rsidP="008064CA">
      <w:pPr>
        <w:spacing w:after="0" w:line="240" w:lineRule="auto"/>
        <w:ind w:left="360"/>
      </w:pPr>
      <w:r w:rsidRPr="000320EA">
        <w:t>Dr. Emily Doolittle</w:t>
      </w:r>
    </w:p>
    <w:p w:rsidR="00F51A04" w:rsidRPr="000320EA" w:rsidRDefault="00F51A04" w:rsidP="008064CA">
      <w:pPr>
        <w:spacing w:after="0" w:line="240" w:lineRule="auto"/>
        <w:ind w:left="360"/>
      </w:pPr>
      <w:r w:rsidRPr="000320EA">
        <w:t>Email:</w:t>
      </w:r>
      <w:r w:rsidR="00EB220A">
        <w:t xml:space="preserve"> </w:t>
      </w:r>
      <w:hyperlink r:id="rId145" w:history="1">
        <w:r w:rsidR="009F2D82" w:rsidRPr="000320EA">
          <w:rPr>
            <w:rStyle w:val="Hyperlink"/>
          </w:rPr>
          <w:t>Emily.Doolittle@ed.gov</w:t>
        </w:r>
      </w:hyperlink>
      <w:r w:rsidR="009F2D82" w:rsidRPr="000320EA">
        <w:t xml:space="preserve"> </w:t>
      </w:r>
    </w:p>
    <w:p w:rsidR="00F51A04" w:rsidRDefault="00F51A04" w:rsidP="008064CA">
      <w:pPr>
        <w:spacing w:after="0" w:line="240" w:lineRule="auto"/>
        <w:ind w:left="360"/>
      </w:pPr>
      <w:r w:rsidRPr="000320EA">
        <w:t>Telephone:</w:t>
      </w:r>
      <w:r w:rsidR="00EB220A">
        <w:t xml:space="preserve"> </w:t>
      </w:r>
      <w:r w:rsidRPr="00247A66">
        <w:t xml:space="preserve">(202) </w:t>
      </w:r>
      <w:r w:rsidR="00247A66">
        <w:t>245-7833</w:t>
      </w:r>
    </w:p>
    <w:p w:rsidR="003914BC" w:rsidRDefault="003914BC" w:rsidP="008064CA">
      <w:pPr>
        <w:spacing w:after="0" w:line="240" w:lineRule="auto"/>
        <w:ind w:left="360"/>
      </w:pPr>
    </w:p>
    <w:p w:rsidR="00BF6C1E" w:rsidRDefault="00BF6C1E" w:rsidP="008064CA">
      <w:pPr>
        <w:spacing w:after="0" w:line="240" w:lineRule="auto"/>
        <w:rPr>
          <w:b/>
        </w:rPr>
      </w:pPr>
      <w:r>
        <w:rPr>
          <w:b/>
        </w:rPr>
        <w:t>Special Topics</w:t>
      </w:r>
    </w:p>
    <w:p w:rsidR="00BF6C1E" w:rsidRDefault="00BF6C1E" w:rsidP="008064CA">
      <w:pPr>
        <w:spacing w:after="0" w:line="240" w:lineRule="auto"/>
        <w:rPr>
          <w:b/>
        </w:rPr>
      </w:pPr>
    </w:p>
    <w:p w:rsidR="003914BC" w:rsidRPr="000320EA" w:rsidRDefault="003914BC" w:rsidP="008064CA">
      <w:pPr>
        <w:spacing w:after="0" w:line="240" w:lineRule="auto"/>
        <w:ind w:left="360"/>
        <w:rPr>
          <w:b/>
        </w:rPr>
      </w:pPr>
      <w:r>
        <w:rPr>
          <w:b/>
        </w:rPr>
        <w:t>Arts in</w:t>
      </w:r>
      <w:r w:rsidRPr="000320EA">
        <w:rPr>
          <w:b/>
        </w:rPr>
        <w:t xml:space="preserve"> Education</w:t>
      </w:r>
    </w:p>
    <w:tbl>
      <w:tblPr>
        <w:tblW w:w="0" w:type="auto"/>
        <w:tblInd w:w="360" w:type="dxa"/>
        <w:tblLook w:val="04A0" w:firstRow="1" w:lastRow="0" w:firstColumn="1" w:lastColumn="0" w:noHBand="0" w:noVBand="1"/>
      </w:tblPr>
      <w:tblGrid>
        <w:gridCol w:w="3438"/>
        <w:gridCol w:w="4614"/>
      </w:tblGrid>
      <w:tr w:rsidR="003914BC" w:rsidRPr="002D6526" w:rsidTr="002D6526">
        <w:tc>
          <w:tcPr>
            <w:tcW w:w="3438" w:type="dxa"/>
            <w:shd w:val="clear" w:color="auto" w:fill="auto"/>
          </w:tcPr>
          <w:p w:rsidR="003914BC" w:rsidRPr="002D6526" w:rsidRDefault="003914BC" w:rsidP="002D6526">
            <w:pPr>
              <w:spacing w:after="0" w:line="240" w:lineRule="auto"/>
              <w:ind w:left="540"/>
            </w:pPr>
            <w:r w:rsidRPr="002D6526">
              <w:t>Dr. James Benson</w:t>
            </w:r>
          </w:p>
          <w:p w:rsidR="003914BC" w:rsidRPr="002D6526" w:rsidRDefault="003914BC" w:rsidP="002D6526">
            <w:pPr>
              <w:spacing w:after="0" w:line="240" w:lineRule="auto"/>
              <w:ind w:left="540"/>
            </w:pPr>
            <w:r w:rsidRPr="002D6526">
              <w:t xml:space="preserve">Email: </w:t>
            </w:r>
            <w:hyperlink r:id="rId146" w:history="1">
              <w:r w:rsidRPr="002D6526">
                <w:rPr>
                  <w:rStyle w:val="Hyperlink"/>
                </w:rPr>
                <w:t>James.Benson@ed.gov</w:t>
              </w:r>
            </w:hyperlink>
          </w:p>
          <w:p w:rsidR="003914BC" w:rsidRPr="002D6526" w:rsidRDefault="003914BC" w:rsidP="002D6526">
            <w:pPr>
              <w:spacing w:after="0" w:line="240" w:lineRule="auto"/>
              <w:ind w:left="540"/>
            </w:pPr>
            <w:r w:rsidRPr="002D6526">
              <w:t xml:space="preserve">Telephone: </w:t>
            </w:r>
            <w:r w:rsidR="00247A66" w:rsidRPr="002D6526">
              <w:rPr>
                <w:rFonts w:eastAsia="Times New Roman" w:cs="Tahoma"/>
                <w:szCs w:val="20"/>
              </w:rPr>
              <w:t>202-245-8333</w:t>
            </w:r>
          </w:p>
          <w:p w:rsidR="003914BC" w:rsidRPr="002D6526" w:rsidRDefault="003914BC" w:rsidP="002D6526">
            <w:pPr>
              <w:spacing w:after="0" w:line="240" w:lineRule="auto"/>
            </w:pPr>
          </w:p>
        </w:tc>
        <w:tc>
          <w:tcPr>
            <w:tcW w:w="4614" w:type="dxa"/>
            <w:shd w:val="clear" w:color="auto" w:fill="auto"/>
          </w:tcPr>
          <w:p w:rsidR="003914BC" w:rsidRPr="002D6526" w:rsidRDefault="003914BC" w:rsidP="002D6526">
            <w:pPr>
              <w:spacing w:after="0" w:line="240" w:lineRule="auto"/>
            </w:pPr>
            <w:r w:rsidRPr="002D6526">
              <w:t xml:space="preserve">Dr. Erin Higgins </w:t>
            </w:r>
          </w:p>
          <w:p w:rsidR="003914BC" w:rsidRPr="002D6526" w:rsidRDefault="003914BC" w:rsidP="002D6526">
            <w:pPr>
              <w:spacing w:after="0" w:line="240" w:lineRule="auto"/>
              <w:ind w:left="3"/>
            </w:pPr>
            <w:r w:rsidRPr="002D6526">
              <w:t xml:space="preserve">Email: </w:t>
            </w:r>
            <w:hyperlink r:id="rId147" w:history="1">
              <w:r w:rsidRPr="002D6526">
                <w:rPr>
                  <w:rStyle w:val="Hyperlink"/>
                </w:rPr>
                <w:t>Erin.Higgins@ed.gov</w:t>
              </w:r>
            </w:hyperlink>
            <w:r w:rsidR="00EB220A" w:rsidRPr="002D6526">
              <w:t xml:space="preserve"> </w:t>
            </w:r>
          </w:p>
          <w:p w:rsidR="003914BC" w:rsidRPr="002D6526" w:rsidRDefault="003914BC" w:rsidP="002D6526">
            <w:pPr>
              <w:spacing w:after="0" w:line="240" w:lineRule="auto"/>
            </w:pPr>
            <w:r w:rsidRPr="002D6526">
              <w:t xml:space="preserve">Telephone: </w:t>
            </w:r>
            <w:r w:rsidR="00247A66" w:rsidRPr="002D6526">
              <w:rPr>
                <w:rFonts w:eastAsia="Times New Roman" w:cs="Tahoma"/>
                <w:szCs w:val="20"/>
              </w:rPr>
              <w:t>202-245-6541</w:t>
            </w:r>
          </w:p>
        </w:tc>
      </w:tr>
    </w:tbl>
    <w:p w:rsidR="003914BC" w:rsidRPr="000320EA" w:rsidRDefault="003914BC" w:rsidP="008064CA">
      <w:pPr>
        <w:spacing w:after="0" w:line="240" w:lineRule="auto"/>
        <w:ind w:left="360"/>
        <w:rPr>
          <w:b/>
        </w:rPr>
      </w:pPr>
      <w:r>
        <w:rPr>
          <w:b/>
        </w:rPr>
        <w:t>Career and Technical Education</w:t>
      </w:r>
    </w:p>
    <w:p w:rsidR="003914BC" w:rsidRPr="000320EA" w:rsidRDefault="003914BC" w:rsidP="008064CA">
      <w:pPr>
        <w:spacing w:after="0" w:line="240" w:lineRule="auto"/>
        <w:ind w:left="900"/>
      </w:pPr>
      <w:r w:rsidRPr="000320EA">
        <w:t>Dr. Corinne Alfeld</w:t>
      </w:r>
    </w:p>
    <w:p w:rsidR="003914BC" w:rsidRPr="000320EA" w:rsidRDefault="003914BC" w:rsidP="008064CA">
      <w:pPr>
        <w:spacing w:after="0" w:line="240" w:lineRule="auto"/>
        <w:ind w:left="900"/>
      </w:pPr>
      <w:r w:rsidRPr="000320EA">
        <w:t xml:space="preserve">Email: </w:t>
      </w:r>
      <w:hyperlink r:id="rId148" w:history="1">
        <w:r w:rsidRPr="000320EA">
          <w:rPr>
            <w:rStyle w:val="Hyperlink"/>
          </w:rPr>
          <w:t>Corinne.Alfeld@ed.gov</w:t>
        </w:r>
      </w:hyperlink>
      <w:r w:rsidRPr="000320EA">
        <w:t xml:space="preserve"> </w:t>
      </w:r>
    </w:p>
    <w:p w:rsidR="003914BC" w:rsidRDefault="003914BC" w:rsidP="008064CA">
      <w:pPr>
        <w:spacing w:after="0" w:line="240" w:lineRule="auto"/>
        <w:ind w:left="900"/>
      </w:pPr>
      <w:r w:rsidRPr="000320EA">
        <w:t xml:space="preserve">Telephone: </w:t>
      </w:r>
      <w:r w:rsidR="008C270A" w:rsidRPr="001E3233">
        <w:rPr>
          <w:rFonts w:eastAsia="Times New Roman" w:cs="Tahoma"/>
          <w:color w:val="000000"/>
          <w:szCs w:val="20"/>
        </w:rPr>
        <w:t>202-245-8203</w:t>
      </w:r>
    </w:p>
    <w:p w:rsidR="003914BC" w:rsidRPr="000320EA" w:rsidRDefault="003914BC" w:rsidP="008064CA">
      <w:pPr>
        <w:spacing w:after="0" w:line="240" w:lineRule="auto"/>
        <w:ind w:left="360"/>
      </w:pPr>
    </w:p>
    <w:p w:rsidR="003914BC" w:rsidRPr="000320EA" w:rsidRDefault="003914BC" w:rsidP="008064CA">
      <w:pPr>
        <w:spacing w:after="0" w:line="240" w:lineRule="auto"/>
        <w:ind w:left="360"/>
        <w:rPr>
          <w:b/>
        </w:rPr>
      </w:pPr>
      <w:r>
        <w:rPr>
          <w:b/>
        </w:rPr>
        <w:t>Systemic Approaches to Educating Highly Mobile Students</w:t>
      </w:r>
    </w:p>
    <w:p w:rsidR="003914BC" w:rsidRPr="000320EA" w:rsidRDefault="003914BC" w:rsidP="008064CA">
      <w:pPr>
        <w:tabs>
          <w:tab w:val="left" w:pos="900"/>
        </w:tabs>
        <w:spacing w:after="0" w:line="240" w:lineRule="auto"/>
        <w:ind w:left="900"/>
      </w:pPr>
      <w:r w:rsidRPr="000320EA">
        <w:t>Dr. Katina Stapleton</w:t>
      </w:r>
    </w:p>
    <w:p w:rsidR="003914BC" w:rsidRPr="000320EA" w:rsidRDefault="003914BC" w:rsidP="008064CA">
      <w:pPr>
        <w:tabs>
          <w:tab w:val="left" w:pos="900"/>
        </w:tabs>
        <w:spacing w:after="0" w:line="240" w:lineRule="auto"/>
        <w:ind w:left="900"/>
      </w:pPr>
      <w:r w:rsidRPr="000320EA">
        <w:t xml:space="preserve">Email: </w:t>
      </w:r>
      <w:hyperlink r:id="rId149" w:history="1">
        <w:r w:rsidRPr="000320EA">
          <w:rPr>
            <w:rStyle w:val="Hyperlink"/>
          </w:rPr>
          <w:t>Katina.Stapleton@ed.gov</w:t>
        </w:r>
      </w:hyperlink>
    </w:p>
    <w:p w:rsidR="003914BC" w:rsidRPr="000320EA" w:rsidRDefault="003914BC" w:rsidP="008064CA">
      <w:pPr>
        <w:tabs>
          <w:tab w:val="left" w:pos="900"/>
        </w:tabs>
        <w:spacing w:after="0" w:line="240" w:lineRule="auto"/>
        <w:ind w:left="900"/>
      </w:pPr>
      <w:r w:rsidRPr="000320EA">
        <w:t xml:space="preserve">Telephone: </w:t>
      </w:r>
      <w:r w:rsidR="008C270A">
        <w:rPr>
          <w:rFonts w:eastAsia="Times New Roman" w:cs="Tahoma"/>
          <w:szCs w:val="20"/>
        </w:rPr>
        <w:t>202-245-</w:t>
      </w:r>
      <w:r w:rsidR="008C270A" w:rsidRPr="001E3233">
        <w:rPr>
          <w:rFonts w:eastAsia="Times New Roman" w:cs="Tahoma"/>
          <w:szCs w:val="20"/>
        </w:rPr>
        <w:t>6566</w:t>
      </w:r>
    </w:p>
    <w:p w:rsidR="00023697" w:rsidRPr="002D6526" w:rsidRDefault="00023697" w:rsidP="008064CA">
      <w:pPr>
        <w:spacing w:after="0" w:line="240" w:lineRule="auto"/>
        <w:rPr>
          <w:rFonts w:eastAsia="Times New Roman"/>
          <w:color w:val="000000"/>
          <w:sz w:val="28"/>
          <w:szCs w:val="28"/>
        </w:rPr>
      </w:pPr>
    </w:p>
    <w:p w:rsidR="00CA7AA8" w:rsidRPr="000320EA" w:rsidRDefault="00CA7AA8" w:rsidP="008064CA">
      <w:pPr>
        <w:pStyle w:val="Heading1"/>
        <w:spacing w:before="0" w:after="0" w:line="240" w:lineRule="auto"/>
        <w:sectPr w:rsidR="00CA7AA8" w:rsidRPr="000320EA" w:rsidSect="007470EC">
          <w:footerReference w:type="default" r:id="rId150"/>
          <w:pgSz w:w="12240" w:h="15840"/>
          <w:pgMar w:top="1440" w:right="1440" w:bottom="1440" w:left="1440" w:header="720" w:footer="720" w:gutter="0"/>
          <w:pgNumType w:start="1"/>
          <w:cols w:space="720"/>
          <w:docGrid w:linePitch="360"/>
        </w:sectPr>
      </w:pPr>
      <w:bookmarkStart w:id="647" w:name="_Toc378173922"/>
      <w:bookmarkStart w:id="648" w:name="_Toc383776037"/>
    </w:p>
    <w:p w:rsidR="00023697" w:rsidRPr="00D727AC" w:rsidRDefault="00D21ED7" w:rsidP="008064CA">
      <w:pPr>
        <w:pStyle w:val="Heading1"/>
        <w:spacing w:before="0" w:after="0" w:line="240" w:lineRule="auto"/>
      </w:pPr>
      <w:bookmarkStart w:id="649" w:name="Glossary"/>
      <w:bookmarkStart w:id="650" w:name="_Toc482185013"/>
      <w:bookmarkEnd w:id="649"/>
      <w:r w:rsidRPr="000320EA">
        <w:t>GLOSSARY</w:t>
      </w:r>
      <w:bookmarkEnd w:id="647"/>
      <w:bookmarkEnd w:id="648"/>
      <w:bookmarkEnd w:id="650"/>
    </w:p>
    <w:p w:rsidR="00023697" w:rsidRDefault="00023697" w:rsidP="008064CA">
      <w:pPr>
        <w:spacing w:after="0" w:line="240" w:lineRule="auto"/>
        <w:rPr>
          <w:szCs w:val="20"/>
        </w:rPr>
      </w:pPr>
      <w:bookmarkStart w:id="651" w:name="Assessment"/>
      <w:r w:rsidRPr="000320EA">
        <w:rPr>
          <w:u w:val="single"/>
        </w:rPr>
        <w:t>Assessment</w:t>
      </w:r>
      <w:bookmarkEnd w:id="651"/>
      <w:r w:rsidRPr="000320EA">
        <w:t xml:space="preserve">: </w:t>
      </w:r>
      <w:r w:rsidR="00A97EFF" w:rsidRPr="00A97EFF">
        <w:rPr>
          <w:rFonts w:cs="Tahoma"/>
          <w:szCs w:val="20"/>
        </w:rPr>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r w:rsidR="00BF6C1E">
        <w:rPr>
          <w:szCs w:val="20"/>
        </w:rPr>
        <w:t xml:space="preserve"> </w:t>
      </w:r>
    </w:p>
    <w:p w:rsidR="000C72D4" w:rsidRPr="000320EA" w:rsidRDefault="000C72D4" w:rsidP="008064CA">
      <w:pPr>
        <w:spacing w:after="0" w:line="240" w:lineRule="auto"/>
        <w:rPr>
          <w:rFonts w:eastAsia="MS Gothic"/>
          <w:b/>
          <w:bCs/>
          <w:iCs/>
          <w:szCs w:val="20"/>
        </w:rPr>
      </w:pPr>
    </w:p>
    <w:p w:rsidR="004D2272" w:rsidRPr="004D2272" w:rsidRDefault="00023697" w:rsidP="008064CA">
      <w:pPr>
        <w:spacing w:after="0" w:line="240" w:lineRule="auto"/>
        <w:rPr>
          <w:szCs w:val="20"/>
        </w:rPr>
      </w:pPr>
      <w:bookmarkStart w:id="652" w:name="Assessment_Framework"/>
      <w:r w:rsidRPr="004D2272">
        <w:rPr>
          <w:u w:val="single"/>
        </w:rPr>
        <w:t>Assessment framework</w:t>
      </w:r>
      <w:bookmarkEnd w:id="652"/>
      <w:r w:rsidRPr="000320EA">
        <w:t xml:space="preserve">: </w:t>
      </w:r>
      <w:r w:rsidR="00A97EFF" w:rsidRPr="00A97EFF">
        <w:t>Includes the definition of the construct(s); theoretical model on which the assessment is based; and the rationale for validity evidence to support its use for the intended purpose and population.</w:t>
      </w:r>
      <w:r w:rsidR="00A97EFF">
        <w:rPr>
          <w:szCs w:val="20"/>
        </w:rPr>
        <w:t xml:space="preserve"> </w:t>
      </w:r>
    </w:p>
    <w:p w:rsidR="00023697" w:rsidRPr="000320EA" w:rsidRDefault="00023697" w:rsidP="008064CA">
      <w:pPr>
        <w:spacing w:after="0" w:line="240" w:lineRule="auto"/>
        <w:rPr>
          <w:rFonts w:cs="Tahoma"/>
          <w:szCs w:val="20"/>
          <w:u w:val="single"/>
        </w:rPr>
      </w:pPr>
    </w:p>
    <w:p w:rsidR="00F054AA" w:rsidRPr="00752476" w:rsidRDefault="00023697" w:rsidP="008064CA">
      <w:pPr>
        <w:spacing w:after="0" w:line="240" w:lineRule="auto"/>
        <w:rPr>
          <w:rFonts w:cs="Tahoma"/>
          <w:szCs w:val="20"/>
        </w:rPr>
      </w:pPr>
      <w:bookmarkStart w:id="653" w:name="Authentic_Education_Setting"/>
      <w:r w:rsidRPr="000320EA">
        <w:rPr>
          <w:rFonts w:cs="Tahoma"/>
          <w:szCs w:val="20"/>
          <w:u w:val="single"/>
        </w:rPr>
        <w:t>Authentic education setting</w:t>
      </w:r>
      <w:bookmarkEnd w:id="653"/>
      <w:r w:rsidRPr="000320EA">
        <w:rPr>
          <w:rFonts w:cs="Tahoma"/>
          <w:szCs w:val="20"/>
        </w:rPr>
        <w:t xml:space="preserve">: </w:t>
      </w:r>
      <w:r w:rsidR="00F054AA" w:rsidRPr="003F4991">
        <w:rPr>
          <w:rFonts w:cs="Tahoma"/>
        </w:rPr>
        <w:t>Proposed research must be relevant to education in the United States and must address factors under the control of the U.S. education system (be it at the national, state, local, and/or school</w:t>
      </w:r>
      <w:r w:rsidR="00443133">
        <w:rPr>
          <w:rFonts w:cs="Tahoma"/>
        </w:rPr>
        <w:t xml:space="preserve"> </w:t>
      </w:r>
      <w:r w:rsidR="00F054AA" w:rsidRPr="003F4991">
        <w:rPr>
          <w:rFonts w:cs="Tahoma"/>
        </w:rPr>
        <w:t xml:space="preserve">level). To help ensure such relevance, the Institute requires researchers </w:t>
      </w:r>
      <w:r w:rsidR="00F054AA" w:rsidRPr="003F4991">
        <w:t xml:space="preserve">to work within or with data from </w:t>
      </w:r>
      <w:hyperlink w:anchor="Authentic_Education_Setting" w:history="1">
        <w:r w:rsidR="00F054AA" w:rsidRPr="00A20298">
          <w:t>authentic education settings</w:t>
        </w:r>
      </w:hyperlink>
      <w:r w:rsidR="00F054AA" w:rsidRPr="003F4991">
        <w:rPr>
          <w:rFonts w:cs="Tahoma"/>
        </w:rPr>
        <w:t>. The Institute permits a limited amount of laboratory research (see Part III Research Goals) if it is carried out in addition to work within or with data from authentic education settings, but will not fund any projects that are exclusively based in laboratories.</w:t>
      </w:r>
    </w:p>
    <w:p w:rsidR="00443133" w:rsidRDefault="00443133" w:rsidP="008064CA">
      <w:pPr>
        <w:spacing w:after="0" w:line="240" w:lineRule="auto"/>
        <w:rPr>
          <w:rFonts w:cs="Tahoma"/>
        </w:rPr>
      </w:pPr>
    </w:p>
    <w:p w:rsidR="00443133" w:rsidRPr="000320EA" w:rsidRDefault="00443133" w:rsidP="008064CA">
      <w:pPr>
        <w:spacing w:after="0" w:line="240" w:lineRule="auto"/>
        <w:rPr>
          <w:rFonts w:cs="Tahoma"/>
        </w:rPr>
      </w:pPr>
      <w:r>
        <w:rPr>
          <w:rFonts w:cs="Tahoma"/>
        </w:rPr>
        <w:t>The Institute defines a</w:t>
      </w:r>
      <w:r w:rsidRPr="000320EA">
        <w:rPr>
          <w:rFonts w:cs="Tahoma"/>
        </w:rPr>
        <w:t xml:space="preserve">uthentic education settings </w:t>
      </w:r>
      <w:r>
        <w:rPr>
          <w:rFonts w:cs="Tahoma"/>
        </w:rPr>
        <w:t>by education level</w:t>
      </w:r>
      <w:r w:rsidRPr="000320EA">
        <w:rPr>
          <w:rFonts w:cs="Tahoma"/>
        </w:rPr>
        <w:t>:</w:t>
      </w:r>
    </w:p>
    <w:p w:rsidR="000C72D4" w:rsidRPr="000B0C9B" w:rsidRDefault="000C72D4" w:rsidP="000C72D4">
      <w:pPr>
        <w:numPr>
          <w:ilvl w:val="0"/>
          <w:numId w:val="48"/>
        </w:numPr>
        <w:spacing w:before="120" w:after="120" w:line="240" w:lineRule="auto"/>
        <w:rPr>
          <w:rFonts w:cs="Tahoma"/>
        </w:rPr>
      </w:pPr>
      <w:r w:rsidRPr="000B0C9B">
        <w:rPr>
          <w:rFonts w:cs="Tahoma"/>
        </w:rPr>
        <w:t xml:space="preserve">Authentic </w:t>
      </w:r>
      <w:proofErr w:type="spellStart"/>
      <w:r w:rsidRPr="000B0C9B">
        <w:rPr>
          <w:rFonts w:cs="Tahoma"/>
        </w:rPr>
        <w:t>PreK</w:t>
      </w:r>
      <w:proofErr w:type="spellEnd"/>
      <w:r w:rsidRPr="000B0C9B">
        <w:rPr>
          <w:rFonts w:cs="Tahoma"/>
        </w:rPr>
        <w:t xml:space="preserve"> Education Settings</w:t>
      </w:r>
    </w:p>
    <w:p w:rsidR="000C72D4" w:rsidRDefault="000C72D4" w:rsidP="000C72D4">
      <w:pPr>
        <w:numPr>
          <w:ilvl w:val="0"/>
          <w:numId w:val="165"/>
        </w:numPr>
        <w:spacing w:before="120" w:after="120" w:line="240" w:lineRule="auto"/>
        <w:rPr>
          <w:rFonts w:cs="Tahoma"/>
        </w:rPr>
      </w:pPr>
      <w:r>
        <w:rPr>
          <w:rFonts w:cs="Tahoma"/>
        </w:rPr>
        <w:t>Center-based prekindergarten programs for 3 to 5 year old children</w:t>
      </w:r>
    </w:p>
    <w:p w:rsidR="000C72D4" w:rsidRPr="000320EA" w:rsidRDefault="000C72D4" w:rsidP="000C72D4">
      <w:pPr>
        <w:numPr>
          <w:ilvl w:val="1"/>
          <w:numId w:val="241"/>
        </w:numPr>
        <w:spacing w:before="120" w:after="120" w:line="240" w:lineRule="auto"/>
        <w:rPr>
          <w:rFonts w:cs="Tahoma"/>
        </w:rPr>
      </w:pPr>
      <w:r>
        <w:rPr>
          <w:rFonts w:cs="Tahoma"/>
        </w:rPr>
        <w:t>Public prekindergarten programs</w:t>
      </w:r>
    </w:p>
    <w:p w:rsidR="000C72D4" w:rsidRPr="000320EA" w:rsidRDefault="000C72D4" w:rsidP="000C72D4">
      <w:pPr>
        <w:numPr>
          <w:ilvl w:val="1"/>
          <w:numId w:val="241"/>
        </w:numPr>
        <w:spacing w:before="120" w:after="120" w:line="240" w:lineRule="auto"/>
        <w:rPr>
          <w:rFonts w:cs="Tahoma"/>
        </w:rPr>
      </w:pPr>
      <w:r>
        <w:rPr>
          <w:rFonts w:cs="Tahoma"/>
        </w:rPr>
        <w:t>Child care centers (i.e., day care centers, private child care centers, preschools, and nursery schools)</w:t>
      </w:r>
    </w:p>
    <w:p w:rsidR="000C72D4" w:rsidRPr="000320EA" w:rsidRDefault="000C72D4" w:rsidP="000C72D4">
      <w:pPr>
        <w:numPr>
          <w:ilvl w:val="1"/>
          <w:numId w:val="241"/>
        </w:numPr>
        <w:spacing w:before="120" w:after="120" w:line="240" w:lineRule="auto"/>
        <w:rPr>
          <w:rFonts w:cs="Tahoma"/>
        </w:rPr>
      </w:pPr>
      <w:r w:rsidRPr="000320EA">
        <w:rPr>
          <w:rFonts w:cs="Tahoma"/>
        </w:rPr>
        <w:t>Head Start programs</w:t>
      </w:r>
    </w:p>
    <w:p w:rsidR="000C72D4" w:rsidRPr="000B0C9B" w:rsidRDefault="000C72D4" w:rsidP="000C72D4">
      <w:pPr>
        <w:numPr>
          <w:ilvl w:val="0"/>
          <w:numId w:val="48"/>
        </w:numPr>
        <w:spacing w:before="120" w:after="120" w:line="240" w:lineRule="auto"/>
        <w:rPr>
          <w:rFonts w:cs="Tahoma"/>
        </w:rPr>
      </w:pPr>
      <w:r w:rsidRPr="000B0C9B">
        <w:rPr>
          <w:rFonts w:cs="Tahoma"/>
        </w:rPr>
        <w:t xml:space="preserve">Authentic K-12 Education Settings </w:t>
      </w:r>
    </w:p>
    <w:p w:rsidR="000C72D4" w:rsidRPr="000320EA" w:rsidRDefault="000C72D4" w:rsidP="000C72D4">
      <w:pPr>
        <w:numPr>
          <w:ilvl w:val="0"/>
          <w:numId w:val="93"/>
        </w:numPr>
        <w:spacing w:before="120" w:after="120" w:line="240" w:lineRule="auto"/>
        <w:rPr>
          <w:rFonts w:cs="Tahoma"/>
        </w:rPr>
      </w:pPr>
      <w:r w:rsidRPr="000320EA">
        <w:rPr>
          <w:rFonts w:cs="Tahoma"/>
        </w:rPr>
        <w:t xml:space="preserve">Schools and alternative school settings (e.g., </w:t>
      </w:r>
      <w:r w:rsidRPr="000320EA">
        <w:rPr>
          <w:rFonts w:cs="Tahoma"/>
          <w:szCs w:val="20"/>
        </w:rPr>
        <w:t>alternative school</w:t>
      </w:r>
      <w:r>
        <w:rPr>
          <w:rFonts w:cs="Tahoma"/>
          <w:szCs w:val="20"/>
        </w:rPr>
        <w:t>s or juvenile justice settings)</w:t>
      </w:r>
    </w:p>
    <w:p w:rsidR="000C72D4" w:rsidRPr="000B7889" w:rsidRDefault="000C72D4" w:rsidP="000C72D4">
      <w:pPr>
        <w:numPr>
          <w:ilvl w:val="0"/>
          <w:numId w:val="93"/>
        </w:numPr>
        <w:spacing w:before="120" w:after="120" w:line="240" w:lineRule="auto"/>
        <w:rPr>
          <w:rFonts w:cs="Tahoma"/>
        </w:rPr>
      </w:pPr>
      <w:r w:rsidRPr="000B7889">
        <w:rPr>
          <w:rFonts w:cs="Tahoma"/>
        </w:rPr>
        <w:t xml:space="preserve">School systems (e.g., local education agencies or state education agencies) </w:t>
      </w:r>
    </w:p>
    <w:p w:rsidR="000C72D4" w:rsidRPr="000320EA" w:rsidRDefault="000C72D4" w:rsidP="000C72D4">
      <w:pPr>
        <w:numPr>
          <w:ilvl w:val="0"/>
          <w:numId w:val="93"/>
        </w:numPr>
        <w:spacing w:before="120" w:after="120" w:line="240" w:lineRule="auto"/>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 xml:space="preserve">Every Student Succeeds Act of 2015 </w:t>
      </w:r>
      <w:hyperlink r:id="rId151" w:history="1">
        <w:r w:rsidRPr="00036478">
          <w:rPr>
            <w:rStyle w:val="Hyperlink"/>
            <w:rFonts w:cs="Tahoma"/>
          </w:rPr>
          <w:t>http://www2.ed.gov/policy/elsec/leg/esea02/index.html</w:t>
        </w:r>
      </w:hyperlink>
      <w:r>
        <w:rPr>
          <w:rFonts w:cs="Tahoma"/>
        </w:rPr>
        <w:t xml:space="preserve">) </w:t>
      </w:r>
    </w:p>
    <w:p w:rsidR="000C72D4" w:rsidRPr="002D6526" w:rsidRDefault="000C72D4" w:rsidP="000C72D4">
      <w:pPr>
        <w:numPr>
          <w:ilvl w:val="0"/>
          <w:numId w:val="93"/>
        </w:numPr>
        <w:spacing w:before="120" w:after="120" w:line="240" w:lineRule="auto"/>
        <w:rPr>
          <w:rFonts w:cs="Tahoma"/>
          <w:color w:val="000000"/>
        </w:rPr>
      </w:pPr>
      <w:r w:rsidRPr="002D6526">
        <w:rPr>
          <w:rStyle w:val="Hyperlink"/>
          <w:rFonts w:cs="Tahoma"/>
          <w:color w:val="000000"/>
          <w:u w:val="none"/>
        </w:rPr>
        <w:t>Career and Technical Education Centers affiliated with schools or school systems</w:t>
      </w:r>
    </w:p>
    <w:p w:rsidR="000C72D4" w:rsidRPr="000B0C9B" w:rsidRDefault="000C72D4" w:rsidP="000C72D4">
      <w:pPr>
        <w:numPr>
          <w:ilvl w:val="0"/>
          <w:numId w:val="48"/>
        </w:numPr>
        <w:spacing w:before="120" w:after="120" w:line="240" w:lineRule="auto"/>
        <w:rPr>
          <w:rFonts w:cs="Tahoma"/>
        </w:rPr>
      </w:pPr>
      <w:r w:rsidRPr="000B0C9B">
        <w:rPr>
          <w:rFonts w:cs="Tahoma"/>
        </w:rPr>
        <w:t xml:space="preserve">Authentic Postsecondary Education Settings </w:t>
      </w:r>
    </w:p>
    <w:p w:rsidR="000C72D4" w:rsidRPr="000320EA" w:rsidRDefault="000C72D4" w:rsidP="000C72D4">
      <w:pPr>
        <w:numPr>
          <w:ilvl w:val="0"/>
          <w:numId w:val="47"/>
        </w:numPr>
        <w:spacing w:before="120" w:after="120" w:line="240" w:lineRule="auto"/>
        <w:rPr>
          <w:rFonts w:cs="Tahoma"/>
        </w:rPr>
      </w:pPr>
      <w:r w:rsidRPr="000320EA">
        <w:rPr>
          <w:rFonts w:cs="Tahoma"/>
        </w:rPr>
        <w:t>2-year and 4-year colleges and universities that have education programs leading to occupational certificates or as</w:t>
      </w:r>
      <w:r>
        <w:rPr>
          <w:rFonts w:cs="Tahoma"/>
        </w:rPr>
        <w:t>sociate’s or bachelor’s degrees</w:t>
      </w:r>
    </w:p>
    <w:p w:rsidR="000C72D4" w:rsidRPr="000320EA" w:rsidRDefault="000C72D4" w:rsidP="000C72D4">
      <w:pPr>
        <w:numPr>
          <w:ilvl w:val="0"/>
          <w:numId w:val="47"/>
        </w:numPr>
        <w:spacing w:before="120" w:after="120" w:line="240" w:lineRule="auto"/>
        <w:rPr>
          <w:rFonts w:cs="Tahoma"/>
        </w:rPr>
      </w:pPr>
      <w:r w:rsidRPr="000320EA">
        <w:rPr>
          <w:rFonts w:cs="Tahoma"/>
        </w:rPr>
        <w:t xml:space="preserve">Career and Technical Education Centers </w:t>
      </w:r>
      <w:r>
        <w:rPr>
          <w:rFonts w:cs="Tahoma"/>
        </w:rPr>
        <w:t>that lead to occupational certificates or associate’s or bachelor’s degrees</w:t>
      </w:r>
      <w:r w:rsidRPr="000320EA">
        <w:rPr>
          <w:rFonts w:cs="Tahoma"/>
        </w:rPr>
        <w:t xml:space="preserve"> </w:t>
      </w:r>
    </w:p>
    <w:p w:rsidR="000C72D4" w:rsidRPr="000B0C9B" w:rsidRDefault="000C72D4" w:rsidP="000B0C9B">
      <w:pPr>
        <w:keepNext/>
        <w:numPr>
          <w:ilvl w:val="0"/>
          <w:numId w:val="246"/>
        </w:numPr>
        <w:spacing w:before="120" w:after="120" w:line="240" w:lineRule="auto"/>
        <w:rPr>
          <w:rFonts w:eastAsia="Times New Roman" w:cs="Tahoma"/>
          <w:szCs w:val="20"/>
        </w:rPr>
      </w:pPr>
      <w:r w:rsidRPr="000B0C9B">
        <w:rPr>
          <w:rFonts w:eastAsia="Times New Roman" w:cs="Tahoma"/>
          <w:szCs w:val="20"/>
        </w:rPr>
        <w:t xml:space="preserve">Authentic Adult Education Settings </w:t>
      </w:r>
    </w:p>
    <w:p w:rsidR="000C72D4" w:rsidRPr="00FC7742" w:rsidRDefault="000C72D4" w:rsidP="000C72D4">
      <w:pPr>
        <w:numPr>
          <w:ilvl w:val="1"/>
          <w:numId w:val="246"/>
        </w:numPr>
        <w:spacing w:before="120" w:after="120" w:line="240" w:lineRule="auto"/>
        <w:rPr>
          <w:rFonts w:eastAsia="Times New Roman" w:cs="Tahoma"/>
          <w:szCs w:val="20"/>
        </w:rPr>
      </w:pPr>
      <w:r w:rsidRPr="00FC7742">
        <w:rPr>
          <w:rFonts w:eastAsia="Times New Roman" w:cs="Tahoma"/>
          <w:szCs w:val="20"/>
        </w:rPr>
        <w:t>Places where eligible providers (e.g., state and local education agencies, community-based organizations, institutions of higher education, public or non-profit agencies, libraries) identified under Title II of the Workforce Innova</w:t>
      </w:r>
      <w:r>
        <w:rPr>
          <w:rFonts w:eastAsia="Times New Roman" w:cs="Tahoma"/>
          <w:szCs w:val="20"/>
        </w:rPr>
        <w:t xml:space="preserve">tion and Opportunity Act (WIOA: </w:t>
      </w:r>
      <w:hyperlink r:id="rId152" w:history="1">
        <w:r w:rsidRPr="00D211D3">
          <w:rPr>
            <w:rStyle w:val="Hyperlink"/>
            <w:rFonts w:eastAsia="Times New Roman" w:cs="Tahoma"/>
            <w:szCs w:val="20"/>
          </w:rPr>
          <w:t>https://www.gpo.gov/fdsys/pkg/PLAW-113publ128/pdf/PLAW-113publ128.pdf</w:t>
        </w:r>
      </w:hyperlink>
      <w:r>
        <w:rPr>
          <w:rFonts w:eastAsia="Times New Roman" w:cs="Tahoma"/>
          <w:color w:val="000000"/>
          <w:szCs w:val="20"/>
          <w:u w:val="single"/>
        </w:rPr>
        <w:t>)</w:t>
      </w:r>
      <w:r>
        <w:rPr>
          <w:rFonts w:eastAsia="Times New Roman" w:cs="Tahoma"/>
          <w:szCs w:val="20"/>
        </w:rPr>
        <w:t xml:space="preserve"> </w:t>
      </w:r>
      <w:r w:rsidRPr="00FC7742">
        <w:rPr>
          <w:rFonts w:eastAsia="Times New Roman" w:cs="Tahoma"/>
          <w:szCs w:val="20"/>
        </w:rPr>
        <w:t xml:space="preserve">provide one or more of the following: </w:t>
      </w:r>
    </w:p>
    <w:p w:rsidR="000C72D4" w:rsidRPr="00FC7742" w:rsidRDefault="000C72D4" w:rsidP="000C72D4">
      <w:pPr>
        <w:pStyle w:val="ListParagraph"/>
        <w:numPr>
          <w:ilvl w:val="2"/>
          <w:numId w:val="246"/>
        </w:numPr>
        <w:spacing w:before="120" w:after="120" w:line="240" w:lineRule="auto"/>
        <w:contextualSpacing w:val="0"/>
        <w:rPr>
          <w:rFonts w:eastAsia="Times New Roman" w:cs="Tahoma"/>
          <w:szCs w:val="20"/>
        </w:rPr>
      </w:pPr>
      <w:r>
        <w:rPr>
          <w:rFonts w:eastAsia="Times New Roman" w:cs="Tahoma"/>
          <w:szCs w:val="20"/>
        </w:rPr>
        <w:t>Adult English language programs</w:t>
      </w:r>
    </w:p>
    <w:p w:rsidR="000C72D4" w:rsidRPr="00FC7742" w:rsidRDefault="000C72D4" w:rsidP="000C72D4">
      <w:pPr>
        <w:pStyle w:val="ListParagraph"/>
        <w:numPr>
          <w:ilvl w:val="2"/>
          <w:numId w:val="246"/>
        </w:numPr>
        <w:spacing w:before="120" w:after="120" w:line="240" w:lineRule="auto"/>
        <w:contextualSpacing w:val="0"/>
        <w:rPr>
          <w:rFonts w:eastAsia="Times New Roman" w:cs="Tahoma"/>
          <w:szCs w:val="20"/>
        </w:rPr>
      </w:pPr>
      <w:r>
        <w:rPr>
          <w:rFonts w:eastAsia="Times New Roman" w:cs="Tahoma"/>
          <w:szCs w:val="20"/>
        </w:rPr>
        <w:t>Adult Basic Education (ABE)</w:t>
      </w:r>
    </w:p>
    <w:p w:rsidR="000C72D4" w:rsidRPr="00FC7742" w:rsidRDefault="000C72D4" w:rsidP="000C72D4">
      <w:pPr>
        <w:pStyle w:val="ListParagraph"/>
        <w:numPr>
          <w:ilvl w:val="2"/>
          <w:numId w:val="246"/>
        </w:numPr>
        <w:spacing w:before="120" w:after="120" w:line="240" w:lineRule="auto"/>
        <w:contextualSpacing w:val="0"/>
        <w:rPr>
          <w:rFonts w:eastAsia="Times New Roman" w:cs="Tahoma"/>
          <w:szCs w:val="20"/>
        </w:rPr>
      </w:pPr>
      <w:r>
        <w:rPr>
          <w:rFonts w:eastAsia="Times New Roman" w:cs="Tahoma"/>
          <w:szCs w:val="20"/>
        </w:rPr>
        <w:t>Adult Secondary Education (ASE)</w:t>
      </w:r>
    </w:p>
    <w:p w:rsidR="000C72D4" w:rsidRPr="00FC7742" w:rsidRDefault="000C72D4" w:rsidP="000C72D4">
      <w:pPr>
        <w:pStyle w:val="ListParagraph"/>
        <w:numPr>
          <w:ilvl w:val="2"/>
          <w:numId w:val="246"/>
        </w:numPr>
        <w:spacing w:before="120" w:after="120" w:line="240" w:lineRule="auto"/>
        <w:contextualSpacing w:val="0"/>
        <w:rPr>
          <w:rFonts w:eastAsia="Times New Roman" w:cs="Tahoma"/>
          <w:szCs w:val="20"/>
        </w:rPr>
      </w:pPr>
      <w:r w:rsidRPr="00FC7742">
        <w:rPr>
          <w:rFonts w:eastAsia="Times New Roman" w:cs="Tahoma"/>
          <w:szCs w:val="20"/>
        </w:rPr>
        <w:t>Programs that assist students who lack secondary education credentials (e.g., diploma or GED) or basic skills that</w:t>
      </w:r>
      <w:r w:rsidRPr="00FC7742">
        <w:rPr>
          <w:rFonts w:eastAsia="Times New Roman" w:cs="Tahoma"/>
          <w:color w:val="1F497D"/>
          <w:szCs w:val="20"/>
        </w:rPr>
        <w:t xml:space="preserve"> </w:t>
      </w:r>
      <w:r w:rsidRPr="00FC7742">
        <w:rPr>
          <w:rFonts w:eastAsia="Times New Roman" w:cs="Tahoma"/>
          <w:szCs w:val="20"/>
        </w:rPr>
        <w:t>lead t</w:t>
      </w:r>
      <w:r>
        <w:rPr>
          <w:rFonts w:eastAsia="Times New Roman" w:cs="Tahoma"/>
          <w:szCs w:val="20"/>
        </w:rPr>
        <w:t>o course credit or certificates</w:t>
      </w:r>
    </w:p>
    <w:p w:rsidR="008B312E" w:rsidRPr="000320EA" w:rsidRDefault="008B312E" w:rsidP="008064CA">
      <w:pPr>
        <w:spacing w:after="0" w:line="240" w:lineRule="auto"/>
        <w:ind w:left="360"/>
        <w:rPr>
          <w:u w:val="single"/>
        </w:rPr>
      </w:pPr>
    </w:p>
    <w:p w:rsidR="00566B84" w:rsidRDefault="00566B84" w:rsidP="008064CA">
      <w:pPr>
        <w:spacing w:after="0" w:line="240" w:lineRule="auto"/>
        <w:ind w:left="360"/>
        <w:rPr>
          <w:u w:val="single"/>
        </w:rPr>
      </w:pPr>
      <w:bookmarkStart w:id="654" w:name="Center_Based_Prek"/>
      <w:r w:rsidRPr="000320EA">
        <w:rPr>
          <w:u w:val="single"/>
        </w:rPr>
        <w:t xml:space="preserve">Center-based prekindergarten </w:t>
      </w:r>
      <w:r w:rsidR="00BE2C33" w:rsidRPr="000320EA">
        <w:rPr>
          <w:u w:val="single"/>
        </w:rPr>
        <w:t>settings</w:t>
      </w:r>
      <w:r w:rsidRPr="000320EA">
        <w:t xml:space="preserve">: </w:t>
      </w:r>
      <w:bookmarkEnd w:id="654"/>
      <w:r w:rsidRPr="000320EA">
        <w:t xml:space="preserve">Center-based </w:t>
      </w:r>
      <w:r w:rsidR="00443133">
        <w:t xml:space="preserve">prekindergarten </w:t>
      </w:r>
      <w:r w:rsidR="00BE2C33" w:rsidRPr="000320EA">
        <w:t>settings</w:t>
      </w:r>
      <w:r w:rsidRPr="000320EA">
        <w:t xml:space="preserve"> </w:t>
      </w:r>
      <w:r w:rsidR="00B56CFA">
        <w:t>are defined as</w:t>
      </w:r>
      <w:r w:rsidR="00B56CFA" w:rsidRPr="000320EA">
        <w:t xml:space="preserve"> </w:t>
      </w:r>
      <w:r w:rsidR="00196D1B" w:rsidRPr="00E57915">
        <w:rPr>
          <w:rFonts w:eastAsia="Times New Roman" w:cs="Tahoma"/>
          <w:szCs w:val="20"/>
        </w:rPr>
        <w:t xml:space="preserve">public </w:t>
      </w:r>
      <w:proofErr w:type="spellStart"/>
      <w:r w:rsidR="00196D1B" w:rsidRPr="00E57915">
        <w:rPr>
          <w:rFonts w:eastAsia="Times New Roman" w:cs="Tahoma"/>
          <w:szCs w:val="20"/>
        </w:rPr>
        <w:t>PreK</w:t>
      </w:r>
      <w:proofErr w:type="spellEnd"/>
      <w:r w:rsidR="00196D1B" w:rsidRPr="00E57915">
        <w:rPr>
          <w:rFonts w:eastAsia="Times New Roman" w:cs="Tahoma"/>
          <w:szCs w:val="20"/>
        </w:rPr>
        <w:t xml:space="preserve"> programs, preschools, child care centers, nursery schools, and </w:t>
      </w:r>
      <w:r w:rsidR="00196D1B">
        <w:rPr>
          <w:rFonts w:eastAsia="Times New Roman" w:cs="Tahoma"/>
          <w:szCs w:val="20"/>
        </w:rPr>
        <w:t>H</w:t>
      </w:r>
      <w:r w:rsidR="00196D1B" w:rsidRPr="00E57915">
        <w:rPr>
          <w:rFonts w:eastAsia="Times New Roman" w:cs="Tahoma"/>
          <w:szCs w:val="20"/>
        </w:rPr>
        <w:t>ead Start programs</w:t>
      </w:r>
      <w:r w:rsidRPr="000320EA">
        <w:t>.</w:t>
      </w:r>
      <w:r w:rsidR="00EB220A">
        <w:rPr>
          <w:u w:val="single"/>
        </w:rPr>
        <w:t xml:space="preserve"> </w:t>
      </w:r>
      <w:r w:rsidRPr="000320EA">
        <w:rPr>
          <w:u w:val="single"/>
        </w:rPr>
        <w:t xml:space="preserve"> </w:t>
      </w:r>
    </w:p>
    <w:p w:rsidR="000C72D4" w:rsidRPr="000320EA" w:rsidRDefault="000C72D4" w:rsidP="008064CA">
      <w:pPr>
        <w:spacing w:after="0" w:line="240" w:lineRule="auto"/>
        <w:ind w:left="360"/>
        <w:rPr>
          <w:u w:val="single"/>
        </w:rPr>
      </w:pPr>
    </w:p>
    <w:p w:rsidR="00EE195B" w:rsidRDefault="00EE195B" w:rsidP="008064CA">
      <w:pPr>
        <w:spacing w:after="0" w:line="240" w:lineRule="auto"/>
        <w:ind w:left="360"/>
      </w:pPr>
      <w:bookmarkStart w:id="655" w:name="Compliant"/>
      <w:bookmarkEnd w:id="655"/>
      <w:r w:rsidRPr="00165AA9">
        <w:rPr>
          <w:u w:val="single"/>
        </w:rPr>
        <w:t>Compliant</w:t>
      </w:r>
      <w:r w:rsidRPr="00165AA9">
        <w:t xml:space="preserve">: </w:t>
      </w:r>
      <w:r w:rsidR="00DA613D" w:rsidRPr="00165AA9">
        <w:t xml:space="preserve">The part of the process of screening applications for acceptance for review that focuses on </w:t>
      </w:r>
      <w:r w:rsidR="004646FD" w:rsidRPr="00165AA9">
        <w:t xml:space="preserve">adherence to </w:t>
      </w:r>
      <w:r w:rsidR="00DA613D" w:rsidRPr="00165AA9">
        <w:t>the application rules (e.g., completion of all parts of the application</w:t>
      </w:r>
      <w:r w:rsidR="00B1322B" w:rsidRPr="00165AA9">
        <w:t>, inclusion of the required appendices</w:t>
      </w:r>
      <w:r w:rsidR="00DA613D" w:rsidRPr="00165AA9">
        <w:t>).</w:t>
      </w:r>
    </w:p>
    <w:p w:rsidR="000C72D4" w:rsidRPr="000320EA" w:rsidRDefault="000C72D4" w:rsidP="008064CA">
      <w:pPr>
        <w:spacing w:after="0" w:line="240" w:lineRule="auto"/>
        <w:ind w:left="360"/>
      </w:pPr>
    </w:p>
    <w:p w:rsidR="00023697" w:rsidRDefault="00023697" w:rsidP="008064CA">
      <w:pPr>
        <w:spacing w:after="0" w:line="240" w:lineRule="auto"/>
        <w:ind w:left="360"/>
        <w:rPr>
          <w:szCs w:val="20"/>
        </w:rPr>
      </w:pPr>
      <w:bookmarkStart w:id="656" w:name="Concurrent_Validity"/>
      <w:bookmarkEnd w:id="656"/>
      <w:r w:rsidRPr="000320EA">
        <w:rPr>
          <w:u w:val="single"/>
        </w:rPr>
        <w:t>Concurrent validity</w:t>
      </w:r>
      <w:r w:rsidR="008F4552">
        <w:rPr>
          <w:u w:val="single"/>
        </w:rPr>
        <w:t xml:space="preserve"> evidence</w:t>
      </w:r>
      <w:r w:rsidRPr="000320EA">
        <w:t xml:space="preserve">: Evidence that indicates how accurately scores can predict criterion scores that </w:t>
      </w:r>
      <w:r w:rsidR="00FC29B6" w:rsidRPr="000320EA">
        <w:t>are obtained at a similar time.</w:t>
      </w:r>
      <w:r w:rsidR="008F4552">
        <w:t xml:space="preserve"> </w:t>
      </w:r>
      <w:proofErr w:type="gramStart"/>
      <w:r w:rsidR="008F4552">
        <w:rPr>
          <w:szCs w:val="20"/>
        </w:rPr>
        <w:t>A form of validity evidence based on relations to other variables.</w:t>
      </w:r>
      <w:proofErr w:type="gramEnd"/>
      <w:r w:rsidR="008F4552">
        <w:rPr>
          <w:szCs w:val="20"/>
        </w:rPr>
        <w:t xml:space="preserve"> </w:t>
      </w:r>
    </w:p>
    <w:p w:rsidR="000C72D4" w:rsidRPr="000320EA" w:rsidRDefault="000C72D4" w:rsidP="008064CA">
      <w:pPr>
        <w:spacing w:after="0" w:line="240" w:lineRule="auto"/>
        <w:ind w:left="360"/>
      </w:pPr>
    </w:p>
    <w:p w:rsidR="00023697" w:rsidRDefault="00023697" w:rsidP="008064CA">
      <w:pPr>
        <w:spacing w:after="0" w:line="240" w:lineRule="auto"/>
        <w:ind w:left="360"/>
        <w:rPr>
          <w:szCs w:val="20"/>
        </w:rPr>
      </w:pPr>
      <w:bookmarkStart w:id="657" w:name="Convergent_Validity"/>
      <w:r w:rsidRPr="000320EA">
        <w:rPr>
          <w:u w:val="single"/>
        </w:rPr>
        <w:t>Convergent validity</w:t>
      </w:r>
      <w:bookmarkEnd w:id="657"/>
      <w:r w:rsidR="008F4552">
        <w:rPr>
          <w:u w:val="single"/>
        </w:rPr>
        <w:t xml:space="preserve"> evidence</w:t>
      </w:r>
      <w:r w:rsidRPr="000320EA">
        <w:t xml:space="preserve">: </w:t>
      </w:r>
      <w:r w:rsidR="00C85193" w:rsidRPr="000320EA">
        <w:t>“Evidence based on the relationship between test scores and other measures of the same or related construct” (AERA, 2014).</w:t>
      </w:r>
      <w:r w:rsidR="008F4552">
        <w:t xml:space="preserve"> </w:t>
      </w:r>
      <w:r w:rsidR="008F4552">
        <w:rPr>
          <w:szCs w:val="20"/>
        </w:rPr>
        <w:t xml:space="preserve">). </w:t>
      </w:r>
      <w:proofErr w:type="gramStart"/>
      <w:r w:rsidR="008F4552">
        <w:rPr>
          <w:szCs w:val="20"/>
        </w:rPr>
        <w:t>A form of validity evidence based on relations to other variables.</w:t>
      </w:r>
      <w:proofErr w:type="gramEnd"/>
    </w:p>
    <w:p w:rsidR="000C72D4" w:rsidRPr="000320EA" w:rsidRDefault="000C72D4" w:rsidP="008064CA">
      <w:pPr>
        <w:spacing w:after="0" w:line="240" w:lineRule="auto"/>
        <w:ind w:left="360"/>
      </w:pPr>
    </w:p>
    <w:p w:rsidR="00023697" w:rsidRPr="000320EA" w:rsidRDefault="00023697" w:rsidP="008064CA">
      <w:pPr>
        <w:spacing w:after="0" w:line="240" w:lineRule="auto"/>
        <w:ind w:left="360"/>
      </w:pPr>
      <w:bookmarkStart w:id="658" w:name="Construct"/>
      <w:r w:rsidRPr="000320EA">
        <w:rPr>
          <w:u w:val="single"/>
        </w:rPr>
        <w:t>Construct</w:t>
      </w:r>
      <w:bookmarkEnd w:id="658"/>
      <w:r w:rsidRPr="000320EA">
        <w:t xml:space="preserve">: </w:t>
      </w:r>
      <w:r w:rsidR="00C85193" w:rsidRPr="000320EA">
        <w:t>“The concept or the characteristic that an assessment is designed to measure” (AERA, 2014).</w:t>
      </w:r>
    </w:p>
    <w:p w:rsidR="00C85193" w:rsidRPr="000320EA" w:rsidRDefault="00C85193" w:rsidP="008064CA">
      <w:pPr>
        <w:spacing w:after="0" w:line="240" w:lineRule="auto"/>
        <w:ind w:left="360"/>
      </w:pPr>
    </w:p>
    <w:p w:rsidR="00023697" w:rsidRDefault="00023697" w:rsidP="008064CA">
      <w:pPr>
        <w:spacing w:after="0" w:line="240" w:lineRule="auto"/>
        <w:ind w:left="360"/>
      </w:pPr>
      <w:bookmarkStart w:id="659" w:name="Construct_Coverage"/>
      <w:r w:rsidRPr="000320EA">
        <w:rPr>
          <w:u w:val="single"/>
        </w:rPr>
        <w:t>Construct coverage</w:t>
      </w:r>
      <w:bookmarkEnd w:id="659"/>
      <w:r w:rsidRPr="000320EA">
        <w:t xml:space="preserve">: The degree to which an assessment measures the full range of skills, abilities, and/or content needed to adequately represent the target construct. </w:t>
      </w:r>
    </w:p>
    <w:p w:rsidR="000C72D4" w:rsidRPr="000320EA" w:rsidRDefault="000C72D4" w:rsidP="008064CA">
      <w:pPr>
        <w:spacing w:after="0" w:line="240" w:lineRule="auto"/>
        <w:ind w:left="360"/>
      </w:pPr>
    </w:p>
    <w:p w:rsidR="00023697" w:rsidRDefault="00023697" w:rsidP="008064CA">
      <w:pPr>
        <w:spacing w:after="0" w:line="240" w:lineRule="auto"/>
        <w:ind w:left="360"/>
        <w:rPr>
          <w:rFonts w:cs="Tahoma"/>
          <w:szCs w:val="20"/>
        </w:rPr>
      </w:pPr>
      <w:bookmarkStart w:id="660" w:name="Development_Process"/>
      <w:r w:rsidRPr="000320EA">
        <w:rPr>
          <w:rFonts w:cs="Tahoma"/>
          <w:szCs w:val="20"/>
          <w:u w:val="single"/>
        </w:rPr>
        <w:t>Development process</w:t>
      </w:r>
      <w:bookmarkEnd w:id="660"/>
      <w:r w:rsidRPr="000320EA">
        <w:rPr>
          <w:rFonts w:cs="Tahoma"/>
          <w:szCs w:val="20"/>
        </w:rPr>
        <w:t>:</w:t>
      </w:r>
      <w:r w:rsidRPr="000320EA">
        <w:rPr>
          <w:rFonts w:cs="Tahoma"/>
          <w:b/>
          <w:szCs w:val="20"/>
        </w:rPr>
        <w:t xml:space="preserve"> </w:t>
      </w:r>
      <w:r w:rsidRPr="000320EA">
        <w:rPr>
          <w:rFonts w:cs="Tahoma"/>
          <w:szCs w:val="20"/>
        </w:rPr>
        <w:t xml:space="preserve">The process used to develop and/or refine an intervention. </w:t>
      </w:r>
    </w:p>
    <w:p w:rsidR="000C72D4" w:rsidRPr="000320EA" w:rsidRDefault="000C72D4" w:rsidP="008064CA">
      <w:pPr>
        <w:spacing w:after="0" w:line="240" w:lineRule="auto"/>
        <w:ind w:left="360"/>
        <w:rPr>
          <w:rFonts w:cs="Tahoma"/>
          <w:b/>
          <w:i/>
          <w:szCs w:val="20"/>
        </w:rPr>
      </w:pPr>
    </w:p>
    <w:p w:rsidR="00023697" w:rsidRDefault="00023697" w:rsidP="008064CA">
      <w:pPr>
        <w:spacing w:after="0" w:line="240" w:lineRule="auto"/>
        <w:ind w:left="360"/>
      </w:pPr>
      <w:bookmarkStart w:id="661" w:name="Differential_Item_Functioning"/>
      <w:r w:rsidRPr="000320EA">
        <w:rPr>
          <w:u w:val="single"/>
        </w:rPr>
        <w:t>Differential item functioning (DIF)</w:t>
      </w:r>
      <w:r w:rsidRPr="000320EA">
        <w:t xml:space="preserve">: </w:t>
      </w:r>
      <w:bookmarkEnd w:id="661"/>
      <w:r w:rsidR="00C85193"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rsidR="000C72D4" w:rsidRPr="000320EA" w:rsidRDefault="000C72D4" w:rsidP="008064CA">
      <w:pPr>
        <w:spacing w:after="0" w:line="240" w:lineRule="auto"/>
        <w:ind w:left="360"/>
      </w:pPr>
    </w:p>
    <w:p w:rsidR="00023697" w:rsidRDefault="00023697" w:rsidP="008064CA">
      <w:pPr>
        <w:spacing w:after="0" w:line="240" w:lineRule="auto"/>
        <w:ind w:left="360"/>
        <w:rPr>
          <w:szCs w:val="20"/>
        </w:rPr>
      </w:pPr>
      <w:bookmarkStart w:id="662" w:name="Discriminant_Validity"/>
      <w:r w:rsidRPr="000320EA">
        <w:rPr>
          <w:u w:val="single"/>
        </w:rPr>
        <w:t>Discriminant validity</w:t>
      </w:r>
      <w:bookmarkEnd w:id="662"/>
      <w:r w:rsidR="00C85193" w:rsidRPr="000320EA">
        <w:rPr>
          <w:u w:val="single"/>
        </w:rPr>
        <w:t xml:space="preserve"> evidence</w:t>
      </w:r>
      <w:r w:rsidRPr="000320EA">
        <w:t xml:space="preserve">: </w:t>
      </w:r>
      <w:r w:rsidR="00C85193" w:rsidRPr="000320EA">
        <w:t>“Evidence indicating whether two tests interpreted as measures of different constructs are sufficiently independent (uncorrelated)</w:t>
      </w:r>
      <w:r w:rsidR="0074711D">
        <w:t xml:space="preserve"> and</w:t>
      </w:r>
      <w:r w:rsidR="00C85193" w:rsidRPr="000320EA">
        <w:t xml:space="preserve"> that they do, in fact, measure two distinct constructs” (AERA, 2014).</w:t>
      </w:r>
      <w:r w:rsidR="008F4552">
        <w:t xml:space="preserve"> </w:t>
      </w:r>
      <w:proofErr w:type="gramStart"/>
      <w:r w:rsidR="008F4552">
        <w:rPr>
          <w:szCs w:val="20"/>
        </w:rPr>
        <w:t>A form of validity evidence based on relations to other variables.</w:t>
      </w:r>
      <w:proofErr w:type="gramEnd"/>
    </w:p>
    <w:p w:rsidR="000C72D4" w:rsidRPr="000320EA" w:rsidRDefault="000C72D4" w:rsidP="008064CA">
      <w:pPr>
        <w:spacing w:after="0" w:line="240" w:lineRule="auto"/>
        <w:ind w:left="360"/>
      </w:pPr>
    </w:p>
    <w:p w:rsidR="00023697" w:rsidRDefault="00023697" w:rsidP="008064CA">
      <w:pPr>
        <w:spacing w:after="0" w:line="240" w:lineRule="auto"/>
        <w:ind w:left="360"/>
        <w:rPr>
          <w:szCs w:val="20"/>
        </w:rPr>
      </w:pPr>
      <w:bookmarkStart w:id="663" w:name="Effectiveness_Study"/>
      <w:r w:rsidRPr="000320EA">
        <w:rPr>
          <w:rFonts w:cs="Tahoma"/>
          <w:szCs w:val="20"/>
          <w:u w:val="single"/>
        </w:rPr>
        <w:t>Effectiveness study</w:t>
      </w:r>
      <w:bookmarkEnd w:id="663"/>
      <w:r w:rsidRPr="000320EA">
        <w:rPr>
          <w:rFonts w:cs="Tahoma"/>
          <w:szCs w:val="20"/>
        </w:rPr>
        <w:t xml:space="preserve">: </w:t>
      </w:r>
      <w:r w:rsidRPr="000320EA">
        <w:rPr>
          <w:szCs w:val="20"/>
        </w:rPr>
        <w:t>The independent evaluation of a fully</w:t>
      </w:r>
      <w:r w:rsidR="00464AA1">
        <w:rPr>
          <w:szCs w:val="20"/>
        </w:rPr>
        <w:t xml:space="preserve"> </w:t>
      </w:r>
      <w:r w:rsidRPr="000320EA">
        <w:rPr>
          <w:szCs w:val="20"/>
        </w:rPr>
        <w:t xml:space="preserve">developed education intervention with prior evidence of efficacy to determine whether it produces a beneficial impact on student education outcomes relative to a counterfactual when </w:t>
      </w:r>
      <w:r w:rsidRPr="000320EA">
        <w:rPr>
          <w:bCs/>
          <w:szCs w:val="20"/>
        </w:rPr>
        <w:t>implemented under routine practice</w:t>
      </w:r>
      <w:r w:rsidRPr="000320EA">
        <w:rPr>
          <w:b/>
          <w:bCs/>
          <w:szCs w:val="20"/>
        </w:rPr>
        <w:t xml:space="preserve"> </w:t>
      </w:r>
      <w:r w:rsidRPr="000320EA">
        <w:rPr>
          <w:szCs w:val="20"/>
        </w:rPr>
        <w:t>in authentic education settings.</w:t>
      </w:r>
    </w:p>
    <w:p w:rsidR="000C72D4" w:rsidRPr="000320EA" w:rsidRDefault="000C72D4" w:rsidP="008064CA">
      <w:pPr>
        <w:spacing w:after="0" w:line="240" w:lineRule="auto"/>
        <w:ind w:left="360"/>
      </w:pPr>
    </w:p>
    <w:p w:rsidR="00023697" w:rsidRDefault="00023697" w:rsidP="008064CA">
      <w:pPr>
        <w:spacing w:after="0" w:line="240" w:lineRule="auto"/>
        <w:ind w:left="360"/>
        <w:rPr>
          <w:szCs w:val="20"/>
        </w:rPr>
      </w:pPr>
      <w:bookmarkStart w:id="664" w:name="Effectiveness_Follow_Up_Study"/>
      <w:r w:rsidRPr="000320EA">
        <w:rPr>
          <w:rFonts w:cs="Tahoma"/>
          <w:szCs w:val="20"/>
          <w:u w:val="single"/>
        </w:rPr>
        <w:t>Effectiveness follow-up study</w:t>
      </w:r>
      <w:bookmarkEnd w:id="664"/>
      <w:r w:rsidRPr="000320EA">
        <w:rPr>
          <w:rFonts w:cs="Tahoma"/>
          <w:szCs w:val="20"/>
        </w:rPr>
        <w:t xml:space="preserve">: </w:t>
      </w:r>
      <w:r w:rsidRPr="000320EA">
        <w:rPr>
          <w:szCs w:val="20"/>
        </w:rPr>
        <w:t xml:space="preserve">Studies that follow students who took part in </w:t>
      </w:r>
      <w:proofErr w:type="gramStart"/>
      <w:r w:rsidRPr="000320EA">
        <w:rPr>
          <w:szCs w:val="20"/>
        </w:rPr>
        <w:t>an Effectiveness</w:t>
      </w:r>
      <w:proofErr w:type="gramEnd"/>
      <w:r w:rsidRPr="000320EA">
        <w:rPr>
          <w:szCs w:val="20"/>
        </w:rPr>
        <w:t xml:space="preserve"> study as they enter later grades (or different authentic education settings) in which they do not continue to receive the intervention in order to determine if the beneficial effects are maintained in succeeding time periods.</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rFonts w:cs="Tahoma"/>
          <w:color w:val="000000"/>
          <w:szCs w:val="20"/>
        </w:rPr>
      </w:pPr>
      <w:bookmarkStart w:id="665" w:name="Efficacy_Study"/>
      <w:r w:rsidRPr="000320EA">
        <w:rPr>
          <w:rFonts w:cs="Tahoma"/>
          <w:color w:val="000000"/>
          <w:szCs w:val="20"/>
          <w:u w:val="single"/>
        </w:rPr>
        <w:t>Efficacy study</w:t>
      </w:r>
      <w:bookmarkEnd w:id="665"/>
      <w:r w:rsidRPr="000320EA">
        <w:rPr>
          <w:rFonts w:cs="Tahoma"/>
          <w:color w:val="000000"/>
          <w:szCs w:val="20"/>
        </w:rPr>
        <w:t>:</w:t>
      </w:r>
      <w:r w:rsidR="00EB220A">
        <w:rPr>
          <w:rFonts w:cs="Tahoma"/>
          <w:color w:val="000000"/>
          <w:szCs w:val="20"/>
        </w:rPr>
        <w:t xml:space="preserve"> </w:t>
      </w:r>
      <w:r w:rsidRPr="000320EA">
        <w:rPr>
          <w:rFonts w:cs="Tahoma"/>
          <w:color w:val="000000"/>
          <w:szCs w:val="20"/>
        </w:rPr>
        <w:t>A study that tests an intervention’s beneficial impacts on student education outcomes in comparison to an alternative practice, program, or policy</w:t>
      </w:r>
      <w:r w:rsidR="00337DAD" w:rsidRPr="000320EA">
        <w:rPr>
          <w:rFonts w:cs="Tahoma"/>
          <w:color w:val="000000"/>
          <w:szCs w:val="20"/>
        </w:rPr>
        <w:t>.</w:t>
      </w:r>
    </w:p>
    <w:p w:rsidR="000C72D4" w:rsidRPr="000320EA" w:rsidRDefault="000C72D4" w:rsidP="008064CA">
      <w:pPr>
        <w:spacing w:after="0" w:line="240" w:lineRule="auto"/>
        <w:ind w:left="360"/>
      </w:pPr>
    </w:p>
    <w:p w:rsidR="00023697" w:rsidRDefault="00023697" w:rsidP="008064CA">
      <w:pPr>
        <w:spacing w:after="0" w:line="240" w:lineRule="auto"/>
        <w:ind w:left="360"/>
        <w:rPr>
          <w:rFonts w:cs="Tahoma"/>
          <w:color w:val="000000"/>
          <w:szCs w:val="20"/>
        </w:rPr>
      </w:pPr>
      <w:bookmarkStart w:id="666" w:name="Efficacy_Follow_Up_Study"/>
      <w:r w:rsidRPr="000320EA">
        <w:rPr>
          <w:rFonts w:cs="Tahoma"/>
          <w:color w:val="000000"/>
          <w:szCs w:val="20"/>
          <w:u w:val="single"/>
        </w:rPr>
        <w:t>Efficacy follow-up study</w:t>
      </w:r>
      <w:bookmarkEnd w:id="666"/>
      <w:r w:rsidRPr="000320EA">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0C72D4" w:rsidRPr="000320EA" w:rsidRDefault="000C72D4" w:rsidP="008064CA">
      <w:pPr>
        <w:spacing w:after="0" w:line="240" w:lineRule="auto"/>
        <w:ind w:left="360"/>
        <w:rPr>
          <w:szCs w:val="20"/>
        </w:rPr>
      </w:pPr>
    </w:p>
    <w:p w:rsidR="00023697" w:rsidRDefault="00023697" w:rsidP="008064CA">
      <w:pPr>
        <w:spacing w:after="0" w:line="240" w:lineRule="auto"/>
        <w:ind w:left="360"/>
        <w:rPr>
          <w:rFonts w:cs="Tahoma"/>
          <w:szCs w:val="20"/>
        </w:rPr>
      </w:pPr>
      <w:bookmarkStart w:id="667" w:name="End_User"/>
      <w:r w:rsidRPr="000320EA">
        <w:rPr>
          <w:rFonts w:cs="Tahoma"/>
          <w:szCs w:val="20"/>
          <w:u w:val="single"/>
        </w:rPr>
        <w:t>End user</w:t>
      </w:r>
      <w:bookmarkEnd w:id="667"/>
      <w:r w:rsidRPr="000320EA">
        <w:rPr>
          <w:rFonts w:cs="Tahoma"/>
          <w:szCs w:val="20"/>
        </w:rPr>
        <w:t>: The person intended to be responsible for the implementation of the intervention.</w:t>
      </w:r>
      <w:r w:rsidR="00FC29B6" w:rsidRPr="000320EA">
        <w:rPr>
          <w:rFonts w:cs="Tahoma"/>
          <w:szCs w:val="20"/>
        </w:rPr>
        <w:t xml:space="preserve"> </w:t>
      </w:r>
      <w:r w:rsidRPr="000320EA">
        <w:rPr>
          <w:rFonts w:cs="Tahoma"/>
          <w:szCs w:val="20"/>
        </w:rPr>
        <w:t xml:space="preserve">Efficacy/Replication studies and Effectiveness studies should test an intervention implemented by the end user. </w:t>
      </w:r>
      <w:r w:rsidR="00D50BD7">
        <w:rPr>
          <w:rFonts w:cs="Tahoma"/>
          <w:szCs w:val="20"/>
        </w:rPr>
        <w:t>For Effectiveness studies the end user can receive routine implementation support from the provider.</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rFonts w:cs="Tahoma"/>
          <w:szCs w:val="20"/>
        </w:rPr>
      </w:pPr>
      <w:bookmarkStart w:id="668" w:name="Feasibility"/>
      <w:r w:rsidRPr="000320EA" w:rsidDel="00024F70">
        <w:rPr>
          <w:rFonts w:cs="Tahoma"/>
          <w:szCs w:val="20"/>
          <w:u w:val="single"/>
        </w:rPr>
        <w:t>Feasibility</w:t>
      </w:r>
      <w:bookmarkEnd w:id="668"/>
      <w:r w:rsidRPr="000320EA">
        <w:rPr>
          <w:rFonts w:cs="Tahoma"/>
          <w:szCs w:val="20"/>
        </w:rPr>
        <w:t>:</w:t>
      </w:r>
      <w:r w:rsidRPr="000320EA" w:rsidDel="00024F70">
        <w:rPr>
          <w:rFonts w:cs="Tahoma"/>
          <w:szCs w:val="20"/>
        </w:rPr>
        <w:t xml:space="preserve"> </w:t>
      </w:r>
      <w:r w:rsidRPr="000320EA">
        <w:rPr>
          <w:rFonts w:cs="Tahoma"/>
          <w:szCs w:val="20"/>
        </w:rPr>
        <w:t>The extent to which the intervention can be implemented within the requirements and constraints of an authentic education setting.</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rFonts w:cs="Tahoma"/>
          <w:szCs w:val="20"/>
        </w:rPr>
      </w:pPr>
      <w:bookmarkStart w:id="669" w:name="Fidelity_of_Implementation"/>
      <w:r w:rsidRPr="000320EA">
        <w:rPr>
          <w:rFonts w:cs="Tahoma"/>
          <w:szCs w:val="20"/>
          <w:u w:val="single"/>
        </w:rPr>
        <w:t>Fidelity of implementation</w:t>
      </w:r>
      <w:bookmarkEnd w:id="669"/>
      <w:r w:rsidRPr="000320EA">
        <w:rPr>
          <w:rFonts w:cs="Tahoma"/>
          <w:szCs w:val="20"/>
        </w:rPr>
        <w:t>: The extent to which the intervention is being delivered as it was designed to be by end users in an authentic education setting.</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rFonts w:cs="Tahoma"/>
          <w:szCs w:val="20"/>
        </w:rPr>
      </w:pPr>
      <w:bookmarkStart w:id="670" w:name="Final_Manuscript"/>
      <w:r w:rsidRPr="000320EA">
        <w:rPr>
          <w:rFonts w:cs="Tahoma"/>
          <w:szCs w:val="20"/>
          <w:u w:val="single"/>
        </w:rPr>
        <w:t>Final manuscript</w:t>
      </w:r>
      <w:bookmarkEnd w:id="670"/>
      <w:r w:rsidRPr="000320EA">
        <w:rPr>
          <w:rFonts w:cs="Tahoma"/>
          <w:szCs w:val="20"/>
        </w:rPr>
        <w:t xml:space="preserve">: The author’s final version of a manuscript accepted for publication that includes all modifications from the </w:t>
      </w:r>
      <w:r w:rsidR="00C85ED2">
        <w:rPr>
          <w:rFonts w:cs="Tahoma"/>
          <w:szCs w:val="20"/>
        </w:rPr>
        <w:t>peer review</w:t>
      </w:r>
      <w:r w:rsidRPr="000320EA">
        <w:rPr>
          <w:rFonts w:cs="Tahoma"/>
          <w:szCs w:val="20"/>
        </w:rPr>
        <w:t xml:space="preserve"> process.</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rFonts w:cs="Tahoma"/>
          <w:color w:val="000000"/>
          <w:szCs w:val="20"/>
        </w:rPr>
      </w:pPr>
      <w:bookmarkStart w:id="671" w:name="Final_Research_Data"/>
      <w:r w:rsidRPr="000320EA">
        <w:rPr>
          <w:rFonts w:cs="Tahoma"/>
          <w:color w:val="000000"/>
          <w:szCs w:val="20"/>
          <w:u w:val="single"/>
        </w:rPr>
        <w:t>Final research data</w:t>
      </w:r>
      <w:bookmarkEnd w:id="671"/>
      <w:r w:rsidR="009B0C53" w:rsidRPr="000320EA">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w:t>
      </w:r>
      <w:r w:rsidR="00717635">
        <w:rPr>
          <w:rFonts w:cs="Tahoma"/>
          <w:color w:val="000000"/>
          <w:szCs w:val="20"/>
        </w:rPr>
        <w:t>,</w:t>
      </w:r>
      <w:r w:rsidR="009B0C53" w:rsidRPr="000320EA">
        <w:rPr>
          <w:rFonts w:cs="Tahoma"/>
          <w:color w:val="000000"/>
          <w:szCs w:val="20"/>
        </w:rPr>
        <w:t xml:space="preserve"> rather, the factual information on which summary statistics and tables are based. Final research data do not include laboratory notebooks, preliminary analyses, </w:t>
      </w:r>
      <w:proofErr w:type="gramStart"/>
      <w:r w:rsidR="009B0C53" w:rsidRPr="000320EA">
        <w:rPr>
          <w:rFonts w:cs="Tahoma"/>
          <w:color w:val="000000"/>
          <w:szCs w:val="20"/>
        </w:rPr>
        <w:t>drafts</w:t>
      </w:r>
      <w:proofErr w:type="gramEnd"/>
      <w:r w:rsidR="009B0C53" w:rsidRPr="000320EA">
        <w:rPr>
          <w:rFonts w:cs="Tahoma"/>
          <w:color w:val="000000"/>
          <w:szCs w:val="20"/>
        </w:rPr>
        <w:t xml:space="preserve"> of scientific papers, plans for future research, </w:t>
      </w:r>
      <w:r w:rsidR="00C85ED2">
        <w:rPr>
          <w:rFonts w:cs="Tahoma"/>
          <w:color w:val="000000"/>
          <w:szCs w:val="20"/>
        </w:rPr>
        <w:t>peer</w:t>
      </w:r>
      <w:r w:rsidR="00A97EFF">
        <w:rPr>
          <w:rFonts w:cs="Tahoma"/>
          <w:color w:val="000000"/>
          <w:szCs w:val="20"/>
        </w:rPr>
        <w:t>-</w:t>
      </w:r>
      <w:r w:rsidR="00C85ED2">
        <w:rPr>
          <w:rFonts w:cs="Tahoma"/>
          <w:color w:val="000000"/>
          <w:szCs w:val="20"/>
        </w:rPr>
        <w:t>review</w:t>
      </w:r>
      <w:r w:rsidR="009B0C53" w:rsidRPr="000320EA">
        <w:rPr>
          <w:rFonts w:cs="Tahoma"/>
          <w:color w:val="000000"/>
          <w:szCs w:val="20"/>
        </w:rPr>
        <w:t>ed reports, or communications with colleagues.</w:t>
      </w:r>
    </w:p>
    <w:p w:rsidR="000C72D4" w:rsidRDefault="000C72D4" w:rsidP="008064CA">
      <w:pPr>
        <w:spacing w:after="0" w:line="240" w:lineRule="auto"/>
        <w:ind w:left="360"/>
        <w:rPr>
          <w:rFonts w:cs="Tahoma"/>
          <w:color w:val="000000"/>
          <w:szCs w:val="20"/>
        </w:rPr>
      </w:pPr>
    </w:p>
    <w:p w:rsidR="00371A8D" w:rsidRDefault="00371A8D" w:rsidP="008064CA">
      <w:pPr>
        <w:spacing w:after="0" w:line="240" w:lineRule="auto"/>
        <w:ind w:left="360"/>
        <w:rPr>
          <w:rFonts w:cs="Tahoma"/>
          <w:szCs w:val="20"/>
        </w:rPr>
      </w:pPr>
      <w:r w:rsidRPr="00A87C4E">
        <w:rPr>
          <w:rFonts w:cs="Tahoma"/>
          <w:color w:val="000000"/>
          <w:szCs w:val="20"/>
          <w:u w:val="single"/>
        </w:rPr>
        <w:t>Foster Care</w:t>
      </w:r>
      <w:r w:rsidRPr="0048286A">
        <w:rPr>
          <w:rFonts w:cs="Tahoma"/>
          <w:szCs w:val="20"/>
        </w:rPr>
        <w:t>:</w:t>
      </w:r>
      <w:r w:rsidRPr="00371A8D">
        <w:t xml:space="preserve"> </w:t>
      </w:r>
      <w:r w:rsidRPr="00371A8D">
        <w:rPr>
          <w:rFonts w:cs="Tahoma"/>
          <w:szCs w:val="20"/>
        </w:rPr>
        <w:t>24-hour substitute care for children</w:t>
      </w:r>
      <w:r w:rsidR="000C72D4">
        <w:rPr>
          <w:rFonts w:cs="Tahoma"/>
          <w:szCs w:val="20"/>
        </w:rPr>
        <w:t xml:space="preserve"> and youth</w:t>
      </w:r>
      <w:r w:rsidRPr="00371A8D">
        <w:rPr>
          <w:rFonts w:cs="Tahoma"/>
          <w:szCs w:val="20"/>
        </w:rPr>
        <w:t xml:space="preserve"> outside their own</w:t>
      </w:r>
      <w:r>
        <w:rPr>
          <w:rFonts w:cs="Tahoma"/>
          <w:szCs w:val="20"/>
        </w:rPr>
        <w:t xml:space="preserve"> </w:t>
      </w:r>
      <w:r w:rsidRPr="00371A8D">
        <w:rPr>
          <w:rFonts w:cs="Tahoma"/>
          <w:szCs w:val="20"/>
        </w:rPr>
        <w:t>homes.</w:t>
      </w:r>
    </w:p>
    <w:p w:rsidR="000C72D4" w:rsidRDefault="000C72D4" w:rsidP="008064CA">
      <w:pPr>
        <w:spacing w:after="0" w:line="240" w:lineRule="auto"/>
        <w:ind w:left="360"/>
        <w:rPr>
          <w:rFonts w:cs="Tahoma"/>
          <w:szCs w:val="20"/>
        </w:rPr>
      </w:pPr>
    </w:p>
    <w:p w:rsidR="00371A8D" w:rsidRDefault="00371A8D" w:rsidP="008064CA">
      <w:pPr>
        <w:spacing w:after="0" w:line="240" w:lineRule="auto"/>
        <w:ind w:left="360"/>
        <w:rPr>
          <w:rFonts w:cs="Tahoma"/>
          <w:szCs w:val="20"/>
        </w:rPr>
      </w:pPr>
      <w:r w:rsidRPr="0048286A">
        <w:rPr>
          <w:rFonts w:cs="Tahoma"/>
          <w:szCs w:val="20"/>
          <w:u w:val="single"/>
        </w:rPr>
        <w:t>Foster Care Set</w:t>
      </w:r>
      <w:bookmarkStart w:id="672" w:name="Foster_Care_Settings"/>
      <w:bookmarkEnd w:id="672"/>
      <w:r w:rsidRPr="0048286A">
        <w:rPr>
          <w:rFonts w:cs="Tahoma"/>
          <w:szCs w:val="20"/>
          <w:u w:val="single"/>
        </w:rPr>
        <w:t>tings</w:t>
      </w:r>
      <w:r>
        <w:rPr>
          <w:rFonts w:cs="Tahoma"/>
          <w:szCs w:val="20"/>
        </w:rPr>
        <w:t>:</w:t>
      </w:r>
      <w:r w:rsidR="00EB220A">
        <w:rPr>
          <w:rFonts w:cs="Tahoma"/>
          <w:szCs w:val="20"/>
        </w:rPr>
        <w:t xml:space="preserve"> </w:t>
      </w:r>
      <w:r>
        <w:rPr>
          <w:rFonts w:cs="Tahoma"/>
          <w:szCs w:val="20"/>
        </w:rPr>
        <w:t xml:space="preserve">Settings in which foster care is provided, including but not </w:t>
      </w:r>
      <w:r w:rsidRPr="00371A8D">
        <w:rPr>
          <w:rFonts w:cs="Tahoma"/>
          <w:szCs w:val="20"/>
        </w:rPr>
        <w:t>limited to nonrelative foster family homes, relative foster homes</w:t>
      </w:r>
      <w:r>
        <w:rPr>
          <w:rFonts w:cs="Tahoma"/>
          <w:szCs w:val="20"/>
        </w:rPr>
        <w:t xml:space="preserve"> </w:t>
      </w:r>
      <w:r w:rsidRPr="00371A8D">
        <w:rPr>
          <w:rFonts w:cs="Tahoma"/>
          <w:szCs w:val="20"/>
        </w:rPr>
        <w:t>(whether payments are being made or not), group homes, emergency shelters, residential facilities, and pre</w:t>
      </w:r>
      <w:r w:rsidR="004646FD">
        <w:rPr>
          <w:rFonts w:cs="Tahoma"/>
          <w:szCs w:val="20"/>
        </w:rPr>
        <w:t>-</w:t>
      </w:r>
      <w:r w:rsidRPr="00371A8D">
        <w:rPr>
          <w:rFonts w:cs="Tahoma"/>
          <w:szCs w:val="20"/>
        </w:rPr>
        <w:t>adoptive homes.</w:t>
      </w:r>
    </w:p>
    <w:p w:rsidR="000C72D4" w:rsidRDefault="000C72D4" w:rsidP="008064CA">
      <w:pPr>
        <w:spacing w:after="0" w:line="240" w:lineRule="auto"/>
        <w:ind w:left="360"/>
        <w:rPr>
          <w:rFonts w:cs="Tahoma"/>
          <w:szCs w:val="20"/>
        </w:rPr>
      </w:pPr>
    </w:p>
    <w:p w:rsidR="00290B19" w:rsidRDefault="00290B19" w:rsidP="008064CA">
      <w:pPr>
        <w:spacing w:after="0" w:line="240" w:lineRule="auto"/>
        <w:ind w:left="360"/>
      </w:pPr>
      <w:bookmarkStart w:id="673" w:name="Gateway_Courses"/>
      <w:bookmarkEnd w:id="673"/>
      <w:r>
        <w:rPr>
          <w:rFonts w:cs="Tahoma"/>
          <w:szCs w:val="20"/>
          <w:u w:val="single"/>
        </w:rPr>
        <w:t>Gateway Courses</w:t>
      </w:r>
      <w:r>
        <w:rPr>
          <w:rFonts w:cs="Tahoma"/>
          <w:szCs w:val="20"/>
        </w:rPr>
        <w:t xml:space="preserve">: </w:t>
      </w:r>
      <w:r>
        <w:t>I</w:t>
      </w:r>
      <w:r w:rsidRPr="00290B19">
        <w:t>ntroductory, credit-bearing courses that students must pass in order to complete their college’s general education requirements or move on to higher-level coursework in their major</w:t>
      </w:r>
      <w:r>
        <w:t>.</w:t>
      </w:r>
    </w:p>
    <w:p w:rsidR="00196D1B" w:rsidRPr="00290B19" w:rsidRDefault="00196D1B" w:rsidP="008064CA">
      <w:pPr>
        <w:spacing w:after="0" w:line="240" w:lineRule="auto"/>
        <w:ind w:left="360"/>
        <w:rPr>
          <w:rFonts w:cs="Tahoma"/>
          <w:szCs w:val="20"/>
        </w:rPr>
      </w:pPr>
    </w:p>
    <w:p w:rsidR="001E4E81" w:rsidRDefault="001E4E81" w:rsidP="008064CA">
      <w:pPr>
        <w:spacing w:after="0" w:line="240" w:lineRule="auto"/>
        <w:ind w:left="360"/>
      </w:pPr>
      <w:r w:rsidRPr="00A87C4E">
        <w:rPr>
          <w:u w:val="single"/>
        </w:rPr>
        <w:t>Homele</w:t>
      </w:r>
      <w:r w:rsidR="003E1ABA">
        <w:rPr>
          <w:u w:val="single"/>
        </w:rPr>
        <w:t>ss S</w:t>
      </w:r>
      <w:bookmarkStart w:id="674" w:name="Homeless_Students"/>
      <w:bookmarkEnd w:id="674"/>
      <w:r w:rsidRPr="00A87C4E">
        <w:rPr>
          <w:u w:val="single"/>
        </w:rPr>
        <w:t>tudents</w:t>
      </w:r>
      <w:r w:rsidRPr="0048286A">
        <w:t xml:space="preserve">: Children and </w:t>
      </w:r>
      <w:proofErr w:type="gramStart"/>
      <w:r w:rsidRPr="0048286A">
        <w:t>youth</w:t>
      </w:r>
      <w:proofErr w:type="gramEnd"/>
      <w:r w:rsidRPr="0048286A">
        <w:t xml:space="preserve"> who lack a fixed, regular, and adequate nighttime residence</w:t>
      </w:r>
      <w:r w:rsidR="00717635">
        <w:t>,</w:t>
      </w:r>
      <w:r w:rsidRPr="0048286A">
        <w:t xml:space="preserve"> </w:t>
      </w:r>
      <w:r w:rsidR="00717635">
        <w:t>include the following</w:t>
      </w:r>
      <w:r w:rsidR="004646FD">
        <w:t>:</w:t>
      </w:r>
      <w:r w:rsidRPr="0048286A">
        <w:t xml:space="preserve"> </w:t>
      </w:r>
    </w:p>
    <w:p w:rsidR="001E4E81" w:rsidRPr="0048286A" w:rsidRDefault="00717635" w:rsidP="000C72D4">
      <w:pPr>
        <w:pStyle w:val="ListParagraph"/>
        <w:numPr>
          <w:ilvl w:val="1"/>
          <w:numId w:val="200"/>
        </w:numPr>
        <w:spacing w:before="120" w:after="120" w:line="240" w:lineRule="auto"/>
        <w:contextualSpacing w:val="0"/>
      </w:pPr>
      <w:r>
        <w:t>C</w:t>
      </w:r>
      <w:r w:rsidR="001E4E81" w:rsidRPr="0048286A">
        <w:t>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1E4E81" w:rsidRPr="0048286A" w:rsidRDefault="00717635" w:rsidP="000C72D4">
      <w:pPr>
        <w:pStyle w:val="ListParagraph"/>
        <w:numPr>
          <w:ilvl w:val="1"/>
          <w:numId w:val="200"/>
        </w:numPr>
        <w:spacing w:before="120" w:after="120" w:line="240" w:lineRule="auto"/>
        <w:contextualSpacing w:val="0"/>
      </w:pPr>
      <w:r>
        <w:t>C</w:t>
      </w:r>
      <w:r w:rsidR="001E4E81" w:rsidRPr="0048286A">
        <w:t>hildren and youth who have a primary nighttime residence that is a public or private place not designed for or ordinarily used as a regular sleeping accommodation for human beings</w:t>
      </w:r>
      <w:r w:rsidR="004646FD">
        <w:t>;</w:t>
      </w:r>
      <w:r w:rsidR="001E4E81" w:rsidRPr="0048286A">
        <w:t xml:space="preserve"> </w:t>
      </w:r>
    </w:p>
    <w:p w:rsidR="001E4E81" w:rsidRPr="0048286A" w:rsidRDefault="00717635" w:rsidP="000C72D4">
      <w:pPr>
        <w:pStyle w:val="ListParagraph"/>
        <w:numPr>
          <w:ilvl w:val="1"/>
          <w:numId w:val="200"/>
        </w:numPr>
        <w:spacing w:before="120" w:after="120" w:line="240" w:lineRule="auto"/>
        <w:contextualSpacing w:val="0"/>
      </w:pPr>
      <w:r>
        <w:t>C</w:t>
      </w:r>
      <w:r w:rsidR="001E4E81" w:rsidRPr="0048286A">
        <w:t>hildren and youth who are living in cars, parks, public spaces, abandoned buildings, substandard housing, bus or train stations, or similar settings; and</w:t>
      </w:r>
    </w:p>
    <w:p w:rsidR="001E4E81" w:rsidRPr="0048286A" w:rsidRDefault="00717635" w:rsidP="000C72D4">
      <w:pPr>
        <w:pStyle w:val="ListParagraph"/>
        <w:numPr>
          <w:ilvl w:val="1"/>
          <w:numId w:val="200"/>
        </w:numPr>
        <w:spacing w:before="120" w:after="120" w:line="240" w:lineRule="auto"/>
        <w:contextualSpacing w:val="0"/>
      </w:pPr>
      <w:r>
        <w:t>M</w:t>
      </w:r>
      <w:r w:rsidR="001E4E81" w:rsidRPr="0048286A">
        <w:t>igratory children</w:t>
      </w:r>
      <w:r w:rsidR="00622735">
        <w:t xml:space="preserve"> and youth</w:t>
      </w:r>
      <w:r w:rsidR="001E4E81" w:rsidRPr="0048286A">
        <w:t>.</w:t>
      </w:r>
    </w:p>
    <w:p w:rsidR="00023697" w:rsidRDefault="00023697" w:rsidP="008064CA">
      <w:pPr>
        <w:spacing w:after="0" w:line="240" w:lineRule="auto"/>
        <w:ind w:left="360"/>
      </w:pPr>
      <w:bookmarkStart w:id="675" w:name="Horizontal_Equating"/>
      <w:r w:rsidRPr="000320EA">
        <w:rPr>
          <w:u w:val="single"/>
        </w:rPr>
        <w:t>Horizontal equating</w:t>
      </w:r>
      <w:bookmarkEnd w:id="675"/>
      <w:r w:rsidRPr="000320EA">
        <w:t>: Putting two or more assessments that are considered inter</w:t>
      </w:r>
      <w:r w:rsidR="00FC29B6" w:rsidRPr="000320EA">
        <w:t>changeable on a common scale.</w:t>
      </w:r>
    </w:p>
    <w:p w:rsidR="000C72D4" w:rsidRPr="000320EA" w:rsidRDefault="000C72D4" w:rsidP="008064CA">
      <w:pPr>
        <w:spacing w:after="0" w:line="240" w:lineRule="auto"/>
        <w:ind w:left="360"/>
      </w:pPr>
    </w:p>
    <w:p w:rsidR="00023697" w:rsidRDefault="00023697" w:rsidP="008064CA">
      <w:pPr>
        <w:keepNext/>
        <w:keepLines/>
        <w:spacing w:after="0" w:line="240" w:lineRule="auto"/>
        <w:ind w:left="360"/>
        <w:rPr>
          <w:rFonts w:cs="Tahoma"/>
          <w:color w:val="000000"/>
          <w:szCs w:val="20"/>
        </w:rPr>
      </w:pPr>
      <w:bookmarkStart w:id="676" w:name="Ideal_Conditions"/>
      <w:r w:rsidRPr="000320EA">
        <w:rPr>
          <w:rFonts w:cs="Tahoma"/>
          <w:color w:val="000000"/>
          <w:szCs w:val="20"/>
          <w:u w:val="single"/>
        </w:rPr>
        <w:t>Ideal conditions</w:t>
      </w:r>
      <w:bookmarkEnd w:id="676"/>
      <w:r w:rsidRPr="000320EA">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rsidR="000C72D4" w:rsidRPr="000320EA" w:rsidRDefault="000C72D4" w:rsidP="008064CA">
      <w:pPr>
        <w:keepNext/>
        <w:keepLines/>
        <w:spacing w:after="0" w:line="240" w:lineRule="auto"/>
        <w:ind w:left="360"/>
        <w:rPr>
          <w:rFonts w:cs="Tahoma"/>
          <w:szCs w:val="20"/>
        </w:rPr>
      </w:pPr>
    </w:p>
    <w:p w:rsidR="00C85ED2" w:rsidRPr="00C85ED2" w:rsidRDefault="00C85ED2" w:rsidP="008064CA">
      <w:pPr>
        <w:spacing w:after="0" w:line="240" w:lineRule="auto"/>
        <w:ind w:left="360"/>
        <w:rPr>
          <w:rFonts w:cs="Tahoma"/>
          <w:szCs w:val="20"/>
        </w:rPr>
      </w:pPr>
      <w:bookmarkStart w:id="677" w:name="Independent_Evaluation"/>
      <w:r>
        <w:rPr>
          <w:rFonts w:cs="Tahoma"/>
          <w:szCs w:val="20"/>
          <w:u w:val="single"/>
        </w:rPr>
        <w:t>Independent Evaluation</w:t>
      </w:r>
      <w:bookmarkEnd w:id="677"/>
      <w:r>
        <w:rPr>
          <w:rFonts w:cs="Tahoma"/>
          <w:szCs w:val="20"/>
        </w:rPr>
        <w:t xml:space="preserve">: </w:t>
      </w:r>
      <w:r>
        <w:rPr>
          <w:szCs w:val="20"/>
        </w:rPr>
        <w:t>An evaluation carried out by individuals who did not and do not participate in the development or distribution of the intervention and have no financial interest in the outcome of the evaluation.</w:t>
      </w:r>
    </w:p>
    <w:p w:rsidR="00C85ED2" w:rsidRDefault="00C85ED2" w:rsidP="008064CA">
      <w:pPr>
        <w:spacing w:after="0" w:line="240" w:lineRule="auto"/>
        <w:ind w:left="360"/>
        <w:rPr>
          <w:rFonts w:cs="Tahoma"/>
          <w:szCs w:val="20"/>
          <w:u w:val="single"/>
        </w:rPr>
      </w:pPr>
    </w:p>
    <w:p w:rsidR="00023697" w:rsidRDefault="00023697" w:rsidP="008064CA">
      <w:pPr>
        <w:spacing w:after="0" w:line="240" w:lineRule="auto"/>
        <w:ind w:left="360"/>
        <w:rPr>
          <w:rFonts w:cs="Tahoma"/>
          <w:szCs w:val="20"/>
        </w:rPr>
      </w:pPr>
      <w:bookmarkStart w:id="678" w:name="Intervention"/>
      <w:r w:rsidRPr="000320EA">
        <w:rPr>
          <w:rFonts w:cs="Tahoma"/>
          <w:szCs w:val="20"/>
          <w:u w:val="single"/>
        </w:rPr>
        <w:t>Intervention</w:t>
      </w:r>
      <w:bookmarkEnd w:id="678"/>
      <w:r w:rsidRPr="000320EA">
        <w:rPr>
          <w:rFonts w:cs="Tahoma"/>
          <w:szCs w:val="20"/>
        </w:rPr>
        <w:t>: The wide range of education curricula</w:t>
      </w:r>
      <w:r w:rsidR="004646FD">
        <w:rPr>
          <w:rFonts w:cs="Tahoma"/>
          <w:szCs w:val="20"/>
        </w:rPr>
        <w:t>;</w:t>
      </w:r>
      <w:r w:rsidRPr="000320EA">
        <w:rPr>
          <w:rFonts w:cs="Tahoma"/>
          <w:szCs w:val="20"/>
        </w:rPr>
        <w:t xml:space="preserve"> instructional approaches</w:t>
      </w:r>
      <w:r w:rsidR="004646FD">
        <w:rPr>
          <w:rFonts w:cs="Tahoma"/>
          <w:szCs w:val="20"/>
        </w:rPr>
        <w:t>;</w:t>
      </w:r>
      <w:r w:rsidRPr="000320EA">
        <w:rPr>
          <w:rFonts w:cs="Tahoma"/>
          <w:szCs w:val="20"/>
        </w:rPr>
        <w:t xml:space="preserve"> professional development</w:t>
      </w:r>
      <w:r w:rsidR="004646FD">
        <w:rPr>
          <w:rFonts w:cs="Tahoma"/>
          <w:szCs w:val="20"/>
        </w:rPr>
        <w:t>;</w:t>
      </w:r>
      <w:r w:rsidRPr="000320EA">
        <w:rPr>
          <w:rFonts w:cs="Tahoma"/>
          <w:szCs w:val="20"/>
        </w:rPr>
        <w:t xml:space="preserve"> technology</w:t>
      </w:r>
      <w:r w:rsidR="004646FD">
        <w:rPr>
          <w:rFonts w:cs="Tahoma"/>
          <w:szCs w:val="20"/>
        </w:rPr>
        <w:t>;</w:t>
      </w:r>
      <w:r w:rsidRPr="000320EA">
        <w:rPr>
          <w:rFonts w:cs="Tahoma"/>
          <w:szCs w:val="20"/>
        </w:rPr>
        <w:t xml:space="preserve"> and practices, programs, and policies that are implemented at the </w:t>
      </w:r>
      <w:r w:rsidR="006255BB">
        <w:rPr>
          <w:rFonts w:cs="Tahoma"/>
          <w:szCs w:val="20"/>
        </w:rPr>
        <w:br/>
      </w:r>
      <w:r w:rsidR="00EE544C">
        <w:rPr>
          <w:rFonts w:cs="Tahoma"/>
          <w:szCs w:val="20"/>
        </w:rPr>
        <w:t>student</w:t>
      </w:r>
      <w:r w:rsidR="006255BB">
        <w:rPr>
          <w:rFonts w:cs="Tahoma"/>
          <w:szCs w:val="20"/>
        </w:rPr>
        <w:t xml:space="preserve">-, </w:t>
      </w:r>
      <w:r w:rsidR="00EE544C">
        <w:rPr>
          <w:rFonts w:cs="Tahoma"/>
          <w:szCs w:val="20"/>
        </w:rPr>
        <w:t>classroom-, school-, district-, state-, or federal-</w:t>
      </w:r>
      <w:r w:rsidRPr="000320EA">
        <w:rPr>
          <w:rFonts w:cs="Tahoma"/>
          <w:szCs w:val="20"/>
        </w:rPr>
        <w:t>level to improve student education outcomes.</w:t>
      </w:r>
    </w:p>
    <w:p w:rsidR="000C72D4" w:rsidRPr="000320EA" w:rsidRDefault="000C72D4" w:rsidP="008064CA">
      <w:pPr>
        <w:spacing w:after="0" w:line="240" w:lineRule="auto"/>
        <w:ind w:left="360"/>
        <w:rPr>
          <w:rFonts w:cs="Tahoma"/>
          <w:szCs w:val="20"/>
        </w:rPr>
      </w:pPr>
    </w:p>
    <w:p w:rsidR="00EB261D" w:rsidRDefault="00EB261D" w:rsidP="008064CA">
      <w:pPr>
        <w:spacing w:after="0" w:line="240" w:lineRule="auto"/>
        <w:ind w:left="360"/>
        <w:rPr>
          <w:rFonts w:cs="Tahoma"/>
          <w:szCs w:val="20"/>
        </w:rPr>
      </w:pPr>
      <w:bookmarkStart w:id="679" w:name="Laboratory_Research"/>
      <w:r w:rsidRPr="000320EA">
        <w:rPr>
          <w:rFonts w:cs="Tahoma"/>
          <w:szCs w:val="20"/>
          <w:u w:val="single"/>
        </w:rPr>
        <w:t>Laboratory research</w:t>
      </w:r>
      <w:bookmarkEnd w:id="679"/>
      <w:r w:rsidRPr="000320EA">
        <w:rPr>
          <w:rFonts w:cs="Tahoma"/>
          <w:szCs w:val="20"/>
        </w:rPr>
        <w:t>: An approach to research that allows for careful control of extraneous factors (e.g</w:t>
      </w:r>
      <w:r w:rsidR="006A3B10" w:rsidRPr="000320EA">
        <w:rPr>
          <w:rFonts w:cs="Tahoma"/>
          <w:szCs w:val="20"/>
        </w:rPr>
        <w:t>.</w:t>
      </w:r>
      <w:r w:rsidRPr="000320EA">
        <w:rPr>
          <w:rFonts w:cs="Tahoma"/>
          <w:szCs w:val="20"/>
        </w:rPr>
        <w:t xml:space="preserve">, by conducting research in a more controlled environment or with a more controlled situation than would be expected in authentic education settings). </w:t>
      </w:r>
      <w:r w:rsidR="00AA4974" w:rsidRPr="000320EA">
        <w:rPr>
          <w:rFonts w:cs="Tahoma"/>
          <w:szCs w:val="20"/>
        </w:rPr>
        <w:t>Laboratory research may be conducted in a laboratory or in an authentic education setting.</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rFonts w:cs="Tahoma"/>
          <w:szCs w:val="20"/>
        </w:rPr>
      </w:pPr>
      <w:bookmarkStart w:id="680" w:name="Malleable_Factors"/>
      <w:r w:rsidRPr="000320EA">
        <w:rPr>
          <w:rFonts w:cs="Tahoma"/>
          <w:szCs w:val="20"/>
          <w:u w:val="single"/>
        </w:rPr>
        <w:t>Malleable factor</w:t>
      </w:r>
      <w:bookmarkEnd w:id="680"/>
      <w:r w:rsidRPr="000320EA">
        <w:rPr>
          <w:rFonts w:cs="Tahoma"/>
          <w:szCs w:val="20"/>
          <w:u w:val="single"/>
        </w:rPr>
        <w:t>s</w:t>
      </w:r>
      <w:r w:rsidRPr="000320EA">
        <w:rPr>
          <w:rFonts w:cs="Tahoma"/>
          <w:szCs w:val="20"/>
        </w:rPr>
        <w:t>: Things that can be changed by the education system to improve student education outcomes.</w:t>
      </w:r>
    </w:p>
    <w:p w:rsidR="000C72D4" w:rsidRPr="000320EA" w:rsidRDefault="000C72D4" w:rsidP="008064CA">
      <w:pPr>
        <w:spacing w:after="0" w:line="240" w:lineRule="auto"/>
        <w:ind w:left="360"/>
        <w:rPr>
          <w:rFonts w:cs="Tahoma"/>
          <w:szCs w:val="20"/>
        </w:rPr>
      </w:pPr>
    </w:p>
    <w:p w:rsidR="00371A8D" w:rsidRDefault="00371A8D" w:rsidP="008064CA">
      <w:pPr>
        <w:spacing w:after="0" w:line="240" w:lineRule="auto"/>
        <w:ind w:left="360"/>
      </w:pPr>
      <w:bookmarkStart w:id="681" w:name="Mediators"/>
      <w:r w:rsidRPr="000320EA">
        <w:rPr>
          <w:u w:val="single"/>
        </w:rPr>
        <w:t>Mediators</w:t>
      </w:r>
      <w:bookmarkEnd w:id="681"/>
      <w:r w:rsidRPr="000320EA">
        <w:t>: Factors through which the relationship between the intervention and student education outcomes occurs (e.g., many interventions aimed at changing individual student education outcomes work through changing teacher behavior, student peer beha</w:t>
      </w:r>
      <w:r w:rsidR="003E1ABA">
        <w:t>vior, and/or student behavior).</w:t>
      </w:r>
    </w:p>
    <w:p w:rsidR="000C72D4" w:rsidRPr="003E1ABA" w:rsidRDefault="000C72D4" w:rsidP="008064CA">
      <w:pPr>
        <w:spacing w:after="0" w:line="240" w:lineRule="auto"/>
        <w:ind w:left="360"/>
      </w:pPr>
    </w:p>
    <w:p w:rsidR="00371A8D" w:rsidRDefault="003E1ABA" w:rsidP="008064CA">
      <w:pPr>
        <w:spacing w:after="0" w:line="240" w:lineRule="auto"/>
        <w:ind w:left="360"/>
        <w:rPr>
          <w:rFonts w:cs="Tahoma"/>
          <w:szCs w:val="20"/>
        </w:rPr>
      </w:pPr>
      <w:bookmarkStart w:id="682" w:name="Migratory_Students"/>
      <w:r>
        <w:rPr>
          <w:rFonts w:cs="Tahoma"/>
          <w:szCs w:val="20"/>
          <w:u w:val="single"/>
        </w:rPr>
        <w:t>Migratory S</w:t>
      </w:r>
      <w:r w:rsidR="00371A8D" w:rsidRPr="00A87C4E">
        <w:rPr>
          <w:rFonts w:cs="Tahoma"/>
          <w:szCs w:val="20"/>
          <w:u w:val="single"/>
        </w:rPr>
        <w:t>tudents</w:t>
      </w:r>
      <w:bookmarkEnd w:id="682"/>
      <w:r w:rsidR="00371A8D" w:rsidRPr="0048286A">
        <w:rPr>
          <w:rFonts w:cs="Tahoma"/>
          <w:szCs w:val="20"/>
        </w:rPr>
        <w:t xml:space="preserve">: </w:t>
      </w:r>
      <w:r w:rsidR="000C72D4">
        <w:rPr>
          <w:rFonts w:cs="Tahoma"/>
          <w:szCs w:val="20"/>
        </w:rPr>
        <w:t>Children and youth</w:t>
      </w:r>
      <w:r w:rsidR="00371A8D" w:rsidRPr="0048286A">
        <w:rPr>
          <w:rFonts w:cs="Tahoma"/>
          <w:szCs w:val="20"/>
        </w:rPr>
        <w:t xml:space="preserve"> who are migratory agricultural workers or fishers or who move with a parent or guardian who is a migratory agricultural worker or fisher.</w:t>
      </w:r>
    </w:p>
    <w:p w:rsidR="000C72D4" w:rsidRPr="0048286A" w:rsidRDefault="000C72D4" w:rsidP="008064CA">
      <w:pPr>
        <w:spacing w:after="0" w:line="240" w:lineRule="auto"/>
        <w:ind w:left="360"/>
        <w:rPr>
          <w:rFonts w:cs="Tahoma"/>
          <w:szCs w:val="20"/>
        </w:rPr>
      </w:pPr>
    </w:p>
    <w:p w:rsidR="00371A8D" w:rsidRDefault="003E1ABA" w:rsidP="008064CA">
      <w:pPr>
        <w:spacing w:after="0" w:line="240" w:lineRule="auto"/>
        <w:ind w:left="360"/>
        <w:rPr>
          <w:rFonts w:cs="Tahoma"/>
          <w:szCs w:val="20"/>
        </w:rPr>
      </w:pPr>
      <w:r>
        <w:rPr>
          <w:rFonts w:cs="Tahoma"/>
          <w:szCs w:val="20"/>
          <w:u w:val="single"/>
        </w:rPr>
        <w:t>Military-Dependent S</w:t>
      </w:r>
      <w:bookmarkStart w:id="683" w:name="Military_Dependent_Students"/>
      <w:bookmarkEnd w:id="683"/>
      <w:r w:rsidR="00371A8D" w:rsidRPr="00A87C4E">
        <w:rPr>
          <w:rFonts w:cs="Tahoma"/>
          <w:szCs w:val="20"/>
          <w:u w:val="single"/>
        </w:rPr>
        <w:t>tudents</w:t>
      </w:r>
      <w:r w:rsidR="00371A8D" w:rsidRPr="0048286A">
        <w:rPr>
          <w:rFonts w:cs="Tahoma"/>
          <w:szCs w:val="20"/>
        </w:rPr>
        <w:t xml:space="preserve">: </w:t>
      </w:r>
      <w:r w:rsidR="000C72D4">
        <w:rPr>
          <w:rFonts w:cs="Tahoma"/>
          <w:szCs w:val="20"/>
        </w:rPr>
        <w:t>Children and youth</w:t>
      </w:r>
      <w:r w:rsidR="00371A8D" w:rsidRPr="0048286A">
        <w:rPr>
          <w:rFonts w:cs="Tahoma"/>
          <w:szCs w:val="20"/>
        </w:rPr>
        <w:t xml:space="preserve"> who are dependents of members of the </w:t>
      </w:r>
      <w:r w:rsidR="00717635">
        <w:rPr>
          <w:rFonts w:cs="Tahoma"/>
          <w:szCs w:val="20"/>
        </w:rPr>
        <w:t>(</w:t>
      </w:r>
      <w:r w:rsidR="00310393">
        <w:rPr>
          <w:rFonts w:cs="Tahoma"/>
          <w:szCs w:val="20"/>
        </w:rPr>
        <w:t>1</w:t>
      </w:r>
      <w:r w:rsidR="00371A8D" w:rsidRPr="0048286A">
        <w:rPr>
          <w:rFonts w:cs="Tahoma"/>
          <w:szCs w:val="20"/>
        </w:rPr>
        <w:t>) Armed Forces</w:t>
      </w:r>
      <w:r w:rsidR="004646FD">
        <w:rPr>
          <w:rFonts w:cs="Tahoma"/>
          <w:szCs w:val="20"/>
        </w:rPr>
        <w:t>;</w:t>
      </w:r>
      <w:r w:rsidR="00371A8D" w:rsidRPr="0048286A">
        <w:rPr>
          <w:rFonts w:cs="Tahoma"/>
          <w:szCs w:val="20"/>
        </w:rPr>
        <w:t xml:space="preserve"> </w:t>
      </w:r>
      <w:r w:rsidR="00717635">
        <w:rPr>
          <w:rFonts w:cs="Tahoma"/>
          <w:szCs w:val="20"/>
        </w:rPr>
        <w:t>(</w:t>
      </w:r>
      <w:r w:rsidR="00310393">
        <w:rPr>
          <w:rFonts w:cs="Tahoma"/>
          <w:szCs w:val="20"/>
        </w:rPr>
        <w:t>2</w:t>
      </w:r>
      <w:r w:rsidR="00371A8D" w:rsidRPr="0048286A">
        <w:rPr>
          <w:rFonts w:cs="Tahoma"/>
          <w:szCs w:val="20"/>
        </w:rPr>
        <w:t xml:space="preserve">) civilian employees of the Department of Defense; or </w:t>
      </w:r>
      <w:r w:rsidR="00717635">
        <w:rPr>
          <w:rFonts w:cs="Tahoma"/>
          <w:szCs w:val="20"/>
        </w:rPr>
        <w:t>(</w:t>
      </w:r>
      <w:r w:rsidR="00310393">
        <w:rPr>
          <w:rFonts w:cs="Tahoma"/>
          <w:szCs w:val="20"/>
        </w:rPr>
        <w:t>3</w:t>
      </w:r>
      <w:r w:rsidR="00371A8D" w:rsidRPr="0048286A">
        <w:rPr>
          <w:rFonts w:cs="Tahoma"/>
          <w:szCs w:val="20"/>
        </w:rPr>
        <w:t>) personnel who are not members of the Armed Forces or civilian employees of the Department of Defense but who are employed on Federal property.</w:t>
      </w:r>
    </w:p>
    <w:p w:rsidR="000C72D4" w:rsidRDefault="000C72D4" w:rsidP="008064CA">
      <w:pPr>
        <w:spacing w:after="0" w:line="240" w:lineRule="auto"/>
        <w:ind w:left="360"/>
        <w:rPr>
          <w:rFonts w:cs="Tahoma"/>
          <w:szCs w:val="20"/>
        </w:rPr>
      </w:pPr>
    </w:p>
    <w:p w:rsidR="00023697" w:rsidRDefault="00023697" w:rsidP="008064CA">
      <w:pPr>
        <w:spacing w:after="0" w:line="240" w:lineRule="auto"/>
        <w:ind w:left="360"/>
      </w:pPr>
      <w:bookmarkStart w:id="684" w:name="Moderators"/>
      <w:r w:rsidRPr="000320EA">
        <w:rPr>
          <w:rFonts w:cs="Tahoma"/>
          <w:szCs w:val="20"/>
          <w:u w:val="single"/>
        </w:rPr>
        <w:t>Moderators</w:t>
      </w:r>
      <w:bookmarkEnd w:id="684"/>
      <w:r w:rsidRPr="000320EA">
        <w:rPr>
          <w:rFonts w:cs="Tahoma"/>
          <w:szCs w:val="20"/>
        </w:rPr>
        <w:t xml:space="preserve">: </w:t>
      </w:r>
      <w:r w:rsidR="00143240" w:rsidRPr="000320EA">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EB220A">
        <w:t xml:space="preserve"> </w:t>
      </w:r>
    </w:p>
    <w:p w:rsidR="000C72D4" w:rsidRPr="000320EA" w:rsidRDefault="000C72D4" w:rsidP="008064CA">
      <w:pPr>
        <w:spacing w:after="0" w:line="240" w:lineRule="auto"/>
        <w:ind w:left="360"/>
      </w:pPr>
    </w:p>
    <w:p w:rsidR="00023697" w:rsidRDefault="00023697" w:rsidP="008064CA">
      <w:pPr>
        <w:spacing w:after="0" w:line="240" w:lineRule="auto"/>
        <w:ind w:left="360"/>
      </w:pPr>
      <w:bookmarkStart w:id="685" w:name="Pilot_Study"/>
      <w:r w:rsidRPr="000320EA">
        <w:rPr>
          <w:rFonts w:cs="Tahoma"/>
          <w:szCs w:val="20"/>
          <w:u w:val="single"/>
        </w:rPr>
        <w:t>Pilot study</w:t>
      </w:r>
      <w:bookmarkEnd w:id="685"/>
      <w:r w:rsidRPr="000320EA">
        <w:rPr>
          <w:rFonts w:cs="Tahoma"/>
          <w:szCs w:val="20"/>
        </w:rPr>
        <w:t>:</w:t>
      </w:r>
      <w:r w:rsidRPr="000320EA">
        <w:rPr>
          <w:rFonts w:cs="Tahoma"/>
          <w:b/>
          <w:szCs w:val="20"/>
        </w:rPr>
        <w:t xml:space="preserve"> </w:t>
      </w:r>
      <w:r w:rsidRPr="000320EA">
        <w:rPr>
          <w:rFonts w:cs="Tahoma"/>
          <w:szCs w:val="20"/>
        </w:rPr>
        <w:t>A study designed to provide evidence of the promise of the fully</w:t>
      </w:r>
      <w:r w:rsidR="00464AA1">
        <w:rPr>
          <w:rFonts w:cs="Tahoma"/>
          <w:szCs w:val="20"/>
        </w:rPr>
        <w:t xml:space="preserve"> </w:t>
      </w:r>
      <w:r w:rsidRPr="000320EA">
        <w:rPr>
          <w:rFonts w:cs="Tahoma"/>
          <w:szCs w:val="20"/>
        </w:rPr>
        <w:t xml:space="preserve">developed intervention for achieving its intended outcomes when it is implemented in an authentic education setting. </w:t>
      </w:r>
      <w:r w:rsidRPr="000320EA">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w:t>
      </w:r>
      <w:r w:rsidR="003625FC" w:rsidRPr="000320EA">
        <w:t xml:space="preserve">. </w:t>
      </w:r>
      <w:r w:rsidRPr="000320EA">
        <w:t>The pilot study is designed to help determine whether a finalized version of the intervention performs as expected. Depending on the results, pilot studies may lead to further development of the intervention</w:t>
      </w:r>
      <w:r w:rsidR="00717635">
        <w:t>,</w:t>
      </w:r>
      <w:r w:rsidRPr="000320EA">
        <w:t xml:space="preserve"> or they may lead to a rigorous evaluation of the intervention.</w:t>
      </w:r>
    </w:p>
    <w:p w:rsidR="000C72D4" w:rsidRPr="000320EA" w:rsidRDefault="000C72D4" w:rsidP="008064CA">
      <w:pPr>
        <w:spacing w:after="0" w:line="240" w:lineRule="auto"/>
        <w:ind w:left="360"/>
        <w:rPr>
          <w:rFonts w:cs="Tahoma"/>
          <w:szCs w:val="20"/>
        </w:rPr>
      </w:pPr>
    </w:p>
    <w:p w:rsidR="00023697" w:rsidRDefault="00023697" w:rsidP="008064CA">
      <w:pPr>
        <w:spacing w:after="0" w:line="240" w:lineRule="auto"/>
        <w:ind w:left="360"/>
        <w:rPr>
          <w:szCs w:val="20"/>
        </w:rPr>
      </w:pPr>
      <w:bookmarkStart w:id="686" w:name="Predictive_Validity"/>
      <w:r w:rsidRPr="000320EA">
        <w:rPr>
          <w:u w:val="single"/>
        </w:rPr>
        <w:t>Predictive validity</w:t>
      </w:r>
      <w:bookmarkEnd w:id="686"/>
      <w:r w:rsidR="00C85193" w:rsidRPr="000320EA">
        <w:rPr>
          <w:u w:val="single"/>
        </w:rPr>
        <w:t xml:space="preserve"> evidence</w:t>
      </w:r>
      <w:r w:rsidRPr="000320EA">
        <w:t xml:space="preserve">: </w:t>
      </w:r>
      <w:r w:rsidR="00C85193" w:rsidRPr="000320EA">
        <w:t>“Evidence indicating how accurately test data collected at one time can predict criterion scores that are obtained at a later time” (AERA, 2014).</w:t>
      </w:r>
      <w:r w:rsidR="008F4552">
        <w:t xml:space="preserve"> </w:t>
      </w:r>
      <w:proofErr w:type="gramStart"/>
      <w:r w:rsidR="008F4552">
        <w:rPr>
          <w:szCs w:val="20"/>
        </w:rPr>
        <w:t>A form of validity evidence based on relations to other variables.</w:t>
      </w:r>
      <w:proofErr w:type="gramEnd"/>
    </w:p>
    <w:p w:rsidR="000C72D4" w:rsidRPr="000320EA" w:rsidRDefault="000C72D4" w:rsidP="008064CA">
      <w:pPr>
        <w:spacing w:after="0" w:line="240" w:lineRule="auto"/>
        <w:ind w:left="360"/>
      </w:pPr>
    </w:p>
    <w:p w:rsidR="008F4552" w:rsidRDefault="00023697" w:rsidP="008064CA">
      <w:pPr>
        <w:spacing w:after="0" w:line="240" w:lineRule="auto"/>
        <w:ind w:left="360"/>
      </w:pPr>
      <w:bookmarkStart w:id="687" w:name="Reliability"/>
      <w:r w:rsidRPr="000320EA">
        <w:rPr>
          <w:u w:val="single"/>
        </w:rPr>
        <w:t>Reliability</w:t>
      </w:r>
      <w:bookmarkEnd w:id="687"/>
      <w:r w:rsidRPr="000320EA">
        <w:t xml:space="preserve">: </w:t>
      </w:r>
      <w:r w:rsidR="00C85193" w:rsidRPr="000320EA">
        <w:t>“</w:t>
      </w:r>
      <w:r w:rsidR="008F4552" w:rsidRPr="008F4552">
        <w:t xml:space="preserve">the consistency of scores across replications of a testing procedure, regardless of how this consistency is estimated or reported (e.g., in terms of standard errors, reliability coefficients…, generalizability coefficients, error/tolerance ratios, item response theory (IRT) information functions, or various indices of classification consistency).” </w:t>
      </w:r>
      <w:proofErr w:type="gramStart"/>
      <w:r w:rsidR="008F4552" w:rsidRPr="008F4552">
        <w:t>(AERA, 2014).</w:t>
      </w:r>
      <w:proofErr w:type="gramEnd"/>
    </w:p>
    <w:p w:rsidR="000C72D4" w:rsidRPr="008F4552" w:rsidRDefault="000C72D4" w:rsidP="008064CA">
      <w:pPr>
        <w:spacing w:after="0" w:line="240" w:lineRule="auto"/>
        <w:ind w:left="360"/>
      </w:pPr>
    </w:p>
    <w:p w:rsidR="00023697" w:rsidRDefault="00023697" w:rsidP="008064CA">
      <w:pPr>
        <w:spacing w:after="0" w:line="240" w:lineRule="auto"/>
        <w:ind w:left="360"/>
        <w:rPr>
          <w:rFonts w:cs="Tahoma"/>
          <w:color w:val="000000"/>
          <w:szCs w:val="20"/>
        </w:rPr>
      </w:pPr>
      <w:bookmarkStart w:id="688" w:name="Replication_Study"/>
      <w:r w:rsidRPr="000320EA">
        <w:rPr>
          <w:rFonts w:cs="Tahoma"/>
          <w:color w:val="000000"/>
          <w:szCs w:val="20"/>
          <w:u w:val="single"/>
        </w:rPr>
        <w:t>Replication study</w:t>
      </w:r>
      <w:bookmarkEnd w:id="688"/>
      <w:r w:rsidRPr="000320EA">
        <w:rPr>
          <w:rFonts w:cs="Tahoma"/>
          <w:color w:val="000000"/>
          <w:szCs w:val="20"/>
        </w:rPr>
        <w:t xml:space="preserve">: An </w:t>
      </w:r>
      <w:r w:rsidR="000C72D4">
        <w:rPr>
          <w:rFonts w:cs="Tahoma"/>
          <w:color w:val="000000"/>
          <w:szCs w:val="20"/>
        </w:rPr>
        <w:t>additional</w:t>
      </w:r>
      <w:r w:rsidRPr="000320EA">
        <w:rPr>
          <w:rFonts w:cs="Tahoma"/>
          <w:color w:val="000000"/>
          <w:szCs w:val="20"/>
        </w:rPr>
        <w:t xml:space="preserve"> study </w:t>
      </w:r>
      <w:r w:rsidR="000C72D4">
        <w:rPr>
          <w:rFonts w:cs="Tahoma"/>
          <w:color w:val="000000"/>
          <w:szCs w:val="20"/>
        </w:rPr>
        <w:t xml:space="preserve">of an intervention that has been shown </w:t>
      </w:r>
      <w:r w:rsidR="000C72D4" w:rsidRPr="000320EA">
        <w:rPr>
          <w:rFonts w:cs="Tahoma"/>
          <w:color w:val="000000"/>
          <w:szCs w:val="20"/>
        </w:rPr>
        <w:t>to have beneficial impacts on student education outcomes in a previous efficacy study</w:t>
      </w:r>
      <w:r w:rsidR="000C72D4">
        <w:rPr>
          <w:rFonts w:cs="Tahoma"/>
          <w:color w:val="000000"/>
          <w:szCs w:val="20"/>
        </w:rPr>
        <w:t xml:space="preserve">, and which is designed </w:t>
      </w:r>
      <w:r w:rsidRPr="000320EA">
        <w:rPr>
          <w:rFonts w:cs="Tahoma"/>
          <w:color w:val="000000"/>
          <w:szCs w:val="20"/>
        </w:rPr>
        <w:t xml:space="preserve">to generate additional evidence that </w:t>
      </w:r>
      <w:r w:rsidR="000C72D4">
        <w:rPr>
          <w:rFonts w:cs="Tahoma"/>
          <w:color w:val="000000"/>
          <w:szCs w:val="20"/>
        </w:rPr>
        <w:t>the</w:t>
      </w:r>
      <w:r w:rsidRPr="000320EA">
        <w:rPr>
          <w:rFonts w:cs="Tahoma"/>
          <w:color w:val="000000"/>
          <w:szCs w:val="20"/>
        </w:rPr>
        <w:t xml:space="preserve"> intervention improves student education outcomes.</w:t>
      </w:r>
    </w:p>
    <w:p w:rsidR="000C72D4" w:rsidRPr="000320EA" w:rsidRDefault="000C72D4" w:rsidP="008064CA">
      <w:pPr>
        <w:spacing w:after="0" w:line="240" w:lineRule="auto"/>
        <w:ind w:left="360"/>
      </w:pPr>
    </w:p>
    <w:p w:rsidR="00EE195B" w:rsidRDefault="00EE195B" w:rsidP="008064CA">
      <w:pPr>
        <w:spacing w:after="0" w:line="240" w:lineRule="auto"/>
        <w:ind w:left="360"/>
        <w:rPr>
          <w:rFonts w:cs="Tahoma"/>
          <w:color w:val="000000"/>
          <w:szCs w:val="20"/>
        </w:rPr>
      </w:pPr>
      <w:bookmarkStart w:id="689" w:name="Responsive"/>
      <w:r w:rsidRPr="000320EA">
        <w:rPr>
          <w:rFonts w:cs="Tahoma"/>
          <w:color w:val="000000"/>
          <w:szCs w:val="20"/>
          <w:u w:val="single"/>
        </w:rPr>
        <w:t>Responsive</w:t>
      </w:r>
      <w:bookmarkEnd w:id="689"/>
      <w:r w:rsidRPr="000320EA">
        <w:rPr>
          <w:rFonts w:cs="Tahoma"/>
          <w:color w:val="000000"/>
          <w:szCs w:val="20"/>
        </w:rPr>
        <w:t xml:space="preserve">: </w:t>
      </w:r>
      <w:r w:rsidR="00D23470" w:rsidRPr="000320EA">
        <w:rPr>
          <w:rFonts w:cs="Tahoma"/>
          <w:color w:val="000000"/>
          <w:szCs w:val="20"/>
        </w:rPr>
        <w:t xml:space="preserve">The part of the process of screening applications for acceptance for review. This screening includes making sure applications </w:t>
      </w:r>
      <w:r w:rsidR="0074711D">
        <w:rPr>
          <w:rFonts w:cs="Tahoma"/>
          <w:color w:val="000000"/>
          <w:szCs w:val="20"/>
        </w:rPr>
        <w:t>(</w:t>
      </w:r>
      <w:r w:rsidR="00D23470" w:rsidRPr="000320EA">
        <w:rPr>
          <w:rFonts w:cs="Tahoma"/>
          <w:color w:val="000000"/>
          <w:szCs w:val="20"/>
        </w:rPr>
        <w:t xml:space="preserve">1) are submitted to the correct competition and/or goal and </w:t>
      </w:r>
      <w:r w:rsidR="0074711D">
        <w:rPr>
          <w:rFonts w:cs="Tahoma"/>
          <w:color w:val="000000"/>
          <w:szCs w:val="20"/>
        </w:rPr>
        <w:t>(</w:t>
      </w:r>
      <w:r w:rsidR="00D23470" w:rsidRPr="000320EA">
        <w:rPr>
          <w:rFonts w:cs="Tahoma"/>
          <w:color w:val="000000"/>
          <w:szCs w:val="20"/>
        </w:rPr>
        <w:t>2) meet the basic requirements set out in the Request for Applications.</w:t>
      </w:r>
    </w:p>
    <w:p w:rsidR="000C72D4" w:rsidRPr="000320EA" w:rsidRDefault="000C72D4" w:rsidP="008064CA">
      <w:pPr>
        <w:spacing w:after="0" w:line="240" w:lineRule="auto"/>
        <w:ind w:left="360"/>
        <w:rPr>
          <w:rFonts w:cs="Tahoma"/>
          <w:color w:val="000000"/>
          <w:szCs w:val="20"/>
        </w:rPr>
      </w:pPr>
    </w:p>
    <w:p w:rsidR="00023697" w:rsidRDefault="00023697" w:rsidP="008064CA">
      <w:pPr>
        <w:spacing w:after="0" w:line="240" w:lineRule="auto"/>
        <w:ind w:left="360"/>
        <w:rPr>
          <w:rFonts w:cs="Tahoma"/>
          <w:color w:val="000000"/>
          <w:szCs w:val="20"/>
        </w:rPr>
      </w:pPr>
      <w:bookmarkStart w:id="690" w:name="Retrospective_Study"/>
      <w:bookmarkEnd w:id="690"/>
      <w:r w:rsidRPr="000320EA">
        <w:rPr>
          <w:rFonts w:cs="Tahoma"/>
          <w:color w:val="000000"/>
          <w:szCs w:val="20"/>
          <w:u w:val="single"/>
        </w:rPr>
        <w:t>Retrospective study</w:t>
      </w:r>
      <w:r w:rsidRPr="000320EA">
        <w:rPr>
          <w:rFonts w:cs="Tahoma"/>
          <w:color w:val="000000"/>
          <w:szCs w:val="20"/>
        </w:rPr>
        <w:t xml:space="preserve">: An efficacy study that analyzes retrospective (historical) secondary data to test an intervention </w:t>
      </w:r>
      <w:r w:rsidR="003D54D2">
        <w:rPr>
          <w:rFonts w:cs="Tahoma"/>
          <w:color w:val="000000"/>
          <w:szCs w:val="20"/>
        </w:rPr>
        <w:t>implemented in the past</w:t>
      </w:r>
      <w:r w:rsidR="003D54D2" w:rsidRPr="000320EA">
        <w:rPr>
          <w:rFonts w:cs="Tahoma"/>
          <w:color w:val="000000"/>
          <w:szCs w:val="20"/>
        </w:rPr>
        <w:t xml:space="preserve">, </w:t>
      </w:r>
      <w:r w:rsidR="003D54D2">
        <w:rPr>
          <w:rFonts w:cs="Tahoma"/>
          <w:color w:val="000000"/>
          <w:szCs w:val="20"/>
        </w:rPr>
        <w:t xml:space="preserve">or re-analyzes secondary data to verify findings from a previous efficacy or replication study, </w:t>
      </w:r>
      <w:r w:rsidRPr="000320EA">
        <w:rPr>
          <w:rFonts w:cs="Tahoma"/>
          <w:color w:val="000000"/>
          <w:szCs w:val="20"/>
        </w:rPr>
        <w:t xml:space="preserve">and, that as a result, may not be able meet the requirements for Efficacy/Replication projects regarding fidelity of implementation </w:t>
      </w:r>
      <w:r w:rsidR="004646FD">
        <w:rPr>
          <w:rFonts w:cs="Tahoma"/>
          <w:color w:val="000000"/>
          <w:szCs w:val="20"/>
        </w:rPr>
        <w:t xml:space="preserve">of the intervention </w:t>
      </w:r>
      <w:r w:rsidRPr="000320EA">
        <w:rPr>
          <w:rFonts w:cs="Tahoma"/>
          <w:color w:val="000000"/>
          <w:szCs w:val="20"/>
        </w:rPr>
        <w:t>and comparison group practice</w:t>
      </w:r>
      <w:r w:rsidR="0074711D">
        <w:rPr>
          <w:rFonts w:cs="Tahoma"/>
          <w:color w:val="000000"/>
          <w:szCs w:val="20"/>
        </w:rPr>
        <w:t>.</w:t>
      </w:r>
    </w:p>
    <w:p w:rsidR="000C72D4" w:rsidRPr="000320EA" w:rsidRDefault="000C72D4" w:rsidP="008064CA">
      <w:pPr>
        <w:spacing w:after="0" w:line="240" w:lineRule="auto"/>
        <w:ind w:left="360"/>
        <w:rPr>
          <w:szCs w:val="20"/>
        </w:rPr>
      </w:pPr>
    </w:p>
    <w:p w:rsidR="00023697" w:rsidRDefault="00023697" w:rsidP="008064CA">
      <w:pPr>
        <w:spacing w:after="0" w:line="240" w:lineRule="auto"/>
        <w:ind w:left="360"/>
        <w:rPr>
          <w:rFonts w:cs="Tahoma"/>
          <w:color w:val="000000"/>
          <w:szCs w:val="20"/>
        </w:rPr>
      </w:pPr>
      <w:bookmarkStart w:id="691" w:name="Routine_Conditions"/>
      <w:r w:rsidRPr="000320EA">
        <w:rPr>
          <w:rFonts w:cs="Tahoma"/>
          <w:color w:val="000000"/>
          <w:szCs w:val="20"/>
          <w:u w:val="single"/>
        </w:rPr>
        <w:t>Routine conditions</w:t>
      </w:r>
      <w:bookmarkEnd w:id="691"/>
      <w:r w:rsidRPr="000320EA">
        <w:rPr>
          <w:rFonts w:cs="Tahoma"/>
          <w:color w:val="000000"/>
          <w:szCs w:val="20"/>
        </w:rPr>
        <w:t xml:space="preserve">: </w:t>
      </w:r>
      <w:r w:rsidR="00C85ED2">
        <w:rPr>
          <w:rFonts w:cs="Tahoma"/>
          <w:color w:val="000000"/>
          <w:szCs w:val="20"/>
        </w:rPr>
        <w:t xml:space="preserve">Conditions under which an intervention is implemented that reflect (1) the everyday practice occurring in </w:t>
      </w:r>
      <w:r w:rsidR="00C85ED2" w:rsidRPr="00611756">
        <w:rPr>
          <w:rFonts w:cs="Tahoma"/>
          <w:color w:val="000000"/>
          <w:szCs w:val="20"/>
        </w:rPr>
        <w:t xml:space="preserve">classrooms, schools, </w:t>
      </w:r>
      <w:r w:rsidR="00C85ED2">
        <w:rPr>
          <w:rFonts w:cs="Tahoma"/>
          <w:color w:val="000000"/>
          <w:szCs w:val="20"/>
        </w:rPr>
        <w:t>and districts; (</w:t>
      </w:r>
      <w:r w:rsidR="00C85ED2" w:rsidRPr="00611756">
        <w:rPr>
          <w:rFonts w:cs="Tahoma"/>
          <w:color w:val="000000"/>
          <w:szCs w:val="20"/>
        </w:rPr>
        <w:t>2) the heterogeneity of the target population</w:t>
      </w:r>
      <w:r w:rsidR="00C85ED2" w:rsidRPr="00A97EFF">
        <w:rPr>
          <w:rFonts w:cs="Tahoma"/>
          <w:color w:val="000000"/>
          <w:szCs w:val="20"/>
        </w:rPr>
        <w:t>; and (3) typical or standard implementation support.</w:t>
      </w:r>
      <w:r w:rsidR="00C85ED2">
        <w:rPr>
          <w:rFonts w:cs="Tahoma"/>
          <w:color w:val="000000"/>
          <w:szCs w:val="20"/>
        </w:rPr>
        <w:t xml:space="preserve"> </w:t>
      </w:r>
    </w:p>
    <w:p w:rsidR="000C72D4" w:rsidRPr="000320EA" w:rsidRDefault="000C72D4" w:rsidP="008064CA">
      <w:pPr>
        <w:spacing w:after="0" w:line="240" w:lineRule="auto"/>
        <w:ind w:left="360"/>
        <w:rPr>
          <w:rFonts w:cs="Tahoma"/>
          <w:szCs w:val="20"/>
          <w:u w:val="single"/>
        </w:rPr>
      </w:pPr>
    </w:p>
    <w:p w:rsidR="00012ED2" w:rsidRDefault="00012ED2" w:rsidP="008064CA">
      <w:pPr>
        <w:spacing w:after="0" w:line="240" w:lineRule="auto"/>
        <w:ind w:left="360"/>
        <w:rPr>
          <w:rFonts w:cs="Tahoma"/>
          <w:szCs w:val="20"/>
        </w:rPr>
      </w:pPr>
      <w:r>
        <w:rPr>
          <w:rFonts w:cs="Tahoma"/>
          <w:szCs w:val="20"/>
          <w:u w:val="single"/>
        </w:rPr>
        <w:t>STE</w:t>
      </w:r>
      <w:bookmarkStart w:id="692" w:name="STEM"/>
      <w:bookmarkEnd w:id="692"/>
      <w:r>
        <w:rPr>
          <w:rFonts w:cs="Tahoma"/>
          <w:szCs w:val="20"/>
          <w:u w:val="single"/>
        </w:rPr>
        <w:t>M</w:t>
      </w:r>
      <w:r>
        <w:rPr>
          <w:rFonts w:cs="Tahoma"/>
          <w:szCs w:val="20"/>
        </w:rPr>
        <w:t xml:space="preserve">: STEM refers to student academic outcomes in science, technology, engineering, and/or mathematics. </w:t>
      </w:r>
    </w:p>
    <w:p w:rsidR="000C72D4" w:rsidRPr="00A20298" w:rsidRDefault="000C72D4" w:rsidP="008064CA">
      <w:pPr>
        <w:spacing w:after="0" w:line="240" w:lineRule="auto"/>
        <w:ind w:left="360"/>
        <w:rPr>
          <w:rFonts w:cs="Tahoma"/>
          <w:szCs w:val="20"/>
        </w:rPr>
      </w:pPr>
    </w:p>
    <w:p w:rsidR="000C72D4" w:rsidRPr="000320EA" w:rsidRDefault="00023697" w:rsidP="001A2CDE">
      <w:pPr>
        <w:spacing w:after="0" w:line="240" w:lineRule="auto"/>
        <w:ind w:left="360"/>
        <w:rPr>
          <w:rFonts w:cs="Tahoma"/>
          <w:szCs w:val="20"/>
        </w:rPr>
      </w:pPr>
      <w:bookmarkStart w:id="693" w:name="Student_Education_Outcomes"/>
      <w:r w:rsidRPr="000320EA">
        <w:rPr>
          <w:rFonts w:cs="Tahoma"/>
          <w:szCs w:val="20"/>
          <w:u w:val="single"/>
        </w:rPr>
        <w:t>Student education outcomes</w:t>
      </w:r>
      <w:bookmarkEnd w:id="693"/>
      <w:r w:rsidRPr="000320EA">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23697" w:rsidRPr="000320EA" w:rsidRDefault="00023697" w:rsidP="000C72D4">
      <w:pPr>
        <w:pStyle w:val="ListParagraph"/>
        <w:numPr>
          <w:ilvl w:val="1"/>
          <w:numId w:val="201"/>
        </w:numPr>
        <w:spacing w:before="120" w:after="120" w:line="240" w:lineRule="auto"/>
        <w:contextualSpacing w:val="0"/>
        <w:rPr>
          <w:rFonts w:cs="Tahoma"/>
          <w:szCs w:val="20"/>
        </w:rPr>
      </w:pPr>
      <w:bookmarkStart w:id="694" w:name="Student_Academic_Outcomes"/>
      <w:r w:rsidRPr="000320EA">
        <w:rPr>
          <w:rFonts w:cs="Tahoma"/>
          <w:szCs w:val="20"/>
          <w:u w:val="single"/>
        </w:rPr>
        <w:t>Student academic outcomes</w:t>
      </w:r>
      <w:bookmarkEnd w:id="694"/>
      <w:r w:rsidRPr="000320EA">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0320EA" w:rsidRDefault="00023697" w:rsidP="000C72D4">
      <w:pPr>
        <w:pStyle w:val="ListParagraph"/>
        <w:numPr>
          <w:ilvl w:val="1"/>
          <w:numId w:val="201"/>
        </w:numPr>
        <w:spacing w:before="120" w:after="120" w:line="240" w:lineRule="auto"/>
        <w:contextualSpacing w:val="0"/>
        <w:rPr>
          <w:rFonts w:cs="Tahoma"/>
          <w:szCs w:val="20"/>
        </w:rPr>
      </w:pPr>
      <w:bookmarkStart w:id="695" w:name="Social_Behavioral_Competencies"/>
      <w:r w:rsidRPr="000320EA">
        <w:rPr>
          <w:rFonts w:cs="Tahoma"/>
          <w:szCs w:val="20"/>
          <w:u w:val="single"/>
        </w:rPr>
        <w:t>Social and behavioral competencies</w:t>
      </w:r>
      <w:bookmarkEnd w:id="695"/>
      <w:r w:rsidRPr="000320EA">
        <w:rPr>
          <w:rFonts w:cs="Tahoma"/>
          <w:szCs w:val="20"/>
        </w:rPr>
        <w:t xml:space="preserve">: Social skills, attitudes, and behaviors that may be important to students’ academic and post-academic success. </w:t>
      </w:r>
    </w:p>
    <w:p w:rsidR="00023697" w:rsidRDefault="00023697" w:rsidP="008064CA">
      <w:pPr>
        <w:spacing w:after="0" w:line="240" w:lineRule="auto"/>
        <w:ind w:left="360"/>
        <w:rPr>
          <w:rFonts w:cs="Tahoma"/>
          <w:szCs w:val="20"/>
        </w:rPr>
      </w:pPr>
      <w:bookmarkStart w:id="696" w:name="Theory_of_Change"/>
      <w:r w:rsidRPr="000320EA">
        <w:rPr>
          <w:rFonts w:cs="Tahoma"/>
          <w:szCs w:val="20"/>
          <w:u w:val="single"/>
        </w:rPr>
        <w:t>Theory of change</w:t>
      </w:r>
      <w:bookmarkEnd w:id="696"/>
      <w:r w:rsidRPr="000320EA">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C72D4" w:rsidRPr="000320EA" w:rsidRDefault="000C72D4" w:rsidP="008064CA">
      <w:pPr>
        <w:spacing w:after="0" w:line="240" w:lineRule="auto"/>
        <w:ind w:left="360"/>
        <w:rPr>
          <w:rFonts w:cs="Tahoma"/>
          <w:szCs w:val="20"/>
        </w:rPr>
      </w:pPr>
    </w:p>
    <w:p w:rsidR="00371A8D" w:rsidRPr="003E1ABA" w:rsidRDefault="00371A8D" w:rsidP="008064CA">
      <w:pPr>
        <w:pStyle w:val="ListParagraph"/>
        <w:spacing w:after="0" w:line="240" w:lineRule="auto"/>
        <w:ind w:left="360"/>
        <w:rPr>
          <w:rFonts w:cs="Tahoma"/>
          <w:szCs w:val="20"/>
        </w:rPr>
      </w:pPr>
      <w:r w:rsidRPr="00A87C4E">
        <w:rPr>
          <w:rFonts w:cs="Tahoma"/>
          <w:szCs w:val="20"/>
          <w:u w:val="single"/>
        </w:rPr>
        <w:t>Unaccompa</w:t>
      </w:r>
      <w:r w:rsidR="003E1ABA">
        <w:rPr>
          <w:rFonts w:cs="Tahoma"/>
          <w:szCs w:val="20"/>
          <w:u w:val="single"/>
        </w:rPr>
        <w:t>nied Y</w:t>
      </w:r>
      <w:bookmarkStart w:id="697" w:name="Unaccompanied_Youth"/>
      <w:bookmarkEnd w:id="697"/>
      <w:r w:rsidRPr="00A87C4E">
        <w:rPr>
          <w:rFonts w:cs="Tahoma"/>
          <w:szCs w:val="20"/>
          <w:u w:val="single"/>
        </w:rPr>
        <w:t>outh</w:t>
      </w:r>
      <w:r w:rsidRPr="003E1ABA">
        <w:rPr>
          <w:rFonts w:cs="Tahoma"/>
          <w:szCs w:val="20"/>
        </w:rPr>
        <w:t>: A youth not in the physical custody of a parent or guardian, including youth who are residing with a caregiver who does not have legal guardianship and youth who are living on their own.</w:t>
      </w:r>
    </w:p>
    <w:p w:rsidR="00371A8D" w:rsidRDefault="00371A8D" w:rsidP="008064CA">
      <w:pPr>
        <w:pStyle w:val="ListParagraph"/>
        <w:spacing w:after="0" w:line="240" w:lineRule="auto"/>
        <w:ind w:left="360"/>
        <w:rPr>
          <w:rFonts w:cs="Tahoma"/>
          <w:szCs w:val="20"/>
          <w:u w:val="single"/>
        </w:rPr>
      </w:pPr>
    </w:p>
    <w:p w:rsidR="00023697" w:rsidRDefault="00023697" w:rsidP="008064CA">
      <w:pPr>
        <w:pStyle w:val="ListParagraph"/>
        <w:spacing w:after="0" w:line="240" w:lineRule="auto"/>
        <w:ind w:left="360"/>
        <w:contextualSpacing w:val="0"/>
        <w:rPr>
          <w:rFonts w:cs="Tahoma"/>
          <w:szCs w:val="20"/>
        </w:rPr>
      </w:pPr>
      <w:bookmarkStart w:id="698" w:name="Usability"/>
      <w:r w:rsidRPr="000320EA">
        <w:rPr>
          <w:rFonts w:cs="Tahoma"/>
          <w:szCs w:val="20"/>
          <w:u w:val="single"/>
        </w:rPr>
        <w:t>Usability</w:t>
      </w:r>
      <w:bookmarkEnd w:id="698"/>
      <w:r w:rsidRPr="000320EA">
        <w:rPr>
          <w:rFonts w:cs="Tahoma"/>
          <w:szCs w:val="20"/>
        </w:rPr>
        <w:t>: The extent to which the intended user understands or can learn how to use the intervention effectively and efficiently, is physically able to use the intervention, and is willing to use the intervention.</w:t>
      </w:r>
      <w:r w:rsidRPr="000320EA" w:rsidDel="00024F70">
        <w:rPr>
          <w:rFonts w:cs="Tahoma"/>
          <w:szCs w:val="20"/>
        </w:rPr>
        <w:t xml:space="preserve"> </w:t>
      </w:r>
    </w:p>
    <w:p w:rsidR="000C72D4" w:rsidRPr="000320EA" w:rsidRDefault="000C72D4" w:rsidP="008064CA">
      <w:pPr>
        <w:pStyle w:val="ListParagraph"/>
        <w:spacing w:after="0" w:line="240" w:lineRule="auto"/>
        <w:ind w:left="360"/>
        <w:contextualSpacing w:val="0"/>
        <w:rPr>
          <w:rFonts w:cs="Tahoma"/>
          <w:szCs w:val="20"/>
        </w:rPr>
      </w:pPr>
    </w:p>
    <w:p w:rsidR="00023697" w:rsidRDefault="00023697" w:rsidP="008064CA">
      <w:pPr>
        <w:spacing w:after="0" w:line="240" w:lineRule="auto"/>
        <w:ind w:left="360"/>
      </w:pPr>
      <w:bookmarkStart w:id="699" w:name="Validity"/>
      <w:r w:rsidRPr="000320EA">
        <w:rPr>
          <w:u w:val="single"/>
        </w:rPr>
        <w:t>Validity</w:t>
      </w:r>
      <w:bookmarkEnd w:id="699"/>
      <w:r w:rsidRPr="000320EA">
        <w:t xml:space="preserve">: </w:t>
      </w:r>
      <w:r w:rsidR="00C85193" w:rsidRPr="000320EA">
        <w:t>“</w:t>
      </w:r>
      <w:r w:rsidR="008F4552">
        <w:rPr>
          <w:szCs w:val="20"/>
        </w:rPr>
        <w:t>T</w:t>
      </w:r>
      <w:r w:rsidR="008F4552" w:rsidRPr="00AF67CC">
        <w:rPr>
          <w:szCs w:val="20"/>
        </w:rPr>
        <w:t>he degree to which evidence and theory support the interpretations of test scor</w:t>
      </w:r>
      <w:r w:rsidR="000C72D4">
        <w:rPr>
          <w:szCs w:val="20"/>
        </w:rPr>
        <w:t>es for proposed uses of tests…</w:t>
      </w:r>
      <w:r w:rsidR="008F4552" w:rsidRPr="00AF67CC">
        <w:rPr>
          <w:szCs w:val="20"/>
        </w:rPr>
        <w:t>When test scores are interpreted in more than one way</w:t>
      </w:r>
      <w:r w:rsidR="000C72D4">
        <w:rPr>
          <w:szCs w:val="20"/>
        </w:rPr>
        <w:t>…</w:t>
      </w:r>
      <w:r w:rsidR="008F4552" w:rsidRPr="00AF67CC">
        <w:rPr>
          <w:szCs w:val="20"/>
        </w:rPr>
        <w:t>both to describe a test taker's current level of the attribute being measured and to make a pr</w:t>
      </w:r>
      <w:r w:rsidR="000C72D4">
        <w:rPr>
          <w:szCs w:val="20"/>
        </w:rPr>
        <w:t>ediction about a future outcome</w:t>
      </w:r>
      <w:r w:rsidR="008F4552">
        <w:rPr>
          <w:szCs w:val="20"/>
        </w:rPr>
        <w:t xml:space="preserve">, </w:t>
      </w:r>
      <w:r w:rsidR="008F4552" w:rsidRPr="00AF67CC">
        <w:rPr>
          <w:szCs w:val="20"/>
        </w:rPr>
        <w:t>each intended interpretation must be validated.</w:t>
      </w:r>
      <w:r w:rsidR="00C85193" w:rsidRPr="000320EA">
        <w:t xml:space="preserve">” </w:t>
      </w:r>
      <w:proofErr w:type="gramStart"/>
      <w:r w:rsidR="00C85193" w:rsidRPr="000320EA">
        <w:t>(AERA, 2014).</w:t>
      </w:r>
      <w:proofErr w:type="gramEnd"/>
    </w:p>
    <w:p w:rsidR="000C72D4" w:rsidRPr="000320EA" w:rsidRDefault="000C72D4" w:rsidP="008064CA">
      <w:pPr>
        <w:spacing w:after="0" w:line="240" w:lineRule="auto"/>
        <w:ind w:left="360"/>
      </w:pPr>
    </w:p>
    <w:p w:rsidR="00023697" w:rsidRPr="000320EA" w:rsidRDefault="00023697" w:rsidP="008064CA">
      <w:pPr>
        <w:spacing w:after="0" w:line="240" w:lineRule="auto"/>
        <w:ind w:left="360"/>
      </w:pPr>
      <w:bookmarkStart w:id="700" w:name="Vertical_Equating"/>
      <w:r w:rsidRPr="000320EA">
        <w:rPr>
          <w:u w:val="single"/>
        </w:rPr>
        <w:t>Vertical equating</w:t>
      </w:r>
      <w:bookmarkEnd w:id="700"/>
      <w:r w:rsidRPr="000320EA">
        <w:t>: Putting two or more assessments that are considered to measure the same construct across different levels of</w:t>
      </w:r>
      <w:r w:rsidR="00FC29B6" w:rsidRPr="000320EA">
        <w:t xml:space="preserve"> development on a common scale.</w:t>
      </w:r>
    </w:p>
    <w:p w:rsidR="003F0E6F" w:rsidRPr="000320EA" w:rsidRDefault="003F0E6F" w:rsidP="008064CA">
      <w:pPr>
        <w:spacing w:after="0" w:line="240" w:lineRule="auto"/>
        <w:rPr>
          <w:u w:val="single"/>
        </w:rPr>
      </w:pPr>
      <w:r w:rsidRPr="000320EA">
        <w:rPr>
          <w:u w:val="single"/>
        </w:rPr>
        <w:br w:type="page"/>
      </w:r>
    </w:p>
    <w:p w:rsidR="003F0E6F" w:rsidRPr="000320EA" w:rsidRDefault="003F0E6F" w:rsidP="008064CA">
      <w:pPr>
        <w:pStyle w:val="Heading1"/>
        <w:spacing w:before="0" w:after="0" w:line="240" w:lineRule="auto"/>
      </w:pPr>
      <w:bookmarkStart w:id="701" w:name="_Toc383776038"/>
      <w:bookmarkStart w:id="702" w:name="_Toc482185014"/>
      <w:r w:rsidRPr="000320EA">
        <w:t>REFERENCES</w:t>
      </w:r>
      <w:bookmarkEnd w:id="701"/>
      <w:bookmarkEnd w:id="702"/>
    </w:p>
    <w:p w:rsidR="00A41CC0" w:rsidRPr="000320EA" w:rsidRDefault="00A41CC0" w:rsidP="000C72D4">
      <w:pPr>
        <w:spacing w:before="120" w:after="120" w:line="240" w:lineRule="auto"/>
        <w:ind w:left="540" w:hanging="540"/>
      </w:pPr>
      <w:proofErr w:type="gramStart"/>
      <w:r w:rsidRPr="000320EA">
        <w:t xml:space="preserve">Albers, C.A., </w:t>
      </w:r>
      <w:r>
        <w:t>and</w:t>
      </w:r>
      <w:r w:rsidRPr="000320EA">
        <w:t xml:space="preserve"> Mission, P.L. (2014).</w:t>
      </w:r>
      <w:proofErr w:type="gramEnd"/>
      <w:r w:rsidRPr="000320EA">
        <w:t xml:space="preserve"> </w:t>
      </w:r>
      <w:proofErr w:type="gramStart"/>
      <w:r w:rsidRPr="000320EA">
        <w:t>Universal screening within ELL populations.</w:t>
      </w:r>
      <w:proofErr w:type="gramEnd"/>
      <w:r w:rsidRPr="000320EA">
        <w:t xml:space="preserve"> </w:t>
      </w:r>
      <w:proofErr w:type="gramStart"/>
      <w:r w:rsidRPr="000320EA">
        <w:t xml:space="preserve">In R.J. </w:t>
      </w:r>
      <w:proofErr w:type="spellStart"/>
      <w:r w:rsidRPr="000320EA">
        <w:t>Kettler</w:t>
      </w:r>
      <w:proofErr w:type="spellEnd"/>
      <w:r w:rsidRPr="000320EA">
        <w:t xml:space="preserve">, T.A. Glover, C.A. Albers, </w:t>
      </w:r>
      <w:r>
        <w:t>and</w:t>
      </w:r>
      <w:r w:rsidRPr="000320EA">
        <w:t xml:space="preserve"> K.A. Feeney-</w:t>
      </w:r>
      <w:proofErr w:type="spellStart"/>
      <w:r w:rsidRPr="000320EA">
        <w:t>Kettler</w:t>
      </w:r>
      <w:proofErr w:type="spellEnd"/>
      <w:r w:rsidRPr="000320EA">
        <w:t xml:space="preserve"> (</w:t>
      </w:r>
      <w:proofErr w:type="spellStart"/>
      <w:r w:rsidRPr="000320EA">
        <w:t>Eds</w:t>
      </w:r>
      <w:proofErr w:type="spellEnd"/>
      <w:r w:rsidRPr="000320EA">
        <w:t>).</w:t>
      </w:r>
      <w:proofErr w:type="gramEnd"/>
      <w:r w:rsidRPr="000320EA">
        <w:t xml:space="preserve"> </w:t>
      </w:r>
      <w:r w:rsidRPr="003F4991">
        <w:rPr>
          <w:i/>
        </w:rPr>
        <w:t xml:space="preserve">Universal </w:t>
      </w:r>
      <w:r>
        <w:rPr>
          <w:i/>
        </w:rPr>
        <w:t>S</w:t>
      </w:r>
      <w:r w:rsidRPr="003F4991">
        <w:rPr>
          <w:i/>
        </w:rPr>
        <w:t xml:space="preserve">creening of </w:t>
      </w:r>
      <w:r>
        <w:rPr>
          <w:i/>
        </w:rPr>
        <w:t>S</w:t>
      </w:r>
      <w:r w:rsidRPr="003F4991">
        <w:rPr>
          <w:i/>
        </w:rPr>
        <w:t xml:space="preserve">tudents: Best </w:t>
      </w:r>
      <w:r>
        <w:rPr>
          <w:i/>
        </w:rPr>
        <w:t>P</w:t>
      </w:r>
      <w:r w:rsidRPr="003F4991">
        <w:rPr>
          <w:i/>
        </w:rPr>
        <w:t xml:space="preserve">ractices for </w:t>
      </w:r>
      <w:r>
        <w:rPr>
          <w:i/>
        </w:rPr>
        <w:t>I</w:t>
      </w:r>
      <w:r w:rsidRPr="003F4991">
        <w:rPr>
          <w:i/>
        </w:rPr>
        <w:t xml:space="preserve">dentification, </w:t>
      </w:r>
      <w:r>
        <w:rPr>
          <w:i/>
        </w:rPr>
        <w:t>I</w:t>
      </w:r>
      <w:r w:rsidRPr="003F4991">
        <w:rPr>
          <w:i/>
        </w:rPr>
        <w:t xml:space="preserve">mplementation, and </w:t>
      </w:r>
      <w:r>
        <w:rPr>
          <w:i/>
        </w:rPr>
        <w:t>I</w:t>
      </w:r>
      <w:r w:rsidRPr="003F4991">
        <w:rPr>
          <w:i/>
        </w:rPr>
        <w:t>nterpretation</w:t>
      </w:r>
      <w:r w:rsidRPr="000320EA">
        <w:t xml:space="preserve"> (pp. 275-303). Washington, DC: American Psychological Association.</w:t>
      </w:r>
    </w:p>
    <w:p w:rsidR="00A41CC0" w:rsidRPr="000320EA" w:rsidRDefault="00A41CC0" w:rsidP="000C72D4">
      <w:pPr>
        <w:spacing w:before="120" w:after="120" w:line="240" w:lineRule="auto"/>
        <w:ind w:left="540" w:hanging="540"/>
        <w:rPr>
          <w:rFonts w:cs="Tahoma"/>
        </w:rPr>
      </w:pPr>
      <w:proofErr w:type="gramStart"/>
      <w:r w:rsidRPr="000320EA">
        <w:rPr>
          <w:rFonts w:cs="Tahoma"/>
        </w:rPr>
        <w:t>American Educational Research Association (2014).</w:t>
      </w:r>
      <w:proofErr w:type="gramEnd"/>
      <w:r>
        <w:rPr>
          <w:rFonts w:cs="Tahoma"/>
        </w:rPr>
        <w:t xml:space="preserve"> </w:t>
      </w:r>
      <w:proofErr w:type="gramStart"/>
      <w:r w:rsidRPr="000320EA">
        <w:rPr>
          <w:rFonts w:cs="Tahoma"/>
          <w:i/>
        </w:rPr>
        <w:t>Standards for Educational and Psychological Testing.</w:t>
      </w:r>
      <w:proofErr w:type="gramEnd"/>
      <w:r w:rsidRPr="000320EA">
        <w:rPr>
          <w:rFonts w:cs="Tahoma"/>
          <w:i/>
        </w:rPr>
        <w:t xml:space="preserve"> </w:t>
      </w:r>
      <w:r w:rsidRPr="000320EA">
        <w:rPr>
          <w:rFonts w:cs="Tahoma"/>
        </w:rPr>
        <w:t>AERA: Washington, DC.</w:t>
      </w:r>
    </w:p>
    <w:p w:rsidR="00A41CC0" w:rsidRPr="000320EA" w:rsidRDefault="00A41CC0" w:rsidP="000C72D4">
      <w:pPr>
        <w:spacing w:before="120" w:after="120" w:line="240" w:lineRule="auto"/>
        <w:ind w:left="540" w:hanging="540"/>
        <w:rPr>
          <w:rFonts w:cs="Tahoma"/>
          <w:szCs w:val="20"/>
        </w:rPr>
      </w:pPr>
      <w:r w:rsidRPr="000320EA">
        <w:rPr>
          <w:rFonts w:cs="Tahoma"/>
          <w:szCs w:val="20"/>
        </w:rPr>
        <w:t>American Psychological Associ</w:t>
      </w:r>
      <w:r>
        <w:rPr>
          <w:rFonts w:cs="Tahoma"/>
          <w:szCs w:val="20"/>
        </w:rPr>
        <w:t xml:space="preserve">ation, Research Office (2009). </w:t>
      </w:r>
      <w:r w:rsidRPr="000320EA">
        <w:rPr>
          <w:rFonts w:cs="Tahoma"/>
          <w:i/>
          <w:iCs/>
          <w:szCs w:val="20"/>
        </w:rPr>
        <w:t xml:space="preserve">Publications Manual of the American Psychological Association </w:t>
      </w:r>
      <w:r w:rsidRPr="000320EA">
        <w:rPr>
          <w:rFonts w:cs="Tahoma"/>
          <w:iCs/>
          <w:szCs w:val="20"/>
        </w:rPr>
        <w:t xml:space="preserve">(6th </w:t>
      </w:r>
      <w:proofErr w:type="gramStart"/>
      <w:r w:rsidRPr="000320EA">
        <w:rPr>
          <w:rFonts w:cs="Tahoma"/>
          <w:iCs/>
          <w:szCs w:val="20"/>
        </w:rPr>
        <w:t>ed</w:t>
      </w:r>
      <w:proofErr w:type="gramEnd"/>
      <w:r w:rsidRPr="000320EA">
        <w:rPr>
          <w:rFonts w:cs="Tahoma"/>
          <w:iCs/>
          <w:szCs w:val="20"/>
        </w:rPr>
        <w:t>.)</w:t>
      </w:r>
      <w:r w:rsidRPr="000320EA">
        <w:rPr>
          <w:rFonts w:cs="Tahoma"/>
          <w:szCs w:val="20"/>
        </w:rPr>
        <w:t>.</w:t>
      </w:r>
      <w:r>
        <w:rPr>
          <w:rFonts w:cs="Tahoma"/>
          <w:szCs w:val="20"/>
        </w:rPr>
        <w:t xml:space="preserve"> </w:t>
      </w:r>
      <w:r w:rsidRPr="000320EA">
        <w:rPr>
          <w:rFonts w:cs="Tahoma"/>
          <w:szCs w:val="20"/>
        </w:rPr>
        <w:t xml:space="preserve">Washington, DC: American Psychological Association. </w:t>
      </w:r>
    </w:p>
    <w:p w:rsidR="00A41CC0" w:rsidRPr="000320EA" w:rsidRDefault="00A41CC0" w:rsidP="000C72D4">
      <w:pPr>
        <w:spacing w:before="120" w:after="120" w:line="240" w:lineRule="auto"/>
        <w:ind w:left="540" w:hanging="540"/>
        <w:rPr>
          <w:rFonts w:cs="Tahoma"/>
          <w:szCs w:val="20"/>
        </w:rPr>
      </w:pPr>
      <w:proofErr w:type="gramStart"/>
      <w:r w:rsidRPr="000320EA">
        <w:rPr>
          <w:rFonts w:cs="Tahoma"/>
          <w:szCs w:val="20"/>
        </w:rPr>
        <w:t xml:space="preserve">Anderson, J.R., </w:t>
      </w:r>
      <w:proofErr w:type="spellStart"/>
      <w:r w:rsidRPr="000320EA">
        <w:rPr>
          <w:rFonts w:cs="Tahoma"/>
          <w:szCs w:val="20"/>
        </w:rPr>
        <w:t>Reder</w:t>
      </w:r>
      <w:proofErr w:type="spellEnd"/>
      <w:r w:rsidRPr="000320EA">
        <w:rPr>
          <w:rFonts w:cs="Tahoma"/>
          <w:szCs w:val="20"/>
        </w:rPr>
        <w:t>, L.M., and Simon, H.A. (2000).</w:t>
      </w:r>
      <w:proofErr w:type="gramEnd"/>
      <w:r w:rsidRPr="000320EA">
        <w:rPr>
          <w:rFonts w:cs="Tahoma"/>
          <w:szCs w:val="20"/>
        </w:rPr>
        <w:t xml:space="preserve"> </w:t>
      </w:r>
      <w:proofErr w:type="gramStart"/>
      <w:r w:rsidRPr="000320EA">
        <w:rPr>
          <w:rFonts w:cs="Tahoma"/>
          <w:szCs w:val="20"/>
        </w:rPr>
        <w:t xml:space="preserve">Applications and </w:t>
      </w:r>
      <w:r>
        <w:rPr>
          <w:rFonts w:cs="Tahoma"/>
          <w:szCs w:val="20"/>
        </w:rPr>
        <w:t>m</w:t>
      </w:r>
      <w:r w:rsidRPr="000320EA">
        <w:rPr>
          <w:rFonts w:cs="Tahoma"/>
          <w:szCs w:val="20"/>
        </w:rPr>
        <w:t xml:space="preserve">isapplications of </w:t>
      </w:r>
      <w:r>
        <w:rPr>
          <w:rFonts w:cs="Tahoma"/>
          <w:szCs w:val="20"/>
        </w:rPr>
        <w:t>c</w:t>
      </w:r>
      <w:r w:rsidRPr="000320EA">
        <w:rPr>
          <w:rFonts w:cs="Tahoma"/>
          <w:szCs w:val="20"/>
        </w:rPr>
        <w:t xml:space="preserve">ognitive </w:t>
      </w:r>
      <w:r>
        <w:rPr>
          <w:rFonts w:cs="Tahoma"/>
          <w:szCs w:val="20"/>
        </w:rPr>
        <w:t>p</w:t>
      </w:r>
      <w:r w:rsidRPr="000320EA">
        <w:rPr>
          <w:rFonts w:cs="Tahoma"/>
          <w:szCs w:val="20"/>
        </w:rPr>
        <w:t xml:space="preserve">sychology to </w:t>
      </w:r>
      <w:r>
        <w:rPr>
          <w:rFonts w:cs="Tahoma"/>
          <w:szCs w:val="20"/>
        </w:rPr>
        <w:t>m</w:t>
      </w:r>
      <w:r w:rsidRPr="000320EA">
        <w:rPr>
          <w:rFonts w:cs="Tahoma"/>
          <w:szCs w:val="20"/>
        </w:rPr>
        <w:t xml:space="preserve">athematics </w:t>
      </w:r>
      <w:r>
        <w:rPr>
          <w:rFonts w:cs="Tahoma"/>
          <w:szCs w:val="20"/>
        </w:rPr>
        <w:t>e</w:t>
      </w:r>
      <w:r w:rsidRPr="000320EA">
        <w:rPr>
          <w:rFonts w:cs="Tahoma"/>
          <w:szCs w:val="20"/>
        </w:rPr>
        <w:t>ducation.</w:t>
      </w:r>
      <w:proofErr w:type="gramEnd"/>
      <w:r w:rsidRPr="000320EA">
        <w:rPr>
          <w:rFonts w:cs="Tahoma"/>
          <w:szCs w:val="20"/>
        </w:rPr>
        <w:t xml:space="preserve"> </w:t>
      </w:r>
      <w:r w:rsidRPr="000320EA">
        <w:rPr>
          <w:rFonts w:cs="Tahoma"/>
          <w:i/>
          <w:iCs/>
          <w:szCs w:val="20"/>
        </w:rPr>
        <w:t>Texas Educational Review</w:t>
      </w:r>
      <w:r>
        <w:rPr>
          <w:rFonts w:cs="Tahoma"/>
          <w:szCs w:val="20"/>
        </w:rPr>
        <w:t xml:space="preserve">, </w:t>
      </w:r>
      <w:r>
        <w:rPr>
          <w:rFonts w:cs="Tahoma"/>
          <w:i/>
          <w:szCs w:val="20"/>
        </w:rPr>
        <w:t xml:space="preserve">1, </w:t>
      </w:r>
      <w:r>
        <w:rPr>
          <w:rFonts w:cs="Tahoma"/>
          <w:szCs w:val="20"/>
        </w:rPr>
        <w:t xml:space="preserve">29-49. </w:t>
      </w:r>
    </w:p>
    <w:p w:rsidR="00A41CC0" w:rsidRPr="000320EA" w:rsidRDefault="00A41CC0" w:rsidP="000C72D4">
      <w:pPr>
        <w:spacing w:before="120" w:after="120" w:line="240" w:lineRule="auto"/>
        <w:ind w:left="540" w:hanging="540"/>
        <w:rPr>
          <w:rFonts w:cs="Tahoma"/>
        </w:rPr>
      </w:pPr>
      <w:proofErr w:type="gramStart"/>
      <w:r w:rsidRPr="000320EA">
        <w:rPr>
          <w:rFonts w:cs="Tahoma"/>
        </w:rPr>
        <w:t>Arum, R.</w:t>
      </w:r>
      <w:r w:rsidR="0092253B">
        <w:rPr>
          <w:rFonts w:cs="Tahoma"/>
        </w:rPr>
        <w:t>,</w:t>
      </w:r>
      <w:r w:rsidRPr="000320EA">
        <w:rPr>
          <w:rFonts w:cs="Tahoma"/>
        </w:rPr>
        <w:t xml:space="preserve"> and </w:t>
      </w:r>
      <w:proofErr w:type="spellStart"/>
      <w:r w:rsidRPr="000320EA">
        <w:rPr>
          <w:rFonts w:cs="Tahoma"/>
        </w:rPr>
        <w:t>Roksa</w:t>
      </w:r>
      <w:proofErr w:type="spellEnd"/>
      <w:r w:rsidRPr="000320EA">
        <w:rPr>
          <w:rFonts w:cs="Tahoma"/>
        </w:rPr>
        <w:t>, J.</w:t>
      </w:r>
      <w:r>
        <w:rPr>
          <w:rFonts w:cs="Tahoma"/>
        </w:rPr>
        <w:t xml:space="preserve"> (2010).</w:t>
      </w:r>
      <w:proofErr w:type="gramEnd"/>
      <w:r>
        <w:rPr>
          <w:rFonts w:cs="Tahoma"/>
        </w:rPr>
        <w:t xml:space="preserve"> </w:t>
      </w:r>
      <w:r w:rsidRPr="000320EA">
        <w:rPr>
          <w:rFonts w:cs="Tahoma"/>
          <w:i/>
        </w:rPr>
        <w:t xml:space="preserve">Academically Adrift: Limited Learning on College Campuses. </w:t>
      </w:r>
      <w:proofErr w:type="gramStart"/>
      <w:r w:rsidRPr="000320EA">
        <w:rPr>
          <w:rFonts w:cs="Tahoma"/>
        </w:rPr>
        <w:t>University of Chicago Press.</w:t>
      </w:r>
      <w:proofErr w:type="gramEnd"/>
    </w:p>
    <w:p w:rsidR="00A41CC0" w:rsidRPr="000320EA" w:rsidRDefault="00A41CC0" w:rsidP="000C72D4">
      <w:pPr>
        <w:spacing w:before="120" w:after="120" w:line="240" w:lineRule="auto"/>
        <w:ind w:left="720" w:hanging="720"/>
        <w:rPr>
          <w:rFonts w:cs="Tahoma"/>
          <w:szCs w:val="20"/>
        </w:rPr>
      </w:pPr>
      <w:proofErr w:type="gramStart"/>
      <w:r w:rsidRPr="000320EA">
        <w:rPr>
          <w:rFonts w:cs="Tahoma"/>
          <w:szCs w:val="20"/>
        </w:rPr>
        <w:t>August, D.</w:t>
      </w:r>
      <w:r w:rsidR="0092253B">
        <w:rPr>
          <w:rFonts w:cs="Tahoma"/>
          <w:szCs w:val="20"/>
        </w:rPr>
        <w:t>,</w:t>
      </w:r>
      <w:r w:rsidRPr="000320EA">
        <w:rPr>
          <w:rFonts w:cs="Tahoma"/>
          <w:szCs w:val="20"/>
        </w:rPr>
        <w:t xml:space="preserve"> and Shanahan, T. (</w:t>
      </w:r>
      <w:proofErr w:type="spellStart"/>
      <w:r w:rsidRPr="000320EA">
        <w:rPr>
          <w:rFonts w:cs="Tahoma"/>
          <w:szCs w:val="20"/>
        </w:rPr>
        <w:t>Eds</w:t>
      </w:r>
      <w:proofErr w:type="spellEnd"/>
      <w:r w:rsidRPr="000320EA">
        <w:rPr>
          <w:rFonts w:cs="Tahoma"/>
          <w:szCs w:val="20"/>
        </w:rPr>
        <w:t>).</w:t>
      </w:r>
      <w:proofErr w:type="gramEnd"/>
      <w:r w:rsidRPr="000320EA">
        <w:rPr>
          <w:rFonts w:cs="Tahoma"/>
          <w:szCs w:val="20"/>
        </w:rPr>
        <w:t xml:space="preserve"> (2006). </w:t>
      </w:r>
      <w:r w:rsidRPr="000320EA">
        <w:rPr>
          <w:rFonts w:cs="Tahoma"/>
          <w:i/>
          <w:szCs w:val="20"/>
        </w:rPr>
        <w:t>Developing Literacy in Second-Language Learners: Report of the National Literacy Panel on Language-Minority Children and Youth</w:t>
      </w:r>
      <w:r w:rsidRPr="000320EA">
        <w:rPr>
          <w:rFonts w:cs="Tahoma"/>
          <w:szCs w:val="20"/>
        </w:rPr>
        <w:t xml:space="preserve">. Mahwah, NJ: Lawrence Erlbaum Associates Publishers. </w:t>
      </w:r>
    </w:p>
    <w:p w:rsidR="00A41CC0" w:rsidRPr="00D74586" w:rsidRDefault="00A41CC0" w:rsidP="000C72D4">
      <w:pPr>
        <w:spacing w:before="120" w:after="120" w:line="240" w:lineRule="auto"/>
        <w:ind w:left="540" w:hanging="540"/>
      </w:pPr>
      <w:proofErr w:type="gramStart"/>
      <w:r w:rsidRPr="00D74586">
        <w:t xml:space="preserve">Balfanz, R., </w:t>
      </w:r>
      <w:r>
        <w:t>and</w:t>
      </w:r>
      <w:r w:rsidRPr="00D74586">
        <w:t xml:space="preserve"> Legters, N. (2004).</w:t>
      </w:r>
      <w:proofErr w:type="gramEnd"/>
      <w:r w:rsidRPr="00D74586">
        <w:t xml:space="preserve"> </w:t>
      </w:r>
      <w:proofErr w:type="gramStart"/>
      <w:r w:rsidRPr="00D74586">
        <w:rPr>
          <w:i/>
        </w:rPr>
        <w:t>Locating the Dropout Crisis.</w:t>
      </w:r>
      <w:proofErr w:type="gramEnd"/>
      <w:r w:rsidRPr="00D74586">
        <w:rPr>
          <w:i/>
        </w:rPr>
        <w:t xml:space="preserve"> Which High Schools</w:t>
      </w:r>
      <w:r>
        <w:rPr>
          <w:i/>
        </w:rPr>
        <w:t xml:space="preserve"> </w:t>
      </w:r>
      <w:r w:rsidRPr="00D74586">
        <w:rPr>
          <w:i/>
        </w:rPr>
        <w:t>Produce the Nation's Dropouts? Where Are They Located? Who Attends Them?</w:t>
      </w:r>
      <w:r w:rsidRPr="00D74586">
        <w:t xml:space="preserve"> </w:t>
      </w:r>
      <w:proofErr w:type="gramStart"/>
      <w:r w:rsidRPr="00D74586">
        <w:t>Report</w:t>
      </w:r>
      <w:r>
        <w:t xml:space="preserve"> </w:t>
      </w:r>
      <w:r w:rsidRPr="00D74586">
        <w:t>70.</w:t>
      </w:r>
      <w:proofErr w:type="gramEnd"/>
      <w:r w:rsidRPr="00D74586">
        <w:t xml:space="preserve"> </w:t>
      </w:r>
      <w:r w:rsidRPr="00D74586">
        <w:rPr>
          <w:iCs/>
        </w:rPr>
        <w:t xml:space="preserve">Center for Research on the Education of Students Placed at Risk </w:t>
      </w:r>
      <w:r>
        <w:rPr>
          <w:iCs/>
        </w:rPr>
        <w:t>(</w:t>
      </w:r>
      <w:r w:rsidRPr="00D74586">
        <w:rPr>
          <w:iCs/>
        </w:rPr>
        <w:t>CRESPAR</w:t>
      </w:r>
      <w:r>
        <w:rPr>
          <w:iCs/>
        </w:rPr>
        <w:t>)</w:t>
      </w:r>
      <w:r w:rsidRPr="00D74586">
        <w:t>.</w:t>
      </w:r>
    </w:p>
    <w:p w:rsidR="00A41CC0" w:rsidRPr="00D74586" w:rsidRDefault="00A41CC0" w:rsidP="000C72D4">
      <w:pPr>
        <w:spacing w:before="120" w:after="120" w:line="240" w:lineRule="auto"/>
        <w:ind w:left="540" w:hanging="540"/>
      </w:pPr>
      <w:r w:rsidRPr="00D74586">
        <w:t xml:space="preserve">Balfanz, R., </w:t>
      </w:r>
      <w:proofErr w:type="spellStart"/>
      <w:r w:rsidRPr="00D74586">
        <w:t>Bridgeland</w:t>
      </w:r>
      <w:proofErr w:type="spellEnd"/>
      <w:r w:rsidRPr="00D74586">
        <w:t xml:space="preserve">, J. M., Bruce, M., </w:t>
      </w:r>
      <w:r w:rsidR="00DA6A1B">
        <w:t>and</w:t>
      </w:r>
      <w:r w:rsidRPr="00D74586">
        <w:t xml:space="preserve"> </w:t>
      </w:r>
      <w:proofErr w:type="gramStart"/>
      <w:r w:rsidRPr="00D74586">
        <w:t>Fox.,</w:t>
      </w:r>
      <w:proofErr w:type="gramEnd"/>
      <w:r w:rsidRPr="00D74586">
        <w:t xml:space="preserve"> J. H. (2012). </w:t>
      </w:r>
      <w:proofErr w:type="gramStart"/>
      <w:r w:rsidRPr="00D74586">
        <w:rPr>
          <w:i/>
        </w:rPr>
        <w:t>Building a Grad Nation: Progress and Challenge in Ending the High School Dropout Epidemic.</w:t>
      </w:r>
      <w:proofErr w:type="gramEnd"/>
      <w:r w:rsidRPr="00D74586">
        <w:t xml:space="preserve"> Washington, DC: Civic Enterprises. </w:t>
      </w:r>
    </w:p>
    <w:p w:rsidR="00A41CC0" w:rsidRPr="000320EA" w:rsidRDefault="00A41CC0" w:rsidP="000C72D4">
      <w:pPr>
        <w:pStyle w:val="CommentText"/>
        <w:spacing w:before="120" w:after="120" w:line="240" w:lineRule="auto"/>
        <w:ind w:left="720" w:hanging="720"/>
      </w:pPr>
      <w:proofErr w:type="spellStart"/>
      <w:proofErr w:type="gramStart"/>
      <w:r w:rsidRPr="000320EA">
        <w:t>Banilower</w:t>
      </w:r>
      <w:proofErr w:type="spellEnd"/>
      <w:r w:rsidRPr="000320EA">
        <w:t xml:space="preserve">, E.R., Smith, P.S., Weiss, I.R., </w:t>
      </w:r>
      <w:proofErr w:type="spellStart"/>
      <w:r w:rsidRPr="000320EA">
        <w:t>Malzahn</w:t>
      </w:r>
      <w:proofErr w:type="spellEnd"/>
      <w:r w:rsidRPr="000320EA">
        <w:t>, K.A., Campbell, K.M., and Weis, A.M. (2013).</w:t>
      </w:r>
      <w:proofErr w:type="gramEnd"/>
      <w:r w:rsidRPr="000320EA">
        <w:t xml:space="preserve"> </w:t>
      </w:r>
      <w:proofErr w:type="gramStart"/>
      <w:r w:rsidRPr="000320EA">
        <w:rPr>
          <w:i/>
          <w:iCs/>
        </w:rPr>
        <w:t>Report of the 2012 National Survey of Science and Mathematics Education.</w:t>
      </w:r>
      <w:proofErr w:type="gramEnd"/>
      <w:r w:rsidRPr="000320EA">
        <w:rPr>
          <w:i/>
          <w:iCs/>
        </w:rPr>
        <w:t xml:space="preserve"> </w:t>
      </w:r>
      <w:r w:rsidRPr="000320EA">
        <w:t>Chapel Hill, NC: Horizon Research, Inc.</w:t>
      </w:r>
    </w:p>
    <w:p w:rsidR="00A41CC0" w:rsidRDefault="00A41CC0" w:rsidP="000C72D4">
      <w:pPr>
        <w:spacing w:before="120" w:after="120" w:line="240" w:lineRule="auto"/>
        <w:ind w:left="540" w:hanging="540"/>
      </w:pPr>
      <w:proofErr w:type="spellStart"/>
      <w:proofErr w:type="gramStart"/>
      <w:r>
        <w:t>Bassok</w:t>
      </w:r>
      <w:proofErr w:type="spellEnd"/>
      <w:r>
        <w:t xml:space="preserve">, D., </w:t>
      </w:r>
      <w:proofErr w:type="spellStart"/>
      <w:r>
        <w:t>Finsh</w:t>
      </w:r>
      <w:proofErr w:type="spellEnd"/>
      <w:r>
        <w:t xml:space="preserve">, J.E., Lee, R., Reardon, S.F., </w:t>
      </w:r>
      <w:r w:rsidR="00DA6A1B">
        <w:t>and</w:t>
      </w:r>
      <w:r>
        <w:t xml:space="preserve"> </w:t>
      </w:r>
      <w:proofErr w:type="spellStart"/>
      <w:r>
        <w:t>Waldfogel</w:t>
      </w:r>
      <w:proofErr w:type="spellEnd"/>
      <w:r>
        <w:t>, J. (2016, Aug).</w:t>
      </w:r>
      <w:proofErr w:type="gramEnd"/>
      <w:r>
        <w:t xml:space="preserve"> </w:t>
      </w:r>
      <w:r w:rsidRPr="0083687F">
        <w:t>Socioeconomic Gaps in Early Childhood Experiences</w:t>
      </w:r>
      <w:r>
        <w:t xml:space="preserve">: 1998-2010. </w:t>
      </w:r>
      <w:proofErr w:type="gramStart"/>
      <w:r w:rsidRPr="0083687F">
        <w:rPr>
          <w:i/>
        </w:rPr>
        <w:t>AERA Open, 2</w:t>
      </w:r>
      <w:r w:rsidRPr="0083687F">
        <w:t>(3)</w:t>
      </w:r>
      <w:r w:rsidR="00E02E62">
        <w:t>.</w:t>
      </w:r>
      <w:proofErr w:type="gramEnd"/>
      <w:r w:rsidRPr="0083687F">
        <w:t xml:space="preserve">  DOI: 10.1177/2332858416653924</w:t>
      </w:r>
    </w:p>
    <w:p w:rsidR="00A41CC0" w:rsidRPr="000320EA" w:rsidRDefault="00A41CC0" w:rsidP="000C72D4">
      <w:pPr>
        <w:spacing w:before="120" w:after="120" w:line="240" w:lineRule="auto"/>
        <w:ind w:left="540" w:hanging="540"/>
        <w:rPr>
          <w:rFonts w:cs="Tahoma"/>
        </w:rPr>
      </w:pPr>
      <w:proofErr w:type="gramStart"/>
      <w:r w:rsidRPr="000320EA">
        <w:rPr>
          <w:rFonts w:cs="Tahoma"/>
        </w:rPr>
        <w:t>Bell, B.S.</w:t>
      </w:r>
      <w:r w:rsidR="0092253B">
        <w:rPr>
          <w:rFonts w:cs="Tahoma"/>
        </w:rPr>
        <w:t>,</w:t>
      </w:r>
      <w:r w:rsidRPr="000320EA">
        <w:rPr>
          <w:rFonts w:cs="Tahoma"/>
        </w:rPr>
        <w:t xml:space="preserve"> and </w:t>
      </w:r>
      <w:proofErr w:type="spellStart"/>
      <w:r w:rsidRPr="000320EA">
        <w:rPr>
          <w:rFonts w:cs="Tahoma"/>
        </w:rPr>
        <w:t>Federman</w:t>
      </w:r>
      <w:proofErr w:type="spellEnd"/>
      <w:r w:rsidRPr="000320EA">
        <w:rPr>
          <w:rFonts w:cs="Tahoma"/>
        </w:rPr>
        <w:t>, J.E. (2013).</w:t>
      </w:r>
      <w:proofErr w:type="gramEnd"/>
      <w:r w:rsidRPr="000320EA">
        <w:rPr>
          <w:rFonts w:cs="Tahoma"/>
        </w:rPr>
        <w:t xml:space="preserve"> </w:t>
      </w:r>
      <w:proofErr w:type="gramStart"/>
      <w:r w:rsidRPr="000320EA">
        <w:rPr>
          <w:rFonts w:cs="Tahoma"/>
        </w:rPr>
        <w:t xml:space="preserve">E-Learning in the </w:t>
      </w:r>
      <w:r>
        <w:rPr>
          <w:rFonts w:cs="Tahoma"/>
        </w:rPr>
        <w:t>d</w:t>
      </w:r>
      <w:r w:rsidRPr="000320EA">
        <w:rPr>
          <w:rFonts w:cs="Tahoma"/>
        </w:rPr>
        <w:t xml:space="preserve">igital </w:t>
      </w:r>
      <w:r>
        <w:rPr>
          <w:rFonts w:cs="Tahoma"/>
        </w:rPr>
        <w:t>a</w:t>
      </w:r>
      <w:r w:rsidRPr="000320EA">
        <w:rPr>
          <w:rFonts w:cs="Tahoma"/>
        </w:rPr>
        <w:t>ge.</w:t>
      </w:r>
      <w:proofErr w:type="gramEnd"/>
      <w:r w:rsidRPr="000320EA">
        <w:rPr>
          <w:rFonts w:cs="Tahoma"/>
        </w:rPr>
        <w:t xml:space="preserve"> </w:t>
      </w:r>
      <w:r w:rsidRPr="000320EA">
        <w:rPr>
          <w:rFonts w:cs="Tahoma"/>
          <w:i/>
        </w:rPr>
        <w:t>Future of Children,</w:t>
      </w:r>
      <w:r w:rsidRPr="000320EA">
        <w:rPr>
          <w:rFonts w:cs="Tahoma"/>
        </w:rPr>
        <w:t xml:space="preserve"> </w:t>
      </w:r>
      <w:r w:rsidRPr="000320EA">
        <w:rPr>
          <w:rFonts w:cs="Tahoma"/>
          <w:i/>
        </w:rPr>
        <w:t xml:space="preserve">23 </w:t>
      </w:r>
      <w:r w:rsidRPr="000320EA">
        <w:rPr>
          <w:rFonts w:cs="Tahoma"/>
        </w:rPr>
        <w:t>(1)</w:t>
      </w:r>
      <w:r>
        <w:rPr>
          <w:rFonts w:cs="Tahoma"/>
        </w:rPr>
        <w:t xml:space="preserve">, </w:t>
      </w:r>
      <w:r w:rsidRPr="000320EA">
        <w:rPr>
          <w:rFonts w:cs="Tahoma"/>
        </w:rPr>
        <w:t>165-185.</w:t>
      </w:r>
    </w:p>
    <w:p w:rsidR="00A41CC0" w:rsidRPr="000320EA" w:rsidRDefault="00A41CC0" w:rsidP="000C72D4">
      <w:pPr>
        <w:spacing w:before="120" w:after="120" w:line="240" w:lineRule="auto"/>
        <w:ind w:left="547" w:hanging="547"/>
        <w:rPr>
          <w:rFonts w:cs="Tahoma"/>
        </w:rPr>
      </w:pPr>
      <w:proofErr w:type="gramStart"/>
      <w:r w:rsidRPr="00927A5A">
        <w:rPr>
          <w:shd w:val="clear" w:color="auto" w:fill="FFFFFF"/>
        </w:rPr>
        <w:t xml:space="preserve">Bennett, S., </w:t>
      </w:r>
      <w:proofErr w:type="spellStart"/>
      <w:r w:rsidRPr="00927A5A">
        <w:rPr>
          <w:shd w:val="clear" w:color="auto" w:fill="FFFFFF"/>
        </w:rPr>
        <w:t>Maton</w:t>
      </w:r>
      <w:proofErr w:type="spellEnd"/>
      <w:r w:rsidRPr="00927A5A">
        <w:rPr>
          <w:shd w:val="clear" w:color="auto" w:fill="FFFFFF"/>
        </w:rPr>
        <w:t xml:space="preserve">, K., </w:t>
      </w:r>
      <w:r w:rsidR="00DA6A1B" w:rsidRPr="00927A5A">
        <w:rPr>
          <w:shd w:val="clear" w:color="auto" w:fill="FFFFFF"/>
        </w:rPr>
        <w:t>and</w:t>
      </w:r>
      <w:r w:rsidRPr="00927A5A">
        <w:rPr>
          <w:shd w:val="clear" w:color="auto" w:fill="FFFFFF"/>
        </w:rPr>
        <w:t xml:space="preserve"> </w:t>
      </w:r>
      <w:proofErr w:type="spellStart"/>
      <w:r w:rsidRPr="00927A5A">
        <w:rPr>
          <w:shd w:val="clear" w:color="auto" w:fill="FFFFFF"/>
        </w:rPr>
        <w:t>Kervin</w:t>
      </w:r>
      <w:proofErr w:type="spellEnd"/>
      <w:r w:rsidRPr="00927A5A">
        <w:rPr>
          <w:shd w:val="clear" w:color="auto" w:fill="FFFFFF"/>
        </w:rPr>
        <w:t>, L. (2008).</w:t>
      </w:r>
      <w:proofErr w:type="gramEnd"/>
      <w:r w:rsidRPr="00927A5A">
        <w:rPr>
          <w:shd w:val="clear" w:color="auto" w:fill="FFFFFF"/>
        </w:rPr>
        <w:t xml:space="preserve"> The ‘digital natives’ debate: A critical review of the evidence.</w:t>
      </w:r>
      <w:r w:rsidRPr="00927A5A">
        <w:rPr>
          <w:rStyle w:val="apple-converted-space"/>
          <w:shd w:val="clear" w:color="auto" w:fill="FFFFFF"/>
        </w:rPr>
        <w:t> </w:t>
      </w:r>
      <w:r w:rsidRPr="00927A5A">
        <w:rPr>
          <w:i/>
          <w:shd w:val="clear" w:color="auto" w:fill="FFFFFF"/>
        </w:rPr>
        <w:t>British Journal of Educational Technology</w:t>
      </w:r>
      <w:r w:rsidRPr="00927A5A">
        <w:rPr>
          <w:shd w:val="clear" w:color="auto" w:fill="FFFFFF"/>
        </w:rPr>
        <w:t>,</w:t>
      </w:r>
      <w:r w:rsidRPr="00927A5A">
        <w:rPr>
          <w:rStyle w:val="apple-converted-space"/>
          <w:shd w:val="clear" w:color="auto" w:fill="FFFFFF"/>
        </w:rPr>
        <w:t> </w:t>
      </w:r>
      <w:r w:rsidRPr="00927A5A">
        <w:rPr>
          <w:i/>
          <w:shd w:val="clear" w:color="auto" w:fill="FFFFFF"/>
        </w:rPr>
        <w:t>39</w:t>
      </w:r>
      <w:r w:rsidRPr="00927A5A">
        <w:rPr>
          <w:shd w:val="clear" w:color="auto" w:fill="FFFFFF"/>
        </w:rPr>
        <w:t>, 775-786.</w:t>
      </w:r>
    </w:p>
    <w:p w:rsidR="00A41CC0" w:rsidRDefault="00A41CC0" w:rsidP="000C72D4">
      <w:pPr>
        <w:spacing w:before="120" w:after="120" w:line="240" w:lineRule="auto"/>
        <w:ind w:left="720" w:hanging="720"/>
      </w:pPr>
      <w:r w:rsidRPr="003E2C8F">
        <w:t xml:space="preserve">Blair, C. (2002). School Readiness: Integrating Cognition and Emotion in a Neurobiological Conceptualization of Children’s Functioning at School Entry. </w:t>
      </w:r>
      <w:r w:rsidRPr="003E2C8F">
        <w:rPr>
          <w:i/>
        </w:rPr>
        <w:t>American Psychologist, 57</w:t>
      </w:r>
      <w:r w:rsidRPr="003E2C8F">
        <w:t xml:space="preserve">, 111–127. </w:t>
      </w:r>
      <w:proofErr w:type="spellStart"/>
      <w:proofErr w:type="gramStart"/>
      <w:r w:rsidRPr="003E2C8F">
        <w:t>doi</w:t>
      </w:r>
      <w:proofErr w:type="spellEnd"/>
      <w:proofErr w:type="gramEnd"/>
      <w:r w:rsidRPr="003E2C8F">
        <w:t>: 10.1037/0003-066X.57.2.111</w:t>
      </w:r>
    </w:p>
    <w:p w:rsidR="00A41CC0" w:rsidRPr="003E2C8F" w:rsidRDefault="00A41CC0" w:rsidP="000C72D4">
      <w:pPr>
        <w:spacing w:before="120" w:after="120" w:line="240" w:lineRule="auto"/>
        <w:ind w:left="720" w:hanging="720"/>
      </w:pPr>
      <w:proofErr w:type="gramStart"/>
      <w:r w:rsidRPr="003E2C8F">
        <w:t xml:space="preserve">Blair, C., and </w:t>
      </w:r>
      <w:proofErr w:type="spellStart"/>
      <w:r w:rsidRPr="003E2C8F">
        <w:t>Razza</w:t>
      </w:r>
      <w:proofErr w:type="spellEnd"/>
      <w:r w:rsidRPr="003E2C8F">
        <w:t>, R.P. (2007).</w:t>
      </w:r>
      <w:proofErr w:type="gramEnd"/>
      <w:r w:rsidRPr="003E2C8F">
        <w:t xml:space="preserve"> </w:t>
      </w:r>
      <w:proofErr w:type="gramStart"/>
      <w:r w:rsidRPr="003E2C8F">
        <w:t>Relating Effortful Control, Executive Function, and False Belief Understanding to Emerging Math and Literacy Ability in Kindergarten.</w:t>
      </w:r>
      <w:proofErr w:type="gramEnd"/>
      <w:r w:rsidRPr="003E2C8F">
        <w:t xml:space="preserve"> </w:t>
      </w:r>
      <w:r w:rsidRPr="003E2C8F">
        <w:rPr>
          <w:i/>
        </w:rPr>
        <w:t>Child Development, 78</w:t>
      </w:r>
      <w:r w:rsidRPr="003E2C8F">
        <w:t xml:space="preserve">, 647-680. </w:t>
      </w:r>
      <w:proofErr w:type="spellStart"/>
      <w:proofErr w:type="gramStart"/>
      <w:r w:rsidRPr="003E2C8F">
        <w:t>doi</w:t>
      </w:r>
      <w:proofErr w:type="spellEnd"/>
      <w:proofErr w:type="gramEnd"/>
      <w:r w:rsidRPr="003E2C8F">
        <w:t>: 10.1111/j.1467-8624.2007.01019</w:t>
      </w:r>
    </w:p>
    <w:p w:rsidR="00A41CC0" w:rsidRPr="00D74586" w:rsidRDefault="00A41CC0" w:rsidP="000C72D4">
      <w:pPr>
        <w:spacing w:before="120" w:after="120" w:line="240" w:lineRule="auto"/>
        <w:ind w:left="540" w:hanging="540"/>
      </w:pPr>
      <w:proofErr w:type="spellStart"/>
      <w:proofErr w:type="gramStart"/>
      <w:r w:rsidRPr="00D74586">
        <w:t>Bohrnstedt</w:t>
      </w:r>
      <w:proofErr w:type="spellEnd"/>
      <w:r w:rsidRPr="00D74586">
        <w:t xml:space="preserve">, G., </w:t>
      </w:r>
      <w:proofErr w:type="spellStart"/>
      <w:r w:rsidRPr="00D74586">
        <w:t>Kitmitto</w:t>
      </w:r>
      <w:proofErr w:type="spellEnd"/>
      <w:r w:rsidRPr="00D74586">
        <w:t xml:space="preserve">, S., </w:t>
      </w:r>
      <w:proofErr w:type="spellStart"/>
      <w:r w:rsidRPr="00D74586">
        <w:t>Ogut</w:t>
      </w:r>
      <w:proofErr w:type="spellEnd"/>
      <w:r w:rsidRPr="00D74586">
        <w:t>, B., Sherman, D., and Chan, D. (2015).</w:t>
      </w:r>
      <w:proofErr w:type="gramEnd"/>
      <w:r w:rsidRPr="00D74586">
        <w:t xml:space="preserve"> </w:t>
      </w:r>
      <w:proofErr w:type="gramStart"/>
      <w:r w:rsidRPr="00D74586">
        <w:rPr>
          <w:i/>
        </w:rPr>
        <w:t>School Composition and the Black–White Achievement Gap.</w:t>
      </w:r>
      <w:proofErr w:type="gramEnd"/>
      <w:r>
        <w:rPr>
          <w:i/>
        </w:rPr>
        <w:t xml:space="preserve"> </w:t>
      </w:r>
      <w:r w:rsidRPr="00D74586">
        <w:t xml:space="preserve">(NCES 2015-018). U.S. Department of Education, Washington, DC: National Center for Education Statistics. </w:t>
      </w:r>
      <w:proofErr w:type="gramStart"/>
      <w:r w:rsidRPr="00D74586">
        <w:t xml:space="preserve">Retrieved from </w:t>
      </w:r>
      <w:hyperlink r:id="rId153" w:history="1">
        <w:r w:rsidRPr="00D74586">
          <w:rPr>
            <w:rStyle w:val="Hyperlink"/>
          </w:rPr>
          <w:t>http://nces.ed.gov/pubsearch</w:t>
        </w:r>
      </w:hyperlink>
      <w:r w:rsidRPr="00D74586">
        <w:t>.</w:t>
      </w:r>
      <w:proofErr w:type="gramEnd"/>
    </w:p>
    <w:p w:rsidR="00A41CC0" w:rsidRPr="000320EA" w:rsidRDefault="00A41CC0" w:rsidP="000C72D4">
      <w:pPr>
        <w:spacing w:before="120" w:after="120" w:line="240" w:lineRule="auto"/>
        <w:ind w:left="540" w:hanging="540"/>
        <w:rPr>
          <w:rFonts w:cs="Tahoma"/>
        </w:rPr>
      </w:pPr>
      <w:r w:rsidRPr="000320EA">
        <w:rPr>
          <w:rFonts w:cs="Tahoma"/>
        </w:rPr>
        <w:t xml:space="preserve">Bowen, W.G. (2013). </w:t>
      </w:r>
      <w:proofErr w:type="gramStart"/>
      <w:r w:rsidRPr="000320EA">
        <w:rPr>
          <w:rFonts w:cs="Tahoma"/>
          <w:i/>
        </w:rPr>
        <w:t>Higher Education in the Digital Age.</w:t>
      </w:r>
      <w:proofErr w:type="gramEnd"/>
      <w:r>
        <w:rPr>
          <w:rFonts w:cs="Tahoma"/>
          <w:i/>
        </w:rPr>
        <w:t xml:space="preserve"> </w:t>
      </w:r>
      <w:proofErr w:type="gramStart"/>
      <w:r w:rsidRPr="000320EA">
        <w:rPr>
          <w:rFonts w:cs="Tahoma"/>
        </w:rPr>
        <w:t>Princeton University Press.</w:t>
      </w:r>
      <w:proofErr w:type="gramEnd"/>
    </w:p>
    <w:p w:rsidR="00A41CC0" w:rsidRDefault="00A41CC0" w:rsidP="000C72D4">
      <w:pPr>
        <w:spacing w:before="120" w:after="120" w:line="240" w:lineRule="auto"/>
        <w:ind w:left="540" w:hanging="540"/>
        <w:rPr>
          <w:rFonts w:cs="Tahoma"/>
          <w:szCs w:val="20"/>
        </w:rPr>
      </w:pPr>
      <w:proofErr w:type="spellStart"/>
      <w:proofErr w:type="gramStart"/>
      <w:r w:rsidRPr="00091637">
        <w:rPr>
          <w:rFonts w:cs="Tahoma"/>
          <w:szCs w:val="20"/>
        </w:rPr>
        <w:t>Boyson</w:t>
      </w:r>
      <w:proofErr w:type="spellEnd"/>
      <w:r w:rsidRPr="00091637">
        <w:rPr>
          <w:rFonts w:cs="Tahoma"/>
          <w:szCs w:val="20"/>
        </w:rPr>
        <w:t xml:space="preserve">, B., </w:t>
      </w:r>
      <w:r w:rsidR="00DA6A1B">
        <w:rPr>
          <w:rFonts w:cs="Tahoma"/>
          <w:szCs w:val="20"/>
        </w:rPr>
        <w:t>and</w:t>
      </w:r>
      <w:r w:rsidRPr="00091637">
        <w:rPr>
          <w:rFonts w:cs="Tahoma"/>
          <w:szCs w:val="20"/>
        </w:rPr>
        <w:t xml:space="preserve"> Short, D. (2003).</w:t>
      </w:r>
      <w:proofErr w:type="gramEnd"/>
      <w:r w:rsidRPr="00091637">
        <w:rPr>
          <w:rFonts w:cs="Tahoma"/>
          <w:szCs w:val="20"/>
        </w:rPr>
        <w:t> </w:t>
      </w:r>
      <w:r w:rsidRPr="00091637">
        <w:rPr>
          <w:rFonts w:cs="Tahoma"/>
          <w:i/>
          <w:iCs/>
          <w:szCs w:val="20"/>
        </w:rPr>
        <w:t xml:space="preserve">Secondary school newcomer programs in the United States. </w:t>
      </w:r>
      <w:r w:rsidRPr="00091637">
        <w:rPr>
          <w:rFonts w:cs="Tahoma"/>
          <w:szCs w:val="20"/>
        </w:rPr>
        <w:t>(Research Report No. 12) (pp. 1–33). Santa Cruz, CA: University of California, CREDE/CAL.</w:t>
      </w:r>
    </w:p>
    <w:p w:rsidR="00A41CC0" w:rsidRPr="000320EA" w:rsidRDefault="00A41CC0" w:rsidP="000C72D4">
      <w:pPr>
        <w:spacing w:before="120" w:after="120" w:line="240" w:lineRule="auto"/>
        <w:ind w:left="540" w:hanging="540"/>
        <w:rPr>
          <w:rFonts w:cs="Tahoma"/>
        </w:rPr>
      </w:pPr>
      <w:proofErr w:type="spellStart"/>
      <w:proofErr w:type="gramStart"/>
      <w:r w:rsidRPr="000320EA">
        <w:rPr>
          <w:rFonts w:cs="Tahoma"/>
          <w:szCs w:val="20"/>
        </w:rPr>
        <w:t>Campuzano</w:t>
      </w:r>
      <w:proofErr w:type="spellEnd"/>
      <w:r w:rsidRPr="000320EA">
        <w:rPr>
          <w:rFonts w:cs="Tahoma"/>
          <w:szCs w:val="20"/>
        </w:rPr>
        <w:t xml:space="preserve">, L., Dynarski, M., </w:t>
      </w:r>
      <w:proofErr w:type="spellStart"/>
      <w:r w:rsidRPr="000320EA">
        <w:rPr>
          <w:rFonts w:cs="Tahoma"/>
          <w:szCs w:val="20"/>
        </w:rPr>
        <w:t>Agodini</w:t>
      </w:r>
      <w:proofErr w:type="spellEnd"/>
      <w:r w:rsidRPr="000320EA">
        <w:rPr>
          <w:rFonts w:cs="Tahoma"/>
          <w:szCs w:val="20"/>
        </w:rPr>
        <w:t xml:space="preserve">, R., and </w:t>
      </w:r>
      <w:proofErr w:type="spellStart"/>
      <w:r w:rsidRPr="000320EA">
        <w:rPr>
          <w:rFonts w:cs="Tahoma"/>
          <w:szCs w:val="20"/>
        </w:rPr>
        <w:t>Rall</w:t>
      </w:r>
      <w:proofErr w:type="spellEnd"/>
      <w:r w:rsidRPr="000320EA">
        <w:rPr>
          <w:rFonts w:cs="Tahoma"/>
          <w:szCs w:val="20"/>
        </w:rPr>
        <w:t>, K. (2009).</w:t>
      </w:r>
      <w:proofErr w:type="gramEnd"/>
      <w:r w:rsidRPr="000320EA">
        <w:rPr>
          <w:rFonts w:cs="Tahoma"/>
          <w:szCs w:val="20"/>
        </w:rPr>
        <w:t xml:space="preserve"> </w:t>
      </w:r>
      <w:r w:rsidRPr="000320EA">
        <w:rPr>
          <w:rFonts w:cs="Tahoma"/>
          <w:i/>
          <w:iCs/>
          <w:szCs w:val="20"/>
        </w:rPr>
        <w:t xml:space="preserve">Effectiveness of Reading and Mathematics Software Products: Findings </w:t>
      </w:r>
      <w:proofErr w:type="gramStart"/>
      <w:r w:rsidRPr="000320EA">
        <w:rPr>
          <w:rFonts w:cs="Tahoma"/>
          <w:i/>
          <w:iCs/>
          <w:szCs w:val="20"/>
        </w:rPr>
        <w:t>From</w:t>
      </w:r>
      <w:proofErr w:type="gramEnd"/>
      <w:r w:rsidRPr="000320EA">
        <w:rPr>
          <w:rFonts w:cs="Tahoma"/>
          <w:i/>
          <w:iCs/>
          <w:szCs w:val="20"/>
        </w:rPr>
        <w:t xml:space="preserve"> Two Student Cohorts </w:t>
      </w:r>
      <w:r w:rsidRPr="000320EA">
        <w:rPr>
          <w:rFonts w:cs="Tahoma"/>
          <w:szCs w:val="20"/>
        </w:rPr>
        <w:t>(NCEE 2009-4041). Washington, DC: National Center for Education Evaluation and Regional Assistance, Institute of Education Sciences, U.S. Department of Education.</w:t>
      </w:r>
    </w:p>
    <w:p w:rsidR="00A41CC0" w:rsidRPr="000320EA" w:rsidRDefault="00A41CC0" w:rsidP="000C72D4">
      <w:pPr>
        <w:pStyle w:val="CommentText"/>
        <w:spacing w:before="120" w:after="120" w:line="240" w:lineRule="auto"/>
        <w:ind w:left="547" w:hanging="547"/>
        <w:rPr>
          <w:rFonts w:cs="Tahoma"/>
          <w:shd w:val="clear" w:color="auto" w:fill="FFFFFF"/>
        </w:rPr>
      </w:pPr>
      <w:proofErr w:type="gramStart"/>
      <w:r w:rsidRPr="000320EA">
        <w:rPr>
          <w:rFonts w:eastAsia="MS Gothic" w:cs="Tahoma"/>
          <w:shd w:val="clear" w:color="auto" w:fill="FFFFFF"/>
        </w:rPr>
        <w:t>Carver, S.M.</w:t>
      </w:r>
      <w:r w:rsidR="0092253B">
        <w:rPr>
          <w:rFonts w:eastAsia="MS Gothic" w:cs="Tahoma"/>
          <w:shd w:val="clear" w:color="auto" w:fill="FFFFFF"/>
        </w:rPr>
        <w:t>,</w:t>
      </w:r>
      <w:r w:rsidRPr="000320EA">
        <w:rPr>
          <w:rFonts w:eastAsia="MS Gothic" w:cs="Tahoma"/>
          <w:shd w:val="clear" w:color="auto" w:fill="FFFFFF"/>
        </w:rPr>
        <w:t xml:space="preserve"> and Klahr D. (Eds.) (2001).</w:t>
      </w:r>
      <w:proofErr w:type="gramEnd"/>
      <w:r w:rsidRPr="000320EA">
        <w:rPr>
          <w:rFonts w:eastAsia="MS Gothic" w:cs="Tahoma"/>
          <w:shd w:val="clear" w:color="auto" w:fill="FFFFFF"/>
        </w:rPr>
        <w:t xml:space="preserve"> </w:t>
      </w:r>
      <w:r w:rsidRPr="000320EA">
        <w:rPr>
          <w:rFonts w:eastAsia="MS Gothic" w:cs="Tahoma"/>
          <w:i/>
          <w:shd w:val="clear" w:color="auto" w:fill="FFFFFF"/>
        </w:rPr>
        <w:t>Cognition and Instruction: 25 Years of Progress</w:t>
      </w:r>
      <w:r w:rsidRPr="000320EA">
        <w:rPr>
          <w:rFonts w:eastAsia="MS Gothic" w:cs="Tahoma"/>
          <w:shd w:val="clear" w:color="auto" w:fill="FFFFFF"/>
        </w:rPr>
        <w:t>.</w:t>
      </w:r>
      <w:r w:rsidRPr="000320EA">
        <w:rPr>
          <w:rStyle w:val="apple-converted-space"/>
          <w:rFonts w:cs="Tahoma"/>
          <w:shd w:val="clear" w:color="auto" w:fill="FFFFFF"/>
        </w:rPr>
        <w:t> </w:t>
      </w:r>
      <w:r w:rsidRPr="000320EA">
        <w:rPr>
          <w:rFonts w:cs="Tahoma"/>
          <w:shd w:val="clear" w:color="auto" w:fill="FFFFFF"/>
        </w:rPr>
        <w:t xml:space="preserve">Mahwah, NJ: </w:t>
      </w:r>
      <w:r w:rsidRPr="000320EA">
        <w:rPr>
          <w:rFonts w:cs="Tahoma"/>
        </w:rPr>
        <w:t xml:space="preserve">Lawrence Erlbaum Associates Publishers. </w:t>
      </w:r>
    </w:p>
    <w:p w:rsidR="00A41CC0" w:rsidRPr="0032480D" w:rsidRDefault="00A41CC0" w:rsidP="000C72D4">
      <w:pPr>
        <w:spacing w:before="120" w:after="120" w:line="240" w:lineRule="auto"/>
        <w:ind w:left="540" w:hanging="540"/>
      </w:pPr>
      <w:proofErr w:type="spellStart"/>
      <w:r w:rsidRPr="0032480D">
        <w:t>Catterall</w:t>
      </w:r>
      <w:proofErr w:type="spellEnd"/>
      <w:r w:rsidRPr="0032480D">
        <w:t xml:space="preserve">, J. (2002). Book Summary: Critical Links: Learning in the Arts and Student Social and Academic Development. </w:t>
      </w:r>
      <w:proofErr w:type="gramStart"/>
      <w:r w:rsidRPr="003F4991">
        <w:rPr>
          <w:i/>
        </w:rPr>
        <w:t>New Horizons for Learning Sept.</w:t>
      </w:r>
      <w:proofErr w:type="gramEnd"/>
      <w:r w:rsidRPr="0032480D">
        <w:t xml:space="preserve"> </w:t>
      </w:r>
    </w:p>
    <w:p w:rsidR="00A41CC0" w:rsidRPr="00FF7CFB" w:rsidRDefault="00A41CC0" w:rsidP="000C72D4">
      <w:pPr>
        <w:spacing w:before="120" w:after="120" w:line="240" w:lineRule="auto"/>
        <w:ind w:left="540" w:hanging="540"/>
      </w:pPr>
      <w:proofErr w:type="spellStart"/>
      <w:proofErr w:type="gramStart"/>
      <w:r w:rsidRPr="00FF7CFB">
        <w:t>Catterall</w:t>
      </w:r>
      <w:proofErr w:type="spellEnd"/>
      <w:r w:rsidRPr="00FF7CFB">
        <w:t xml:space="preserve">, J. S., </w:t>
      </w:r>
      <w:proofErr w:type="spellStart"/>
      <w:r w:rsidRPr="00FF7CFB">
        <w:t>Dumais</w:t>
      </w:r>
      <w:proofErr w:type="spellEnd"/>
      <w:r w:rsidRPr="00FF7CFB">
        <w:t xml:space="preserve">, S. A., </w:t>
      </w:r>
      <w:r w:rsidR="00DA6A1B">
        <w:t>and</w:t>
      </w:r>
      <w:r w:rsidRPr="00FF7CFB">
        <w:t xml:space="preserve"> Hampden-Thompson, G. (2012).</w:t>
      </w:r>
      <w:proofErr w:type="gramEnd"/>
      <w:r w:rsidRPr="00FF7CFB">
        <w:t xml:space="preserve"> </w:t>
      </w:r>
      <w:r w:rsidRPr="00FF7CFB">
        <w:rPr>
          <w:i/>
        </w:rPr>
        <w:t>The Arts and Achievement in At-Risk Youth: Findings from Four Longitudinal Studies</w:t>
      </w:r>
      <w:r w:rsidRPr="00FF7CFB">
        <w:t xml:space="preserve"> (Research Report #55). Washington, DC: National Endowment for the Arts. </w:t>
      </w:r>
    </w:p>
    <w:p w:rsidR="00A41CC0" w:rsidRPr="0074351A" w:rsidRDefault="00A41CC0" w:rsidP="000C72D4">
      <w:pPr>
        <w:spacing w:before="120" w:after="120" w:line="240" w:lineRule="auto"/>
        <w:ind w:left="540" w:hanging="540"/>
      </w:pPr>
      <w:proofErr w:type="spellStart"/>
      <w:proofErr w:type="gramStart"/>
      <w:r w:rsidRPr="0074351A">
        <w:t>Celio</w:t>
      </w:r>
      <w:proofErr w:type="spellEnd"/>
      <w:r w:rsidRPr="0074351A">
        <w:t xml:space="preserve">, C. I., </w:t>
      </w:r>
      <w:proofErr w:type="spellStart"/>
      <w:r w:rsidRPr="0074351A">
        <w:t>Durlak</w:t>
      </w:r>
      <w:proofErr w:type="spellEnd"/>
      <w:r w:rsidRPr="0074351A">
        <w:t xml:space="preserve">, J., and </w:t>
      </w:r>
      <w:proofErr w:type="spellStart"/>
      <w:r w:rsidRPr="0074351A">
        <w:t>Dymnicki</w:t>
      </w:r>
      <w:proofErr w:type="spellEnd"/>
      <w:r w:rsidRPr="0074351A">
        <w:t>, A. (2011).</w:t>
      </w:r>
      <w:proofErr w:type="gramEnd"/>
      <w:r w:rsidRPr="0074351A">
        <w:t xml:space="preserve"> </w:t>
      </w:r>
      <w:proofErr w:type="gramStart"/>
      <w:r w:rsidRPr="0074351A">
        <w:t>A Meta-analysis of the Impact of Service-Learning on Students.</w:t>
      </w:r>
      <w:proofErr w:type="gramEnd"/>
      <w:r w:rsidRPr="0074351A">
        <w:t xml:space="preserve"> </w:t>
      </w:r>
      <w:r w:rsidRPr="0074351A">
        <w:rPr>
          <w:i/>
        </w:rPr>
        <w:t>Journal of Experiential Education, 34,</w:t>
      </w:r>
      <w:r w:rsidRPr="0074351A">
        <w:t xml:space="preserve"> 164-181.</w:t>
      </w:r>
    </w:p>
    <w:p w:rsidR="00C92276" w:rsidRPr="00C92276" w:rsidRDefault="00C92276" w:rsidP="00C92276">
      <w:pPr>
        <w:spacing w:before="120" w:after="120" w:line="240" w:lineRule="auto"/>
        <w:ind w:left="540" w:hanging="540"/>
        <w:rPr>
          <w:rFonts w:cs="Tahoma"/>
        </w:rPr>
      </w:pPr>
      <w:proofErr w:type="spellStart"/>
      <w:proofErr w:type="gramStart"/>
      <w:r w:rsidRPr="00C92276">
        <w:rPr>
          <w:rFonts w:cs="Tahoma"/>
        </w:rPr>
        <w:t>Chernoff</w:t>
      </w:r>
      <w:proofErr w:type="spellEnd"/>
      <w:r w:rsidRPr="00C92276">
        <w:rPr>
          <w:rFonts w:cs="Tahoma"/>
        </w:rPr>
        <w:t xml:space="preserve">, J., Flanagan, K.D., McPhee, C., </w:t>
      </w:r>
      <w:r w:rsidR="0092253B">
        <w:rPr>
          <w:rFonts w:cs="Tahoma"/>
        </w:rPr>
        <w:t xml:space="preserve">and </w:t>
      </w:r>
      <w:r w:rsidRPr="00C92276">
        <w:rPr>
          <w:rFonts w:cs="Tahoma"/>
        </w:rPr>
        <w:t>Park, J. (2007).</w:t>
      </w:r>
      <w:proofErr w:type="gramEnd"/>
      <w:r w:rsidRPr="00C92276">
        <w:rPr>
          <w:rFonts w:cs="Tahoma"/>
        </w:rPr>
        <w:t> Preschool: First findings from the third follow-up of the Early Childhood Longitudinal Study, Birth Cohort (ECLS-B) (NCES 2008-025). </w:t>
      </w:r>
      <w:proofErr w:type="gramStart"/>
      <w:r w:rsidRPr="00C92276">
        <w:rPr>
          <w:rFonts w:cs="Tahoma"/>
        </w:rPr>
        <w:t>National Center for Education Statistics, Institute of Education Sciences, U.S. Department of Education.</w:t>
      </w:r>
      <w:proofErr w:type="gramEnd"/>
      <w:r w:rsidRPr="00C92276">
        <w:rPr>
          <w:rFonts w:cs="Tahoma"/>
        </w:rPr>
        <w:t xml:space="preserve"> Washington, DC.</w:t>
      </w:r>
    </w:p>
    <w:p w:rsidR="00A41CC0" w:rsidRPr="005E559A" w:rsidRDefault="00A41CC0" w:rsidP="000C72D4">
      <w:pPr>
        <w:spacing w:before="120" w:after="120" w:line="240" w:lineRule="auto"/>
        <w:ind w:left="540" w:hanging="540"/>
        <w:rPr>
          <w:rFonts w:cs="Tahoma"/>
        </w:rPr>
      </w:pPr>
      <w:proofErr w:type="gramStart"/>
      <w:r w:rsidRPr="005E559A">
        <w:rPr>
          <w:rFonts w:cs="Tahoma"/>
        </w:rPr>
        <w:t>Chi, M. T. H. (2011).</w:t>
      </w:r>
      <w:proofErr w:type="gramEnd"/>
      <w:r w:rsidRPr="005E559A">
        <w:rPr>
          <w:rFonts w:cs="Tahoma"/>
        </w:rPr>
        <w:t xml:space="preserve"> </w:t>
      </w:r>
      <w:proofErr w:type="gramStart"/>
      <w:r w:rsidRPr="005E559A">
        <w:rPr>
          <w:rFonts w:cs="Tahoma"/>
        </w:rPr>
        <w:t>Theoretical perspectives, methodological approaches, and trends in the study of expertise.</w:t>
      </w:r>
      <w:proofErr w:type="gramEnd"/>
      <w:r w:rsidRPr="005E559A">
        <w:rPr>
          <w:rFonts w:cs="Tahoma"/>
        </w:rPr>
        <w:t xml:space="preserve"> In Y. Li. (Ed.), Expertise in mathematics instruction: An international perspective (2nd ed., pp. 17-39). New York, NY: Springer.</w:t>
      </w:r>
    </w:p>
    <w:p w:rsidR="00A41CC0" w:rsidRPr="00D74586" w:rsidRDefault="00A41CC0" w:rsidP="000C72D4">
      <w:pPr>
        <w:spacing w:before="120" w:after="120" w:line="240" w:lineRule="auto"/>
        <w:ind w:left="540" w:hanging="540"/>
      </w:pPr>
      <w:proofErr w:type="gramStart"/>
      <w:r w:rsidRPr="00D74586">
        <w:t xml:space="preserve">Clements, D.H., Sarama, J., Wolfe, C.B., </w:t>
      </w:r>
      <w:r w:rsidR="00DA6A1B">
        <w:t>and</w:t>
      </w:r>
      <w:r w:rsidRPr="00D74586">
        <w:t xml:space="preserve"> </w:t>
      </w:r>
      <w:proofErr w:type="spellStart"/>
      <w:r w:rsidRPr="00D74586">
        <w:t>Spitler</w:t>
      </w:r>
      <w:proofErr w:type="spellEnd"/>
      <w:r w:rsidRPr="00D74586">
        <w:t>, M.E. (2013).</w:t>
      </w:r>
      <w:proofErr w:type="gramEnd"/>
      <w:r w:rsidRPr="00D74586">
        <w:t xml:space="preserve"> Longitudinal evaluation of a scale-up model for teaching mathematics with trajectories and technologies: Persistence of effects in the third year.</w:t>
      </w:r>
      <w:r>
        <w:t xml:space="preserve"> </w:t>
      </w:r>
      <w:r w:rsidRPr="00D74586">
        <w:rPr>
          <w:i/>
        </w:rPr>
        <w:t>American Education Research Journal, 50</w:t>
      </w:r>
      <w:r w:rsidRPr="00D74586">
        <w:t>(4), 812-850.</w:t>
      </w:r>
    </w:p>
    <w:p w:rsidR="00A41CC0" w:rsidRPr="00D74586" w:rsidRDefault="00A41CC0" w:rsidP="000C72D4">
      <w:pPr>
        <w:spacing w:before="120" w:after="120" w:line="240" w:lineRule="auto"/>
        <w:ind w:left="540" w:hanging="540"/>
      </w:pPr>
      <w:r w:rsidRPr="00D74586">
        <w:t>Clifford, M. A. (2015)</w:t>
      </w:r>
      <w:r>
        <w:t xml:space="preserve"> </w:t>
      </w:r>
      <w:r w:rsidRPr="00D74586">
        <w:rPr>
          <w:i/>
        </w:rPr>
        <w:t xml:space="preserve">Building Leadership Talent </w:t>
      </w:r>
      <w:proofErr w:type="gramStart"/>
      <w:r w:rsidRPr="00D74586">
        <w:rPr>
          <w:i/>
        </w:rPr>
        <w:t>Through</w:t>
      </w:r>
      <w:proofErr w:type="gramEnd"/>
      <w:r w:rsidRPr="00D74586">
        <w:rPr>
          <w:i/>
        </w:rPr>
        <w:t xml:space="preserve"> Performance Evaluation.</w:t>
      </w:r>
      <w:r w:rsidRPr="00D74586">
        <w:t xml:space="preserve"> American Institutes for Research, Washington, DC</w:t>
      </w:r>
      <w:r>
        <w:t>.</w:t>
      </w:r>
      <w:r w:rsidRPr="00D74586">
        <w:t xml:space="preserve"> </w:t>
      </w:r>
    </w:p>
    <w:p w:rsidR="00A41CC0" w:rsidRPr="000320EA" w:rsidRDefault="00A41CC0" w:rsidP="000C72D4">
      <w:pPr>
        <w:spacing w:before="120" w:after="120" w:line="240" w:lineRule="auto"/>
        <w:ind w:left="720" w:hanging="720"/>
      </w:pPr>
      <w:proofErr w:type="spellStart"/>
      <w:proofErr w:type="gramStart"/>
      <w:r>
        <w:t>Coiro</w:t>
      </w:r>
      <w:proofErr w:type="spellEnd"/>
      <w:r>
        <w:t xml:space="preserve"> ,</w:t>
      </w:r>
      <w:proofErr w:type="gramEnd"/>
      <w:r>
        <w:t xml:space="preserve"> J.</w:t>
      </w:r>
      <w:r w:rsidRPr="000320EA">
        <w:t xml:space="preserve">, </w:t>
      </w:r>
      <w:r>
        <w:t>and</w:t>
      </w:r>
      <w:r w:rsidRPr="000320EA">
        <w:t xml:space="preserve"> </w:t>
      </w:r>
      <w:proofErr w:type="spellStart"/>
      <w:r w:rsidRPr="000320EA">
        <w:t>Dobler</w:t>
      </w:r>
      <w:proofErr w:type="spellEnd"/>
      <w:r w:rsidRPr="000320EA">
        <w:t xml:space="preserve">, E. (2007). Exploring the online reading comprehension strategies used by sixth-grade skilled readers to search for and locate information on the Internet. </w:t>
      </w:r>
      <w:r w:rsidRPr="003F4991">
        <w:rPr>
          <w:i/>
        </w:rPr>
        <w:t>Reading Research Quarterly</w:t>
      </w:r>
      <w:r w:rsidRPr="000320EA">
        <w:t xml:space="preserve">, </w:t>
      </w:r>
      <w:r w:rsidRPr="003F4991">
        <w:rPr>
          <w:i/>
        </w:rPr>
        <w:t>42</w:t>
      </w:r>
      <w:r w:rsidRPr="000320EA">
        <w:t xml:space="preserve"> (2), 214</w:t>
      </w:r>
      <w:r>
        <w:t>-</w:t>
      </w:r>
      <w:r w:rsidRPr="000320EA">
        <w:t>257</w:t>
      </w:r>
      <w:r>
        <w:t>.</w:t>
      </w:r>
    </w:p>
    <w:p w:rsidR="00A41CC0" w:rsidRPr="000320EA" w:rsidRDefault="00A41CC0" w:rsidP="000C72D4">
      <w:pPr>
        <w:spacing w:before="120" w:after="120" w:line="240" w:lineRule="auto"/>
        <w:ind w:left="720" w:hanging="720"/>
        <w:rPr>
          <w:b/>
        </w:rPr>
      </w:pPr>
      <w:r w:rsidRPr="000320EA">
        <w:t xml:space="preserve">Colwell, N., Gordon, R. A., Fujimoto, K., </w:t>
      </w:r>
      <w:proofErr w:type="spellStart"/>
      <w:r w:rsidRPr="000320EA">
        <w:t>Kaestner</w:t>
      </w:r>
      <w:proofErr w:type="spellEnd"/>
      <w:r w:rsidRPr="000320EA">
        <w:t xml:space="preserve">, R., and </w:t>
      </w:r>
      <w:proofErr w:type="spellStart"/>
      <w:r w:rsidRPr="000320EA">
        <w:t>Korenman</w:t>
      </w:r>
      <w:proofErr w:type="spellEnd"/>
      <w:r w:rsidRPr="000320EA">
        <w:t xml:space="preserve">, S. (2013). New evidence on the validity of the Arnett Caregiver Interaction Scale: Results from the Early Childhood Longitudinal Study-Birth Cohort. </w:t>
      </w:r>
      <w:r w:rsidRPr="000320EA">
        <w:rPr>
          <w:i/>
          <w:iCs/>
          <w:bdr w:val="none" w:sz="0" w:space="0" w:color="auto" w:frame="1"/>
        </w:rPr>
        <w:t>Early Childhood Research Quarterly</w:t>
      </w:r>
      <w:r w:rsidRPr="000320EA">
        <w:t xml:space="preserve">, </w:t>
      </w:r>
      <w:r w:rsidRPr="000320EA">
        <w:rPr>
          <w:i/>
        </w:rPr>
        <w:t>28</w:t>
      </w:r>
      <w:r w:rsidRPr="000320EA">
        <w:t xml:space="preserve"> (2)</w:t>
      </w:r>
      <w:r>
        <w:t xml:space="preserve">, </w:t>
      </w:r>
      <w:r w:rsidRPr="000320EA">
        <w:t>218-233.</w:t>
      </w:r>
    </w:p>
    <w:p w:rsidR="00A41CC0" w:rsidRPr="000320EA" w:rsidRDefault="00A41CC0" w:rsidP="000C72D4">
      <w:pPr>
        <w:spacing w:before="120" w:after="120" w:line="240" w:lineRule="auto"/>
        <w:ind w:left="540" w:hanging="540"/>
        <w:rPr>
          <w:rFonts w:cs="Tahoma"/>
          <w:color w:val="000000"/>
          <w:szCs w:val="20"/>
        </w:rPr>
      </w:pPr>
      <w:proofErr w:type="gramStart"/>
      <w:r w:rsidRPr="000320EA">
        <w:rPr>
          <w:rFonts w:cs="Tahoma"/>
          <w:color w:val="000000"/>
          <w:szCs w:val="20"/>
        </w:rPr>
        <w:t>Connor, C.M., Alberto, P.A., Compton, D.L., and O’Connor, R.E. (2014).</w:t>
      </w:r>
      <w:proofErr w:type="gramEnd"/>
      <w:r w:rsidRPr="000320EA">
        <w:rPr>
          <w:rFonts w:cs="Tahoma"/>
          <w:color w:val="000000"/>
          <w:szCs w:val="20"/>
        </w:rPr>
        <w:t xml:space="preserve"> </w:t>
      </w:r>
      <w:proofErr w:type="gramStart"/>
      <w:r w:rsidRPr="003F4991">
        <w:rPr>
          <w:rFonts w:cs="Tahoma"/>
          <w:i/>
          <w:color w:val="000000"/>
          <w:szCs w:val="20"/>
        </w:rPr>
        <w:t>Improving Reading Outcomes for Students with or at Risk for Reading Disabilities: A Synthesis of the Contributions from the Institute of Education Sciences Research Centers (NCSER 2014-3000).</w:t>
      </w:r>
      <w:proofErr w:type="gramEnd"/>
      <w:r w:rsidRPr="000320EA">
        <w:rPr>
          <w:rFonts w:cs="Tahoma"/>
          <w:color w:val="000000"/>
          <w:szCs w:val="20"/>
        </w:rPr>
        <w:t xml:space="preserve"> Washington, DC: National Center for Special Education Research, Institute of Education Sciences, U.S. Department of Education. This report is available on the IES website at </w:t>
      </w:r>
      <w:hyperlink r:id="rId154" w:history="1">
        <w:r w:rsidRPr="000320EA">
          <w:rPr>
            <w:rStyle w:val="Hyperlink"/>
            <w:rFonts w:cs="Tahoma"/>
            <w:szCs w:val="20"/>
          </w:rPr>
          <w:t>http://ies.ed.gov/</w:t>
        </w:r>
      </w:hyperlink>
      <w:r w:rsidRPr="000320EA">
        <w:rPr>
          <w:rFonts w:cs="Tahoma"/>
          <w:color w:val="000000"/>
          <w:szCs w:val="20"/>
        </w:rPr>
        <w:t xml:space="preserve">. </w:t>
      </w:r>
    </w:p>
    <w:p w:rsidR="00A41CC0" w:rsidRPr="00304F9F" w:rsidRDefault="00A41CC0" w:rsidP="000C72D4">
      <w:pPr>
        <w:spacing w:before="120" w:after="120" w:line="240" w:lineRule="auto"/>
        <w:ind w:left="720" w:hanging="720"/>
      </w:pPr>
      <w:r w:rsidRPr="00304F9F">
        <w:t xml:space="preserve">Cook, H. G., </w:t>
      </w:r>
      <w:r w:rsidR="00DA6A1B">
        <w:t>and</w:t>
      </w:r>
      <w:r w:rsidRPr="00304F9F">
        <w:t xml:space="preserve"> </w:t>
      </w:r>
      <w:proofErr w:type="spellStart"/>
      <w:r w:rsidRPr="00304F9F">
        <w:t>Linquanti</w:t>
      </w:r>
      <w:proofErr w:type="spellEnd"/>
      <w:r w:rsidRPr="00304F9F">
        <w:t>, R. (2015). </w:t>
      </w:r>
      <w:proofErr w:type="gramStart"/>
      <w:r w:rsidRPr="00304F9F">
        <w:rPr>
          <w:i/>
          <w:iCs/>
        </w:rPr>
        <w:t>Strengthening policies and practices for the initial classification of English learners: Insights from a national working session</w:t>
      </w:r>
      <w:r w:rsidRPr="00304F9F">
        <w:t>.</w:t>
      </w:r>
      <w:proofErr w:type="gramEnd"/>
      <w:r w:rsidRPr="00304F9F">
        <w:t xml:space="preserve"> Washington, DC: Council of Chief State School Officers. Retrieved from</w:t>
      </w:r>
      <w:r>
        <w:t xml:space="preserve"> </w:t>
      </w:r>
      <w:hyperlink r:id="rId155" w:history="1">
        <w:r w:rsidRPr="00304F9F">
          <w:rPr>
            <w:rStyle w:val="Hyperlink"/>
          </w:rPr>
          <w:t>http://www.ccsso.org/Documents/EL%20Classification%20Working%20Paper_FINAL_01%2026%202015.pdf</w:t>
        </w:r>
      </w:hyperlink>
    </w:p>
    <w:p w:rsidR="00A41CC0" w:rsidRPr="000320EA" w:rsidRDefault="00A41CC0" w:rsidP="000C72D4">
      <w:pPr>
        <w:spacing w:before="120" w:after="120" w:line="240" w:lineRule="auto"/>
        <w:ind w:left="540" w:hanging="540"/>
        <w:rPr>
          <w:rFonts w:cs="Tahoma"/>
          <w:color w:val="000000"/>
          <w:szCs w:val="20"/>
        </w:rPr>
      </w:pPr>
      <w:proofErr w:type="gramStart"/>
      <w:r w:rsidRPr="000320EA">
        <w:rPr>
          <w:rFonts w:cs="Tahoma"/>
          <w:color w:val="000000"/>
          <w:szCs w:val="20"/>
        </w:rPr>
        <w:t>Corporation for National and Community Service, Office of Research and Policy Development (2008).</w:t>
      </w:r>
      <w:proofErr w:type="gramEnd"/>
      <w:r>
        <w:rPr>
          <w:rFonts w:cs="Tahoma"/>
          <w:color w:val="000000"/>
          <w:szCs w:val="20"/>
        </w:rPr>
        <w:t xml:space="preserve"> </w:t>
      </w:r>
      <w:proofErr w:type="gramStart"/>
      <w:r w:rsidRPr="000320EA">
        <w:rPr>
          <w:rFonts w:cs="Tahoma"/>
          <w:i/>
          <w:color w:val="000000"/>
          <w:szCs w:val="20"/>
        </w:rPr>
        <w:t>Community Service and Service-Learning in America’s Schools</w:t>
      </w:r>
      <w:r>
        <w:rPr>
          <w:rFonts w:cs="Tahoma"/>
          <w:color w:val="000000"/>
          <w:szCs w:val="20"/>
        </w:rPr>
        <w:t>.</w:t>
      </w:r>
      <w:proofErr w:type="gramEnd"/>
      <w:r>
        <w:rPr>
          <w:rFonts w:cs="Tahoma"/>
          <w:color w:val="000000"/>
          <w:szCs w:val="20"/>
        </w:rPr>
        <w:t xml:space="preserve"> </w:t>
      </w:r>
      <w:r w:rsidRPr="000320EA">
        <w:rPr>
          <w:rFonts w:cs="Tahoma"/>
          <w:color w:val="000000"/>
          <w:szCs w:val="20"/>
        </w:rPr>
        <w:t>Washington, DC.</w:t>
      </w:r>
      <w:r>
        <w:rPr>
          <w:rFonts w:cs="Tahoma"/>
          <w:color w:val="000000"/>
          <w:szCs w:val="20"/>
        </w:rPr>
        <w:t xml:space="preserve"> </w:t>
      </w:r>
    </w:p>
    <w:p w:rsidR="00A41CC0" w:rsidRPr="000320EA" w:rsidRDefault="00A41CC0" w:rsidP="000C72D4">
      <w:pPr>
        <w:spacing w:before="120" w:after="120" w:line="240" w:lineRule="auto"/>
        <w:ind w:left="540" w:hanging="540"/>
      </w:pPr>
      <w:proofErr w:type="gramStart"/>
      <w:r w:rsidRPr="000320EA">
        <w:rPr>
          <w:rFonts w:cs="Tahoma"/>
          <w:szCs w:val="20"/>
        </w:rPr>
        <w:t>Council of Chie</w:t>
      </w:r>
      <w:r>
        <w:rPr>
          <w:rFonts w:cs="Tahoma"/>
          <w:szCs w:val="20"/>
        </w:rPr>
        <w:t>f State School Officers (2014).</w:t>
      </w:r>
      <w:proofErr w:type="gramEnd"/>
      <w:r w:rsidRPr="000320EA">
        <w:rPr>
          <w:rFonts w:cs="Tahoma"/>
          <w:szCs w:val="20"/>
        </w:rPr>
        <w:t xml:space="preserve"> </w:t>
      </w:r>
      <w:proofErr w:type="gramStart"/>
      <w:r w:rsidRPr="000320EA">
        <w:rPr>
          <w:rFonts w:cs="Tahoma"/>
          <w:i/>
          <w:szCs w:val="20"/>
        </w:rPr>
        <w:t>Reprising the Home Language Survey: Summary of a National Working Session on Policies, Practices, and Tools for Identifying Potential English Learners</w:t>
      </w:r>
      <w:r w:rsidRPr="000320EA">
        <w:rPr>
          <w:rFonts w:cs="Tahoma"/>
          <w:szCs w:val="20"/>
        </w:rPr>
        <w:t>.</w:t>
      </w:r>
      <w:proofErr w:type="gramEnd"/>
      <w:r w:rsidRPr="000320EA">
        <w:rPr>
          <w:rFonts w:cs="Tahoma"/>
          <w:szCs w:val="20"/>
        </w:rPr>
        <w:t xml:space="preserve"> Washington, DC: CCSSO.</w:t>
      </w:r>
    </w:p>
    <w:p w:rsidR="00A41CC0" w:rsidRPr="000320EA" w:rsidRDefault="00A41CC0" w:rsidP="000C72D4">
      <w:pPr>
        <w:autoSpaceDE w:val="0"/>
        <w:autoSpaceDN w:val="0"/>
        <w:adjustRightInd w:val="0"/>
        <w:spacing w:before="120" w:after="120" w:line="240" w:lineRule="auto"/>
        <w:ind w:left="720" w:hanging="720"/>
        <w:rPr>
          <w:rFonts w:cs="Tahoma"/>
          <w:szCs w:val="20"/>
        </w:rPr>
      </w:pPr>
      <w:proofErr w:type="gramStart"/>
      <w:r w:rsidRPr="000320EA">
        <w:rPr>
          <w:rFonts w:cs="Tahoma"/>
          <w:szCs w:val="20"/>
        </w:rPr>
        <w:t>Council of Chief State School Officers.</w:t>
      </w:r>
      <w:proofErr w:type="gramEnd"/>
      <w:r w:rsidRPr="000320EA">
        <w:rPr>
          <w:rFonts w:cs="Tahoma"/>
          <w:szCs w:val="20"/>
        </w:rPr>
        <w:t xml:space="preserve"> </w:t>
      </w:r>
      <w:proofErr w:type="gramStart"/>
      <w:r w:rsidRPr="000320EA">
        <w:rPr>
          <w:rFonts w:cs="Tahoma"/>
          <w:szCs w:val="20"/>
        </w:rPr>
        <w:t xml:space="preserve">(2012). </w:t>
      </w:r>
      <w:r w:rsidRPr="000320EA">
        <w:rPr>
          <w:rFonts w:cs="Tahoma"/>
          <w:i/>
          <w:szCs w:val="20"/>
        </w:rPr>
        <w:t>Framework for English Language Proficiency Development Standards Corresponding to the Common Core State Standards and the Next Generation Science Standards</w:t>
      </w:r>
      <w:r w:rsidRPr="000320EA">
        <w:rPr>
          <w:rFonts w:cs="Tahoma"/>
          <w:szCs w:val="20"/>
        </w:rPr>
        <w:t>.</w:t>
      </w:r>
      <w:proofErr w:type="gramEnd"/>
      <w:r w:rsidRPr="000320EA">
        <w:rPr>
          <w:rFonts w:cs="Tahoma"/>
          <w:szCs w:val="20"/>
        </w:rPr>
        <w:t xml:space="preserve"> Washington, DC: CCSSO.</w:t>
      </w:r>
    </w:p>
    <w:p w:rsidR="00A41CC0" w:rsidRPr="0032480D" w:rsidRDefault="00A41CC0" w:rsidP="000C72D4">
      <w:pPr>
        <w:spacing w:before="120" w:after="120" w:line="240" w:lineRule="auto"/>
        <w:ind w:left="540" w:hanging="540"/>
      </w:pPr>
      <w:proofErr w:type="spellStart"/>
      <w:proofErr w:type="gramStart"/>
      <w:r w:rsidRPr="0032480D">
        <w:t>Courey</w:t>
      </w:r>
      <w:proofErr w:type="spellEnd"/>
      <w:r w:rsidRPr="0032480D">
        <w:t xml:space="preserve">, S. J., </w:t>
      </w:r>
      <w:proofErr w:type="spellStart"/>
      <w:r w:rsidRPr="0032480D">
        <w:t>Balogh</w:t>
      </w:r>
      <w:proofErr w:type="spellEnd"/>
      <w:r w:rsidRPr="0032480D">
        <w:t xml:space="preserve">, E., </w:t>
      </w:r>
      <w:proofErr w:type="spellStart"/>
      <w:r w:rsidRPr="0032480D">
        <w:t>Siker</w:t>
      </w:r>
      <w:proofErr w:type="spellEnd"/>
      <w:r w:rsidRPr="0032480D">
        <w:t xml:space="preserve">, J. R., </w:t>
      </w:r>
      <w:r w:rsidR="00DA6A1B">
        <w:t>and</w:t>
      </w:r>
      <w:r w:rsidRPr="0032480D">
        <w:t xml:space="preserve"> Paik, J. (2012).</w:t>
      </w:r>
      <w:proofErr w:type="gramEnd"/>
      <w:r w:rsidRPr="0032480D">
        <w:t xml:space="preserve"> Academic music: </w:t>
      </w:r>
      <w:r>
        <w:t>M</w:t>
      </w:r>
      <w:r w:rsidRPr="0032480D">
        <w:t xml:space="preserve">usic instruction to engage third-grade students in learning basic fraction concepts. </w:t>
      </w:r>
      <w:r w:rsidRPr="003F4991">
        <w:rPr>
          <w:i/>
        </w:rPr>
        <w:t>Educational Studies in Mathematics, 81</w:t>
      </w:r>
      <w:r w:rsidRPr="0032480D">
        <w:t xml:space="preserve">, 251-278. </w:t>
      </w:r>
    </w:p>
    <w:p w:rsidR="00A41CC0" w:rsidRPr="00793557" w:rsidRDefault="00A41CC0" w:rsidP="000C72D4">
      <w:pPr>
        <w:spacing w:before="120" w:after="120" w:line="240" w:lineRule="auto"/>
        <w:ind w:left="540" w:hanging="540"/>
      </w:pPr>
      <w:proofErr w:type="gramStart"/>
      <w:r w:rsidRPr="00793557">
        <w:t xml:space="preserve">Coyne, M.D., Cook, B.G., and </w:t>
      </w:r>
      <w:proofErr w:type="spellStart"/>
      <w:r w:rsidRPr="00793557">
        <w:t>Therrien</w:t>
      </w:r>
      <w:proofErr w:type="spellEnd"/>
      <w:r w:rsidRPr="00793557">
        <w:t>, W.J. (2016).</w:t>
      </w:r>
      <w:proofErr w:type="gramEnd"/>
      <w:r w:rsidRPr="00793557">
        <w:t xml:space="preserve"> Recommendations for replication research in special education: A framework for systemic, conceptual replications. </w:t>
      </w:r>
      <w:r w:rsidRPr="00793557">
        <w:rPr>
          <w:i/>
          <w:iCs/>
        </w:rPr>
        <w:t>Remedial and Special Education, 37</w:t>
      </w:r>
      <w:r w:rsidRPr="00793557">
        <w:t>(4), 244-253.</w:t>
      </w:r>
    </w:p>
    <w:p w:rsidR="00A41CC0" w:rsidRPr="001A1CED" w:rsidRDefault="00A41CC0" w:rsidP="000C72D4">
      <w:pPr>
        <w:spacing w:before="120" w:after="120" w:line="240" w:lineRule="auto"/>
        <w:ind w:left="540" w:hanging="540"/>
      </w:pPr>
      <w:proofErr w:type="spellStart"/>
      <w:proofErr w:type="gramStart"/>
      <w:r w:rsidRPr="00D74586">
        <w:t>Culhane</w:t>
      </w:r>
      <w:proofErr w:type="spellEnd"/>
      <w:r w:rsidRPr="00D74586">
        <w:t xml:space="preserve">, D.P., Fantuzzo, J., Rouse, H.L., Tam, V., </w:t>
      </w:r>
      <w:r w:rsidR="00DA6A1B">
        <w:t>and</w:t>
      </w:r>
      <w:r w:rsidRPr="00D74586">
        <w:t xml:space="preserve"> Lukens, J. (2010).</w:t>
      </w:r>
      <w:proofErr w:type="gramEnd"/>
      <w:r w:rsidRPr="00D74586">
        <w:t xml:space="preserve"> </w:t>
      </w:r>
      <w:proofErr w:type="gramStart"/>
      <w:r w:rsidRPr="00D74586">
        <w:rPr>
          <w:i/>
        </w:rPr>
        <w:t>Connecting the Dots: The Promise of Integrated Data Systems for Policy Analysis and Systems Reform</w:t>
      </w:r>
      <w:r w:rsidRPr="00D74586">
        <w:t>.</w:t>
      </w:r>
      <w:proofErr w:type="gramEnd"/>
      <w:r w:rsidRPr="00D74586">
        <w:t xml:space="preserve"> </w:t>
      </w:r>
      <w:proofErr w:type="gramStart"/>
      <w:r w:rsidRPr="00D74586">
        <w:t>Intelligence for Social Poli</w:t>
      </w:r>
      <w:r>
        <w:t>cy.</w:t>
      </w:r>
      <w:proofErr w:type="gramEnd"/>
      <w:r>
        <w:t xml:space="preserve"> </w:t>
      </w:r>
      <w:proofErr w:type="gramStart"/>
      <w:r>
        <w:t>University of Pennsylvania.</w:t>
      </w:r>
      <w:proofErr w:type="gramEnd"/>
      <w:r>
        <w:t xml:space="preserve"> </w:t>
      </w:r>
    </w:p>
    <w:p w:rsidR="00A41CC0" w:rsidRPr="00D74586" w:rsidRDefault="00A41CC0" w:rsidP="000C72D4">
      <w:pPr>
        <w:spacing w:before="120" w:after="120" w:line="240" w:lineRule="auto"/>
        <w:ind w:left="540" w:hanging="540"/>
      </w:pPr>
      <w:proofErr w:type="spellStart"/>
      <w:r w:rsidRPr="00D74586">
        <w:t>DeArmond</w:t>
      </w:r>
      <w:proofErr w:type="spellEnd"/>
      <w:r w:rsidRPr="00D74586">
        <w:t xml:space="preserve">, M., Denice, P., Gross, B., Hernandez, J., </w:t>
      </w:r>
      <w:proofErr w:type="spellStart"/>
      <w:r w:rsidRPr="00D74586">
        <w:t>Jochim</w:t>
      </w:r>
      <w:proofErr w:type="spellEnd"/>
      <w:r w:rsidRPr="00D74586">
        <w:t xml:space="preserve">, A., </w:t>
      </w:r>
      <w:r w:rsidR="00DA6A1B">
        <w:t>and</w:t>
      </w:r>
      <w:r w:rsidRPr="00D74586">
        <w:t xml:space="preserve"> Lake, R. (2015). </w:t>
      </w:r>
      <w:proofErr w:type="gramStart"/>
      <w:r w:rsidRPr="00D74586">
        <w:rPr>
          <w:i/>
        </w:rPr>
        <w:t>Measuring Up: Educational Improvement and Opportunity in 50 Cities.</w:t>
      </w:r>
      <w:proofErr w:type="gramEnd"/>
      <w:r w:rsidRPr="00D74586">
        <w:t xml:space="preserve"> University of Washington Bothell: Center on Reinventing Public Education (CRPE).</w:t>
      </w:r>
    </w:p>
    <w:p w:rsidR="00C92276" w:rsidRPr="00C92276" w:rsidRDefault="00C92276" w:rsidP="00C92276">
      <w:pPr>
        <w:spacing w:before="120" w:after="120" w:line="240" w:lineRule="auto"/>
        <w:ind w:left="540" w:hanging="540"/>
        <w:rPr>
          <w:rFonts w:cs="Tahoma"/>
        </w:rPr>
      </w:pPr>
      <w:proofErr w:type="gramStart"/>
      <w:r w:rsidRPr="00C92276">
        <w:rPr>
          <w:rFonts w:cs="Tahoma"/>
        </w:rPr>
        <w:t>Denton Flanagan, K.</w:t>
      </w:r>
      <w:r w:rsidR="0092253B">
        <w:rPr>
          <w:rFonts w:cs="Tahoma"/>
        </w:rPr>
        <w:t>, and</w:t>
      </w:r>
      <w:r w:rsidRPr="00C92276">
        <w:rPr>
          <w:rFonts w:cs="Tahoma"/>
        </w:rPr>
        <w:t xml:space="preserve"> McPhee, C. (2009).</w:t>
      </w:r>
      <w:proofErr w:type="gramEnd"/>
      <w:r w:rsidRPr="00C92276">
        <w:rPr>
          <w:rFonts w:cs="Tahoma"/>
        </w:rPr>
        <w:t xml:space="preserve"> The children born in 2001 at kindergarten entry: First findings from the kindergarten data collections of the Early Childhood Longitudinal Study, Birth Cohort (ECLS-B) (NCES 2010-005). </w:t>
      </w:r>
      <w:proofErr w:type="gramStart"/>
      <w:r w:rsidRPr="00C92276">
        <w:rPr>
          <w:rFonts w:cs="Tahoma"/>
        </w:rPr>
        <w:t>National Center for Education Statistics, Institute of Education Sciences, U.S. Department of Education.</w:t>
      </w:r>
      <w:proofErr w:type="gramEnd"/>
      <w:r w:rsidRPr="00C92276">
        <w:rPr>
          <w:rFonts w:cs="Tahoma"/>
        </w:rPr>
        <w:t xml:space="preserve"> Washington, DC.</w:t>
      </w:r>
    </w:p>
    <w:p w:rsidR="00A41CC0" w:rsidRPr="003E2C8F" w:rsidRDefault="00A41CC0" w:rsidP="000C72D4">
      <w:pPr>
        <w:spacing w:before="120" w:after="120" w:line="240" w:lineRule="auto"/>
        <w:ind w:left="720" w:hanging="720"/>
      </w:pPr>
      <w:proofErr w:type="gramStart"/>
      <w:r w:rsidRPr="003E2C8F">
        <w:t>Diamond, A., and Lee, K. (2011).</w:t>
      </w:r>
      <w:proofErr w:type="gramEnd"/>
      <w:r w:rsidRPr="003E2C8F">
        <w:t xml:space="preserve"> Interventions Shown to Aid Executive Function Development in Children 4 to 12 Years Old. </w:t>
      </w:r>
      <w:r w:rsidRPr="003E2C8F">
        <w:rPr>
          <w:i/>
        </w:rPr>
        <w:t xml:space="preserve">Science, </w:t>
      </w:r>
      <w:r w:rsidRPr="003E2C8F">
        <w:t xml:space="preserve">333, 959-964. </w:t>
      </w:r>
      <w:proofErr w:type="spellStart"/>
      <w:proofErr w:type="gramStart"/>
      <w:r w:rsidRPr="003E2C8F">
        <w:t>doi</w:t>
      </w:r>
      <w:proofErr w:type="spellEnd"/>
      <w:proofErr w:type="gramEnd"/>
      <w:r w:rsidRPr="003E2C8F">
        <w:t>: 10.1126/science.1204529</w:t>
      </w:r>
    </w:p>
    <w:p w:rsidR="00A41CC0" w:rsidRPr="000320EA" w:rsidRDefault="00A41CC0" w:rsidP="000C72D4">
      <w:pPr>
        <w:spacing w:before="120" w:after="120" w:line="240" w:lineRule="auto"/>
        <w:ind w:left="540" w:hanging="540"/>
        <w:rPr>
          <w:rFonts w:cs="Tahoma"/>
          <w:color w:val="000000"/>
          <w:szCs w:val="20"/>
        </w:rPr>
      </w:pPr>
      <w:proofErr w:type="gramStart"/>
      <w:r w:rsidRPr="000320EA">
        <w:t xml:space="preserve">Diamond, K.E., Justice, L.M., </w:t>
      </w:r>
      <w:proofErr w:type="spellStart"/>
      <w:r w:rsidRPr="000320EA">
        <w:t>Siegler</w:t>
      </w:r>
      <w:proofErr w:type="spellEnd"/>
      <w:r w:rsidRPr="000320EA">
        <w:t>, R.S., and Snyder, P.A. (2013).</w:t>
      </w:r>
      <w:proofErr w:type="gramEnd"/>
      <w:r w:rsidRPr="000320EA">
        <w:t xml:space="preserve"> </w:t>
      </w:r>
      <w:proofErr w:type="gramStart"/>
      <w:r w:rsidRPr="003F4991">
        <w:rPr>
          <w:i/>
        </w:rPr>
        <w:t>Synthesis of IES research on early intervention and early childhood education.</w:t>
      </w:r>
      <w:proofErr w:type="gramEnd"/>
      <w:r w:rsidRPr="003F4991">
        <w:rPr>
          <w:i/>
        </w:rPr>
        <w:t xml:space="preserve"> </w:t>
      </w:r>
      <w:proofErr w:type="gramStart"/>
      <w:r w:rsidRPr="003F4991">
        <w:rPr>
          <w:i/>
        </w:rPr>
        <w:t>(NCSER 2013-3001).</w:t>
      </w:r>
      <w:proofErr w:type="gramEnd"/>
      <w:r w:rsidRPr="000320EA">
        <w:t xml:space="preserve"> Washington, DC: National Center for Special Education Research, Institute of Education Sciences, U.S. Department of Education.</w:t>
      </w:r>
      <w:r>
        <w:t xml:space="preserve"> </w:t>
      </w:r>
      <w:r w:rsidRPr="000320EA">
        <w:t xml:space="preserve">This report is available on the IES website at </w:t>
      </w:r>
      <w:hyperlink r:id="rId156" w:history="1">
        <w:r w:rsidRPr="000320EA">
          <w:rPr>
            <w:rStyle w:val="Hyperlink"/>
          </w:rPr>
          <w:t>http://ies.ed.gov/pubsearch/pubsinfo.asp?pubid=NCSER20133001</w:t>
        </w:r>
      </w:hyperlink>
      <w:r w:rsidRPr="000320EA">
        <w:rPr>
          <w:rFonts w:cs="Tahoma"/>
          <w:color w:val="000000"/>
          <w:szCs w:val="20"/>
        </w:rPr>
        <w:t xml:space="preserve"> </w:t>
      </w:r>
    </w:p>
    <w:p w:rsidR="00A41CC0" w:rsidRPr="000320EA" w:rsidRDefault="00A41CC0" w:rsidP="000C72D4">
      <w:pPr>
        <w:autoSpaceDE w:val="0"/>
        <w:autoSpaceDN w:val="0"/>
        <w:adjustRightInd w:val="0"/>
        <w:spacing w:before="120" w:after="120" w:line="240" w:lineRule="auto"/>
        <w:ind w:left="540" w:hanging="540"/>
        <w:rPr>
          <w:rFonts w:cs="Tahoma"/>
          <w:szCs w:val="20"/>
        </w:rPr>
      </w:pPr>
      <w:proofErr w:type="spellStart"/>
      <w:r w:rsidRPr="000320EA">
        <w:rPr>
          <w:rFonts w:cs="Tahoma"/>
          <w:szCs w:val="20"/>
        </w:rPr>
        <w:t>Domitrovich</w:t>
      </w:r>
      <w:proofErr w:type="spellEnd"/>
      <w:r w:rsidRPr="000320EA">
        <w:rPr>
          <w:rFonts w:cs="Tahoma"/>
          <w:szCs w:val="20"/>
        </w:rPr>
        <w:t>, C.E., Gest, S.D., Gill, S., Jones, D.</w:t>
      </w:r>
      <w:r w:rsidR="0092253B">
        <w:rPr>
          <w:rFonts w:cs="Tahoma"/>
          <w:szCs w:val="20"/>
        </w:rPr>
        <w:t>,</w:t>
      </w:r>
      <w:r w:rsidRPr="000320EA">
        <w:rPr>
          <w:rFonts w:cs="Tahoma"/>
          <w:szCs w:val="20"/>
        </w:rPr>
        <w:t xml:space="preserve"> and Sanford </w:t>
      </w:r>
      <w:proofErr w:type="spellStart"/>
      <w:r w:rsidRPr="000320EA">
        <w:rPr>
          <w:rFonts w:cs="Tahoma"/>
          <w:szCs w:val="20"/>
        </w:rPr>
        <w:t>DeRousie</w:t>
      </w:r>
      <w:proofErr w:type="spellEnd"/>
      <w:r w:rsidRPr="000320EA">
        <w:rPr>
          <w:rFonts w:cs="Tahoma"/>
          <w:szCs w:val="20"/>
        </w:rPr>
        <w:t xml:space="preserve">, R. (2009). Individual </w:t>
      </w:r>
      <w:r>
        <w:rPr>
          <w:rFonts w:cs="Tahoma"/>
          <w:szCs w:val="20"/>
        </w:rPr>
        <w:t>f</w:t>
      </w:r>
      <w:r w:rsidRPr="000320EA">
        <w:rPr>
          <w:rFonts w:cs="Tahoma"/>
          <w:szCs w:val="20"/>
        </w:rPr>
        <w:t xml:space="preserve">actors </w:t>
      </w:r>
      <w:r>
        <w:rPr>
          <w:rFonts w:cs="Tahoma"/>
          <w:szCs w:val="20"/>
        </w:rPr>
        <w:t>a</w:t>
      </w:r>
      <w:r w:rsidRPr="000320EA">
        <w:rPr>
          <w:rFonts w:cs="Tahoma"/>
          <w:szCs w:val="20"/>
        </w:rPr>
        <w:t xml:space="preserve">ssociated with </w:t>
      </w:r>
      <w:r>
        <w:rPr>
          <w:rFonts w:cs="Tahoma"/>
          <w:szCs w:val="20"/>
        </w:rPr>
        <w:t>p</w:t>
      </w:r>
      <w:r w:rsidRPr="000320EA">
        <w:rPr>
          <w:rFonts w:cs="Tahoma"/>
          <w:szCs w:val="20"/>
        </w:rPr>
        <w:t xml:space="preserve">rofessional </w:t>
      </w:r>
      <w:r>
        <w:rPr>
          <w:rFonts w:cs="Tahoma"/>
          <w:szCs w:val="20"/>
        </w:rPr>
        <w:t>d</w:t>
      </w:r>
      <w:r w:rsidRPr="000320EA">
        <w:rPr>
          <w:rFonts w:cs="Tahoma"/>
          <w:szCs w:val="20"/>
        </w:rPr>
        <w:t xml:space="preserve">evelopment </w:t>
      </w:r>
      <w:r>
        <w:rPr>
          <w:rFonts w:cs="Tahoma"/>
          <w:szCs w:val="20"/>
        </w:rPr>
        <w:t>t</w:t>
      </w:r>
      <w:r w:rsidRPr="000320EA">
        <w:rPr>
          <w:rFonts w:cs="Tahoma"/>
          <w:szCs w:val="20"/>
        </w:rPr>
        <w:t xml:space="preserve">raining </w:t>
      </w:r>
      <w:r>
        <w:rPr>
          <w:rFonts w:cs="Tahoma"/>
          <w:szCs w:val="20"/>
        </w:rPr>
        <w:t>o</w:t>
      </w:r>
      <w:r w:rsidRPr="000320EA">
        <w:rPr>
          <w:rFonts w:cs="Tahoma"/>
          <w:szCs w:val="20"/>
        </w:rPr>
        <w:t xml:space="preserve">utcomes of the Head Start REDI </w:t>
      </w:r>
      <w:r>
        <w:rPr>
          <w:rFonts w:cs="Tahoma"/>
          <w:szCs w:val="20"/>
        </w:rPr>
        <w:t>p</w:t>
      </w:r>
      <w:r w:rsidRPr="000320EA">
        <w:rPr>
          <w:rFonts w:cs="Tahoma"/>
          <w:szCs w:val="20"/>
        </w:rPr>
        <w:t>rogram</w:t>
      </w:r>
      <w:r w:rsidRPr="000320EA">
        <w:rPr>
          <w:rFonts w:cs="Tahoma"/>
          <w:i/>
          <w:szCs w:val="20"/>
        </w:rPr>
        <w:t>.</w:t>
      </w:r>
      <w:r>
        <w:rPr>
          <w:rFonts w:cs="Tahoma"/>
          <w:i/>
          <w:szCs w:val="20"/>
        </w:rPr>
        <w:t xml:space="preserve"> </w:t>
      </w:r>
      <w:r w:rsidRPr="000320EA">
        <w:rPr>
          <w:rFonts w:cs="Tahoma"/>
          <w:i/>
          <w:szCs w:val="20"/>
        </w:rPr>
        <w:t xml:space="preserve">Early Education and Development, 20 </w:t>
      </w:r>
      <w:r w:rsidRPr="000320EA">
        <w:rPr>
          <w:rFonts w:cs="Tahoma"/>
          <w:szCs w:val="20"/>
        </w:rPr>
        <w:t>(3)</w:t>
      </w:r>
      <w:r>
        <w:rPr>
          <w:rFonts w:cs="Tahoma"/>
          <w:szCs w:val="20"/>
        </w:rPr>
        <w:t xml:space="preserve">, </w:t>
      </w:r>
      <w:r w:rsidRPr="000320EA">
        <w:rPr>
          <w:rFonts w:cs="Tahoma"/>
          <w:szCs w:val="20"/>
        </w:rPr>
        <w:t>402-430.</w:t>
      </w:r>
    </w:p>
    <w:p w:rsidR="00A41CC0" w:rsidRPr="005E559A" w:rsidRDefault="00A41CC0" w:rsidP="000C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rPr>
          <w:rFonts w:cs="Tahoma"/>
          <w:szCs w:val="20"/>
        </w:rPr>
      </w:pPr>
      <w:proofErr w:type="gramStart"/>
      <w:r w:rsidRPr="000320EA">
        <w:rPr>
          <w:rFonts w:cs="Tahoma"/>
          <w:szCs w:val="20"/>
        </w:rPr>
        <w:t xml:space="preserve">Duncan, G.J., </w:t>
      </w:r>
      <w:proofErr w:type="spellStart"/>
      <w:r w:rsidRPr="000320EA">
        <w:rPr>
          <w:rFonts w:cs="Tahoma"/>
          <w:szCs w:val="20"/>
        </w:rPr>
        <w:t>Dowsett</w:t>
      </w:r>
      <w:proofErr w:type="spellEnd"/>
      <w:r w:rsidRPr="000320EA">
        <w:rPr>
          <w:rFonts w:cs="Tahoma"/>
          <w:szCs w:val="20"/>
        </w:rPr>
        <w:t xml:space="preserve">, C.J., </w:t>
      </w:r>
      <w:proofErr w:type="spellStart"/>
      <w:r w:rsidRPr="000320EA">
        <w:rPr>
          <w:rFonts w:cs="Tahoma"/>
          <w:szCs w:val="20"/>
        </w:rPr>
        <w:t>Claessens</w:t>
      </w:r>
      <w:proofErr w:type="spellEnd"/>
      <w:r w:rsidRPr="000320EA">
        <w:rPr>
          <w:rFonts w:cs="Tahoma"/>
          <w:szCs w:val="20"/>
        </w:rPr>
        <w:t xml:space="preserve">, A., Magnuson, K., Huston, A.C., </w:t>
      </w:r>
      <w:proofErr w:type="spellStart"/>
      <w:r w:rsidRPr="000320EA">
        <w:rPr>
          <w:rFonts w:cs="Tahoma"/>
          <w:szCs w:val="20"/>
        </w:rPr>
        <w:t>Klebanov</w:t>
      </w:r>
      <w:proofErr w:type="spellEnd"/>
      <w:r w:rsidRPr="000320EA">
        <w:rPr>
          <w:rFonts w:cs="Tahoma"/>
          <w:szCs w:val="20"/>
        </w:rPr>
        <w:t xml:space="preserve">, P., and </w:t>
      </w:r>
      <w:proofErr w:type="spellStart"/>
      <w:r w:rsidRPr="000320EA">
        <w:rPr>
          <w:rFonts w:cs="Tahoma"/>
          <w:szCs w:val="20"/>
        </w:rPr>
        <w:t>Japel</w:t>
      </w:r>
      <w:proofErr w:type="spellEnd"/>
      <w:r w:rsidRPr="000320EA">
        <w:rPr>
          <w:rFonts w:cs="Tahoma"/>
          <w:szCs w:val="20"/>
        </w:rPr>
        <w:t>, C. (2007).</w:t>
      </w:r>
      <w:proofErr w:type="gramEnd"/>
      <w:r w:rsidRPr="000320EA">
        <w:rPr>
          <w:rFonts w:cs="Tahoma"/>
          <w:szCs w:val="20"/>
        </w:rPr>
        <w:t xml:space="preserve"> </w:t>
      </w:r>
      <w:proofErr w:type="gramStart"/>
      <w:r w:rsidRPr="000320EA">
        <w:rPr>
          <w:rFonts w:cs="Tahoma"/>
          <w:szCs w:val="20"/>
        </w:rPr>
        <w:t>School readiness and later achievement.</w:t>
      </w:r>
      <w:proofErr w:type="gramEnd"/>
      <w:r w:rsidRPr="000320EA">
        <w:rPr>
          <w:rFonts w:cs="Tahoma"/>
          <w:szCs w:val="20"/>
        </w:rPr>
        <w:t xml:space="preserve"> </w:t>
      </w:r>
      <w:r w:rsidRPr="000320EA">
        <w:rPr>
          <w:rFonts w:cs="Tahoma"/>
          <w:i/>
          <w:szCs w:val="20"/>
        </w:rPr>
        <w:t xml:space="preserve">Developmental Psychology, 43 </w:t>
      </w:r>
      <w:r w:rsidRPr="000320EA">
        <w:rPr>
          <w:rFonts w:cs="Tahoma"/>
          <w:szCs w:val="20"/>
        </w:rPr>
        <w:t>(6)</w:t>
      </w:r>
      <w:r>
        <w:rPr>
          <w:rFonts w:cs="Tahoma"/>
          <w:i/>
          <w:szCs w:val="20"/>
        </w:rPr>
        <w:t xml:space="preserve">, </w:t>
      </w:r>
      <w:r w:rsidRPr="000320EA">
        <w:rPr>
          <w:rFonts w:cs="Tahoma"/>
          <w:szCs w:val="20"/>
        </w:rPr>
        <w:t>1428-1446.</w:t>
      </w:r>
    </w:p>
    <w:p w:rsidR="00A41CC0" w:rsidRDefault="00A41CC0" w:rsidP="000C72D4">
      <w:pPr>
        <w:spacing w:before="120" w:after="120" w:line="240" w:lineRule="auto"/>
        <w:ind w:left="540" w:hanging="540"/>
        <w:rPr>
          <w:rFonts w:cs="Tahoma"/>
        </w:rPr>
      </w:pPr>
      <w:proofErr w:type="spellStart"/>
      <w:proofErr w:type="gramStart"/>
      <w:r w:rsidRPr="005E559A">
        <w:rPr>
          <w:rFonts w:cs="Tahoma"/>
        </w:rPr>
        <w:t>Dunlosky</w:t>
      </w:r>
      <w:proofErr w:type="spellEnd"/>
      <w:r w:rsidRPr="005E559A">
        <w:rPr>
          <w:rFonts w:cs="Tahoma"/>
        </w:rPr>
        <w:t xml:space="preserve">, J., Rawson, K. A., Marsh, E. J., Nathan, M. J., </w:t>
      </w:r>
      <w:r w:rsidR="00DA6A1B">
        <w:rPr>
          <w:rFonts w:cs="Tahoma"/>
        </w:rPr>
        <w:t>and</w:t>
      </w:r>
      <w:r w:rsidRPr="005E559A">
        <w:rPr>
          <w:rFonts w:cs="Tahoma"/>
        </w:rPr>
        <w:t xml:space="preserve"> Willingham, D. T. (2013).</w:t>
      </w:r>
      <w:proofErr w:type="gramEnd"/>
      <w:r w:rsidRPr="005E559A">
        <w:rPr>
          <w:rFonts w:cs="Tahoma"/>
        </w:rPr>
        <w:t xml:space="preserve"> </w:t>
      </w:r>
      <w:proofErr w:type="gramStart"/>
      <w:r w:rsidRPr="005E559A">
        <w:rPr>
          <w:rFonts w:cs="Tahoma"/>
        </w:rPr>
        <w:t>Improving students’ learning with effective learning techniques: Promising directions from cognitive and educational psychology.</w:t>
      </w:r>
      <w:proofErr w:type="gramEnd"/>
      <w:r w:rsidRPr="005E559A">
        <w:rPr>
          <w:rFonts w:cs="Tahoma"/>
        </w:rPr>
        <w:t xml:space="preserve"> </w:t>
      </w:r>
      <w:r w:rsidRPr="005E559A">
        <w:rPr>
          <w:rFonts w:cs="Tahoma"/>
          <w:i/>
        </w:rPr>
        <w:t>Psychological Science in the Public Interest, 14</w:t>
      </w:r>
      <w:r w:rsidRPr="005E559A">
        <w:rPr>
          <w:rFonts w:cs="Tahoma"/>
        </w:rPr>
        <w:t>(1), 4-58.</w:t>
      </w:r>
    </w:p>
    <w:p w:rsidR="00A41CC0" w:rsidRPr="000320EA" w:rsidRDefault="00A41CC0" w:rsidP="000C72D4">
      <w:pPr>
        <w:spacing w:before="120" w:after="120" w:line="240" w:lineRule="auto"/>
        <w:ind w:left="540" w:hanging="540"/>
        <w:rPr>
          <w:rFonts w:cs="Tahoma"/>
        </w:rPr>
      </w:pPr>
      <w:proofErr w:type="gramStart"/>
      <w:r w:rsidRPr="000320EA">
        <w:rPr>
          <w:rFonts w:cs="Tahoma"/>
        </w:rPr>
        <w:t>Dynarski, S.</w:t>
      </w:r>
      <w:r w:rsidR="0092253B">
        <w:rPr>
          <w:rFonts w:cs="Tahoma"/>
        </w:rPr>
        <w:t>,</w:t>
      </w:r>
      <w:r w:rsidRPr="000320EA">
        <w:rPr>
          <w:rFonts w:cs="Tahoma"/>
        </w:rPr>
        <w:t xml:space="preserve"> and Scott-Clayton, J.</w:t>
      </w:r>
      <w:r>
        <w:rPr>
          <w:rFonts w:cs="Tahoma"/>
        </w:rPr>
        <w:t xml:space="preserve"> (2013).</w:t>
      </w:r>
      <w:proofErr w:type="gramEnd"/>
      <w:r>
        <w:rPr>
          <w:rFonts w:cs="Tahoma"/>
        </w:rPr>
        <w:t xml:space="preserve"> </w:t>
      </w:r>
      <w:r w:rsidRPr="000320EA">
        <w:rPr>
          <w:rFonts w:cs="Tahoma"/>
        </w:rPr>
        <w:t xml:space="preserve">Financial </w:t>
      </w:r>
      <w:r>
        <w:rPr>
          <w:rFonts w:cs="Tahoma"/>
        </w:rPr>
        <w:t>a</w:t>
      </w:r>
      <w:r w:rsidRPr="000320EA">
        <w:rPr>
          <w:rFonts w:cs="Tahoma"/>
        </w:rPr>
        <w:t xml:space="preserve">id </w:t>
      </w:r>
      <w:r>
        <w:rPr>
          <w:rFonts w:cs="Tahoma"/>
        </w:rPr>
        <w:t>p</w:t>
      </w:r>
      <w:r w:rsidRPr="000320EA">
        <w:rPr>
          <w:rFonts w:cs="Tahoma"/>
        </w:rPr>
        <w:t xml:space="preserve">olicy: Lessons from </w:t>
      </w:r>
      <w:r>
        <w:rPr>
          <w:rFonts w:cs="Tahoma"/>
        </w:rPr>
        <w:t>r</w:t>
      </w:r>
      <w:r w:rsidRPr="000320EA">
        <w:rPr>
          <w:rFonts w:cs="Tahoma"/>
        </w:rPr>
        <w:t xml:space="preserve">esearch. </w:t>
      </w:r>
      <w:r w:rsidRPr="000320EA">
        <w:rPr>
          <w:rFonts w:cs="Tahoma"/>
          <w:i/>
        </w:rPr>
        <w:t>Future of Children, 23</w:t>
      </w:r>
      <w:r w:rsidRPr="000320EA">
        <w:rPr>
          <w:rFonts w:cs="Tahoma"/>
        </w:rPr>
        <w:t xml:space="preserve"> (1)</w:t>
      </w:r>
      <w:r>
        <w:rPr>
          <w:rFonts w:cs="Tahoma"/>
        </w:rPr>
        <w:t xml:space="preserve">, </w:t>
      </w:r>
      <w:r w:rsidRPr="000320EA">
        <w:rPr>
          <w:rFonts w:cs="Tahoma"/>
        </w:rPr>
        <w:t>67-91.</w:t>
      </w:r>
    </w:p>
    <w:p w:rsidR="00A41CC0" w:rsidRPr="0074351A" w:rsidRDefault="00A41CC0" w:rsidP="000C72D4">
      <w:pPr>
        <w:spacing w:before="120" w:after="120" w:line="240" w:lineRule="auto"/>
        <w:ind w:left="540" w:hanging="540"/>
      </w:pPr>
      <w:proofErr w:type="spellStart"/>
      <w:proofErr w:type="gramStart"/>
      <w:r w:rsidRPr="0074351A">
        <w:t>Fabelo</w:t>
      </w:r>
      <w:proofErr w:type="spellEnd"/>
      <w:r w:rsidRPr="0074351A">
        <w:t xml:space="preserve">, T., Thompson, M. D., </w:t>
      </w:r>
      <w:proofErr w:type="spellStart"/>
      <w:r w:rsidRPr="0074351A">
        <w:t>Plotkin</w:t>
      </w:r>
      <w:proofErr w:type="spellEnd"/>
      <w:r w:rsidRPr="0074351A">
        <w:t xml:space="preserve">, M., Carmichael, D., </w:t>
      </w:r>
      <w:proofErr w:type="spellStart"/>
      <w:r w:rsidRPr="0074351A">
        <w:t>Marchbanks</w:t>
      </w:r>
      <w:proofErr w:type="spellEnd"/>
      <w:r w:rsidRPr="0074351A">
        <w:t>, M. P., and Booth, E. A. (2011).</w:t>
      </w:r>
      <w:proofErr w:type="gramEnd"/>
      <w:r w:rsidRPr="0074351A">
        <w:t xml:space="preserve"> </w:t>
      </w:r>
      <w:r w:rsidRPr="0074351A">
        <w:rPr>
          <w:i/>
        </w:rPr>
        <w:t>Breaking Schools’ Rules: A Statewide Study of How School Discipline Relates to Students’ Success and Juvenile Justice Involvement.</w:t>
      </w:r>
      <w:r w:rsidRPr="0074351A">
        <w:t xml:space="preserve"> </w:t>
      </w:r>
    </w:p>
    <w:p w:rsidR="00A41CC0" w:rsidRPr="00B61EEB" w:rsidRDefault="00A41CC0" w:rsidP="000C72D4">
      <w:pPr>
        <w:spacing w:before="120" w:after="120" w:line="240" w:lineRule="auto"/>
        <w:ind w:left="540" w:hanging="540"/>
        <w:rPr>
          <w:rFonts w:eastAsia="Times New Roman" w:cs="Tahoma"/>
          <w:szCs w:val="20"/>
        </w:rPr>
      </w:pPr>
      <w:proofErr w:type="gramStart"/>
      <w:r w:rsidRPr="00B61EEB">
        <w:rPr>
          <w:rFonts w:eastAsia="Times New Roman" w:cs="Tahoma"/>
          <w:szCs w:val="20"/>
        </w:rPr>
        <w:t>Fantuzzo, J</w:t>
      </w:r>
      <w:r>
        <w:rPr>
          <w:rFonts w:eastAsia="Times New Roman" w:cs="Tahoma"/>
          <w:szCs w:val="20"/>
        </w:rPr>
        <w:t>.</w:t>
      </w:r>
      <w:r w:rsidRPr="00B61EEB">
        <w:rPr>
          <w:rFonts w:eastAsia="Times New Roman" w:cs="Tahoma"/>
          <w:szCs w:val="20"/>
        </w:rPr>
        <w:t xml:space="preserve">, </w:t>
      </w:r>
      <w:r>
        <w:rPr>
          <w:rFonts w:eastAsia="Times New Roman" w:cs="Tahoma"/>
          <w:szCs w:val="20"/>
        </w:rPr>
        <w:t xml:space="preserve">LeBoeuf, W., and </w:t>
      </w:r>
      <w:proofErr w:type="spellStart"/>
      <w:r>
        <w:rPr>
          <w:rFonts w:eastAsia="Times New Roman" w:cs="Tahoma"/>
          <w:szCs w:val="20"/>
        </w:rPr>
        <w:t>Brumley</w:t>
      </w:r>
      <w:proofErr w:type="spellEnd"/>
      <w:r>
        <w:rPr>
          <w:rFonts w:eastAsia="Times New Roman" w:cs="Tahoma"/>
          <w:szCs w:val="20"/>
        </w:rPr>
        <w:t>, B.</w:t>
      </w:r>
      <w:r w:rsidRPr="00B61EEB">
        <w:rPr>
          <w:rFonts w:eastAsia="Times New Roman" w:cs="Tahoma"/>
          <w:szCs w:val="20"/>
        </w:rPr>
        <w:t xml:space="preserve"> </w:t>
      </w:r>
      <w:r>
        <w:rPr>
          <w:rFonts w:eastAsia="Times New Roman" w:cs="Tahoma"/>
          <w:szCs w:val="20"/>
        </w:rPr>
        <w:t>(2013).</w:t>
      </w:r>
      <w:proofErr w:type="gramEnd"/>
      <w:r>
        <w:rPr>
          <w:rFonts w:eastAsia="Times New Roman" w:cs="Tahoma"/>
          <w:szCs w:val="20"/>
        </w:rPr>
        <w:t xml:space="preserve"> </w:t>
      </w:r>
      <w:proofErr w:type="gramStart"/>
      <w:r w:rsidRPr="00B61EEB">
        <w:rPr>
          <w:rFonts w:eastAsia="Times New Roman" w:cs="Tahoma"/>
          <w:szCs w:val="20"/>
        </w:rPr>
        <w:t>A population-based inquiry of homeless episode characteristics and early educational well-being.</w:t>
      </w:r>
      <w:proofErr w:type="gramEnd"/>
      <w:r w:rsidRPr="00B61EEB">
        <w:rPr>
          <w:rFonts w:eastAsia="Times New Roman" w:cs="Tahoma"/>
          <w:szCs w:val="20"/>
        </w:rPr>
        <w:t xml:space="preserve"> </w:t>
      </w:r>
      <w:r>
        <w:rPr>
          <w:rFonts w:eastAsia="Times New Roman" w:cs="Tahoma"/>
          <w:i/>
          <w:szCs w:val="20"/>
        </w:rPr>
        <w:t>Children and Youth S</w:t>
      </w:r>
      <w:r w:rsidRPr="001A1CED">
        <w:rPr>
          <w:rFonts w:eastAsia="Times New Roman" w:cs="Tahoma"/>
          <w:i/>
          <w:szCs w:val="20"/>
        </w:rPr>
        <w:t xml:space="preserve">ervices </w:t>
      </w:r>
      <w:r>
        <w:rPr>
          <w:rFonts w:eastAsia="Times New Roman" w:cs="Tahoma"/>
          <w:i/>
          <w:szCs w:val="20"/>
        </w:rPr>
        <w:t>R</w:t>
      </w:r>
      <w:r w:rsidRPr="001A1CED">
        <w:rPr>
          <w:rFonts w:eastAsia="Times New Roman" w:cs="Tahoma"/>
          <w:i/>
          <w:szCs w:val="20"/>
        </w:rPr>
        <w:t>eview 35</w:t>
      </w:r>
      <w:r>
        <w:rPr>
          <w:rFonts w:eastAsia="Times New Roman" w:cs="Tahoma"/>
          <w:szCs w:val="20"/>
        </w:rPr>
        <w:t xml:space="preserve"> (</w:t>
      </w:r>
      <w:r w:rsidRPr="00B61EEB">
        <w:rPr>
          <w:rFonts w:eastAsia="Times New Roman" w:cs="Tahoma"/>
          <w:szCs w:val="20"/>
        </w:rPr>
        <w:t>6</w:t>
      </w:r>
      <w:r>
        <w:rPr>
          <w:rFonts w:eastAsia="Times New Roman" w:cs="Tahoma"/>
          <w:szCs w:val="20"/>
        </w:rPr>
        <w:t xml:space="preserve">), </w:t>
      </w:r>
      <w:r w:rsidRPr="00B61EEB">
        <w:rPr>
          <w:rFonts w:eastAsia="Times New Roman" w:cs="Tahoma"/>
          <w:szCs w:val="20"/>
        </w:rPr>
        <w:t xml:space="preserve">966-972. </w:t>
      </w:r>
    </w:p>
    <w:p w:rsidR="00A41CC0" w:rsidRPr="0074351A" w:rsidRDefault="00A41CC0" w:rsidP="000C72D4">
      <w:pPr>
        <w:spacing w:before="120" w:after="120" w:line="240" w:lineRule="auto"/>
        <w:ind w:left="540" w:hanging="540"/>
      </w:pPr>
      <w:proofErr w:type="gramStart"/>
      <w:r w:rsidRPr="0074351A">
        <w:t>Finn, J. D.</w:t>
      </w:r>
      <w:r w:rsidR="00351C4C">
        <w:t>,</w:t>
      </w:r>
      <w:r w:rsidRPr="0074351A">
        <w:t xml:space="preserve"> and </w:t>
      </w:r>
      <w:proofErr w:type="spellStart"/>
      <w:r w:rsidRPr="0074351A">
        <w:t>Servoss</w:t>
      </w:r>
      <w:proofErr w:type="spellEnd"/>
      <w:r w:rsidRPr="0074351A">
        <w:t>, T. J. (2015).</w:t>
      </w:r>
      <w:proofErr w:type="gramEnd"/>
      <w:r w:rsidRPr="0074351A">
        <w:t xml:space="preserve"> Security Measures and Discipline in American High Schools. </w:t>
      </w:r>
      <w:proofErr w:type="gramStart"/>
      <w:r w:rsidRPr="0074351A">
        <w:t xml:space="preserve">In D. J. </w:t>
      </w:r>
      <w:proofErr w:type="spellStart"/>
      <w:r w:rsidRPr="0074351A">
        <w:t>Losen</w:t>
      </w:r>
      <w:proofErr w:type="spellEnd"/>
      <w:r w:rsidRPr="0074351A">
        <w:t xml:space="preserve"> (Ed.), </w:t>
      </w:r>
      <w:r w:rsidRPr="0074351A">
        <w:rPr>
          <w:i/>
        </w:rPr>
        <w:t>Closing the School Discipline Gap: Equitable Remedies for Excessive Exclusion</w:t>
      </w:r>
      <w:r w:rsidRPr="0074351A">
        <w:t xml:space="preserve"> (pp. 44-58).</w:t>
      </w:r>
      <w:proofErr w:type="gramEnd"/>
      <w:r w:rsidRPr="0074351A">
        <w:t xml:space="preserve"> New York: Teachers College Press. </w:t>
      </w:r>
    </w:p>
    <w:p w:rsidR="00A41CC0" w:rsidRPr="00736673" w:rsidRDefault="00A41CC0" w:rsidP="000C72D4">
      <w:pPr>
        <w:autoSpaceDE w:val="0"/>
        <w:autoSpaceDN w:val="0"/>
        <w:adjustRightInd w:val="0"/>
        <w:spacing w:before="120" w:after="120" w:line="240" w:lineRule="auto"/>
        <w:ind w:left="540" w:hanging="540"/>
      </w:pPr>
      <w:proofErr w:type="gramStart"/>
      <w:r w:rsidRPr="00736673">
        <w:t>Fitzgerald, R., Levesque, K., and Pfeiffer, J. (2015).</w:t>
      </w:r>
      <w:proofErr w:type="gramEnd"/>
      <w:r w:rsidRPr="00736673">
        <w:t xml:space="preserve"> </w:t>
      </w:r>
      <w:proofErr w:type="gramStart"/>
      <w:r w:rsidRPr="00736673">
        <w:rPr>
          <w:i/>
        </w:rPr>
        <w:t>Using State Longitudinal Data for Applied Research.</w:t>
      </w:r>
      <w:proofErr w:type="gramEnd"/>
      <w:r w:rsidRPr="00736673">
        <w:rPr>
          <w:i/>
        </w:rPr>
        <w:t xml:space="preserve"> </w:t>
      </w:r>
      <w:r w:rsidRPr="00736673">
        <w:t xml:space="preserve">Washington, DC: U.S. Department of Education, Institute of Education Sciences, National </w:t>
      </w:r>
      <w:r>
        <w:t xml:space="preserve">Center for Education Statistics </w:t>
      </w:r>
      <w:r w:rsidRPr="00736673">
        <w:t>http://ies.ed.gov/ncee/pubs/20154013/pdf/20154013.pdf</w:t>
      </w:r>
    </w:p>
    <w:p w:rsidR="00A41CC0" w:rsidRDefault="00A41CC0" w:rsidP="000C72D4">
      <w:pPr>
        <w:autoSpaceDE w:val="0"/>
        <w:autoSpaceDN w:val="0"/>
        <w:adjustRightInd w:val="0"/>
        <w:spacing w:before="120" w:after="120" w:line="240" w:lineRule="auto"/>
        <w:ind w:left="540" w:hanging="540"/>
      </w:pPr>
      <w:proofErr w:type="gramStart"/>
      <w:r w:rsidRPr="00091637">
        <w:t xml:space="preserve">Francis, D. J., Rivera, M. O., </w:t>
      </w:r>
      <w:proofErr w:type="spellStart"/>
      <w:r w:rsidRPr="00091637">
        <w:t>Lesaux</w:t>
      </w:r>
      <w:proofErr w:type="spellEnd"/>
      <w:r w:rsidRPr="00091637">
        <w:t xml:space="preserve">, N. K., </w:t>
      </w:r>
      <w:proofErr w:type="spellStart"/>
      <w:r w:rsidRPr="00091637">
        <w:t>Kieffer</w:t>
      </w:r>
      <w:proofErr w:type="spellEnd"/>
      <w:r w:rsidRPr="00091637">
        <w:t xml:space="preserve">, M. J., </w:t>
      </w:r>
      <w:r w:rsidR="00DA6A1B">
        <w:t>and</w:t>
      </w:r>
      <w:r w:rsidRPr="00091637">
        <w:t xml:space="preserve"> Rivera, H. (2006).</w:t>
      </w:r>
      <w:proofErr w:type="gramEnd"/>
      <w:r w:rsidRPr="00091637">
        <w:t> </w:t>
      </w:r>
      <w:proofErr w:type="gramStart"/>
      <w:r w:rsidRPr="00091637">
        <w:rPr>
          <w:i/>
          <w:iCs/>
        </w:rPr>
        <w:t>Research-based recommendations for serving adolescent newcomers</w:t>
      </w:r>
      <w:r w:rsidRPr="00091637">
        <w:t> (Practical guidelines for the education of English Language Learners) (pp. 1–40).</w:t>
      </w:r>
      <w:proofErr w:type="gramEnd"/>
      <w:r w:rsidRPr="00091637">
        <w:t xml:space="preserve"> Houston, TX: Center on Instruction.</w:t>
      </w:r>
    </w:p>
    <w:p w:rsidR="00A41CC0" w:rsidRDefault="00A41CC0" w:rsidP="000C72D4">
      <w:pPr>
        <w:autoSpaceDE w:val="0"/>
        <w:autoSpaceDN w:val="0"/>
        <w:adjustRightInd w:val="0"/>
        <w:spacing w:before="120" w:after="120" w:line="240" w:lineRule="auto"/>
        <w:ind w:left="540" w:hanging="540"/>
      </w:pPr>
      <w:proofErr w:type="gramStart"/>
      <w:r>
        <w:t>Freeman, J.</w:t>
      </w:r>
      <w:r w:rsidR="00351C4C">
        <w:t>,</w:t>
      </w:r>
      <w:r>
        <w:t xml:space="preserve"> </w:t>
      </w:r>
      <w:r w:rsidR="00DA6A1B">
        <w:t>and</w:t>
      </w:r>
      <w:r>
        <w:t xml:space="preserve"> Simonson, B. (2015).</w:t>
      </w:r>
      <w:proofErr w:type="gramEnd"/>
      <w:r>
        <w:t xml:space="preserve"> </w:t>
      </w:r>
      <w:proofErr w:type="gramStart"/>
      <w:r>
        <w:t>Examining the Impact of Policy and Practice Interventions on High School Dropout and School Completion Rates: A Systematic Review of the Literature.</w:t>
      </w:r>
      <w:proofErr w:type="gramEnd"/>
      <w:r>
        <w:t xml:space="preserve"> </w:t>
      </w:r>
      <w:r w:rsidRPr="00F41C64">
        <w:rPr>
          <w:i/>
        </w:rPr>
        <w:t>Review of Educational Research, 85</w:t>
      </w:r>
      <w:r>
        <w:t>(2), 205-248.</w:t>
      </w:r>
    </w:p>
    <w:p w:rsidR="00A41CC0" w:rsidRPr="004848F0" w:rsidRDefault="00A41CC0" w:rsidP="000C72D4">
      <w:pPr>
        <w:autoSpaceDE w:val="0"/>
        <w:autoSpaceDN w:val="0"/>
        <w:adjustRightInd w:val="0"/>
        <w:spacing w:before="120" w:after="120" w:line="240" w:lineRule="auto"/>
        <w:ind w:left="540" w:hanging="540"/>
      </w:pPr>
      <w:r w:rsidRPr="004848F0">
        <w:t xml:space="preserve">Gay, G. (2010). </w:t>
      </w:r>
      <w:r w:rsidRPr="004848F0">
        <w:rPr>
          <w:i/>
          <w:iCs/>
        </w:rPr>
        <w:t>Culturally responsive teaching: Theory, research, and practice</w:t>
      </w:r>
      <w:r w:rsidRPr="004848F0">
        <w:t xml:space="preserve">. </w:t>
      </w:r>
      <w:proofErr w:type="gramStart"/>
      <w:r w:rsidRPr="004848F0">
        <w:t>Teachers College Press.</w:t>
      </w:r>
      <w:proofErr w:type="gramEnd"/>
    </w:p>
    <w:p w:rsidR="00A41CC0" w:rsidRDefault="00A41CC0" w:rsidP="000C72D4">
      <w:pPr>
        <w:autoSpaceDE w:val="0"/>
        <w:autoSpaceDN w:val="0"/>
        <w:adjustRightInd w:val="0"/>
        <w:spacing w:before="120" w:after="120" w:line="240" w:lineRule="auto"/>
        <w:ind w:left="540" w:hanging="540"/>
      </w:pPr>
      <w:proofErr w:type="gramStart"/>
      <w:r>
        <w:t xml:space="preserve">Gilliam, W. S., Maupin, A. N., Reyes, C. R., </w:t>
      </w:r>
      <w:proofErr w:type="spellStart"/>
      <w:r>
        <w:t>Accavitti</w:t>
      </w:r>
      <w:proofErr w:type="spellEnd"/>
      <w:r>
        <w:t xml:space="preserve">, M., and </w:t>
      </w:r>
      <w:proofErr w:type="spellStart"/>
      <w:r>
        <w:t>Shic</w:t>
      </w:r>
      <w:proofErr w:type="spellEnd"/>
      <w:r>
        <w:t>, F. (2016).</w:t>
      </w:r>
      <w:proofErr w:type="gramEnd"/>
      <w:r>
        <w:t xml:space="preserve"> Do Early Educators’ Implicit Biases Regarding Sex and Race Relate to Behavior Expectations and Recommendations of Preschool Expulsion and Suspensions? </w:t>
      </w:r>
      <w:proofErr w:type="gramStart"/>
      <w:r>
        <w:t>Yale Child Study Center Research Study Brief.</w:t>
      </w:r>
      <w:proofErr w:type="gramEnd"/>
    </w:p>
    <w:p w:rsidR="00A41CC0" w:rsidRPr="000320EA" w:rsidRDefault="00A41CC0" w:rsidP="000C72D4">
      <w:pPr>
        <w:autoSpaceDE w:val="0"/>
        <w:autoSpaceDN w:val="0"/>
        <w:adjustRightInd w:val="0"/>
        <w:spacing w:before="120" w:after="120" w:line="240" w:lineRule="auto"/>
        <w:ind w:left="540" w:hanging="540"/>
      </w:pPr>
      <w:proofErr w:type="spellStart"/>
      <w:proofErr w:type="gramStart"/>
      <w:r w:rsidRPr="000320EA">
        <w:t>Gitomer</w:t>
      </w:r>
      <w:proofErr w:type="spellEnd"/>
      <w:r w:rsidRPr="000320EA">
        <w:t>, D. H. (Ed.) (2009).</w:t>
      </w:r>
      <w:proofErr w:type="gramEnd"/>
      <w:r w:rsidRPr="000320EA">
        <w:t xml:space="preserve"> </w:t>
      </w:r>
      <w:proofErr w:type="gramStart"/>
      <w:r w:rsidRPr="000320EA">
        <w:t>Measurement issues and assessment for teaching quality.</w:t>
      </w:r>
      <w:proofErr w:type="gramEnd"/>
      <w:r w:rsidRPr="000320EA">
        <w:t xml:space="preserve"> Thousand Oaks, CA: Sage</w:t>
      </w:r>
      <w:r>
        <w:t>.</w:t>
      </w:r>
    </w:p>
    <w:p w:rsidR="00A41CC0" w:rsidRPr="000320EA" w:rsidRDefault="00A41CC0" w:rsidP="000C72D4">
      <w:pPr>
        <w:autoSpaceDE w:val="0"/>
        <w:autoSpaceDN w:val="0"/>
        <w:adjustRightInd w:val="0"/>
        <w:spacing w:before="120" w:after="120" w:line="240" w:lineRule="auto"/>
        <w:ind w:left="540" w:hanging="540"/>
      </w:pPr>
      <w:r w:rsidRPr="000320EA">
        <w:t>Goldenberg, C.</w:t>
      </w:r>
      <w:r>
        <w:t xml:space="preserve"> </w:t>
      </w:r>
      <w:r w:rsidRPr="000320EA">
        <w:t>(2010). </w:t>
      </w:r>
      <w:proofErr w:type="gramStart"/>
      <w:r w:rsidRPr="003F4991">
        <w:t>Reading instruction for English language learners.</w:t>
      </w:r>
      <w:proofErr w:type="gramEnd"/>
      <w:r w:rsidRPr="000320EA">
        <w:t> </w:t>
      </w:r>
      <w:proofErr w:type="gramStart"/>
      <w:r w:rsidRPr="000320EA">
        <w:t xml:space="preserve">In M. </w:t>
      </w:r>
      <w:proofErr w:type="spellStart"/>
      <w:r w:rsidRPr="000320EA">
        <w:t>Kamil</w:t>
      </w:r>
      <w:proofErr w:type="spellEnd"/>
      <w:r w:rsidRPr="000320EA">
        <w:t xml:space="preserve">, P.D. Pearson, E. </w:t>
      </w:r>
      <w:proofErr w:type="spellStart"/>
      <w:r w:rsidRPr="000320EA">
        <w:t>Moje</w:t>
      </w:r>
      <w:proofErr w:type="spellEnd"/>
      <w:r w:rsidRPr="000320EA">
        <w:t xml:space="preserve">, </w:t>
      </w:r>
      <w:r>
        <w:t>and</w:t>
      </w:r>
      <w:r w:rsidRPr="000320EA">
        <w:t xml:space="preserve"> P. </w:t>
      </w:r>
      <w:proofErr w:type="spellStart"/>
      <w:r w:rsidRPr="000320EA">
        <w:t>Afflerbach</w:t>
      </w:r>
      <w:proofErr w:type="spellEnd"/>
      <w:r w:rsidRPr="000320EA">
        <w:t xml:space="preserve"> (Eds.).</w:t>
      </w:r>
      <w:proofErr w:type="gramEnd"/>
      <w:r>
        <w:t xml:space="preserve"> </w:t>
      </w:r>
      <w:r w:rsidRPr="000320EA">
        <w:rPr>
          <w:i/>
          <w:iCs/>
        </w:rPr>
        <w:t>Handbook of Reading Research</w:t>
      </w:r>
      <w:r w:rsidRPr="000320EA">
        <w:t>, Vol. IV</w:t>
      </w:r>
      <w:proofErr w:type="gramStart"/>
      <w:r>
        <w:t xml:space="preserve">, </w:t>
      </w:r>
      <w:r w:rsidRPr="000320EA">
        <w:t xml:space="preserve"> 684</w:t>
      </w:r>
      <w:proofErr w:type="gramEnd"/>
      <w:r w:rsidRPr="000320EA">
        <w:t>-710</w:t>
      </w:r>
      <w:r>
        <w:t>.</w:t>
      </w:r>
    </w:p>
    <w:p w:rsidR="00A41CC0" w:rsidRPr="008D5607" w:rsidRDefault="00A41CC0" w:rsidP="000C72D4">
      <w:pPr>
        <w:autoSpaceDE w:val="0"/>
        <w:autoSpaceDN w:val="0"/>
        <w:adjustRightInd w:val="0"/>
        <w:spacing w:before="120" w:after="120" w:line="240" w:lineRule="auto"/>
        <w:ind w:left="540" w:hanging="540"/>
      </w:pPr>
      <w:r w:rsidRPr="008D5607">
        <w:t xml:space="preserve">Goldman, S.R., Britt, M.A., Brown, W., Cribb, G., George, M., Greenleaf, C., Lee, C.D., Shanahan, C., and Project READI. (2016). Disciplinary literacies and learning to read for understanding: A conceptual framework for disciplinary literacy. </w:t>
      </w:r>
      <w:r w:rsidRPr="008D5607">
        <w:rPr>
          <w:i/>
        </w:rPr>
        <w:t>Educational Psychologist</w:t>
      </w:r>
      <w:r w:rsidRPr="008D5607">
        <w:t xml:space="preserve">, </w:t>
      </w:r>
      <w:r w:rsidRPr="008D5607">
        <w:rPr>
          <w:i/>
        </w:rPr>
        <w:t>51</w:t>
      </w:r>
      <w:r w:rsidRPr="008D5607">
        <w:t>, 219-246.</w:t>
      </w:r>
    </w:p>
    <w:p w:rsidR="00A41CC0" w:rsidRPr="000320EA" w:rsidRDefault="00A41CC0" w:rsidP="000C72D4">
      <w:pPr>
        <w:autoSpaceDE w:val="0"/>
        <w:autoSpaceDN w:val="0"/>
        <w:adjustRightInd w:val="0"/>
        <w:spacing w:before="120" w:after="120" w:line="240" w:lineRule="auto"/>
        <w:ind w:left="540" w:hanging="540"/>
      </w:pPr>
      <w:proofErr w:type="gramStart"/>
      <w:r w:rsidRPr="000320EA">
        <w:t xml:space="preserve">Gordon, RA, Fujimoto, K., </w:t>
      </w:r>
      <w:proofErr w:type="spellStart"/>
      <w:r w:rsidRPr="000320EA">
        <w:t>Kaestner</w:t>
      </w:r>
      <w:proofErr w:type="spellEnd"/>
      <w:r w:rsidRPr="000320EA">
        <w:t xml:space="preserve">, R., </w:t>
      </w:r>
      <w:proofErr w:type="spellStart"/>
      <w:r w:rsidRPr="000320EA">
        <w:t>Korenman</w:t>
      </w:r>
      <w:proofErr w:type="spellEnd"/>
      <w:r w:rsidRPr="000320EA">
        <w:t>, S., and Abner, K. (2013).</w:t>
      </w:r>
      <w:proofErr w:type="gramEnd"/>
      <w:r w:rsidRPr="000320EA">
        <w:t xml:space="preserve"> </w:t>
      </w:r>
      <w:proofErr w:type="gramStart"/>
      <w:r w:rsidRPr="000320EA">
        <w:t>An assessment of the validity of the ECERS-R with implications for measures of child care quality and relations to child development.</w:t>
      </w:r>
      <w:proofErr w:type="gramEnd"/>
      <w:r w:rsidRPr="000320EA">
        <w:t xml:space="preserve"> </w:t>
      </w:r>
      <w:r w:rsidRPr="000320EA">
        <w:rPr>
          <w:i/>
        </w:rPr>
        <w:t>Developmental Psychology, 49</w:t>
      </w:r>
      <w:r w:rsidRPr="000320EA">
        <w:t xml:space="preserve"> (1)</w:t>
      </w:r>
      <w:r>
        <w:t xml:space="preserve">, </w:t>
      </w:r>
      <w:r w:rsidRPr="000320EA">
        <w:t xml:space="preserve">146-160. </w:t>
      </w:r>
    </w:p>
    <w:p w:rsidR="00A41CC0" w:rsidRPr="008D5607" w:rsidRDefault="00A41CC0" w:rsidP="000C72D4">
      <w:pPr>
        <w:autoSpaceDE w:val="0"/>
        <w:autoSpaceDN w:val="0"/>
        <w:adjustRightInd w:val="0"/>
        <w:spacing w:before="120" w:after="120" w:line="240" w:lineRule="auto"/>
        <w:ind w:left="540" w:hanging="540"/>
      </w:pPr>
      <w:proofErr w:type="gramStart"/>
      <w:r w:rsidRPr="008D5607">
        <w:t>Graham, S., Harris, K., and Hebert, M. (2011).</w:t>
      </w:r>
      <w:proofErr w:type="gramEnd"/>
      <w:r w:rsidRPr="008D5607">
        <w:t xml:space="preserve"> Informing Writing: The Benefits of Formative Assessment: A Carnegie Corporation Time to Act report. Washington, DC: Alliance for Excellent Education.</w:t>
      </w:r>
    </w:p>
    <w:p w:rsidR="00A41CC0" w:rsidRPr="000320EA" w:rsidRDefault="00A41CC0" w:rsidP="000C72D4">
      <w:pPr>
        <w:autoSpaceDE w:val="0"/>
        <w:autoSpaceDN w:val="0"/>
        <w:adjustRightInd w:val="0"/>
        <w:spacing w:before="120" w:after="120" w:line="240" w:lineRule="auto"/>
        <w:ind w:left="540" w:hanging="540"/>
        <w:rPr>
          <w:rFonts w:cs="Tahoma"/>
          <w:szCs w:val="20"/>
        </w:rPr>
      </w:pPr>
      <w:proofErr w:type="gramStart"/>
      <w:r w:rsidRPr="000320EA">
        <w:t xml:space="preserve">Graham, S., McKeown, D., </w:t>
      </w:r>
      <w:proofErr w:type="spellStart"/>
      <w:r w:rsidRPr="000320EA">
        <w:t>Kiuhara</w:t>
      </w:r>
      <w:proofErr w:type="spellEnd"/>
      <w:r w:rsidRPr="000320EA">
        <w:t xml:space="preserve">, S., </w:t>
      </w:r>
      <w:r>
        <w:t>and</w:t>
      </w:r>
      <w:r w:rsidRPr="000320EA">
        <w:t xml:space="preserve"> Harris, K.R. (2012).</w:t>
      </w:r>
      <w:proofErr w:type="gramEnd"/>
      <w:r w:rsidRPr="000320EA">
        <w:t xml:space="preserve"> </w:t>
      </w:r>
      <w:proofErr w:type="gramStart"/>
      <w:r w:rsidRPr="000320EA">
        <w:t>A meta-analysis of writing instruction for students in the elementary grades.</w:t>
      </w:r>
      <w:proofErr w:type="gramEnd"/>
      <w:r w:rsidRPr="000320EA">
        <w:t xml:space="preserve"> </w:t>
      </w:r>
      <w:r w:rsidRPr="003F4991">
        <w:rPr>
          <w:i/>
        </w:rPr>
        <w:t>Journal of Educational Psychology, 104</w:t>
      </w:r>
      <w:r w:rsidRPr="000320EA">
        <w:t>(4), 879-896.</w:t>
      </w:r>
    </w:p>
    <w:p w:rsidR="00A41CC0" w:rsidRPr="00D74586" w:rsidRDefault="00A41CC0" w:rsidP="000C72D4">
      <w:pPr>
        <w:spacing w:before="120" w:after="120" w:line="240" w:lineRule="auto"/>
        <w:ind w:left="540" w:hanging="540"/>
      </w:pPr>
      <w:r w:rsidRPr="00D74586">
        <w:t xml:space="preserve">Grissom, J. A., </w:t>
      </w:r>
      <w:r w:rsidR="00DA6A1B">
        <w:t>and</w:t>
      </w:r>
      <w:r w:rsidRPr="00D74586">
        <w:t xml:space="preserve"> Loeb, S. (2011). Triangulating principal effectiveness how perspectives of parents, teachers, and assistant principals identify the central importance of managerial skills. </w:t>
      </w:r>
      <w:r w:rsidRPr="00D74586">
        <w:rPr>
          <w:i/>
          <w:iCs/>
        </w:rPr>
        <w:t>American Educational Research Journal,</w:t>
      </w:r>
      <w:r w:rsidRPr="00D74586">
        <w:rPr>
          <w:i/>
        </w:rPr>
        <w:t xml:space="preserve"> 48</w:t>
      </w:r>
      <w:r w:rsidRPr="00D74586">
        <w:t>(5), 1091-1123.</w:t>
      </w:r>
    </w:p>
    <w:p w:rsidR="00A41CC0" w:rsidRPr="00D74586" w:rsidRDefault="00A41CC0" w:rsidP="000C72D4">
      <w:pPr>
        <w:spacing w:before="120" w:after="120" w:line="240" w:lineRule="auto"/>
        <w:ind w:left="540" w:hanging="540"/>
      </w:pPr>
      <w:proofErr w:type="gramStart"/>
      <w:r w:rsidRPr="00D74586">
        <w:t xml:space="preserve">Grissom, J. A., </w:t>
      </w:r>
      <w:proofErr w:type="spellStart"/>
      <w:r w:rsidRPr="00D74586">
        <w:t>Kalogrides</w:t>
      </w:r>
      <w:proofErr w:type="spellEnd"/>
      <w:r w:rsidRPr="00D74586">
        <w:t>, D.</w:t>
      </w:r>
      <w:r w:rsidR="00351C4C">
        <w:t>,</w:t>
      </w:r>
      <w:r w:rsidR="00DA6A1B">
        <w:t xml:space="preserve"> and</w:t>
      </w:r>
      <w:r w:rsidRPr="00D74586">
        <w:t xml:space="preserve"> Loeb, J. (2014).</w:t>
      </w:r>
      <w:proofErr w:type="gramEnd"/>
      <w:r w:rsidRPr="00D74586">
        <w:t xml:space="preserve"> </w:t>
      </w:r>
      <w:proofErr w:type="gramStart"/>
      <w:r w:rsidRPr="00D74586">
        <w:t>Using student test scores to measure principal performance.</w:t>
      </w:r>
      <w:proofErr w:type="gramEnd"/>
      <w:r w:rsidRPr="00D74586">
        <w:rPr>
          <w:i/>
        </w:rPr>
        <w:t xml:space="preserve"> Educational Evaluation and Policy Analysis</w:t>
      </w:r>
      <w:r>
        <w:rPr>
          <w:i/>
        </w:rPr>
        <w:t xml:space="preserve">, 37, </w:t>
      </w:r>
      <w:r>
        <w:t>3-28.</w:t>
      </w:r>
    </w:p>
    <w:p w:rsidR="00A41CC0" w:rsidRPr="00D74586" w:rsidRDefault="00A41CC0" w:rsidP="000C72D4">
      <w:pPr>
        <w:spacing w:before="120" w:after="120" w:line="240" w:lineRule="auto"/>
        <w:ind w:left="540" w:hanging="540"/>
      </w:pPr>
      <w:r w:rsidRPr="00D74586">
        <w:t xml:space="preserve">Grissom, J. A., Loeb, S., </w:t>
      </w:r>
      <w:r w:rsidR="00DA6A1B">
        <w:t>and</w:t>
      </w:r>
      <w:r w:rsidRPr="00D74586">
        <w:t xml:space="preserve"> Master, B. (2013). Effective </w:t>
      </w:r>
      <w:r>
        <w:t>i</w:t>
      </w:r>
      <w:r w:rsidRPr="00D74586">
        <w:t xml:space="preserve">nstructional </w:t>
      </w:r>
      <w:r>
        <w:t>t</w:t>
      </w:r>
      <w:r w:rsidRPr="00D74586">
        <w:t xml:space="preserve">ime </w:t>
      </w:r>
      <w:r>
        <w:t>u</w:t>
      </w:r>
      <w:r w:rsidRPr="00D74586">
        <w:t xml:space="preserve">se for </w:t>
      </w:r>
      <w:r>
        <w:t>s</w:t>
      </w:r>
      <w:r w:rsidRPr="00D74586">
        <w:t xml:space="preserve">chool </w:t>
      </w:r>
      <w:r>
        <w:t>l</w:t>
      </w:r>
      <w:r w:rsidRPr="00D74586">
        <w:t>eaders</w:t>
      </w:r>
      <w:r>
        <w:t>:</w:t>
      </w:r>
      <w:r w:rsidRPr="00D74586">
        <w:t xml:space="preserve"> Longitudinal </w:t>
      </w:r>
      <w:r>
        <w:t>e</w:t>
      </w:r>
      <w:r w:rsidRPr="00D74586">
        <w:t xml:space="preserve">vidence </w:t>
      </w:r>
      <w:r>
        <w:t>f</w:t>
      </w:r>
      <w:r w:rsidRPr="00D74586">
        <w:t xml:space="preserve">rom </w:t>
      </w:r>
      <w:r>
        <w:t>o</w:t>
      </w:r>
      <w:r w:rsidRPr="00D74586">
        <w:t xml:space="preserve">bservations of </w:t>
      </w:r>
      <w:r>
        <w:t>p</w:t>
      </w:r>
      <w:r w:rsidRPr="00D74586">
        <w:t xml:space="preserve">rincipals. </w:t>
      </w:r>
      <w:r w:rsidRPr="00D74586">
        <w:rPr>
          <w:i/>
        </w:rPr>
        <w:t>Educational Researcher</w:t>
      </w:r>
      <w:r>
        <w:rPr>
          <w:i/>
        </w:rPr>
        <w:t>, 42,</w:t>
      </w:r>
      <w:r>
        <w:t xml:space="preserve"> 433-444.</w:t>
      </w:r>
    </w:p>
    <w:p w:rsidR="00A41CC0" w:rsidRDefault="00A41CC0" w:rsidP="000C72D4">
      <w:pPr>
        <w:autoSpaceDE w:val="0"/>
        <w:autoSpaceDN w:val="0"/>
        <w:adjustRightInd w:val="0"/>
        <w:spacing w:before="120" w:after="120" w:line="240" w:lineRule="auto"/>
        <w:ind w:left="720" w:hanging="720"/>
        <w:rPr>
          <w:rFonts w:cs="Tahoma"/>
          <w:szCs w:val="20"/>
        </w:rPr>
      </w:pPr>
      <w:r w:rsidRPr="000320EA">
        <w:rPr>
          <w:rFonts w:cs="Tahoma"/>
          <w:szCs w:val="20"/>
        </w:rPr>
        <w:t xml:space="preserve">Guthrie, J.T., </w:t>
      </w:r>
      <w:proofErr w:type="spellStart"/>
      <w:r w:rsidRPr="000320EA">
        <w:rPr>
          <w:rFonts w:cs="Tahoma"/>
          <w:szCs w:val="20"/>
        </w:rPr>
        <w:t>Wigfield</w:t>
      </w:r>
      <w:proofErr w:type="spellEnd"/>
      <w:r w:rsidRPr="000320EA">
        <w:rPr>
          <w:rFonts w:cs="Tahoma"/>
          <w:szCs w:val="20"/>
        </w:rPr>
        <w:t xml:space="preserve">, A., Barbosa, P., </w:t>
      </w:r>
      <w:proofErr w:type="spellStart"/>
      <w:r w:rsidRPr="000320EA">
        <w:rPr>
          <w:rFonts w:cs="Tahoma"/>
          <w:szCs w:val="20"/>
        </w:rPr>
        <w:t>Perencevich</w:t>
      </w:r>
      <w:proofErr w:type="spellEnd"/>
      <w:r w:rsidRPr="000320EA">
        <w:rPr>
          <w:rFonts w:cs="Tahoma"/>
          <w:szCs w:val="20"/>
        </w:rPr>
        <w:t>, K.C.,</w:t>
      </w:r>
      <w:r>
        <w:rPr>
          <w:rFonts w:cs="Tahoma"/>
          <w:szCs w:val="20"/>
        </w:rPr>
        <w:t xml:space="preserve"> Taboada, A., Davis, M.H.,</w:t>
      </w:r>
      <w:r w:rsidRPr="000320EA">
        <w:rPr>
          <w:rFonts w:cs="Tahoma"/>
          <w:szCs w:val="20"/>
        </w:rPr>
        <w:t xml:space="preserve"> </w:t>
      </w:r>
      <w:r w:rsidR="00351C4C">
        <w:rPr>
          <w:rFonts w:cs="Tahoma"/>
          <w:szCs w:val="20"/>
        </w:rPr>
        <w:t xml:space="preserve">and </w:t>
      </w:r>
      <w:r w:rsidRPr="000320EA">
        <w:rPr>
          <w:rFonts w:cs="Tahoma"/>
          <w:szCs w:val="20"/>
        </w:rPr>
        <w:t xml:space="preserve">Tonks, S. (2004). </w:t>
      </w:r>
      <w:proofErr w:type="gramStart"/>
      <w:r w:rsidRPr="000320EA">
        <w:rPr>
          <w:rFonts w:cs="Tahoma"/>
          <w:szCs w:val="20"/>
        </w:rPr>
        <w:t>Increasing reading comprehension and engagement through concept-oriented reading instruction.</w:t>
      </w:r>
      <w:proofErr w:type="gramEnd"/>
      <w:r w:rsidRPr="000320EA">
        <w:rPr>
          <w:rFonts w:cs="Tahoma"/>
          <w:szCs w:val="20"/>
        </w:rPr>
        <w:t xml:space="preserve"> </w:t>
      </w:r>
      <w:r w:rsidRPr="000320EA">
        <w:rPr>
          <w:rFonts w:cs="Tahoma"/>
          <w:i/>
          <w:szCs w:val="20"/>
        </w:rPr>
        <w:t>Journal of Educational Psychology, 96</w:t>
      </w:r>
      <w:r w:rsidRPr="000320EA">
        <w:rPr>
          <w:rFonts w:cs="Tahoma"/>
          <w:szCs w:val="20"/>
        </w:rPr>
        <w:t xml:space="preserve"> (3)</w:t>
      </w:r>
      <w:r>
        <w:rPr>
          <w:rFonts w:cs="Tahoma"/>
          <w:szCs w:val="20"/>
        </w:rPr>
        <w:t xml:space="preserve">, </w:t>
      </w:r>
      <w:r w:rsidRPr="000320EA">
        <w:rPr>
          <w:rFonts w:cs="Tahoma"/>
          <w:szCs w:val="20"/>
        </w:rPr>
        <w:t>403-423.</w:t>
      </w:r>
    </w:p>
    <w:p w:rsidR="005D74B3" w:rsidRDefault="005D74B3" w:rsidP="005D74B3">
      <w:pPr>
        <w:ind w:left="720" w:hanging="720"/>
        <w:rPr>
          <w:color w:val="000000"/>
        </w:rPr>
      </w:pPr>
      <w:r>
        <w:rPr>
          <w:color w:val="000000"/>
        </w:rPr>
        <w:t xml:space="preserve">Herman, R., et al. "School Leadership Interventions </w:t>
      </w:r>
      <w:proofErr w:type="gramStart"/>
      <w:r>
        <w:rPr>
          <w:color w:val="000000"/>
        </w:rPr>
        <w:t>Under</w:t>
      </w:r>
      <w:proofErr w:type="gramEnd"/>
      <w:r>
        <w:rPr>
          <w:color w:val="000000"/>
        </w:rPr>
        <w:t xml:space="preserve"> the Every Student Succeeds Act." </w:t>
      </w:r>
      <w:proofErr w:type="gramStart"/>
      <w:r>
        <w:rPr>
          <w:color w:val="000000"/>
        </w:rPr>
        <w:t xml:space="preserve">(2017) </w:t>
      </w:r>
      <w:hyperlink r:id="rId157" w:history="1">
        <w:r>
          <w:rPr>
            <w:rStyle w:val="Hyperlink"/>
            <w:color w:val="000000"/>
          </w:rPr>
          <w:t>http://www.rand.org/pubs/research_reports/RR1550-2.html</w:t>
        </w:r>
      </w:hyperlink>
      <w:r>
        <w:rPr>
          <w:color w:val="000000"/>
        </w:rPr>
        <w:t>.</w:t>
      </w:r>
      <w:proofErr w:type="gramEnd"/>
      <w:r>
        <w:rPr>
          <w:color w:val="000000"/>
        </w:rPr>
        <w:t xml:space="preserve"> </w:t>
      </w:r>
    </w:p>
    <w:p w:rsidR="00A41CC0" w:rsidRDefault="00A41CC0" w:rsidP="000C72D4">
      <w:pPr>
        <w:spacing w:before="120" w:after="120" w:line="240" w:lineRule="auto"/>
        <w:ind w:left="720" w:hanging="720"/>
      </w:pPr>
      <w:proofErr w:type="gramStart"/>
      <w:r w:rsidRPr="00CE7B6D">
        <w:t xml:space="preserve">Hopkins, M., Lowenhaupt, R., </w:t>
      </w:r>
      <w:r w:rsidR="00DA6A1B">
        <w:t>and</w:t>
      </w:r>
      <w:r w:rsidRPr="00CE7B6D">
        <w:t xml:space="preserve"> Sweet, T. M. (2015).</w:t>
      </w:r>
      <w:proofErr w:type="gramEnd"/>
      <w:r w:rsidRPr="00CE7B6D">
        <w:t xml:space="preserve"> </w:t>
      </w:r>
      <w:proofErr w:type="gramStart"/>
      <w:r w:rsidRPr="00CE7B6D">
        <w:t>Organizing English Learner Instruction in New Immigrant Destinations District Infrastructure and Subject-Specific School Practice.</w:t>
      </w:r>
      <w:proofErr w:type="gramEnd"/>
      <w:r w:rsidRPr="00CE7B6D">
        <w:t> </w:t>
      </w:r>
      <w:r w:rsidRPr="00CE7B6D">
        <w:rPr>
          <w:i/>
          <w:iCs/>
        </w:rPr>
        <w:t>American Educational Research Journal</w:t>
      </w:r>
      <w:r w:rsidRPr="00CE7B6D">
        <w:t>, </w:t>
      </w:r>
      <w:r w:rsidRPr="00CE7B6D">
        <w:rPr>
          <w:i/>
          <w:iCs/>
        </w:rPr>
        <w:t>52</w:t>
      </w:r>
      <w:r w:rsidRPr="00CE7B6D">
        <w:t>(3), 408–439. http://doi.org/</w:t>
      </w:r>
      <w:hyperlink r:id="rId158" w:history="1">
        <w:r w:rsidRPr="00CE7B6D">
          <w:rPr>
            <w:rStyle w:val="Hyperlink"/>
          </w:rPr>
          <w:t>10.3102/0002831215584780</w:t>
        </w:r>
      </w:hyperlink>
    </w:p>
    <w:p w:rsidR="00A41CC0" w:rsidRPr="00991C91" w:rsidRDefault="00A41CC0" w:rsidP="000C72D4">
      <w:pPr>
        <w:autoSpaceDE w:val="0"/>
        <w:autoSpaceDN w:val="0"/>
        <w:adjustRightInd w:val="0"/>
        <w:spacing w:before="120" w:after="120" w:line="240" w:lineRule="auto"/>
        <w:ind w:left="720" w:hanging="720"/>
        <w:rPr>
          <w:rFonts w:cs="Tahoma"/>
          <w:szCs w:val="20"/>
        </w:rPr>
      </w:pPr>
      <w:r w:rsidRPr="00991C91">
        <w:rPr>
          <w:rFonts w:cs="Tahoma"/>
          <w:szCs w:val="20"/>
        </w:rPr>
        <w:t xml:space="preserve">Howard-Jones, P.A. (2014). Neuroscience and education: Myths and messages. </w:t>
      </w:r>
      <w:r w:rsidRPr="00991C91">
        <w:rPr>
          <w:rFonts w:cs="Tahoma"/>
          <w:i/>
          <w:szCs w:val="20"/>
        </w:rPr>
        <w:t xml:space="preserve">Nature Reviews Neuroscience, 15, </w:t>
      </w:r>
      <w:r w:rsidRPr="00991C91">
        <w:rPr>
          <w:rFonts w:cs="Tahoma"/>
          <w:szCs w:val="20"/>
        </w:rPr>
        <w:t>817-824.</w:t>
      </w:r>
    </w:p>
    <w:p w:rsidR="00A41CC0" w:rsidRPr="000320EA" w:rsidRDefault="00A41CC0" w:rsidP="000C72D4">
      <w:pPr>
        <w:autoSpaceDE w:val="0"/>
        <w:autoSpaceDN w:val="0"/>
        <w:adjustRightInd w:val="0"/>
        <w:spacing w:before="120" w:after="120" w:line="240" w:lineRule="auto"/>
        <w:ind w:left="720" w:hanging="720"/>
        <w:rPr>
          <w:rFonts w:cs="Tahoma"/>
          <w:szCs w:val="20"/>
        </w:rPr>
      </w:pPr>
      <w:proofErr w:type="gramStart"/>
      <w:r w:rsidRPr="000320EA">
        <w:rPr>
          <w:rFonts w:cs="Tahoma"/>
          <w:szCs w:val="20"/>
        </w:rPr>
        <w:t>Hussar, W.J., and Bailey, T.M. (2013).</w:t>
      </w:r>
      <w:proofErr w:type="gramEnd"/>
      <w:r w:rsidRPr="000320EA">
        <w:rPr>
          <w:rFonts w:cs="Tahoma"/>
          <w:szCs w:val="20"/>
        </w:rPr>
        <w:t xml:space="preserve"> </w:t>
      </w:r>
      <w:r w:rsidRPr="000320EA">
        <w:rPr>
          <w:rFonts w:cs="Tahoma"/>
          <w:i/>
          <w:iCs/>
          <w:szCs w:val="20"/>
        </w:rPr>
        <w:t xml:space="preserve">Projections of Education Statistics to 2022 </w:t>
      </w:r>
      <w:r w:rsidRPr="000320EA">
        <w:rPr>
          <w:rFonts w:cs="Tahoma"/>
          <w:szCs w:val="20"/>
        </w:rPr>
        <w:t xml:space="preserve">(NCES 2014-051). </w:t>
      </w:r>
      <w:proofErr w:type="gramStart"/>
      <w:r w:rsidRPr="000320EA">
        <w:rPr>
          <w:rFonts w:cs="Tahoma"/>
          <w:szCs w:val="20"/>
        </w:rPr>
        <w:t>U.S. Department of Education, National Center for Education Statistics.</w:t>
      </w:r>
      <w:proofErr w:type="gramEnd"/>
      <w:r w:rsidRPr="000320EA">
        <w:rPr>
          <w:rFonts w:cs="Tahoma"/>
          <w:szCs w:val="20"/>
        </w:rPr>
        <w:t xml:space="preserve"> Washington, DC: U.S. Government Printing Office.</w:t>
      </w:r>
    </w:p>
    <w:p w:rsidR="00A41CC0" w:rsidRPr="000320EA" w:rsidRDefault="00A41CC0" w:rsidP="000C72D4">
      <w:pPr>
        <w:spacing w:before="120" w:after="120" w:line="240" w:lineRule="auto"/>
        <w:ind w:left="540" w:hanging="540"/>
      </w:pPr>
      <w:r w:rsidRPr="000320EA">
        <w:t>Hwang,</w:t>
      </w:r>
      <w:r>
        <w:t xml:space="preserve"> J.K.,</w:t>
      </w:r>
      <w:r w:rsidRPr="000320EA">
        <w:t xml:space="preserve"> Lawrence, </w:t>
      </w:r>
      <w:r>
        <w:t xml:space="preserve">J.F., </w:t>
      </w:r>
      <w:r w:rsidRPr="000320EA">
        <w:t>Mo,</w:t>
      </w:r>
      <w:r>
        <w:t xml:space="preserve"> E.,</w:t>
      </w:r>
      <w:r w:rsidRPr="000320EA">
        <w:t xml:space="preserve"> and Snow</w:t>
      </w:r>
      <w:r>
        <w:t>, C.E.</w:t>
      </w:r>
      <w:r w:rsidRPr="000320EA">
        <w:t xml:space="preserve"> (2014): Differential effects of a systematic vocabulary intervention on adolescent language minority students with varying levels of English proficiency. </w:t>
      </w:r>
      <w:r w:rsidRPr="000320EA">
        <w:rPr>
          <w:i/>
          <w:iCs/>
        </w:rPr>
        <w:t>International Journal of Bilingualism,</w:t>
      </w:r>
      <w:r>
        <w:rPr>
          <w:i/>
          <w:iCs/>
        </w:rPr>
        <w:t xml:space="preserve"> 19, </w:t>
      </w:r>
      <w:r>
        <w:rPr>
          <w:iCs/>
        </w:rPr>
        <w:t>314-332.</w:t>
      </w:r>
      <w:r w:rsidRPr="000320EA">
        <w:rPr>
          <w:i/>
          <w:iCs/>
        </w:rPr>
        <w:t xml:space="preserve"> </w:t>
      </w:r>
      <w:r w:rsidRPr="000320EA">
        <w:t>.</w:t>
      </w:r>
    </w:p>
    <w:p w:rsidR="00A41CC0" w:rsidRPr="00302EB2" w:rsidRDefault="00A41CC0" w:rsidP="000C72D4">
      <w:pPr>
        <w:spacing w:before="120" w:after="120" w:line="240" w:lineRule="auto"/>
        <w:ind w:left="540" w:hanging="540"/>
      </w:pPr>
      <w:proofErr w:type="spellStart"/>
      <w:proofErr w:type="gramStart"/>
      <w:r w:rsidRPr="00302EB2">
        <w:t>Khalifa</w:t>
      </w:r>
      <w:proofErr w:type="spellEnd"/>
      <w:r w:rsidRPr="00302EB2">
        <w:t xml:space="preserve">, </w:t>
      </w:r>
      <w:r w:rsidR="00351C4C">
        <w:t>M.</w:t>
      </w:r>
      <w:r w:rsidR="00351C4C" w:rsidRPr="00302EB2">
        <w:t xml:space="preserve"> </w:t>
      </w:r>
      <w:r w:rsidRPr="00302EB2">
        <w:t xml:space="preserve">A., Gooden, </w:t>
      </w:r>
      <w:r w:rsidR="00351C4C">
        <w:t>M.A.,</w:t>
      </w:r>
      <w:r w:rsidRPr="00302EB2">
        <w:t xml:space="preserve"> and Davis</w:t>
      </w:r>
      <w:r w:rsidR="00351C4C">
        <w:t>, J.E. (2016).</w:t>
      </w:r>
      <w:proofErr w:type="gramEnd"/>
      <w:r w:rsidRPr="00302EB2">
        <w:t xml:space="preserve"> Culturally Responsive School Leadership</w:t>
      </w:r>
      <w:r w:rsidR="00351C4C">
        <w:t>:</w:t>
      </w:r>
      <w:r w:rsidRPr="00302EB2">
        <w:t xml:space="preserve"> A Synthesis of the Literature. Review of Educational Research</w:t>
      </w:r>
      <w:r w:rsidR="00351C4C">
        <w:t>, 86, 1272-1311.</w:t>
      </w:r>
      <w:r w:rsidRPr="00302EB2">
        <w:t xml:space="preserve"> </w:t>
      </w:r>
    </w:p>
    <w:p w:rsidR="00A41CC0" w:rsidRDefault="00A41CC0" w:rsidP="000C72D4">
      <w:pPr>
        <w:spacing w:before="120" w:after="120" w:line="240" w:lineRule="auto"/>
        <w:ind w:left="540" w:hanging="540"/>
      </w:pPr>
      <w:proofErr w:type="gramStart"/>
      <w:r w:rsidRPr="00C27DBF">
        <w:t xml:space="preserve">Koedinger, K.R., Booth, J.L., </w:t>
      </w:r>
      <w:r w:rsidR="00DA6A1B">
        <w:t>and</w:t>
      </w:r>
      <w:r w:rsidRPr="00C27DBF">
        <w:t xml:space="preserve"> Klahr, D. (2013).</w:t>
      </w:r>
      <w:proofErr w:type="gramEnd"/>
      <w:r w:rsidRPr="00C27DBF">
        <w:t xml:space="preserve"> </w:t>
      </w:r>
      <w:proofErr w:type="gramStart"/>
      <w:r w:rsidRPr="00C27DBF">
        <w:t>Instructional complexity and the science to constrain it.</w:t>
      </w:r>
      <w:proofErr w:type="gramEnd"/>
      <w:r w:rsidRPr="00C27DBF">
        <w:t xml:space="preserve"> </w:t>
      </w:r>
      <w:r w:rsidRPr="00C27DBF">
        <w:rPr>
          <w:i/>
        </w:rPr>
        <w:t>Science, 342</w:t>
      </w:r>
      <w:r w:rsidRPr="00C27DBF">
        <w:t>, 935-937.</w:t>
      </w:r>
    </w:p>
    <w:p w:rsidR="00A41CC0" w:rsidRPr="0032480D" w:rsidRDefault="00A41CC0" w:rsidP="000C72D4">
      <w:pPr>
        <w:spacing w:before="120" w:after="120" w:line="240" w:lineRule="auto"/>
        <w:ind w:left="540" w:hanging="540"/>
      </w:pPr>
      <w:proofErr w:type="spellStart"/>
      <w:r w:rsidRPr="004F2C75">
        <w:t>Kratochwill</w:t>
      </w:r>
      <w:proofErr w:type="spellEnd"/>
      <w:r w:rsidRPr="004F2C75">
        <w:t xml:space="preserve">, T. R., Hitchcock, J., Horner, R. H., Levin, J. R., Odom, S. L., </w:t>
      </w:r>
      <w:proofErr w:type="spellStart"/>
      <w:r w:rsidRPr="004F2C75">
        <w:t>Rindskopf</w:t>
      </w:r>
      <w:proofErr w:type="spellEnd"/>
      <w:r w:rsidRPr="004F2C75">
        <w:t>, D. M.</w:t>
      </w:r>
      <w:r w:rsidR="00351C4C">
        <w:t>,</w:t>
      </w:r>
      <w:r w:rsidRPr="004F2C75">
        <w:t xml:space="preserve"> </w:t>
      </w:r>
      <w:r w:rsidR="00DA6A1B">
        <w:t>and</w:t>
      </w:r>
      <w:r w:rsidRPr="004F2C75">
        <w:t xml:space="preserve"> </w:t>
      </w:r>
      <w:proofErr w:type="spellStart"/>
      <w:r w:rsidRPr="004F2C75">
        <w:t>Shadish</w:t>
      </w:r>
      <w:proofErr w:type="spellEnd"/>
      <w:r w:rsidRPr="004F2C75">
        <w:t xml:space="preserve">, W. R. (2010). Single-case designs technical documentation, pp. 14-16. </w:t>
      </w:r>
      <w:proofErr w:type="gramStart"/>
      <w:r w:rsidRPr="004F2C75">
        <w:t xml:space="preserve">Retrieved from What Works Clearinghouse website: </w:t>
      </w:r>
      <w:hyperlink r:id="rId159" w:history="1">
        <w:r w:rsidRPr="004F2C75">
          <w:rPr>
            <w:rStyle w:val="Hyperlink"/>
          </w:rPr>
          <w:t>http://ies.ed.gov/ncee/wwc/pdf/wwc_scd.pdf</w:t>
        </w:r>
      </w:hyperlink>
      <w:r w:rsidRPr="004F2C75">
        <w:t>.</w:t>
      </w:r>
      <w:proofErr w:type="gramEnd"/>
    </w:p>
    <w:p w:rsidR="00A41CC0" w:rsidRPr="0032480D" w:rsidRDefault="00A41CC0" w:rsidP="000C72D4">
      <w:pPr>
        <w:spacing w:before="120" w:after="120" w:line="240" w:lineRule="auto"/>
        <w:ind w:left="540" w:hanging="540"/>
      </w:pPr>
      <w:r w:rsidRPr="0032480D">
        <w:t>Kraus N</w:t>
      </w:r>
      <w:r w:rsidR="00351C4C">
        <w:t>.</w:t>
      </w:r>
      <w:r w:rsidRPr="0032480D">
        <w:t xml:space="preserve">, </w:t>
      </w:r>
      <w:proofErr w:type="spellStart"/>
      <w:r w:rsidRPr="0032480D">
        <w:t>Hornickel</w:t>
      </w:r>
      <w:proofErr w:type="spellEnd"/>
      <w:r w:rsidRPr="0032480D">
        <w:t xml:space="preserve"> J</w:t>
      </w:r>
      <w:r w:rsidR="00351C4C">
        <w:t>.</w:t>
      </w:r>
      <w:r w:rsidRPr="0032480D">
        <w:t>, Strait D</w:t>
      </w:r>
      <w:r w:rsidR="00351C4C">
        <w:t>.</w:t>
      </w:r>
      <w:r w:rsidRPr="0032480D">
        <w:t>L</w:t>
      </w:r>
      <w:r w:rsidR="00351C4C">
        <w:t>.</w:t>
      </w:r>
      <w:r w:rsidRPr="0032480D">
        <w:t>, Slater J</w:t>
      </w:r>
      <w:r w:rsidR="00351C4C">
        <w:t>.</w:t>
      </w:r>
      <w:r w:rsidRPr="0032480D">
        <w:t>,</w:t>
      </w:r>
      <w:r w:rsidR="00351C4C">
        <w:t xml:space="preserve"> and</w:t>
      </w:r>
      <w:r w:rsidRPr="0032480D">
        <w:t xml:space="preserve"> Thompson </w:t>
      </w:r>
      <w:proofErr w:type="gramStart"/>
      <w:r w:rsidRPr="0032480D">
        <w:t>E</w:t>
      </w:r>
      <w:r w:rsidR="00351C4C">
        <w:t>.</w:t>
      </w:r>
      <w:r w:rsidRPr="0032480D">
        <w:t>C</w:t>
      </w:r>
      <w:r w:rsidR="00351C4C">
        <w:t>.</w:t>
      </w:r>
      <w:r w:rsidRPr="0032480D">
        <w:t>.</w:t>
      </w:r>
      <w:proofErr w:type="gramEnd"/>
      <w:r w:rsidRPr="0032480D">
        <w:t xml:space="preserve"> (2014)</w:t>
      </w:r>
      <w:r>
        <w:t>.</w:t>
      </w:r>
      <w:r w:rsidRPr="0032480D">
        <w:t xml:space="preserve"> Engagement in community music classes sparks neuroplasticity and language development in children from disadvantaged backgrounds. </w:t>
      </w:r>
      <w:proofErr w:type="gramStart"/>
      <w:r w:rsidRPr="003F4991">
        <w:rPr>
          <w:i/>
        </w:rPr>
        <w:t>Frontiers in Psychology</w:t>
      </w:r>
      <w:r>
        <w:rPr>
          <w:i/>
        </w:rPr>
        <w:t xml:space="preserve">, </w:t>
      </w:r>
      <w:r w:rsidRPr="003F4991">
        <w:rPr>
          <w:i/>
        </w:rPr>
        <w:t>5</w:t>
      </w:r>
      <w:r>
        <w:t xml:space="preserve">, </w:t>
      </w:r>
      <w:r w:rsidRPr="0032480D">
        <w:t>1403.</w:t>
      </w:r>
      <w:proofErr w:type="gramEnd"/>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spellStart"/>
      <w:proofErr w:type="gramStart"/>
      <w:r w:rsidRPr="000320EA">
        <w:rPr>
          <w:rFonts w:cs="Tahoma"/>
          <w:szCs w:val="20"/>
        </w:rPr>
        <w:t>Krezmien</w:t>
      </w:r>
      <w:proofErr w:type="spellEnd"/>
      <w:r w:rsidRPr="000320EA">
        <w:rPr>
          <w:rFonts w:cs="Tahoma"/>
          <w:szCs w:val="20"/>
        </w:rPr>
        <w:t>, M. P., Leone, P. E., and Achilles, G. M. (2006).</w:t>
      </w:r>
      <w:proofErr w:type="gramEnd"/>
      <w:r w:rsidRPr="000320EA">
        <w:rPr>
          <w:rFonts w:cs="Tahoma"/>
          <w:szCs w:val="20"/>
        </w:rPr>
        <w:t xml:space="preserve"> Suspension race and disability: Analysis of statewide practices and reporting. </w:t>
      </w:r>
      <w:r w:rsidRPr="000320EA">
        <w:rPr>
          <w:rFonts w:cs="Tahoma"/>
          <w:i/>
          <w:iCs/>
          <w:szCs w:val="20"/>
        </w:rPr>
        <w:t>Journal of Emotional and Behavioral Disorders</w:t>
      </w:r>
      <w:r w:rsidRPr="000320EA">
        <w:rPr>
          <w:rFonts w:cs="Tahoma"/>
          <w:szCs w:val="20"/>
        </w:rPr>
        <w:t xml:space="preserve">, </w:t>
      </w:r>
      <w:r w:rsidRPr="000320EA">
        <w:rPr>
          <w:rFonts w:cs="Tahoma"/>
          <w:i/>
          <w:iCs/>
          <w:szCs w:val="20"/>
        </w:rPr>
        <w:t>14</w:t>
      </w:r>
      <w:r w:rsidRPr="000320EA">
        <w:rPr>
          <w:rFonts w:cs="Tahoma"/>
          <w:szCs w:val="20"/>
        </w:rPr>
        <w:t xml:space="preserve"> (4)</w:t>
      </w:r>
      <w:r>
        <w:rPr>
          <w:rFonts w:cs="Tahoma"/>
          <w:szCs w:val="20"/>
        </w:rPr>
        <w:t xml:space="preserve">, </w:t>
      </w:r>
      <w:r w:rsidRPr="000320EA">
        <w:rPr>
          <w:rFonts w:cs="Tahoma"/>
          <w:szCs w:val="20"/>
        </w:rPr>
        <w:t>217–226.</w:t>
      </w:r>
    </w:p>
    <w:p w:rsidR="00A41CC0" w:rsidRPr="00D74586" w:rsidRDefault="00A41CC0" w:rsidP="000C72D4">
      <w:pPr>
        <w:spacing w:before="120" w:after="120" w:line="240" w:lineRule="auto"/>
        <w:ind w:left="540" w:hanging="540"/>
      </w:pPr>
      <w:proofErr w:type="gramStart"/>
      <w:r w:rsidRPr="00D74586">
        <w:t xml:space="preserve">Leithwood, K., Harris, A., </w:t>
      </w:r>
      <w:r w:rsidR="00DA6A1B">
        <w:t>and</w:t>
      </w:r>
      <w:r w:rsidRPr="00D74586">
        <w:t xml:space="preserve"> Strauss, T. (2010) </w:t>
      </w:r>
      <w:r w:rsidRPr="00D74586">
        <w:rPr>
          <w:i/>
        </w:rPr>
        <w:t>Leading school turnaround: How successful leaders transform low-performing schools</w:t>
      </w:r>
      <w:r w:rsidRPr="00D74586">
        <w:t>.</w:t>
      </w:r>
      <w:proofErr w:type="gramEnd"/>
      <w:r w:rsidRPr="00D74586">
        <w:t xml:space="preserve"> </w:t>
      </w:r>
      <w:proofErr w:type="gramStart"/>
      <w:r w:rsidRPr="00D74586">
        <w:t xml:space="preserve">John Wiley </w:t>
      </w:r>
      <w:r w:rsidR="00DA6A1B">
        <w:t>and</w:t>
      </w:r>
      <w:r w:rsidRPr="00D74586">
        <w:t xml:space="preserve"> Sons.</w:t>
      </w:r>
      <w:proofErr w:type="gramEnd"/>
    </w:p>
    <w:p w:rsidR="00A41CC0" w:rsidRPr="00D74586" w:rsidRDefault="00A41CC0" w:rsidP="000C72D4">
      <w:pPr>
        <w:spacing w:before="120" w:after="120" w:line="240" w:lineRule="auto"/>
        <w:ind w:left="540" w:hanging="540"/>
      </w:pPr>
      <w:r w:rsidRPr="00D74586">
        <w:t xml:space="preserve">Leithwood, K., Louis, K.S., Anderson, S., </w:t>
      </w:r>
      <w:r w:rsidR="00DA6A1B">
        <w:t>and</w:t>
      </w:r>
      <w:r w:rsidRPr="00D74586">
        <w:t xml:space="preserve"> </w:t>
      </w:r>
      <w:proofErr w:type="spellStart"/>
      <w:r w:rsidRPr="00D74586">
        <w:t>Wahlstrom</w:t>
      </w:r>
      <w:proofErr w:type="spellEnd"/>
      <w:r w:rsidRPr="00D74586">
        <w:t xml:space="preserve">, K. (2004). </w:t>
      </w:r>
      <w:r w:rsidRPr="00D74586">
        <w:rPr>
          <w:i/>
        </w:rPr>
        <w:t>Review of research: How leadership influences student learning.</w:t>
      </w:r>
      <w:r w:rsidRPr="00D74586">
        <w:t xml:space="preserve"> </w:t>
      </w:r>
      <w:proofErr w:type="gramStart"/>
      <w:r w:rsidRPr="00D74586">
        <w:t>University of Minnesota, Center for Applied Research and Educational Improvement.</w:t>
      </w:r>
      <w:proofErr w:type="gramEnd"/>
      <w:r w:rsidRPr="00D74586">
        <w:t xml:space="preserve"> </w:t>
      </w:r>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spellStart"/>
      <w:proofErr w:type="gramStart"/>
      <w:r>
        <w:t>Leu</w:t>
      </w:r>
      <w:proofErr w:type="spellEnd"/>
      <w:r>
        <w:t xml:space="preserve"> ,</w:t>
      </w:r>
      <w:proofErr w:type="gramEnd"/>
      <w:r>
        <w:t xml:space="preserve"> D.J., </w:t>
      </w:r>
      <w:proofErr w:type="spellStart"/>
      <w:r>
        <w:t>Zawilinski</w:t>
      </w:r>
      <w:proofErr w:type="spellEnd"/>
      <w:r>
        <w:t xml:space="preserve"> , L., </w:t>
      </w:r>
      <w:proofErr w:type="spellStart"/>
      <w:r>
        <w:t>Castek</w:t>
      </w:r>
      <w:proofErr w:type="spellEnd"/>
      <w:r>
        <w:t xml:space="preserve"> , J., Banerjee, M., </w:t>
      </w:r>
      <w:proofErr w:type="spellStart"/>
      <w:r>
        <w:t>Housand</w:t>
      </w:r>
      <w:proofErr w:type="spellEnd"/>
      <w:r>
        <w:t>, B.C., Liu, Y.</w:t>
      </w:r>
      <w:r w:rsidRPr="000320EA">
        <w:t xml:space="preserve">, </w:t>
      </w:r>
      <w:r>
        <w:t>and O’Neil, M</w:t>
      </w:r>
      <w:r w:rsidRPr="000320EA">
        <w:t xml:space="preserve">. (2007). What is new about the new literacies of online reading comprehension? In L.S. </w:t>
      </w:r>
      <w:proofErr w:type="gramStart"/>
      <w:r w:rsidRPr="000320EA">
        <w:t>Rush ,</w:t>
      </w:r>
      <w:proofErr w:type="gramEnd"/>
      <w:r w:rsidRPr="000320EA">
        <w:t xml:space="preserve"> A.J. </w:t>
      </w:r>
      <w:proofErr w:type="spellStart"/>
      <w:r w:rsidRPr="000320EA">
        <w:t>Eakle</w:t>
      </w:r>
      <w:proofErr w:type="spellEnd"/>
      <w:r w:rsidRPr="000320EA">
        <w:t xml:space="preserve"> </w:t>
      </w:r>
      <w:r>
        <w:t>and</w:t>
      </w:r>
      <w:r w:rsidRPr="000320EA">
        <w:t xml:space="preserve"> A. Berger (Eds.), </w:t>
      </w:r>
      <w:r w:rsidRPr="003F4991">
        <w:rPr>
          <w:i/>
        </w:rPr>
        <w:t xml:space="preserve">Secondary </w:t>
      </w:r>
      <w:r>
        <w:rPr>
          <w:i/>
        </w:rPr>
        <w:t>S</w:t>
      </w:r>
      <w:r w:rsidRPr="003F4991">
        <w:rPr>
          <w:i/>
        </w:rPr>
        <w:t xml:space="preserve">chool </w:t>
      </w:r>
      <w:r>
        <w:rPr>
          <w:i/>
        </w:rPr>
        <w:t>L</w:t>
      </w:r>
      <w:r w:rsidRPr="003F4991">
        <w:rPr>
          <w:i/>
        </w:rPr>
        <w:t xml:space="preserve">iteracy: What </w:t>
      </w:r>
      <w:r>
        <w:rPr>
          <w:i/>
        </w:rPr>
        <w:t>R</w:t>
      </w:r>
      <w:r w:rsidRPr="003F4991">
        <w:rPr>
          <w:i/>
        </w:rPr>
        <w:t xml:space="preserve">esearch </w:t>
      </w:r>
      <w:r>
        <w:rPr>
          <w:i/>
        </w:rPr>
        <w:t>R</w:t>
      </w:r>
      <w:r w:rsidRPr="003F4991">
        <w:rPr>
          <w:i/>
        </w:rPr>
        <w:t xml:space="preserve">eveals for </w:t>
      </w:r>
      <w:r>
        <w:rPr>
          <w:i/>
        </w:rPr>
        <w:t>Cl</w:t>
      </w:r>
      <w:r w:rsidRPr="003F4991">
        <w:rPr>
          <w:i/>
        </w:rPr>
        <w:t xml:space="preserve">assroom </w:t>
      </w:r>
      <w:r>
        <w:rPr>
          <w:i/>
        </w:rPr>
        <w:t>P</w:t>
      </w:r>
      <w:r w:rsidRPr="003F4991">
        <w:rPr>
          <w:i/>
        </w:rPr>
        <w:t>ractice</w:t>
      </w:r>
      <w:r>
        <w:t xml:space="preserve"> (pp. 37-68</w:t>
      </w:r>
      <w:r w:rsidRPr="000320EA">
        <w:t>). Urbana, IL: National</w:t>
      </w:r>
      <w:r>
        <w:t xml:space="preserve"> Council of Teachers of English</w:t>
      </w:r>
      <w:r w:rsidRPr="000320EA">
        <w:t>.</w:t>
      </w:r>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spellStart"/>
      <w:proofErr w:type="gramStart"/>
      <w:r w:rsidRPr="000320EA">
        <w:t>Leu</w:t>
      </w:r>
      <w:proofErr w:type="spellEnd"/>
      <w:r w:rsidRPr="000320EA">
        <w:t xml:space="preserve">, D.J., Forzani, E., Rhoads, C., </w:t>
      </w:r>
      <w:proofErr w:type="spellStart"/>
      <w:r w:rsidRPr="000320EA">
        <w:t>Maykel</w:t>
      </w:r>
      <w:proofErr w:type="spellEnd"/>
      <w:r w:rsidRPr="000320EA">
        <w:t xml:space="preserve">, C., Kennedy, C., </w:t>
      </w:r>
      <w:r>
        <w:t>and</w:t>
      </w:r>
      <w:r w:rsidRPr="000320EA">
        <w:t xml:space="preserve"> </w:t>
      </w:r>
      <w:proofErr w:type="spellStart"/>
      <w:r w:rsidRPr="000320EA">
        <w:t>Timbrell</w:t>
      </w:r>
      <w:proofErr w:type="spellEnd"/>
      <w:r w:rsidRPr="000320EA">
        <w:t>, N. (2015).</w:t>
      </w:r>
      <w:proofErr w:type="gramEnd"/>
      <w:r w:rsidRPr="000320EA">
        <w:t xml:space="preserve"> The </w:t>
      </w:r>
      <w:r>
        <w:t>n</w:t>
      </w:r>
      <w:r w:rsidRPr="000320EA">
        <w:t xml:space="preserve">ew </w:t>
      </w:r>
      <w:r>
        <w:t>l</w:t>
      </w:r>
      <w:r w:rsidRPr="000320EA">
        <w:t xml:space="preserve">iteracies of </w:t>
      </w:r>
      <w:r>
        <w:t>o</w:t>
      </w:r>
      <w:r w:rsidRPr="000320EA">
        <w:t xml:space="preserve">nline </w:t>
      </w:r>
      <w:r>
        <w:t>r</w:t>
      </w:r>
      <w:r w:rsidRPr="000320EA">
        <w:t xml:space="preserve">esearch and </w:t>
      </w:r>
      <w:r>
        <w:t>c</w:t>
      </w:r>
      <w:r w:rsidRPr="000320EA">
        <w:t xml:space="preserve">omprehension: Rethinking the </w:t>
      </w:r>
      <w:r>
        <w:t>r</w:t>
      </w:r>
      <w:r w:rsidRPr="000320EA">
        <w:t xml:space="preserve">eading </w:t>
      </w:r>
      <w:r>
        <w:t>a</w:t>
      </w:r>
      <w:r w:rsidRPr="000320EA">
        <w:t xml:space="preserve">chievement </w:t>
      </w:r>
      <w:r>
        <w:t>g</w:t>
      </w:r>
      <w:r w:rsidRPr="000320EA">
        <w:t xml:space="preserve">ap. </w:t>
      </w:r>
      <w:proofErr w:type="gramStart"/>
      <w:r w:rsidRPr="000320EA">
        <w:rPr>
          <w:i/>
        </w:rPr>
        <w:t>Reading Research Quarterly, 50</w:t>
      </w:r>
      <w:r w:rsidRPr="003F4991">
        <w:t>(1)</w:t>
      </w:r>
      <w:r w:rsidRPr="000320EA">
        <w:t>, 37-59.</w:t>
      </w:r>
      <w:proofErr w:type="gramEnd"/>
    </w:p>
    <w:p w:rsidR="00A41CC0" w:rsidRPr="00923A69" w:rsidRDefault="00A41CC0" w:rsidP="000C72D4">
      <w:pPr>
        <w:spacing w:before="120" w:after="120" w:line="240" w:lineRule="auto"/>
        <w:ind w:left="720" w:hanging="720"/>
      </w:pPr>
      <w:proofErr w:type="gramStart"/>
      <w:r w:rsidRPr="00923A69">
        <w:t xml:space="preserve">Li, J., Steele, J., Slater, R., Bacon, M., </w:t>
      </w:r>
      <w:r w:rsidR="00DA6A1B">
        <w:t>and</w:t>
      </w:r>
      <w:r w:rsidRPr="00923A69">
        <w:t xml:space="preserve"> Miller, T. (2016).</w:t>
      </w:r>
      <w:proofErr w:type="gramEnd"/>
      <w:r w:rsidRPr="00923A69">
        <w:t xml:space="preserve"> </w:t>
      </w:r>
      <w:proofErr w:type="gramStart"/>
      <w:r w:rsidRPr="00923A69">
        <w:t>Teaching Practices and Language Use in Two-Way Dual Language Immersion Programs in a Large Public School District.</w:t>
      </w:r>
      <w:proofErr w:type="gramEnd"/>
      <w:r w:rsidR="00942988">
        <w:t xml:space="preserve"> </w:t>
      </w:r>
      <w:r w:rsidRPr="00923A69">
        <w:rPr>
          <w:i/>
          <w:iCs/>
        </w:rPr>
        <w:t>International Multilingual Research Journal</w:t>
      </w:r>
      <w:r w:rsidRPr="00923A69">
        <w:t>, </w:t>
      </w:r>
      <w:r w:rsidRPr="00923A69">
        <w:rPr>
          <w:i/>
          <w:iCs/>
        </w:rPr>
        <w:t>10</w:t>
      </w:r>
      <w:r w:rsidRPr="00923A69">
        <w:t>(1), 31–43. http://doi.org/</w:t>
      </w:r>
      <w:hyperlink r:id="rId160" w:history="1">
        <w:r w:rsidRPr="00923A69">
          <w:rPr>
            <w:rStyle w:val="Hyperlink"/>
          </w:rPr>
          <w:t>10.1080/19313152.2016.1118669</w:t>
        </w:r>
      </w:hyperlink>
    </w:p>
    <w:p w:rsidR="00A41CC0" w:rsidRPr="00304F9F" w:rsidRDefault="00A41CC0" w:rsidP="000C72D4">
      <w:pPr>
        <w:spacing w:before="120" w:after="120" w:line="240" w:lineRule="auto"/>
        <w:ind w:left="720" w:hanging="720"/>
      </w:pPr>
      <w:proofErr w:type="spellStart"/>
      <w:proofErr w:type="gramStart"/>
      <w:r w:rsidRPr="00304F9F">
        <w:t>Linquanti</w:t>
      </w:r>
      <w:proofErr w:type="spellEnd"/>
      <w:r w:rsidRPr="00304F9F">
        <w:t xml:space="preserve">, R., </w:t>
      </w:r>
      <w:r w:rsidR="00DA6A1B">
        <w:t>and</w:t>
      </w:r>
      <w:r w:rsidRPr="00304F9F">
        <w:t xml:space="preserve"> Bailey, A. L. (2014).</w:t>
      </w:r>
      <w:proofErr w:type="gramEnd"/>
      <w:r w:rsidRPr="00304F9F">
        <w:t> </w:t>
      </w:r>
      <w:proofErr w:type="gramStart"/>
      <w:r w:rsidRPr="00304F9F">
        <w:rPr>
          <w:i/>
          <w:iCs/>
        </w:rPr>
        <w:t>Reprising the home language survey: Summary of a national working session on policies, practices, and tools for identifying potential English learners</w:t>
      </w:r>
      <w:r w:rsidRPr="00304F9F">
        <w:t>.</w:t>
      </w:r>
      <w:proofErr w:type="gramEnd"/>
      <w:r w:rsidRPr="00304F9F">
        <w:t xml:space="preserve"> Washington, DC: Council of Chief State School Officers.</w:t>
      </w:r>
    </w:p>
    <w:p w:rsidR="00A41CC0" w:rsidRPr="000953BC" w:rsidRDefault="00A41CC0" w:rsidP="000C72D4">
      <w:pPr>
        <w:spacing w:before="120" w:after="120" w:line="240" w:lineRule="auto"/>
        <w:ind w:left="720" w:hanging="720"/>
      </w:pPr>
      <w:proofErr w:type="spellStart"/>
      <w:proofErr w:type="gramStart"/>
      <w:r w:rsidRPr="000953BC">
        <w:t>Linquanti</w:t>
      </w:r>
      <w:proofErr w:type="spellEnd"/>
      <w:r w:rsidRPr="000953BC">
        <w:t xml:space="preserve">, R., </w:t>
      </w:r>
      <w:r w:rsidR="00DA6A1B">
        <w:t>and</w:t>
      </w:r>
      <w:r w:rsidRPr="000953BC">
        <w:t xml:space="preserve"> Cook, H. G. (2015).</w:t>
      </w:r>
      <w:proofErr w:type="gramEnd"/>
      <w:r w:rsidRPr="000953BC">
        <w:t> </w:t>
      </w:r>
      <w:r w:rsidRPr="000953BC">
        <w:rPr>
          <w:i/>
          <w:iCs/>
        </w:rPr>
        <w:t>Re-examining reclassification: guidance from a national working session on policies and practices for exiting students from English learner status</w:t>
      </w:r>
      <w:r w:rsidRPr="000953BC">
        <w:t> (Working Paper). Washington, DC: Council of Chief State School Officers. Retrieved from</w:t>
      </w:r>
      <w:r>
        <w:t xml:space="preserve"> </w:t>
      </w:r>
      <w:hyperlink r:id="rId161" w:history="1">
        <w:r w:rsidRPr="000953BC">
          <w:rPr>
            <w:rStyle w:val="Hyperlink"/>
          </w:rPr>
          <w:t>http://www.ccsso.org/Documents/EL%20Reclassification%20Working%20Paper_11%2005%2015%20Final.pdf</w:t>
        </w:r>
      </w:hyperlink>
    </w:p>
    <w:p w:rsidR="00A41CC0" w:rsidRDefault="00A41CC0" w:rsidP="000C72D4">
      <w:pPr>
        <w:spacing w:before="120" w:after="120" w:line="240" w:lineRule="auto"/>
        <w:ind w:left="540" w:hanging="540"/>
      </w:pPr>
      <w:proofErr w:type="spellStart"/>
      <w:proofErr w:type="gramStart"/>
      <w:r w:rsidRPr="00D74586">
        <w:t>Lipsey</w:t>
      </w:r>
      <w:proofErr w:type="spellEnd"/>
      <w:r w:rsidRPr="00D74586">
        <w:t xml:space="preserve">, M.W., Farran, D.C., </w:t>
      </w:r>
      <w:r w:rsidR="00DA6A1B">
        <w:t>and</w:t>
      </w:r>
      <w:r w:rsidRPr="00D74586">
        <w:t xml:space="preserve"> Hofer, K.G. (2015).</w:t>
      </w:r>
      <w:proofErr w:type="gramEnd"/>
      <w:r w:rsidRPr="00D74586">
        <w:t xml:space="preserve"> </w:t>
      </w:r>
      <w:r w:rsidRPr="00D74586">
        <w:rPr>
          <w:i/>
        </w:rPr>
        <w:t xml:space="preserve">A Randomized Control Trial of the Effects of a Statewide Voluntary Prekindergarten Program on children’s Skills and Behaviors through Third Grade </w:t>
      </w:r>
      <w:r w:rsidRPr="00D74586">
        <w:t>(Research Report). Nashville, TN: Vanderbilt University, Peabody Research Institute.</w:t>
      </w:r>
    </w:p>
    <w:p w:rsidR="00A41CC0" w:rsidRDefault="00A41CC0" w:rsidP="000C72D4">
      <w:pPr>
        <w:spacing w:before="120" w:after="120" w:line="240" w:lineRule="auto"/>
        <w:ind w:left="540" w:hanging="540"/>
      </w:pPr>
      <w:proofErr w:type="spellStart"/>
      <w:proofErr w:type="gramStart"/>
      <w:r>
        <w:t>Makel</w:t>
      </w:r>
      <w:proofErr w:type="spellEnd"/>
      <w:r>
        <w:t xml:space="preserve">, M. C., </w:t>
      </w:r>
      <w:r w:rsidR="00DA6A1B">
        <w:t>and</w:t>
      </w:r>
      <w:r>
        <w:t xml:space="preserve"> </w:t>
      </w:r>
      <w:proofErr w:type="spellStart"/>
      <w:r>
        <w:t>Plucker</w:t>
      </w:r>
      <w:proofErr w:type="spellEnd"/>
      <w:r>
        <w:t>, J. A. (2014).</w:t>
      </w:r>
      <w:proofErr w:type="gramEnd"/>
      <w:r>
        <w:t xml:space="preserve"> </w:t>
      </w:r>
      <w:r w:rsidRPr="00D11209">
        <w:t xml:space="preserve">Facts </w:t>
      </w:r>
      <w:r>
        <w:t>a</w:t>
      </w:r>
      <w:r w:rsidRPr="00D11209">
        <w:t xml:space="preserve">re </w:t>
      </w:r>
      <w:r>
        <w:t>m</w:t>
      </w:r>
      <w:r w:rsidRPr="00D11209">
        <w:t xml:space="preserve">ore </w:t>
      </w:r>
      <w:r>
        <w:t>i</w:t>
      </w:r>
      <w:r w:rsidRPr="00D11209">
        <w:t xml:space="preserve">mportant </w:t>
      </w:r>
      <w:r>
        <w:t>t</w:t>
      </w:r>
      <w:r w:rsidRPr="00D11209">
        <w:t xml:space="preserve">han </w:t>
      </w:r>
      <w:r>
        <w:t>n</w:t>
      </w:r>
      <w:r w:rsidRPr="00D11209">
        <w:t>ovelty:</w:t>
      </w:r>
      <w:r>
        <w:t xml:space="preserve"> </w:t>
      </w:r>
      <w:r w:rsidRPr="00D11209">
        <w:t xml:space="preserve">Replication in the </w:t>
      </w:r>
      <w:r>
        <w:t>e</w:t>
      </w:r>
      <w:r w:rsidRPr="00D11209">
        <w:t xml:space="preserve">ducation </w:t>
      </w:r>
      <w:r>
        <w:t>s</w:t>
      </w:r>
      <w:r w:rsidRPr="00D11209">
        <w:t>ciences</w:t>
      </w:r>
      <w:r>
        <w:t xml:space="preserve">. </w:t>
      </w:r>
      <w:r w:rsidRPr="00D11209">
        <w:rPr>
          <w:i/>
        </w:rPr>
        <w:t>Educational Researcher</w:t>
      </w:r>
      <w:r w:rsidRPr="00D11209">
        <w:t xml:space="preserve">, </w:t>
      </w:r>
      <w:r>
        <w:rPr>
          <w:i/>
        </w:rPr>
        <w:t xml:space="preserve">43, </w:t>
      </w:r>
      <w:r>
        <w:t>304-316.</w:t>
      </w:r>
    </w:p>
    <w:p w:rsidR="00A41CC0" w:rsidRDefault="00A41CC0" w:rsidP="000C72D4">
      <w:pPr>
        <w:autoSpaceDE w:val="0"/>
        <w:autoSpaceDN w:val="0"/>
        <w:adjustRightInd w:val="0"/>
        <w:spacing w:before="120" w:after="120" w:line="240" w:lineRule="auto"/>
        <w:ind w:left="547" w:hanging="547"/>
        <w:rPr>
          <w:rFonts w:cs="Tahoma"/>
          <w:szCs w:val="20"/>
        </w:rPr>
      </w:pPr>
      <w:r>
        <w:rPr>
          <w:rFonts w:cs="Tahoma"/>
          <w:szCs w:val="20"/>
        </w:rPr>
        <w:t>Martin, L.</w:t>
      </w:r>
      <w:r w:rsidRPr="00BC2429">
        <w:rPr>
          <w:rFonts w:cs="Tahoma"/>
          <w:szCs w:val="20"/>
        </w:rPr>
        <w:t xml:space="preserve"> (2015). The Promise of the Maker Movement for Education, </w:t>
      </w:r>
      <w:r w:rsidRPr="00BC2429">
        <w:rPr>
          <w:rFonts w:cs="Tahoma"/>
          <w:i/>
          <w:iCs/>
          <w:szCs w:val="20"/>
        </w:rPr>
        <w:t xml:space="preserve">Journal of Pre-College Engineering Education </w:t>
      </w:r>
      <w:proofErr w:type="gramStart"/>
      <w:r w:rsidRPr="00BC2429">
        <w:rPr>
          <w:rFonts w:cs="Tahoma"/>
          <w:i/>
          <w:iCs/>
          <w:szCs w:val="20"/>
        </w:rPr>
        <w:t>Research ,</w:t>
      </w:r>
      <w:proofErr w:type="gramEnd"/>
      <w:r w:rsidRPr="00BC2429">
        <w:rPr>
          <w:rFonts w:cs="Tahoma"/>
          <w:szCs w:val="20"/>
        </w:rPr>
        <w:t xml:space="preserve"> 5(1), 30-39. </w:t>
      </w:r>
      <w:hyperlink r:id="rId162" w:history="1">
        <w:r w:rsidRPr="00BC2429">
          <w:rPr>
            <w:rStyle w:val="Hyperlink"/>
            <w:rFonts w:cs="Tahoma"/>
            <w:szCs w:val="20"/>
          </w:rPr>
          <w:t>http://dx.doi.org/10.7771/2157-9288.1099</w:t>
        </w:r>
      </w:hyperlink>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gramStart"/>
      <w:r w:rsidRPr="000320EA">
        <w:rPr>
          <w:rFonts w:cs="Tahoma"/>
          <w:szCs w:val="20"/>
        </w:rPr>
        <w:t>Mayer, M. J., and Furlong, M. J. (2010).</w:t>
      </w:r>
      <w:proofErr w:type="gramEnd"/>
      <w:r w:rsidRPr="000320EA">
        <w:rPr>
          <w:rFonts w:cs="Tahoma"/>
          <w:szCs w:val="20"/>
        </w:rPr>
        <w:t xml:space="preserve"> How safe are our schools? </w:t>
      </w:r>
      <w:r w:rsidRPr="000320EA">
        <w:rPr>
          <w:rFonts w:cs="Tahoma"/>
          <w:i/>
          <w:iCs/>
          <w:szCs w:val="20"/>
        </w:rPr>
        <w:t>Educational Researcher, 39</w:t>
      </w:r>
      <w:r w:rsidRPr="000320EA">
        <w:rPr>
          <w:rFonts w:cs="Tahoma"/>
          <w:szCs w:val="20"/>
        </w:rPr>
        <w:t xml:space="preserve"> (1)</w:t>
      </w:r>
      <w:r>
        <w:rPr>
          <w:rFonts w:cs="Tahoma"/>
          <w:szCs w:val="20"/>
        </w:rPr>
        <w:t xml:space="preserve">, </w:t>
      </w:r>
      <w:r w:rsidRPr="000320EA">
        <w:rPr>
          <w:rFonts w:cs="Tahoma"/>
          <w:szCs w:val="20"/>
        </w:rPr>
        <w:t>16–26.</w:t>
      </w:r>
    </w:p>
    <w:p w:rsidR="00A41CC0" w:rsidRDefault="00A41CC0" w:rsidP="000C72D4">
      <w:pPr>
        <w:pStyle w:val="CommentText"/>
        <w:spacing w:before="120" w:after="120" w:line="240" w:lineRule="auto"/>
        <w:ind w:left="720" w:hanging="720"/>
      </w:pPr>
      <w:r w:rsidRPr="00DD747A">
        <w:t>McClelland, M. M.</w:t>
      </w:r>
      <w:r w:rsidR="00351C4C">
        <w:t>,</w:t>
      </w:r>
      <w:r w:rsidRPr="00DD747A">
        <w:t xml:space="preserve"> and Cameron, C. E. (2012), Self-Regulation in Early Childhood: Improving Conceptual Clarity and Developing Ecologically Valid Measures. Child Development Perspectives, 6: 136–142. doi:10.1111/j.1750-8606.2011.00191.x</w:t>
      </w:r>
    </w:p>
    <w:p w:rsidR="00A41CC0" w:rsidRPr="00302EB2" w:rsidRDefault="00A41CC0" w:rsidP="000C72D4">
      <w:pPr>
        <w:spacing w:before="120" w:after="120" w:line="240" w:lineRule="auto"/>
        <w:ind w:left="540" w:hanging="540"/>
        <w:jc w:val="both"/>
      </w:pPr>
      <w:proofErr w:type="gramStart"/>
      <w:r w:rsidRPr="00302EB2">
        <w:t xml:space="preserve">McCray, C. R., </w:t>
      </w:r>
      <w:r w:rsidR="00DA6A1B">
        <w:t>and</w:t>
      </w:r>
      <w:r w:rsidRPr="00302EB2">
        <w:t xml:space="preserve"> </w:t>
      </w:r>
      <w:proofErr w:type="spellStart"/>
      <w:r w:rsidRPr="00302EB2">
        <w:t>Beachum</w:t>
      </w:r>
      <w:proofErr w:type="spellEnd"/>
      <w:r w:rsidRPr="00302EB2">
        <w:t>, F. D. (2014).</w:t>
      </w:r>
      <w:proofErr w:type="gramEnd"/>
      <w:r w:rsidRPr="00302EB2">
        <w:t xml:space="preserve"> School leadership in a diverse society: Helping schools prepare all students for success. Charlotte, NC: Information Age Publishing.</w:t>
      </w:r>
    </w:p>
    <w:p w:rsidR="00A41CC0" w:rsidRPr="00D74586" w:rsidRDefault="00A41CC0" w:rsidP="000C72D4">
      <w:pPr>
        <w:spacing w:before="120" w:after="120" w:line="240" w:lineRule="auto"/>
        <w:ind w:left="540" w:hanging="540"/>
        <w:jc w:val="both"/>
      </w:pPr>
      <w:proofErr w:type="gramStart"/>
      <w:r w:rsidRPr="00D74586">
        <w:t xml:space="preserve">McMahon, M., Peters, M.L., </w:t>
      </w:r>
      <w:r w:rsidR="00DA6A1B">
        <w:t>and</w:t>
      </w:r>
      <w:r w:rsidRPr="00D74586">
        <w:t xml:space="preserve"> Schumacher, G. (2014).</w:t>
      </w:r>
      <w:proofErr w:type="gramEnd"/>
      <w:r w:rsidRPr="00D74586">
        <w:t xml:space="preserve"> </w:t>
      </w:r>
      <w:proofErr w:type="gramStart"/>
      <w:r w:rsidRPr="00D74586">
        <w:t xml:space="preserve">The </w:t>
      </w:r>
      <w:r>
        <w:t>p</w:t>
      </w:r>
      <w:r w:rsidRPr="00D74586">
        <w:t xml:space="preserve">rincipal </w:t>
      </w:r>
      <w:r>
        <w:t>e</w:t>
      </w:r>
      <w:r w:rsidRPr="00D74586">
        <w:t xml:space="preserve">valuation </w:t>
      </w:r>
      <w:r>
        <w:t>p</w:t>
      </w:r>
      <w:r w:rsidRPr="00D74586">
        <w:t xml:space="preserve">rocess and </w:t>
      </w:r>
      <w:r>
        <w:t>i</w:t>
      </w:r>
      <w:r w:rsidRPr="00D74586">
        <w:t xml:space="preserve">ts </w:t>
      </w:r>
      <w:r>
        <w:t>r</w:t>
      </w:r>
      <w:r w:rsidRPr="00D74586">
        <w:t xml:space="preserve">elationship to </w:t>
      </w:r>
      <w:r>
        <w:t>s</w:t>
      </w:r>
      <w:r w:rsidRPr="00D74586">
        <w:t xml:space="preserve">tudent </w:t>
      </w:r>
      <w:r>
        <w:t>a</w:t>
      </w:r>
      <w:r w:rsidRPr="00D74586">
        <w:t>chievement.</w:t>
      </w:r>
      <w:proofErr w:type="gramEnd"/>
      <w:r w:rsidRPr="00D74586">
        <w:t xml:space="preserve"> </w:t>
      </w:r>
      <w:r>
        <w:rPr>
          <w:i/>
        </w:rPr>
        <w:t xml:space="preserve">Journal of Scholarship and Practice, 11, </w:t>
      </w:r>
      <w:r>
        <w:t>34-48</w:t>
      </w:r>
      <w:r w:rsidRPr="00D74586">
        <w:t>.</w:t>
      </w:r>
    </w:p>
    <w:p w:rsidR="00A41CC0" w:rsidRDefault="00A41CC0" w:rsidP="000C72D4">
      <w:pPr>
        <w:spacing w:before="120" w:after="120" w:line="240" w:lineRule="auto"/>
        <w:ind w:left="720" w:hanging="720"/>
      </w:pPr>
      <w:proofErr w:type="gramStart"/>
      <w:r w:rsidRPr="00687DB1">
        <w:t xml:space="preserve">Menken, K., </w:t>
      </w:r>
      <w:r w:rsidR="00DA6A1B">
        <w:t>and</w:t>
      </w:r>
      <w:r w:rsidRPr="00687DB1">
        <w:t xml:space="preserve"> </w:t>
      </w:r>
      <w:proofErr w:type="spellStart"/>
      <w:r w:rsidRPr="00687DB1">
        <w:t>Solorza</w:t>
      </w:r>
      <w:proofErr w:type="spellEnd"/>
      <w:r w:rsidRPr="00687DB1">
        <w:t>, C. (2015).</w:t>
      </w:r>
      <w:proofErr w:type="gramEnd"/>
      <w:r w:rsidRPr="00687DB1">
        <w:t xml:space="preserve"> Principals as linchpins in bilingual education: the need for prepared school leaders.</w:t>
      </w:r>
      <w:r w:rsidR="00DA6A1B">
        <w:t xml:space="preserve"> </w:t>
      </w:r>
      <w:r w:rsidRPr="00687DB1">
        <w:rPr>
          <w:i/>
          <w:iCs/>
        </w:rPr>
        <w:t>International Journal of Bilingual Education and Bilingualism</w:t>
      </w:r>
      <w:r w:rsidRPr="00687DB1">
        <w:t>, </w:t>
      </w:r>
      <w:r w:rsidRPr="00687DB1">
        <w:rPr>
          <w:i/>
          <w:iCs/>
        </w:rPr>
        <w:t>18</w:t>
      </w:r>
      <w:r w:rsidRPr="00687DB1">
        <w:t>(6), 676–697. http://doi.org/</w:t>
      </w:r>
      <w:hyperlink r:id="rId163" w:history="1">
        <w:r w:rsidRPr="00687DB1">
          <w:rPr>
            <w:rStyle w:val="Hyperlink"/>
          </w:rPr>
          <w:t>10.1080/13670050.2014.937390</w:t>
        </w:r>
      </w:hyperlink>
    </w:p>
    <w:p w:rsidR="00A41CC0" w:rsidRPr="000320EA" w:rsidRDefault="00A41CC0" w:rsidP="000C72D4">
      <w:pPr>
        <w:autoSpaceDE w:val="0"/>
        <w:autoSpaceDN w:val="0"/>
        <w:adjustRightInd w:val="0"/>
        <w:spacing w:before="120" w:after="120" w:line="240" w:lineRule="auto"/>
        <w:ind w:left="720" w:hanging="720"/>
        <w:rPr>
          <w:rFonts w:cs="Tahoma"/>
          <w:szCs w:val="20"/>
        </w:rPr>
      </w:pPr>
      <w:proofErr w:type="gramStart"/>
      <w:r w:rsidRPr="000320EA">
        <w:rPr>
          <w:rFonts w:cs="Tahoma"/>
          <w:szCs w:val="20"/>
        </w:rPr>
        <w:t>Miller, B.</w:t>
      </w:r>
      <w:r w:rsidR="00351C4C">
        <w:rPr>
          <w:rFonts w:cs="Tahoma"/>
          <w:szCs w:val="20"/>
        </w:rPr>
        <w:t>,</w:t>
      </w:r>
      <w:r w:rsidRPr="000320EA">
        <w:rPr>
          <w:rFonts w:cs="Tahoma"/>
          <w:szCs w:val="20"/>
        </w:rPr>
        <w:t xml:space="preserve"> and McArdle, P. (2011).</w:t>
      </w:r>
      <w:proofErr w:type="gramEnd"/>
      <w:r w:rsidRPr="000320EA">
        <w:rPr>
          <w:rFonts w:cs="Tahoma"/>
          <w:szCs w:val="20"/>
        </w:rPr>
        <w:t xml:space="preserve"> Reflections on the need for continued research on writing. </w:t>
      </w:r>
      <w:r w:rsidRPr="000320EA">
        <w:rPr>
          <w:rFonts w:cs="Tahoma"/>
          <w:i/>
          <w:szCs w:val="20"/>
        </w:rPr>
        <w:t>Reading and Writing</w:t>
      </w:r>
      <w:r w:rsidRPr="000320EA">
        <w:rPr>
          <w:rFonts w:cs="Tahoma"/>
          <w:szCs w:val="20"/>
        </w:rPr>
        <w:t xml:space="preserve">, </w:t>
      </w:r>
      <w:r w:rsidRPr="000320EA">
        <w:rPr>
          <w:rFonts w:cs="Tahoma"/>
          <w:i/>
          <w:szCs w:val="20"/>
        </w:rPr>
        <w:t>24</w:t>
      </w:r>
      <w:r w:rsidRPr="000320EA">
        <w:rPr>
          <w:rFonts w:cs="Tahoma"/>
          <w:szCs w:val="20"/>
        </w:rPr>
        <w:t xml:space="preserve"> (2)</w:t>
      </w:r>
      <w:r>
        <w:rPr>
          <w:rFonts w:cs="Tahoma"/>
          <w:szCs w:val="20"/>
        </w:rPr>
        <w:t xml:space="preserve">, </w:t>
      </w:r>
      <w:r w:rsidRPr="000320EA">
        <w:rPr>
          <w:rFonts w:cs="Tahoma"/>
          <w:szCs w:val="20"/>
        </w:rPr>
        <w:t xml:space="preserve">121-132. </w:t>
      </w:r>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spellStart"/>
      <w:r w:rsidRPr="000320EA">
        <w:rPr>
          <w:rFonts w:cs="Tahoma"/>
          <w:szCs w:val="20"/>
        </w:rPr>
        <w:t>Moje</w:t>
      </w:r>
      <w:proofErr w:type="spellEnd"/>
      <w:r w:rsidRPr="000320EA">
        <w:rPr>
          <w:rFonts w:cs="Tahoma"/>
          <w:szCs w:val="20"/>
        </w:rPr>
        <w:t xml:space="preserve">, E.B. (2008). </w:t>
      </w:r>
      <w:proofErr w:type="gramStart"/>
      <w:r w:rsidRPr="000320EA">
        <w:rPr>
          <w:rFonts w:cs="Tahoma"/>
          <w:szCs w:val="20"/>
        </w:rPr>
        <w:t>Foregrounding the disciplines in secondary literacy teaching and learning: A call for change.</w:t>
      </w:r>
      <w:proofErr w:type="gramEnd"/>
      <w:r w:rsidRPr="000320EA">
        <w:rPr>
          <w:rFonts w:cs="Tahoma"/>
          <w:szCs w:val="20"/>
        </w:rPr>
        <w:t xml:space="preserve"> </w:t>
      </w:r>
      <w:r w:rsidRPr="000320EA">
        <w:rPr>
          <w:rFonts w:cs="Tahoma"/>
          <w:i/>
          <w:szCs w:val="20"/>
        </w:rPr>
        <w:t>Journal of Adolescent and Adult Literacy</w:t>
      </w:r>
      <w:r w:rsidRPr="000320EA">
        <w:rPr>
          <w:rFonts w:cs="Tahoma"/>
          <w:szCs w:val="20"/>
        </w:rPr>
        <w:t xml:space="preserve">, </w:t>
      </w:r>
      <w:r w:rsidRPr="000320EA">
        <w:rPr>
          <w:rFonts w:cs="Tahoma"/>
          <w:i/>
          <w:szCs w:val="20"/>
        </w:rPr>
        <w:t>52</w:t>
      </w:r>
      <w:r w:rsidRPr="000320EA">
        <w:rPr>
          <w:rFonts w:cs="Tahoma"/>
          <w:szCs w:val="20"/>
        </w:rPr>
        <w:t xml:space="preserve"> (2)</w:t>
      </w:r>
      <w:r>
        <w:rPr>
          <w:rFonts w:cs="Tahoma"/>
          <w:szCs w:val="20"/>
        </w:rPr>
        <w:t xml:space="preserve">, </w:t>
      </w:r>
      <w:r w:rsidRPr="000320EA">
        <w:rPr>
          <w:rFonts w:cs="Tahoma"/>
          <w:szCs w:val="20"/>
        </w:rPr>
        <w:t>96-107.</w:t>
      </w:r>
    </w:p>
    <w:p w:rsidR="00A41CC0" w:rsidRDefault="00A41CC0" w:rsidP="000C72D4">
      <w:pPr>
        <w:spacing w:before="120" w:after="120" w:line="240" w:lineRule="auto"/>
        <w:ind w:left="540" w:hanging="540"/>
      </w:pPr>
      <w:proofErr w:type="gramStart"/>
      <w:r w:rsidRPr="00D74586">
        <w:t xml:space="preserve">Mulligan, G.M., Hastedt, S., </w:t>
      </w:r>
      <w:r w:rsidR="00DA6A1B">
        <w:t>and</w:t>
      </w:r>
      <w:r w:rsidRPr="00D74586">
        <w:t xml:space="preserve"> McCarroll, J.C. (2012).</w:t>
      </w:r>
      <w:proofErr w:type="gramEnd"/>
      <w:r w:rsidRPr="00D74586">
        <w:t xml:space="preserve"> </w:t>
      </w:r>
      <w:r w:rsidRPr="00D74586">
        <w:rPr>
          <w:i/>
        </w:rPr>
        <w:t>First-</w:t>
      </w:r>
      <w:r>
        <w:rPr>
          <w:i/>
        </w:rPr>
        <w:t>t</w:t>
      </w:r>
      <w:r w:rsidRPr="00D74586">
        <w:rPr>
          <w:i/>
        </w:rPr>
        <w:t xml:space="preserve">ime kindergarteners in 2010-11: First findings from the kindergarten rounds of the Early Childhood Longitudinal Study, Kindergarten Class of 2010-11 </w:t>
      </w:r>
      <w:r w:rsidRPr="00D74586">
        <w:t xml:space="preserve">(ECLS-K: 2011) (NCES 2012-049). </w:t>
      </w:r>
      <w:proofErr w:type="gramStart"/>
      <w:r w:rsidRPr="00D74586">
        <w:t>U.S. Department of Education.</w:t>
      </w:r>
      <w:proofErr w:type="gramEnd"/>
      <w:r w:rsidRPr="00D74586">
        <w:t xml:space="preserve"> Washington, DC: National Center for Education Statistics.</w:t>
      </w:r>
    </w:p>
    <w:p w:rsidR="0008778E" w:rsidRPr="0008778E" w:rsidRDefault="0008778E" w:rsidP="0008778E">
      <w:pPr>
        <w:spacing w:before="120" w:after="120" w:line="240" w:lineRule="auto"/>
        <w:ind w:left="540" w:hanging="540"/>
      </w:pPr>
      <w:proofErr w:type="gramStart"/>
      <w:r w:rsidRPr="0008778E">
        <w:t>Nager, A.</w:t>
      </w:r>
      <w:r w:rsidR="00351C4C">
        <w:t>,</w:t>
      </w:r>
      <w:r w:rsidRPr="0008778E">
        <w:t xml:space="preserve"> and Atkinson, R.D. (2016).</w:t>
      </w:r>
      <w:proofErr w:type="gramEnd"/>
      <w:r w:rsidRPr="0008778E">
        <w:t xml:space="preserve"> </w:t>
      </w:r>
      <w:proofErr w:type="gramStart"/>
      <w:r w:rsidRPr="0008778E">
        <w:t>The Case for Improving U.S. Computer Science Education.</w:t>
      </w:r>
      <w:proofErr w:type="gramEnd"/>
      <w:r w:rsidRPr="0008778E">
        <w:t xml:space="preserve"> Information Technology and Innovation Foundation, May 2016, </w:t>
      </w:r>
      <w:hyperlink r:id="rId164" w:history="1">
        <w:r w:rsidRPr="0008778E">
          <w:rPr>
            <w:rStyle w:val="Hyperlink"/>
          </w:rPr>
          <w:t>http://www2.itif.org/2016-computer-science-education.pdf?_ga=1.119046025.1455753975.1489663337</w:t>
        </w:r>
      </w:hyperlink>
    </w:p>
    <w:p w:rsidR="00A41CC0" w:rsidRPr="000320EA" w:rsidRDefault="00A41CC0" w:rsidP="000C72D4">
      <w:pPr>
        <w:pStyle w:val="CommentText"/>
        <w:spacing w:before="120" w:after="120" w:line="240" w:lineRule="auto"/>
        <w:ind w:left="720" w:hanging="720"/>
      </w:pPr>
      <w:proofErr w:type="gramStart"/>
      <w:r w:rsidRPr="000320EA">
        <w:t>National Research Council (2000).</w:t>
      </w:r>
      <w:proofErr w:type="gramEnd"/>
      <w:r w:rsidRPr="000320EA">
        <w:t xml:space="preserve"> </w:t>
      </w:r>
      <w:r w:rsidRPr="000320EA">
        <w:rPr>
          <w:i/>
        </w:rPr>
        <w:t>From neurons to neighborhoods: The science of early childhood development</w:t>
      </w:r>
      <w:r w:rsidRPr="000320EA">
        <w:t xml:space="preserve">. </w:t>
      </w:r>
      <w:proofErr w:type="gramStart"/>
      <w:r w:rsidRPr="000320EA">
        <w:t xml:space="preserve">J.P. </w:t>
      </w:r>
      <w:proofErr w:type="spellStart"/>
      <w:r w:rsidRPr="000320EA">
        <w:t>Shonkoff</w:t>
      </w:r>
      <w:proofErr w:type="spellEnd"/>
      <w:r w:rsidRPr="000320EA">
        <w:t xml:space="preserve"> and D.A. Phillips (Eds.).</w:t>
      </w:r>
      <w:proofErr w:type="gramEnd"/>
      <w:r w:rsidRPr="000320EA">
        <w:t xml:space="preserve"> Washington, DC: The National Academies Press.</w:t>
      </w:r>
    </w:p>
    <w:p w:rsidR="00A41CC0" w:rsidRPr="000320EA" w:rsidRDefault="00A41CC0" w:rsidP="000C72D4">
      <w:pPr>
        <w:spacing w:before="120" w:after="120" w:line="240" w:lineRule="auto"/>
        <w:ind w:left="540" w:hanging="540"/>
        <w:rPr>
          <w:rFonts w:cs="Tahoma"/>
        </w:rPr>
      </w:pPr>
      <w:proofErr w:type="gramStart"/>
      <w:r w:rsidRPr="000320EA">
        <w:rPr>
          <w:rFonts w:cs="Tahoma"/>
        </w:rPr>
        <w:t>National Research Council (2012).</w:t>
      </w:r>
      <w:proofErr w:type="gramEnd"/>
      <w:r w:rsidRPr="000320EA">
        <w:rPr>
          <w:rFonts w:cs="Tahoma"/>
        </w:rPr>
        <w:t xml:space="preserve"> </w:t>
      </w:r>
      <w:proofErr w:type="gramStart"/>
      <w:r w:rsidRPr="000320EA">
        <w:rPr>
          <w:rFonts w:cs="Tahoma"/>
          <w:i/>
        </w:rPr>
        <w:t>Improving Measurement of Productivity in Higher Education.</w:t>
      </w:r>
      <w:proofErr w:type="gramEnd"/>
      <w:r w:rsidRPr="000320EA">
        <w:rPr>
          <w:rFonts w:cs="Tahoma"/>
          <w:i/>
        </w:rPr>
        <w:t xml:space="preserve"> </w:t>
      </w:r>
      <w:r w:rsidRPr="000320EA">
        <w:rPr>
          <w:rFonts w:cs="Tahoma"/>
        </w:rPr>
        <w:t>Washington, DC: The National Academies Press.</w:t>
      </w:r>
    </w:p>
    <w:p w:rsidR="00A41CC0" w:rsidRPr="000320EA" w:rsidRDefault="00A41CC0" w:rsidP="000C72D4">
      <w:pPr>
        <w:spacing w:before="120" w:after="120" w:line="240" w:lineRule="auto"/>
        <w:ind w:left="547" w:hanging="547"/>
        <w:rPr>
          <w:szCs w:val="20"/>
        </w:rPr>
      </w:pPr>
      <w:proofErr w:type="gramStart"/>
      <w:r w:rsidRPr="000320EA">
        <w:rPr>
          <w:szCs w:val="20"/>
        </w:rPr>
        <w:t>National Research Council.</w:t>
      </w:r>
      <w:proofErr w:type="gramEnd"/>
      <w:r w:rsidRPr="000320EA">
        <w:rPr>
          <w:szCs w:val="20"/>
        </w:rPr>
        <w:t xml:space="preserve"> (2014a). </w:t>
      </w:r>
      <w:r w:rsidRPr="003F4991">
        <w:rPr>
          <w:i/>
          <w:szCs w:val="20"/>
        </w:rPr>
        <w:t>Developing Assessments for the Next Generation Science Standards.</w:t>
      </w:r>
      <w:r w:rsidRPr="000320EA">
        <w:rPr>
          <w:szCs w:val="20"/>
        </w:rPr>
        <w:t xml:space="preserve"> </w:t>
      </w:r>
      <w:proofErr w:type="gramStart"/>
      <w:r w:rsidRPr="000320EA">
        <w:rPr>
          <w:szCs w:val="20"/>
        </w:rPr>
        <w:t>Committee on Developing Assessments of Science Proficiency in K-12.</w:t>
      </w:r>
      <w:proofErr w:type="gramEnd"/>
      <w:r w:rsidRPr="000320EA">
        <w:rPr>
          <w:szCs w:val="20"/>
        </w:rPr>
        <w:t xml:space="preserve"> </w:t>
      </w:r>
      <w:proofErr w:type="gramStart"/>
      <w:r w:rsidRPr="000320EA">
        <w:rPr>
          <w:szCs w:val="20"/>
        </w:rPr>
        <w:t>Board on Testing and Assessment and Board on Science Education, J.W. Pellegrino, M.R. Wilson, J.A. Koenig, and A.S. Beatty, Editors.</w:t>
      </w:r>
      <w:proofErr w:type="gramEnd"/>
      <w:r w:rsidRPr="000320EA">
        <w:rPr>
          <w:szCs w:val="20"/>
        </w:rPr>
        <w:t xml:space="preserve"> </w:t>
      </w:r>
      <w:proofErr w:type="gramStart"/>
      <w:r w:rsidRPr="000320EA">
        <w:rPr>
          <w:szCs w:val="20"/>
        </w:rPr>
        <w:t>Division of Behavioral and Social Sciences and Education.</w:t>
      </w:r>
      <w:proofErr w:type="gramEnd"/>
      <w:r w:rsidRPr="000320EA">
        <w:rPr>
          <w:szCs w:val="20"/>
        </w:rPr>
        <w:t xml:space="preserve"> Washington, DC: The National Academies Press.</w:t>
      </w:r>
    </w:p>
    <w:p w:rsidR="00A41CC0" w:rsidRPr="000320EA" w:rsidRDefault="00A41CC0" w:rsidP="000C72D4">
      <w:pPr>
        <w:spacing w:before="120" w:after="120" w:line="240" w:lineRule="auto"/>
        <w:ind w:left="547" w:hanging="547"/>
        <w:rPr>
          <w:rFonts w:cs="Tahoma"/>
          <w:szCs w:val="20"/>
        </w:rPr>
      </w:pPr>
      <w:proofErr w:type="gramStart"/>
      <w:r w:rsidRPr="000320EA">
        <w:rPr>
          <w:rFonts w:cs="Tahoma"/>
          <w:szCs w:val="20"/>
        </w:rPr>
        <w:t>National Research Council.</w:t>
      </w:r>
      <w:proofErr w:type="gramEnd"/>
      <w:r w:rsidRPr="000320EA">
        <w:rPr>
          <w:rFonts w:cs="Tahoma"/>
          <w:szCs w:val="20"/>
        </w:rPr>
        <w:t xml:space="preserve"> (2014b). </w:t>
      </w:r>
      <w:r w:rsidRPr="003F4991">
        <w:rPr>
          <w:rFonts w:cs="Tahoma"/>
          <w:i/>
          <w:szCs w:val="20"/>
        </w:rPr>
        <w:t>STEM Integration in K-12 Education: Status, Prospects, and an Agenda for Research.</w:t>
      </w:r>
      <w:r w:rsidRPr="000320EA">
        <w:rPr>
          <w:rFonts w:cs="Tahoma"/>
          <w:szCs w:val="20"/>
        </w:rPr>
        <w:t xml:space="preserve"> </w:t>
      </w:r>
      <w:proofErr w:type="gramStart"/>
      <w:r w:rsidRPr="000320EA">
        <w:rPr>
          <w:rFonts w:cs="Tahoma"/>
          <w:szCs w:val="20"/>
        </w:rPr>
        <w:t xml:space="preserve">Committee on Integrated STEM Education, M. Honey, G. Pearson, and H. </w:t>
      </w:r>
      <w:proofErr w:type="spellStart"/>
      <w:r w:rsidRPr="000320EA">
        <w:rPr>
          <w:rFonts w:cs="Tahoma"/>
          <w:szCs w:val="20"/>
        </w:rPr>
        <w:t>Schweingruber</w:t>
      </w:r>
      <w:proofErr w:type="spellEnd"/>
      <w:r w:rsidRPr="000320EA">
        <w:rPr>
          <w:rFonts w:cs="Tahoma"/>
          <w:szCs w:val="20"/>
        </w:rPr>
        <w:t>, Editors.</w:t>
      </w:r>
      <w:proofErr w:type="gramEnd"/>
      <w:r w:rsidRPr="000320EA">
        <w:rPr>
          <w:rFonts w:cs="Tahoma"/>
          <w:szCs w:val="20"/>
        </w:rPr>
        <w:t xml:space="preserve"> </w:t>
      </w:r>
      <w:proofErr w:type="gramStart"/>
      <w:r w:rsidRPr="000320EA">
        <w:rPr>
          <w:rFonts w:cs="Tahoma"/>
          <w:szCs w:val="20"/>
        </w:rPr>
        <w:t>Division of Behavioral and Social Sciences and Education.</w:t>
      </w:r>
      <w:proofErr w:type="gramEnd"/>
      <w:r w:rsidRPr="000320EA">
        <w:rPr>
          <w:rFonts w:cs="Tahoma"/>
          <w:szCs w:val="20"/>
        </w:rPr>
        <w:t xml:space="preserve"> Washington, DC: The National Academies Press.</w:t>
      </w:r>
    </w:p>
    <w:p w:rsidR="00A41CC0" w:rsidRDefault="00A41CC0" w:rsidP="000C72D4">
      <w:pPr>
        <w:pStyle w:val="CommentText"/>
        <w:spacing w:before="120" w:after="120" w:line="240" w:lineRule="auto"/>
        <w:ind w:left="540" w:hanging="540"/>
      </w:pPr>
      <w:proofErr w:type="gramStart"/>
      <w:r w:rsidRPr="001B1835">
        <w:t>Osborne-Lampkin, L., Folsom, J. S., and Herrington, C. D. (2015).</w:t>
      </w:r>
      <w:proofErr w:type="gramEnd"/>
      <w:r w:rsidRPr="001B1835">
        <w:t xml:space="preserve"> </w:t>
      </w:r>
      <w:proofErr w:type="gramStart"/>
      <w:r w:rsidRPr="003F4991">
        <w:rPr>
          <w:i/>
        </w:rPr>
        <w:t>A systematic review of the relationships between principal characteristics and student achievement (REL 2016–091).</w:t>
      </w:r>
      <w:proofErr w:type="gramEnd"/>
      <w:r w:rsidRPr="001B1835">
        <w:t xml:space="preserve"> Washington, DC: U.S. Department of Education, Institute of Education Sciences, National Center for Education Evaluation and Regional Assistance, Regional Educational Laboratory Southeast. </w:t>
      </w:r>
      <w:proofErr w:type="gramStart"/>
      <w:r w:rsidRPr="001B1835">
        <w:t>Retrieved from http://ies.ed.gov/ncee/edlabs.</w:t>
      </w:r>
      <w:proofErr w:type="gramEnd"/>
    </w:p>
    <w:p w:rsidR="00A41CC0" w:rsidRPr="000320EA" w:rsidRDefault="00A41CC0" w:rsidP="000C72D4">
      <w:pPr>
        <w:pStyle w:val="CommentText"/>
        <w:spacing w:before="120" w:after="120" w:line="240" w:lineRule="auto"/>
        <w:ind w:left="720" w:hanging="720"/>
      </w:pPr>
      <w:r w:rsidRPr="000320EA">
        <w:t xml:space="preserve">Pacheco, A. (2009). </w:t>
      </w:r>
      <w:proofErr w:type="gramStart"/>
      <w:r w:rsidRPr="000320EA">
        <w:t>Mapping out the terrain of teacher quality.</w:t>
      </w:r>
      <w:proofErr w:type="gramEnd"/>
      <w:r w:rsidRPr="000320EA">
        <w:t xml:space="preserve"> </w:t>
      </w:r>
      <w:proofErr w:type="gramStart"/>
      <w:r w:rsidRPr="000320EA">
        <w:t xml:space="preserve">In D. H. </w:t>
      </w:r>
      <w:proofErr w:type="spellStart"/>
      <w:r w:rsidRPr="000320EA">
        <w:t>Gitomer</w:t>
      </w:r>
      <w:proofErr w:type="spellEnd"/>
      <w:r w:rsidRPr="000320EA">
        <w:t xml:space="preserve"> (Ed.), </w:t>
      </w:r>
      <w:r w:rsidRPr="000320EA">
        <w:rPr>
          <w:i/>
        </w:rPr>
        <w:t>Measurement issues and assessment for teaching quality</w:t>
      </w:r>
      <w:r w:rsidRPr="000320EA">
        <w:t xml:space="preserve"> (pp. 160-178).</w:t>
      </w:r>
      <w:proofErr w:type="gramEnd"/>
      <w:r w:rsidRPr="000320EA">
        <w:t xml:space="preserve"> Thousand Oaks, CA: Sage.</w:t>
      </w:r>
    </w:p>
    <w:p w:rsidR="00A41CC0" w:rsidRPr="000320EA" w:rsidRDefault="00A41CC0" w:rsidP="000C72D4">
      <w:pPr>
        <w:pStyle w:val="NormalWeb"/>
        <w:spacing w:before="120" w:beforeAutospacing="0" w:after="120" w:afterAutospacing="0" w:line="240" w:lineRule="auto"/>
        <w:ind w:left="547" w:hanging="547"/>
        <w:rPr>
          <w:rFonts w:ascii="Tahoma" w:hAnsi="Tahoma" w:cs="Tahoma"/>
          <w:sz w:val="20"/>
          <w:szCs w:val="20"/>
        </w:rPr>
      </w:pPr>
      <w:proofErr w:type="gramStart"/>
      <w:r w:rsidRPr="000320EA">
        <w:rPr>
          <w:rFonts w:ascii="Tahoma" w:hAnsi="Tahoma" w:cs="Tahoma"/>
          <w:sz w:val="20"/>
          <w:szCs w:val="20"/>
        </w:rPr>
        <w:t>Pianta, R.C.</w:t>
      </w:r>
      <w:r w:rsidR="00351C4C">
        <w:rPr>
          <w:rFonts w:ascii="Tahoma" w:hAnsi="Tahoma" w:cs="Tahoma"/>
          <w:sz w:val="20"/>
          <w:szCs w:val="20"/>
        </w:rPr>
        <w:t>,</w:t>
      </w:r>
      <w:r w:rsidRPr="000320EA">
        <w:rPr>
          <w:rFonts w:ascii="Tahoma" w:hAnsi="Tahoma" w:cs="Tahoma"/>
          <w:sz w:val="20"/>
          <w:szCs w:val="20"/>
        </w:rPr>
        <w:t xml:space="preserve"> and </w:t>
      </w:r>
      <w:proofErr w:type="spellStart"/>
      <w:r w:rsidRPr="000320EA">
        <w:rPr>
          <w:rFonts w:ascii="Tahoma" w:hAnsi="Tahoma" w:cs="Tahoma"/>
          <w:sz w:val="20"/>
          <w:szCs w:val="20"/>
        </w:rPr>
        <w:t>Hadden</w:t>
      </w:r>
      <w:proofErr w:type="spellEnd"/>
      <w:r w:rsidRPr="000320EA">
        <w:rPr>
          <w:rFonts w:ascii="Tahoma" w:hAnsi="Tahoma" w:cs="Tahoma"/>
          <w:sz w:val="20"/>
          <w:szCs w:val="20"/>
        </w:rPr>
        <w:t>, D.S. (2008).</w:t>
      </w:r>
      <w:proofErr w:type="gramEnd"/>
      <w:r w:rsidRPr="000320EA">
        <w:rPr>
          <w:rFonts w:ascii="Tahoma" w:hAnsi="Tahoma" w:cs="Tahoma"/>
          <w:sz w:val="20"/>
          <w:szCs w:val="20"/>
        </w:rPr>
        <w:t xml:space="preserve"> </w:t>
      </w:r>
      <w:r w:rsidRPr="000320EA">
        <w:rPr>
          <w:rFonts w:ascii="Tahoma" w:hAnsi="Tahoma" w:cs="Tahoma"/>
          <w:i/>
          <w:sz w:val="20"/>
          <w:szCs w:val="20"/>
        </w:rPr>
        <w:t>What We Know about the Quality of Early Education Settings: Implications for Research on Teacher Preparation and Professional Development</w:t>
      </w:r>
      <w:r w:rsidRPr="000320EA">
        <w:rPr>
          <w:rFonts w:ascii="Tahoma" w:hAnsi="Tahoma" w:cs="Tahoma"/>
          <w:sz w:val="20"/>
          <w:szCs w:val="20"/>
        </w:rPr>
        <w:t xml:space="preserve">. </w:t>
      </w:r>
      <w:r w:rsidRPr="000320EA">
        <w:rPr>
          <w:rStyle w:val="Emphasis"/>
          <w:rFonts w:ascii="Tahoma" w:hAnsi="Tahoma" w:cs="Tahoma"/>
          <w:b w:val="0"/>
          <w:i w:val="0"/>
          <w:sz w:val="20"/>
          <w:szCs w:val="20"/>
        </w:rPr>
        <w:t>National Association of State Boards of Education:</w:t>
      </w:r>
      <w:r w:rsidRPr="000320EA">
        <w:rPr>
          <w:rFonts w:ascii="Tahoma" w:hAnsi="Tahoma" w:cs="Tahoma"/>
          <w:sz w:val="20"/>
          <w:szCs w:val="20"/>
        </w:rPr>
        <w:t xml:space="preserve"> Alexandria, VA: State Education Standard.</w:t>
      </w:r>
    </w:p>
    <w:p w:rsidR="00A41CC0" w:rsidRPr="000320EA" w:rsidRDefault="00A41CC0" w:rsidP="000C72D4">
      <w:pPr>
        <w:spacing w:before="120" w:after="120" w:line="240" w:lineRule="auto"/>
        <w:ind w:left="540" w:hanging="540"/>
        <w:rPr>
          <w:rFonts w:cs="Tahoma"/>
          <w:szCs w:val="20"/>
        </w:rPr>
      </w:pPr>
      <w:proofErr w:type="gramStart"/>
      <w:r w:rsidRPr="000320EA">
        <w:rPr>
          <w:rFonts w:cs="Tahoma"/>
          <w:szCs w:val="20"/>
        </w:rPr>
        <w:t>Pianta, R.C., Mashburn, A.J., Downer, J.T., Hamre, B.K., and Justice, L. (2008).</w:t>
      </w:r>
      <w:proofErr w:type="gramEnd"/>
      <w:r w:rsidRPr="000320EA">
        <w:rPr>
          <w:rFonts w:cs="Tahoma"/>
          <w:szCs w:val="20"/>
        </w:rPr>
        <w:t xml:space="preserve"> </w:t>
      </w:r>
      <w:proofErr w:type="gramStart"/>
      <w:r w:rsidRPr="003F4991">
        <w:t>Effects of web-mediated professional development resources on teacher-child interactions in pre-kindergarten classrooms.</w:t>
      </w:r>
      <w:proofErr w:type="gramEnd"/>
      <w:r w:rsidRPr="000320EA">
        <w:rPr>
          <w:rFonts w:cs="Tahoma"/>
          <w:szCs w:val="20"/>
        </w:rPr>
        <w:t xml:space="preserve"> </w:t>
      </w:r>
      <w:r w:rsidRPr="000320EA">
        <w:rPr>
          <w:rFonts w:cs="Tahoma"/>
          <w:i/>
          <w:iCs/>
          <w:szCs w:val="20"/>
        </w:rPr>
        <w:t>Early Childhood Research Quarterly, 23</w:t>
      </w:r>
      <w:r w:rsidRPr="000320EA">
        <w:rPr>
          <w:rFonts w:cs="Tahoma"/>
          <w:szCs w:val="20"/>
        </w:rPr>
        <w:t xml:space="preserve"> (4)</w:t>
      </w:r>
      <w:r>
        <w:rPr>
          <w:rFonts w:cs="Tahoma"/>
          <w:szCs w:val="20"/>
        </w:rPr>
        <w:t xml:space="preserve">, </w:t>
      </w:r>
      <w:r w:rsidRPr="000320EA">
        <w:rPr>
          <w:rFonts w:cs="Tahoma"/>
          <w:szCs w:val="20"/>
        </w:rPr>
        <w:t>431–451.</w:t>
      </w:r>
    </w:p>
    <w:p w:rsidR="00A41CC0" w:rsidRPr="000320EA" w:rsidRDefault="00A41CC0" w:rsidP="000C72D4">
      <w:pPr>
        <w:spacing w:before="120" w:after="120" w:line="240" w:lineRule="auto"/>
        <w:ind w:left="540" w:hanging="540"/>
        <w:rPr>
          <w:rFonts w:cs="Tahoma"/>
          <w:szCs w:val="20"/>
        </w:rPr>
      </w:pPr>
      <w:proofErr w:type="gramStart"/>
      <w:r w:rsidRPr="000320EA">
        <w:rPr>
          <w:rFonts w:cs="Tahoma"/>
          <w:szCs w:val="20"/>
        </w:rPr>
        <w:t xml:space="preserve">Powell, D. R., Diamond, K. E., </w:t>
      </w:r>
      <w:proofErr w:type="spellStart"/>
      <w:r w:rsidRPr="000320EA">
        <w:rPr>
          <w:rFonts w:cs="Tahoma"/>
          <w:szCs w:val="20"/>
        </w:rPr>
        <w:t>Burchinal</w:t>
      </w:r>
      <w:proofErr w:type="spellEnd"/>
      <w:r w:rsidRPr="000320EA">
        <w:rPr>
          <w:rFonts w:cs="Tahoma"/>
          <w:szCs w:val="20"/>
        </w:rPr>
        <w:t>, M. R., and Koehler, M. J. (2010).</w:t>
      </w:r>
      <w:proofErr w:type="gramEnd"/>
      <w:r w:rsidRPr="000320EA">
        <w:rPr>
          <w:rFonts w:cs="Tahoma"/>
          <w:szCs w:val="20"/>
        </w:rPr>
        <w:t xml:space="preserve"> </w:t>
      </w:r>
      <w:proofErr w:type="gramStart"/>
      <w:r w:rsidRPr="000320EA">
        <w:rPr>
          <w:rFonts w:cs="Tahoma"/>
          <w:szCs w:val="20"/>
        </w:rPr>
        <w:t>Effects of an Early Literacy Professional Development Intervention on Head Start Teachers and Children.</w:t>
      </w:r>
      <w:proofErr w:type="gramEnd"/>
      <w:r w:rsidRPr="000320EA">
        <w:rPr>
          <w:rFonts w:cs="Tahoma"/>
          <w:szCs w:val="20"/>
        </w:rPr>
        <w:t xml:space="preserve"> </w:t>
      </w:r>
      <w:r w:rsidRPr="000320EA">
        <w:rPr>
          <w:rFonts w:cs="Tahoma"/>
          <w:i/>
          <w:iCs/>
          <w:szCs w:val="20"/>
        </w:rPr>
        <w:t>Journal of Educational Psychology, 102</w:t>
      </w:r>
      <w:r w:rsidRPr="000320EA">
        <w:rPr>
          <w:rFonts w:cs="Tahoma"/>
          <w:iCs/>
          <w:szCs w:val="20"/>
        </w:rPr>
        <w:t>,</w:t>
      </w:r>
      <w:r w:rsidRPr="000320EA">
        <w:rPr>
          <w:rFonts w:cs="Tahoma"/>
          <w:i/>
          <w:iCs/>
          <w:szCs w:val="20"/>
        </w:rPr>
        <w:t xml:space="preserve"> </w:t>
      </w:r>
      <w:r w:rsidRPr="000320EA">
        <w:rPr>
          <w:rFonts w:cs="Tahoma"/>
          <w:iCs/>
          <w:szCs w:val="20"/>
        </w:rPr>
        <w:t>(2)</w:t>
      </w:r>
      <w:r>
        <w:rPr>
          <w:rFonts w:cs="Tahoma"/>
          <w:iCs/>
          <w:szCs w:val="20"/>
        </w:rPr>
        <w:t xml:space="preserve">, </w:t>
      </w:r>
      <w:r w:rsidRPr="000320EA">
        <w:rPr>
          <w:rFonts w:cs="Tahoma"/>
          <w:szCs w:val="20"/>
        </w:rPr>
        <w:t>299-312.</w:t>
      </w:r>
    </w:p>
    <w:p w:rsidR="00A41CC0" w:rsidRPr="008D5607" w:rsidRDefault="00A41CC0" w:rsidP="000C72D4">
      <w:pPr>
        <w:autoSpaceDE w:val="0"/>
        <w:autoSpaceDN w:val="0"/>
        <w:adjustRightInd w:val="0"/>
        <w:spacing w:before="120" w:after="120" w:line="240" w:lineRule="auto"/>
        <w:ind w:left="540" w:hanging="540"/>
      </w:pPr>
      <w:proofErr w:type="gramStart"/>
      <w:r w:rsidRPr="008D5607">
        <w:t>Purcell, K., Buchanan, J., and Friedrich, L. (2013).</w:t>
      </w:r>
      <w:proofErr w:type="gramEnd"/>
      <w:r w:rsidRPr="008D5607">
        <w:t xml:space="preserve"> </w:t>
      </w:r>
      <w:proofErr w:type="gramStart"/>
      <w:r w:rsidRPr="008D5607">
        <w:rPr>
          <w:i/>
        </w:rPr>
        <w:t>The impact of digital tools on student writing and how writing is taught in schools.</w:t>
      </w:r>
      <w:proofErr w:type="gramEnd"/>
      <w:r w:rsidRPr="008D5607">
        <w:rPr>
          <w:i/>
        </w:rPr>
        <w:t xml:space="preserve"> </w:t>
      </w:r>
      <w:r w:rsidRPr="008D5607">
        <w:t>Washington, DC: The National Writing Project and the Pew Research Center.</w:t>
      </w:r>
    </w:p>
    <w:p w:rsidR="00A41CC0" w:rsidRDefault="00A41CC0" w:rsidP="000C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proofErr w:type="gramStart"/>
      <w:r>
        <w:t xml:space="preserve">Reardon, S.F., </w:t>
      </w:r>
      <w:r w:rsidR="00DA6A1B">
        <w:t>and</w:t>
      </w:r>
      <w:r>
        <w:t xml:space="preserve"> </w:t>
      </w:r>
      <w:proofErr w:type="spellStart"/>
      <w:r>
        <w:t>Portilla</w:t>
      </w:r>
      <w:proofErr w:type="spellEnd"/>
      <w:r>
        <w:t>, X.A. (2016, Aug).</w:t>
      </w:r>
      <w:proofErr w:type="gramEnd"/>
      <w:r>
        <w:t xml:space="preserve"> </w:t>
      </w:r>
      <w:proofErr w:type="gramStart"/>
      <w:r>
        <w:t>Recent Trends in Income, Racial, and Ethnic School Readiness Gaps at Kindergarten Entry.</w:t>
      </w:r>
      <w:proofErr w:type="gramEnd"/>
      <w:r>
        <w:t xml:space="preserve"> </w:t>
      </w:r>
      <w:r w:rsidRPr="00A028C7">
        <w:rPr>
          <w:i/>
        </w:rPr>
        <w:t>AERA Open, 2</w:t>
      </w:r>
      <w:r>
        <w:t>(3) DOI: 10.1177/2332858416657343</w:t>
      </w:r>
    </w:p>
    <w:p w:rsidR="00A41CC0" w:rsidRPr="000320EA" w:rsidRDefault="00A41CC0" w:rsidP="000C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rPr>
          <w:rFonts w:cs="Tahoma"/>
          <w:color w:val="000000"/>
          <w:szCs w:val="20"/>
        </w:rPr>
      </w:pPr>
      <w:r w:rsidRPr="000320EA">
        <w:rPr>
          <w:rFonts w:cs="Tahoma"/>
          <w:color w:val="000000"/>
          <w:szCs w:val="20"/>
        </w:rPr>
        <w:t xml:space="preserve">Rice, J.K. (2010). </w:t>
      </w:r>
      <w:r w:rsidRPr="003F4991">
        <w:rPr>
          <w:i/>
        </w:rPr>
        <w:t xml:space="preserve">Principal Effectiveness and Leadership in an Era of Accountability: What Research </w:t>
      </w:r>
      <w:proofErr w:type="gramStart"/>
      <w:r w:rsidRPr="003F4991">
        <w:rPr>
          <w:i/>
        </w:rPr>
        <w:t>Says</w:t>
      </w:r>
      <w:r w:rsidRPr="003F4991">
        <w:t>.</w:t>
      </w:r>
      <w:proofErr w:type="gramEnd"/>
      <w:r w:rsidRPr="000320EA">
        <w:rPr>
          <w:rFonts w:cs="Tahoma"/>
          <w:color w:val="000000"/>
          <w:szCs w:val="20"/>
        </w:rPr>
        <w:t xml:space="preserve"> </w:t>
      </w:r>
      <w:proofErr w:type="gramStart"/>
      <w:r w:rsidRPr="000320EA">
        <w:rPr>
          <w:rFonts w:cs="Tahoma"/>
          <w:color w:val="000000"/>
          <w:szCs w:val="20"/>
        </w:rPr>
        <w:t>CALDER Policy Brief 8.</w:t>
      </w:r>
      <w:proofErr w:type="gramEnd"/>
    </w:p>
    <w:p w:rsidR="00A41CC0" w:rsidRPr="00991C91" w:rsidRDefault="00A41CC0" w:rsidP="000C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rPr>
          <w:rFonts w:cs="Tahoma"/>
          <w:color w:val="000000"/>
          <w:szCs w:val="20"/>
          <w:lang w:val="en-GB"/>
        </w:rPr>
      </w:pPr>
      <w:proofErr w:type="gramStart"/>
      <w:r w:rsidRPr="00991C91">
        <w:rPr>
          <w:rFonts w:cs="Tahoma"/>
          <w:color w:val="000000"/>
          <w:szCs w:val="20"/>
          <w:lang w:val="en-GB"/>
        </w:rPr>
        <w:t>Richey, J.E.</w:t>
      </w:r>
      <w:r w:rsidR="00351C4C">
        <w:rPr>
          <w:rFonts w:cs="Tahoma"/>
          <w:color w:val="000000"/>
          <w:szCs w:val="20"/>
          <w:lang w:val="en-GB"/>
        </w:rPr>
        <w:t>,</w:t>
      </w:r>
      <w:r w:rsidRPr="00991C91">
        <w:rPr>
          <w:rFonts w:cs="Tahoma"/>
          <w:color w:val="000000"/>
          <w:szCs w:val="20"/>
          <w:lang w:val="en-GB"/>
        </w:rPr>
        <w:t xml:space="preserve"> </w:t>
      </w:r>
      <w:r w:rsidR="00DA6A1B">
        <w:rPr>
          <w:rFonts w:cs="Tahoma"/>
          <w:color w:val="000000"/>
          <w:szCs w:val="20"/>
          <w:lang w:val="en-GB"/>
        </w:rPr>
        <w:t>and</w:t>
      </w:r>
      <w:r w:rsidRPr="00991C91">
        <w:rPr>
          <w:rFonts w:cs="Tahoma"/>
          <w:color w:val="000000"/>
          <w:szCs w:val="20"/>
          <w:lang w:val="en-GB"/>
        </w:rPr>
        <w:t xml:space="preserve"> </w:t>
      </w:r>
      <w:proofErr w:type="spellStart"/>
      <w:r w:rsidRPr="00991C91">
        <w:rPr>
          <w:rFonts w:cs="Tahoma"/>
          <w:color w:val="000000"/>
          <w:szCs w:val="20"/>
          <w:lang w:val="en-GB"/>
        </w:rPr>
        <w:t>Nokes-Malach</w:t>
      </w:r>
      <w:proofErr w:type="spellEnd"/>
      <w:r w:rsidRPr="00991C91">
        <w:rPr>
          <w:rFonts w:cs="Tahoma"/>
          <w:color w:val="000000"/>
          <w:szCs w:val="20"/>
          <w:lang w:val="en-GB"/>
        </w:rPr>
        <w:t xml:space="preserve">, T.J. </w:t>
      </w:r>
      <w:r w:rsidR="00351C4C">
        <w:rPr>
          <w:rFonts w:cs="Tahoma"/>
          <w:color w:val="000000"/>
          <w:szCs w:val="20"/>
          <w:lang w:val="en-GB"/>
        </w:rPr>
        <w:t>(2015).</w:t>
      </w:r>
      <w:proofErr w:type="gramEnd"/>
      <w:r w:rsidR="00351C4C">
        <w:rPr>
          <w:rFonts w:cs="Tahoma"/>
          <w:color w:val="000000"/>
          <w:szCs w:val="20"/>
          <w:lang w:val="en-GB"/>
        </w:rPr>
        <w:t xml:space="preserve"> </w:t>
      </w:r>
      <w:proofErr w:type="gramStart"/>
      <w:r w:rsidR="00351C4C">
        <w:rPr>
          <w:rFonts w:cs="Tahoma"/>
          <w:color w:val="000000"/>
          <w:szCs w:val="20"/>
          <w:lang w:val="en-GB"/>
        </w:rPr>
        <w:t>Comparing four instructional techniques for promoting robust knowledge.</w:t>
      </w:r>
      <w:proofErr w:type="gramEnd"/>
      <w:r w:rsidRPr="00991C91">
        <w:rPr>
          <w:rFonts w:cs="Tahoma"/>
          <w:color w:val="000000"/>
          <w:szCs w:val="20"/>
          <w:lang w:val="en-GB"/>
        </w:rPr>
        <w:t xml:space="preserve"> </w:t>
      </w:r>
      <w:proofErr w:type="gramStart"/>
      <w:r w:rsidR="00351C4C">
        <w:rPr>
          <w:rFonts w:cs="Tahoma"/>
          <w:color w:val="000000"/>
          <w:szCs w:val="20"/>
          <w:lang w:val="en-GB"/>
        </w:rPr>
        <w:t>Educational Psychology Review.</w:t>
      </w:r>
      <w:proofErr w:type="gramEnd"/>
      <w:r w:rsidRPr="00991C91">
        <w:rPr>
          <w:rFonts w:cs="Tahoma"/>
          <w:color w:val="000000"/>
          <w:szCs w:val="20"/>
          <w:lang w:val="en-GB"/>
        </w:rPr>
        <w:t xml:space="preserve"> 27</w:t>
      </w:r>
      <w:r w:rsidR="00351C4C">
        <w:rPr>
          <w:rFonts w:cs="Tahoma"/>
          <w:color w:val="000000"/>
          <w:szCs w:val="20"/>
          <w:lang w:val="en-GB"/>
        </w:rPr>
        <w:t>,</w:t>
      </w:r>
      <w:r w:rsidRPr="00991C91">
        <w:rPr>
          <w:rFonts w:cs="Tahoma"/>
          <w:color w:val="000000"/>
          <w:szCs w:val="20"/>
          <w:lang w:val="en-GB"/>
        </w:rPr>
        <w:t xml:space="preserve"> 181</w:t>
      </w:r>
      <w:r w:rsidR="00351C4C">
        <w:rPr>
          <w:rFonts w:cs="Tahoma"/>
          <w:color w:val="000000"/>
          <w:szCs w:val="20"/>
          <w:lang w:val="en-GB"/>
        </w:rPr>
        <w:t>-218</w:t>
      </w:r>
      <w:r w:rsidRPr="00991C91">
        <w:rPr>
          <w:rFonts w:cs="Tahoma"/>
          <w:color w:val="000000"/>
          <w:szCs w:val="20"/>
          <w:lang w:val="en-GB"/>
        </w:rPr>
        <w:t xml:space="preserve">. </w:t>
      </w:r>
      <w:proofErr w:type="gramStart"/>
      <w:r w:rsidRPr="00991C91">
        <w:rPr>
          <w:rFonts w:cs="Tahoma"/>
          <w:color w:val="000000"/>
          <w:szCs w:val="20"/>
          <w:lang w:val="en-GB"/>
        </w:rPr>
        <w:t>doi:</w:t>
      </w:r>
      <w:proofErr w:type="gramEnd"/>
      <w:r w:rsidRPr="00991C91">
        <w:rPr>
          <w:rFonts w:cs="Tahoma"/>
          <w:color w:val="000000"/>
          <w:szCs w:val="20"/>
          <w:lang w:val="en-GB"/>
        </w:rPr>
        <w:t>10.1007/s10648-014-9268-0</w:t>
      </w:r>
    </w:p>
    <w:p w:rsidR="00A41CC0" w:rsidRDefault="00A41CC0" w:rsidP="000C72D4">
      <w:pPr>
        <w:spacing w:before="120" w:after="120" w:line="240" w:lineRule="auto"/>
        <w:ind w:left="720" w:hanging="720"/>
      </w:pPr>
      <w:proofErr w:type="gramStart"/>
      <w:r>
        <w:t xml:space="preserve">Ruiz Soto, A.G., Hooker, S., </w:t>
      </w:r>
      <w:r w:rsidR="00DA6A1B">
        <w:t>and</w:t>
      </w:r>
      <w:r>
        <w:t xml:space="preserve"> </w:t>
      </w:r>
      <w:proofErr w:type="spellStart"/>
      <w:r>
        <w:t>Batalova</w:t>
      </w:r>
      <w:proofErr w:type="spellEnd"/>
      <w:r>
        <w:t>, J. (2015).</w:t>
      </w:r>
      <w:proofErr w:type="gramEnd"/>
      <w:r w:rsidRPr="001E436F">
        <w:rPr>
          <w:i/>
        </w:rPr>
        <w:t xml:space="preserve"> </w:t>
      </w:r>
      <w:proofErr w:type="gramStart"/>
      <w:r w:rsidRPr="001E436F">
        <w:rPr>
          <w:i/>
        </w:rPr>
        <w:t>Top Languages Spoken by English Language Learners Nationally and By State.</w:t>
      </w:r>
      <w:proofErr w:type="gramEnd"/>
      <w:r w:rsidRPr="001E436F">
        <w:rPr>
          <w:i/>
        </w:rPr>
        <w:t xml:space="preserve"> </w:t>
      </w:r>
      <w:r>
        <w:t>Washington, DC: Migration Policy Institute.</w:t>
      </w:r>
    </w:p>
    <w:p w:rsidR="00A41CC0" w:rsidRPr="000320EA" w:rsidRDefault="00A41CC0" w:rsidP="000C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proofErr w:type="gramStart"/>
      <w:r w:rsidRPr="000320EA">
        <w:t xml:space="preserve">Sabol, T.J., Hong, S.L., Pianta, R.C., and </w:t>
      </w:r>
      <w:proofErr w:type="spellStart"/>
      <w:r w:rsidRPr="000320EA">
        <w:t>Burchinal</w:t>
      </w:r>
      <w:proofErr w:type="spellEnd"/>
      <w:r w:rsidRPr="000320EA">
        <w:t>, M.R. (2013).</w:t>
      </w:r>
      <w:proofErr w:type="gramEnd"/>
      <w:r w:rsidRPr="000320EA">
        <w:t xml:space="preserve"> Can rating pre-k programs predict children’s learning? </w:t>
      </w:r>
      <w:r w:rsidRPr="000320EA">
        <w:rPr>
          <w:i/>
        </w:rPr>
        <w:t>Science</w:t>
      </w:r>
      <w:r w:rsidRPr="000320EA">
        <w:t xml:space="preserve">, </w:t>
      </w:r>
      <w:r w:rsidRPr="000320EA">
        <w:rPr>
          <w:i/>
        </w:rPr>
        <w:t>341</w:t>
      </w:r>
      <w:r w:rsidRPr="000320EA">
        <w:t xml:space="preserve"> (6148)</w:t>
      </w:r>
      <w:r>
        <w:t xml:space="preserve">, </w:t>
      </w:r>
      <w:r w:rsidRPr="000320EA">
        <w:t>845-846.</w:t>
      </w:r>
    </w:p>
    <w:p w:rsidR="00A41CC0" w:rsidRPr="000320EA" w:rsidRDefault="00A41CC0" w:rsidP="000C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proofErr w:type="gramStart"/>
      <w:r w:rsidRPr="000320EA">
        <w:t xml:space="preserve">Sarama, J., Clements, D.H., Wolfe, </w:t>
      </w:r>
      <w:r>
        <w:t xml:space="preserve">C.B., and </w:t>
      </w:r>
      <w:proofErr w:type="spellStart"/>
      <w:r>
        <w:t>Spitler</w:t>
      </w:r>
      <w:proofErr w:type="spellEnd"/>
      <w:r>
        <w:t>, M.E. (2012).</w:t>
      </w:r>
      <w:proofErr w:type="gramEnd"/>
      <w:r w:rsidRPr="000320EA">
        <w:t xml:space="preserve"> </w:t>
      </w:r>
      <w:proofErr w:type="gramStart"/>
      <w:r w:rsidRPr="000320EA">
        <w:t>Longitudinal evaluation of a scale-up model for teaching mathematics with trajectories and technologies.</w:t>
      </w:r>
      <w:proofErr w:type="gramEnd"/>
      <w:r w:rsidRPr="000320EA">
        <w:t xml:space="preserve"> </w:t>
      </w:r>
      <w:r w:rsidRPr="000320EA">
        <w:rPr>
          <w:i/>
        </w:rPr>
        <w:t>Journal of Research on Educational Effectiveness, 5</w:t>
      </w:r>
      <w:r w:rsidRPr="000320EA">
        <w:t xml:space="preserve"> (2)</w:t>
      </w:r>
      <w:r>
        <w:t xml:space="preserve">, </w:t>
      </w:r>
      <w:r w:rsidRPr="000320EA">
        <w:t>105-135.</w:t>
      </w:r>
    </w:p>
    <w:p w:rsidR="00A41CC0" w:rsidRPr="00793557" w:rsidRDefault="00A41CC0" w:rsidP="000C72D4">
      <w:pPr>
        <w:spacing w:before="120" w:after="120" w:line="240" w:lineRule="auto"/>
        <w:ind w:left="540" w:hanging="540"/>
      </w:pPr>
      <w:r w:rsidRPr="00793557">
        <w:t xml:space="preserve">Schmidt, S. (2009). Shall we really do it again? The powerful concept of replication is neglected in the social sciences. </w:t>
      </w:r>
      <w:r w:rsidRPr="00793557">
        <w:rPr>
          <w:i/>
          <w:iCs/>
        </w:rPr>
        <w:t>Review of General Psychology, 13</w:t>
      </w:r>
      <w:r w:rsidRPr="00793557">
        <w:t>(2), 90-100.</w:t>
      </w:r>
    </w:p>
    <w:p w:rsidR="00A41CC0" w:rsidRPr="00D74586" w:rsidRDefault="00A41CC0" w:rsidP="000C72D4">
      <w:pPr>
        <w:spacing w:before="120" w:after="120" w:line="240" w:lineRule="auto"/>
        <w:ind w:left="540" w:hanging="540"/>
      </w:pPr>
      <w:proofErr w:type="gramStart"/>
      <w:r w:rsidRPr="00D74586">
        <w:t xml:space="preserve">Schmidt, W.H., Burroughs, N. A., </w:t>
      </w:r>
      <w:proofErr w:type="spellStart"/>
      <w:r w:rsidRPr="00D74586">
        <w:t>Zoido</w:t>
      </w:r>
      <w:proofErr w:type="spellEnd"/>
      <w:r w:rsidRPr="00D74586">
        <w:t xml:space="preserve">, P., </w:t>
      </w:r>
      <w:r w:rsidR="00DA6A1B">
        <w:t>and</w:t>
      </w:r>
      <w:r w:rsidRPr="00D74586">
        <w:t xml:space="preserve"> </w:t>
      </w:r>
      <w:proofErr w:type="spellStart"/>
      <w:r w:rsidRPr="00D74586">
        <w:t>Houang</w:t>
      </w:r>
      <w:proofErr w:type="spellEnd"/>
      <w:r w:rsidRPr="00D74586">
        <w:t>, R. T. (2015).</w:t>
      </w:r>
      <w:proofErr w:type="gramEnd"/>
      <w:r w:rsidRPr="00D74586">
        <w:t xml:space="preserve"> The </w:t>
      </w:r>
      <w:r>
        <w:t>r</w:t>
      </w:r>
      <w:r w:rsidRPr="00D74586">
        <w:t xml:space="preserve">ole of </w:t>
      </w:r>
      <w:r>
        <w:t>s</w:t>
      </w:r>
      <w:r w:rsidRPr="00D74586">
        <w:t xml:space="preserve">chooling in </w:t>
      </w:r>
      <w:r>
        <w:t>p</w:t>
      </w:r>
      <w:r w:rsidRPr="00D74586">
        <w:t xml:space="preserve">erpetuating </w:t>
      </w:r>
      <w:r>
        <w:t>e</w:t>
      </w:r>
      <w:r w:rsidRPr="00D74586">
        <w:t xml:space="preserve">ducational </w:t>
      </w:r>
      <w:r>
        <w:t>i</w:t>
      </w:r>
      <w:r w:rsidRPr="00D74586">
        <w:t xml:space="preserve">nequality: An </w:t>
      </w:r>
      <w:r>
        <w:t>i</w:t>
      </w:r>
      <w:r w:rsidRPr="00D74586">
        <w:t xml:space="preserve">nternational </w:t>
      </w:r>
      <w:r>
        <w:t>p</w:t>
      </w:r>
      <w:r w:rsidRPr="00D74586">
        <w:t xml:space="preserve">erspective. </w:t>
      </w:r>
      <w:r w:rsidRPr="00D74586">
        <w:rPr>
          <w:i/>
        </w:rPr>
        <w:t>Educational Researcher,</w:t>
      </w:r>
      <w:r w:rsidRPr="00D74586">
        <w:t xml:space="preserve"> </w:t>
      </w:r>
      <w:r>
        <w:rPr>
          <w:i/>
        </w:rPr>
        <w:t xml:space="preserve">44, </w:t>
      </w:r>
      <w:r>
        <w:t>371-386</w:t>
      </w:r>
      <w:r w:rsidRPr="00D74586">
        <w:t>.</w:t>
      </w:r>
    </w:p>
    <w:p w:rsidR="00A41CC0" w:rsidRDefault="00A41CC0" w:rsidP="000C72D4">
      <w:pPr>
        <w:spacing w:before="120" w:after="120" w:line="240" w:lineRule="auto"/>
        <w:ind w:left="540" w:hanging="540"/>
      </w:pPr>
      <w:proofErr w:type="gramStart"/>
      <w:r w:rsidRPr="00D74586">
        <w:t>Sebastian, J.</w:t>
      </w:r>
      <w:r w:rsidR="00351C4C">
        <w:t>,</w:t>
      </w:r>
      <w:r w:rsidRPr="00D74586">
        <w:t xml:space="preserve"> </w:t>
      </w:r>
      <w:r w:rsidR="00DA6A1B">
        <w:t>and</w:t>
      </w:r>
      <w:r w:rsidRPr="00D74586">
        <w:t xml:space="preserve"> Allensworth, E. (2012).</w:t>
      </w:r>
      <w:proofErr w:type="gramEnd"/>
      <w:r w:rsidRPr="00D74586">
        <w:t xml:space="preserve"> The </w:t>
      </w:r>
      <w:r>
        <w:t>i</w:t>
      </w:r>
      <w:r w:rsidRPr="00D74586">
        <w:t xml:space="preserve">nfluence of </w:t>
      </w:r>
      <w:r>
        <w:t>p</w:t>
      </w:r>
      <w:r w:rsidRPr="00D74586">
        <w:t xml:space="preserve">rincipal </w:t>
      </w:r>
      <w:r>
        <w:t>l</w:t>
      </w:r>
      <w:r w:rsidRPr="00D74586">
        <w:t xml:space="preserve">eadership on </w:t>
      </w:r>
      <w:r>
        <w:t>c</w:t>
      </w:r>
      <w:r w:rsidRPr="00D74586">
        <w:t xml:space="preserve">lassroom </w:t>
      </w:r>
      <w:r>
        <w:t>i</w:t>
      </w:r>
      <w:r w:rsidRPr="00D74586">
        <w:t xml:space="preserve">nstruction and </w:t>
      </w:r>
      <w:r>
        <w:t>s</w:t>
      </w:r>
      <w:r w:rsidRPr="00D74586">
        <w:t xml:space="preserve">tudent </w:t>
      </w:r>
      <w:r>
        <w:t>l</w:t>
      </w:r>
      <w:r w:rsidRPr="00D74586">
        <w:t>earning</w:t>
      </w:r>
      <w:r>
        <w:t>:</w:t>
      </w:r>
      <w:r w:rsidRPr="00D74586">
        <w:t xml:space="preserve"> A </w:t>
      </w:r>
      <w:r>
        <w:t>s</w:t>
      </w:r>
      <w:r w:rsidRPr="00D74586">
        <w:t xml:space="preserve">tudy of </w:t>
      </w:r>
      <w:r>
        <w:t>m</w:t>
      </w:r>
      <w:r w:rsidRPr="00D74586">
        <w:t xml:space="preserve">ediated </w:t>
      </w:r>
      <w:r>
        <w:t>p</w:t>
      </w:r>
      <w:r w:rsidRPr="00D74586">
        <w:t xml:space="preserve">athways to </w:t>
      </w:r>
      <w:r>
        <w:t>l</w:t>
      </w:r>
      <w:r w:rsidRPr="00D74586">
        <w:t xml:space="preserve">earning. </w:t>
      </w:r>
      <w:r w:rsidRPr="00D74586">
        <w:rPr>
          <w:i/>
        </w:rPr>
        <w:t>Educational Administration Quarterly 48</w:t>
      </w:r>
      <w:r w:rsidRPr="00D74586">
        <w:t>(4), 626-663.</w:t>
      </w:r>
    </w:p>
    <w:p w:rsidR="00A41CC0" w:rsidRPr="00C06C8C" w:rsidRDefault="00A41CC0" w:rsidP="000C72D4">
      <w:pPr>
        <w:autoSpaceDE w:val="0"/>
        <w:autoSpaceDN w:val="0"/>
        <w:adjustRightInd w:val="0"/>
        <w:spacing w:before="120" w:after="120" w:line="240" w:lineRule="auto"/>
        <w:ind w:left="547" w:hanging="547"/>
        <w:rPr>
          <w:rFonts w:cs="Tahoma"/>
          <w:color w:val="000000"/>
          <w:szCs w:val="20"/>
        </w:rPr>
      </w:pPr>
      <w:proofErr w:type="spellStart"/>
      <w:proofErr w:type="gramStart"/>
      <w:r w:rsidRPr="000320EA">
        <w:rPr>
          <w:rFonts w:cs="Tahoma"/>
          <w:color w:val="000000"/>
          <w:szCs w:val="20"/>
        </w:rPr>
        <w:t>Shadish</w:t>
      </w:r>
      <w:proofErr w:type="spellEnd"/>
      <w:r w:rsidRPr="000320EA">
        <w:rPr>
          <w:rFonts w:cs="Tahoma"/>
          <w:color w:val="000000"/>
          <w:szCs w:val="20"/>
        </w:rPr>
        <w:t>, W. R., Cook, T. D., and Campbell, D. T. (2002).</w:t>
      </w:r>
      <w:proofErr w:type="gramEnd"/>
      <w:r w:rsidRPr="000320EA">
        <w:rPr>
          <w:rFonts w:cs="Tahoma"/>
          <w:color w:val="000000"/>
          <w:szCs w:val="20"/>
        </w:rPr>
        <w:t xml:space="preserve"> </w:t>
      </w:r>
      <w:proofErr w:type="gramStart"/>
      <w:r w:rsidRPr="000320EA">
        <w:rPr>
          <w:rFonts w:cs="Tahoma"/>
          <w:i/>
          <w:color w:val="000000"/>
          <w:szCs w:val="20"/>
        </w:rPr>
        <w:t>Experimental and quasi-experimental designs for generalized causal inference</w:t>
      </w:r>
      <w:r w:rsidRPr="000320EA">
        <w:rPr>
          <w:rFonts w:cs="Tahoma"/>
          <w:color w:val="000000"/>
          <w:szCs w:val="20"/>
        </w:rPr>
        <w:t>.</w:t>
      </w:r>
      <w:proofErr w:type="gramEnd"/>
      <w:r w:rsidRPr="000320EA">
        <w:rPr>
          <w:rFonts w:cs="Tahoma"/>
          <w:color w:val="000000"/>
          <w:szCs w:val="20"/>
        </w:rPr>
        <w:t xml:space="preserve"> Boston, MA: Houghton Mifflin Company.</w:t>
      </w:r>
    </w:p>
    <w:p w:rsidR="00A41CC0" w:rsidRDefault="00A41CC0" w:rsidP="000C72D4">
      <w:pPr>
        <w:autoSpaceDE w:val="0"/>
        <w:autoSpaceDN w:val="0"/>
        <w:adjustRightInd w:val="0"/>
        <w:spacing w:before="120" w:after="120" w:line="240" w:lineRule="auto"/>
        <w:ind w:left="547" w:hanging="547"/>
        <w:rPr>
          <w:rFonts w:cs="Tahoma"/>
          <w:szCs w:val="20"/>
        </w:rPr>
      </w:pPr>
      <w:proofErr w:type="spellStart"/>
      <w:proofErr w:type="gramStart"/>
      <w:r w:rsidRPr="000320EA">
        <w:rPr>
          <w:rFonts w:cs="Tahoma"/>
          <w:szCs w:val="20"/>
        </w:rPr>
        <w:t>Shadish</w:t>
      </w:r>
      <w:proofErr w:type="spellEnd"/>
      <w:r w:rsidRPr="000320EA">
        <w:rPr>
          <w:rFonts w:cs="Tahoma"/>
          <w:szCs w:val="20"/>
        </w:rPr>
        <w:t>, W.R. (1996).</w:t>
      </w:r>
      <w:proofErr w:type="gramEnd"/>
      <w:r>
        <w:rPr>
          <w:rFonts w:cs="Tahoma"/>
          <w:szCs w:val="20"/>
        </w:rPr>
        <w:t xml:space="preserve"> </w:t>
      </w:r>
      <w:r w:rsidRPr="000320EA">
        <w:rPr>
          <w:rFonts w:cs="Tahoma"/>
          <w:szCs w:val="20"/>
        </w:rPr>
        <w:t xml:space="preserve">Meta-analyses and the exploration of causal mediating processes: A primer of examples, methods, and issues. </w:t>
      </w:r>
      <w:r w:rsidRPr="000320EA">
        <w:rPr>
          <w:rFonts w:cs="Tahoma"/>
          <w:i/>
          <w:szCs w:val="20"/>
        </w:rPr>
        <w:t>Psychological Methods, 1</w:t>
      </w:r>
      <w:r w:rsidRPr="000320EA">
        <w:rPr>
          <w:rFonts w:cs="Tahoma"/>
          <w:szCs w:val="20"/>
        </w:rPr>
        <w:t xml:space="preserve"> (1)</w:t>
      </w:r>
      <w:r>
        <w:rPr>
          <w:rFonts w:cs="Tahoma"/>
          <w:szCs w:val="20"/>
        </w:rPr>
        <w:t xml:space="preserve">, </w:t>
      </w:r>
      <w:r w:rsidRPr="000320EA">
        <w:rPr>
          <w:rFonts w:cs="Tahoma"/>
          <w:szCs w:val="20"/>
        </w:rPr>
        <w:t>47-65.</w:t>
      </w:r>
    </w:p>
    <w:p w:rsidR="00A41CC0" w:rsidRPr="00FF2DA9" w:rsidRDefault="00A41CC0" w:rsidP="000C72D4">
      <w:pPr>
        <w:spacing w:before="120" w:after="120" w:line="240" w:lineRule="auto"/>
        <w:ind w:left="540" w:hanging="540"/>
      </w:pPr>
      <w:proofErr w:type="gramStart"/>
      <w:r w:rsidRPr="00FF2DA9">
        <w:t>Shanahan, T. (2015).</w:t>
      </w:r>
      <w:proofErr w:type="gramEnd"/>
      <w:r w:rsidRPr="00FF2DA9">
        <w:t xml:space="preserve"> Common Core Standards: A new role for writing. </w:t>
      </w:r>
      <w:r w:rsidRPr="00FF2DA9">
        <w:rPr>
          <w:i/>
        </w:rPr>
        <w:t>The Elementary School Journal</w:t>
      </w:r>
      <w:r w:rsidRPr="00FF2DA9">
        <w:t xml:space="preserve">, </w:t>
      </w:r>
      <w:r w:rsidRPr="003F4991">
        <w:rPr>
          <w:i/>
        </w:rPr>
        <w:t>115</w:t>
      </w:r>
      <w:r w:rsidRPr="00FF2DA9">
        <w:t xml:space="preserve">(4), 464-479. </w:t>
      </w:r>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gramStart"/>
      <w:r w:rsidRPr="000320EA">
        <w:rPr>
          <w:rFonts w:cs="Tahoma"/>
          <w:szCs w:val="20"/>
        </w:rPr>
        <w:t>Shanahan, T.</w:t>
      </w:r>
      <w:r w:rsidR="00351C4C">
        <w:rPr>
          <w:rFonts w:cs="Tahoma"/>
          <w:szCs w:val="20"/>
        </w:rPr>
        <w:t>,</w:t>
      </w:r>
      <w:r w:rsidRPr="000320EA">
        <w:rPr>
          <w:rFonts w:cs="Tahoma"/>
          <w:szCs w:val="20"/>
        </w:rPr>
        <w:t xml:space="preserve"> and Shanahan, C. (2008).</w:t>
      </w:r>
      <w:proofErr w:type="gramEnd"/>
      <w:r w:rsidRPr="000320EA">
        <w:rPr>
          <w:rFonts w:cs="Tahoma"/>
          <w:szCs w:val="20"/>
        </w:rPr>
        <w:t xml:space="preserve"> Teaching disciplinary literacy to adolescents: Rethinking content-area literacy. </w:t>
      </w:r>
      <w:r w:rsidRPr="000320EA">
        <w:rPr>
          <w:rFonts w:cs="Tahoma"/>
          <w:i/>
          <w:szCs w:val="20"/>
        </w:rPr>
        <w:t>Harvard Educational Review</w:t>
      </w:r>
      <w:r w:rsidRPr="000320EA">
        <w:rPr>
          <w:rFonts w:cs="Tahoma"/>
          <w:szCs w:val="20"/>
        </w:rPr>
        <w:t xml:space="preserve">, </w:t>
      </w:r>
      <w:r w:rsidRPr="000320EA">
        <w:rPr>
          <w:rFonts w:cs="Tahoma"/>
          <w:i/>
          <w:szCs w:val="20"/>
        </w:rPr>
        <w:t>78</w:t>
      </w:r>
      <w:r w:rsidRPr="000320EA">
        <w:rPr>
          <w:rFonts w:cs="Tahoma"/>
          <w:szCs w:val="20"/>
        </w:rPr>
        <w:t xml:space="preserve"> (1)</w:t>
      </w:r>
      <w:r>
        <w:rPr>
          <w:rFonts w:cs="Tahoma"/>
          <w:szCs w:val="20"/>
        </w:rPr>
        <w:t xml:space="preserve">, </w:t>
      </w:r>
      <w:r w:rsidRPr="000320EA">
        <w:rPr>
          <w:rFonts w:cs="Tahoma"/>
          <w:szCs w:val="20"/>
        </w:rPr>
        <w:t xml:space="preserve">40-59. </w:t>
      </w:r>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gramStart"/>
      <w:r w:rsidRPr="000320EA">
        <w:rPr>
          <w:rFonts w:cs="Tahoma"/>
          <w:szCs w:val="20"/>
        </w:rPr>
        <w:t>Shanahan, T.</w:t>
      </w:r>
      <w:r w:rsidR="00351C4C">
        <w:rPr>
          <w:rFonts w:cs="Tahoma"/>
          <w:szCs w:val="20"/>
        </w:rPr>
        <w:t>,</w:t>
      </w:r>
      <w:r w:rsidRPr="000320EA">
        <w:rPr>
          <w:rFonts w:cs="Tahoma"/>
          <w:szCs w:val="20"/>
        </w:rPr>
        <w:t xml:space="preserve"> and Shanahan, C. (2012).</w:t>
      </w:r>
      <w:proofErr w:type="gramEnd"/>
      <w:r w:rsidRPr="000320EA">
        <w:rPr>
          <w:rFonts w:cs="Tahoma"/>
          <w:szCs w:val="20"/>
        </w:rPr>
        <w:t xml:space="preserve"> What is disciplinary literacy and why does it matter?</w:t>
      </w:r>
      <w:r w:rsidRPr="000320EA">
        <w:rPr>
          <w:rFonts w:cs="Tahoma"/>
          <w:i/>
          <w:szCs w:val="20"/>
        </w:rPr>
        <w:t xml:space="preserve"> Topics in Language Disorders</w:t>
      </w:r>
      <w:r w:rsidRPr="000320EA">
        <w:rPr>
          <w:rFonts w:cs="Tahoma"/>
          <w:szCs w:val="20"/>
        </w:rPr>
        <w:t xml:space="preserve">, </w:t>
      </w:r>
      <w:r w:rsidRPr="000320EA">
        <w:rPr>
          <w:rFonts w:cs="Tahoma"/>
          <w:i/>
          <w:szCs w:val="20"/>
        </w:rPr>
        <w:t>32</w:t>
      </w:r>
      <w:r w:rsidRPr="000320EA">
        <w:rPr>
          <w:rFonts w:cs="Tahoma"/>
          <w:szCs w:val="20"/>
        </w:rPr>
        <w:t>(1)</w:t>
      </w:r>
      <w:r>
        <w:rPr>
          <w:rFonts w:cs="Tahoma"/>
          <w:szCs w:val="20"/>
        </w:rPr>
        <w:t xml:space="preserve">, </w:t>
      </w:r>
      <w:r w:rsidRPr="000320EA">
        <w:rPr>
          <w:rFonts w:cs="Tahoma"/>
          <w:szCs w:val="20"/>
        </w:rPr>
        <w:t>7-18.</w:t>
      </w:r>
    </w:p>
    <w:p w:rsidR="00A41CC0" w:rsidRPr="000320EA" w:rsidRDefault="00A41CC0" w:rsidP="000C72D4">
      <w:pPr>
        <w:autoSpaceDE w:val="0"/>
        <w:autoSpaceDN w:val="0"/>
        <w:adjustRightInd w:val="0"/>
        <w:spacing w:before="120" w:after="120" w:line="240" w:lineRule="auto"/>
        <w:ind w:left="547" w:hanging="547"/>
        <w:rPr>
          <w:rFonts w:cs="Tahoma"/>
          <w:szCs w:val="20"/>
        </w:rPr>
      </w:pPr>
      <w:proofErr w:type="gramStart"/>
      <w:r w:rsidRPr="000320EA">
        <w:rPr>
          <w:rFonts w:cs="Tahoma"/>
          <w:szCs w:val="20"/>
        </w:rPr>
        <w:t xml:space="preserve">Simmons, D., </w:t>
      </w:r>
      <w:proofErr w:type="spellStart"/>
      <w:r w:rsidRPr="000320EA">
        <w:rPr>
          <w:rFonts w:cs="Tahoma"/>
          <w:szCs w:val="20"/>
        </w:rPr>
        <w:t>Hairrell</w:t>
      </w:r>
      <w:proofErr w:type="spellEnd"/>
      <w:r w:rsidRPr="000320EA">
        <w:rPr>
          <w:rFonts w:cs="Tahoma"/>
          <w:szCs w:val="20"/>
        </w:rPr>
        <w:t>, A., Edmonds, M., Vaughn, S</w:t>
      </w:r>
      <w:r>
        <w:rPr>
          <w:rFonts w:cs="Tahoma"/>
          <w:szCs w:val="20"/>
        </w:rPr>
        <w:t xml:space="preserve">., Larsen, R., </w:t>
      </w:r>
      <w:proofErr w:type="spellStart"/>
      <w:r>
        <w:rPr>
          <w:rFonts w:cs="Tahoma"/>
          <w:szCs w:val="20"/>
        </w:rPr>
        <w:t>Willson</w:t>
      </w:r>
      <w:proofErr w:type="spellEnd"/>
      <w:r>
        <w:rPr>
          <w:rFonts w:cs="Tahoma"/>
          <w:szCs w:val="20"/>
        </w:rPr>
        <w:t>, V.,</w:t>
      </w:r>
      <w:r w:rsidRPr="000320EA">
        <w:rPr>
          <w:rFonts w:cs="Tahoma"/>
          <w:szCs w:val="20"/>
        </w:rPr>
        <w:t xml:space="preserve"> </w:t>
      </w:r>
      <w:r w:rsidR="00351C4C">
        <w:rPr>
          <w:rFonts w:cs="Tahoma"/>
          <w:szCs w:val="20"/>
        </w:rPr>
        <w:t>and</w:t>
      </w:r>
      <w:r w:rsidRPr="000320EA">
        <w:rPr>
          <w:rFonts w:cs="Tahoma"/>
          <w:szCs w:val="20"/>
        </w:rPr>
        <w:t xml:space="preserve"> </w:t>
      </w:r>
      <w:proofErr w:type="spellStart"/>
      <w:r w:rsidRPr="000320EA">
        <w:rPr>
          <w:rFonts w:cs="Tahoma"/>
          <w:szCs w:val="20"/>
        </w:rPr>
        <w:t>Byrns</w:t>
      </w:r>
      <w:proofErr w:type="spellEnd"/>
      <w:r w:rsidRPr="000320EA">
        <w:rPr>
          <w:rFonts w:cs="Tahoma"/>
          <w:szCs w:val="20"/>
        </w:rPr>
        <w:t>, G. (2010).</w:t>
      </w:r>
      <w:proofErr w:type="gramEnd"/>
      <w:r w:rsidRPr="000320EA">
        <w:rPr>
          <w:rFonts w:cs="Tahoma"/>
          <w:szCs w:val="20"/>
        </w:rPr>
        <w:t xml:space="preserve"> A comparison of multiple-strategy methods: Effects on fourth-grade students' general and content-specific reading comprehension and vocabulary development. </w:t>
      </w:r>
      <w:r w:rsidRPr="000320EA">
        <w:rPr>
          <w:rFonts w:cs="Tahoma"/>
          <w:i/>
          <w:szCs w:val="20"/>
        </w:rPr>
        <w:t>Journal of Research on Educational Effectiveness</w:t>
      </w:r>
      <w:r w:rsidRPr="000320EA">
        <w:rPr>
          <w:rFonts w:cs="Tahoma"/>
          <w:szCs w:val="20"/>
        </w:rPr>
        <w:t xml:space="preserve">, </w:t>
      </w:r>
      <w:r w:rsidRPr="000320EA">
        <w:rPr>
          <w:rFonts w:cs="Tahoma"/>
          <w:i/>
          <w:szCs w:val="20"/>
        </w:rPr>
        <w:t>3</w:t>
      </w:r>
      <w:r w:rsidRPr="000320EA">
        <w:rPr>
          <w:rFonts w:cs="Tahoma"/>
          <w:szCs w:val="20"/>
        </w:rPr>
        <w:t xml:space="preserve"> (2)</w:t>
      </w:r>
      <w:r>
        <w:rPr>
          <w:rFonts w:cs="Tahoma"/>
          <w:szCs w:val="20"/>
        </w:rPr>
        <w:t xml:space="preserve">, </w:t>
      </w:r>
      <w:r w:rsidRPr="000320EA">
        <w:rPr>
          <w:rFonts w:cs="Tahoma"/>
          <w:szCs w:val="20"/>
        </w:rPr>
        <w:t>121-156.</w:t>
      </w:r>
    </w:p>
    <w:p w:rsidR="00A41CC0" w:rsidRDefault="00A41CC0" w:rsidP="000C72D4">
      <w:pPr>
        <w:spacing w:before="120" w:after="120" w:line="240" w:lineRule="auto"/>
        <w:ind w:left="540" w:hanging="540"/>
      </w:pPr>
      <w:proofErr w:type="spellStart"/>
      <w:r w:rsidRPr="0074351A">
        <w:t>Skiba</w:t>
      </w:r>
      <w:proofErr w:type="spellEnd"/>
      <w:r w:rsidRPr="0074351A">
        <w:t xml:space="preserve">, R. J. </w:t>
      </w:r>
      <w:proofErr w:type="gramStart"/>
      <w:r w:rsidRPr="0074351A">
        <w:t>et</w:t>
      </w:r>
      <w:proofErr w:type="gramEnd"/>
      <w:r w:rsidRPr="0074351A">
        <w:t xml:space="preserve">. </w:t>
      </w:r>
      <w:proofErr w:type="gramStart"/>
      <w:r w:rsidRPr="0074351A">
        <w:t>al. (2014).</w:t>
      </w:r>
      <w:proofErr w:type="gramEnd"/>
      <w:r w:rsidRPr="0074351A">
        <w:t xml:space="preserve"> </w:t>
      </w:r>
      <w:proofErr w:type="gramStart"/>
      <w:r w:rsidRPr="0074351A">
        <w:t>Parsing Discipline Disproportionality Contributions of Infraction, Student, and School Characteristics to Out-of-School Suspension and Expulsion.</w:t>
      </w:r>
      <w:proofErr w:type="gramEnd"/>
      <w:r w:rsidRPr="0074351A">
        <w:t xml:space="preserve"> </w:t>
      </w:r>
      <w:r w:rsidRPr="0074351A">
        <w:rPr>
          <w:i/>
        </w:rPr>
        <w:t xml:space="preserve">American Educational Research Journal, 51, </w:t>
      </w:r>
      <w:r w:rsidRPr="0074351A">
        <w:t>640-670.</w:t>
      </w:r>
    </w:p>
    <w:p w:rsidR="00EB742D" w:rsidRPr="00927A5A" w:rsidRDefault="00EB742D" w:rsidP="000C72D4">
      <w:pPr>
        <w:spacing w:before="120" w:after="120" w:line="240" w:lineRule="auto"/>
        <w:ind w:left="540" w:hanging="540"/>
        <w:rPr>
          <w:shd w:val="clear" w:color="auto" w:fill="FFFFFF"/>
        </w:rPr>
      </w:pPr>
      <w:proofErr w:type="gramStart"/>
      <w:r w:rsidRPr="00927A5A">
        <w:rPr>
          <w:shd w:val="clear" w:color="auto" w:fill="FFFFFF"/>
        </w:rPr>
        <w:t xml:space="preserve">Slater, J., Strait, D.L., </w:t>
      </w:r>
      <w:proofErr w:type="spellStart"/>
      <w:r w:rsidRPr="00927A5A">
        <w:rPr>
          <w:shd w:val="clear" w:color="auto" w:fill="FFFFFF"/>
        </w:rPr>
        <w:t>Skoe</w:t>
      </w:r>
      <w:proofErr w:type="spellEnd"/>
      <w:r w:rsidRPr="00927A5A">
        <w:rPr>
          <w:shd w:val="clear" w:color="auto" w:fill="FFFFFF"/>
        </w:rPr>
        <w:t>, E., O'Connell, S., Thompson, E., Kraus, N. (2014).</w:t>
      </w:r>
      <w:proofErr w:type="gramEnd"/>
      <w:r w:rsidRPr="00927A5A">
        <w:rPr>
          <w:shd w:val="clear" w:color="auto" w:fill="FFFFFF"/>
        </w:rPr>
        <w:t xml:space="preserve"> </w:t>
      </w:r>
      <w:proofErr w:type="gramStart"/>
      <w:r w:rsidRPr="00927A5A">
        <w:rPr>
          <w:shd w:val="clear" w:color="auto" w:fill="FFFFFF"/>
        </w:rPr>
        <w:t>Longitudinal Effects of Group Music Instruction on Literacy Skills in Low-Income Children.</w:t>
      </w:r>
      <w:proofErr w:type="gramEnd"/>
      <w:r w:rsidRPr="00927A5A">
        <w:rPr>
          <w:shd w:val="clear" w:color="auto" w:fill="FFFFFF"/>
        </w:rPr>
        <w:t xml:space="preserve"> </w:t>
      </w:r>
      <w:proofErr w:type="spellStart"/>
      <w:r w:rsidRPr="00927A5A">
        <w:rPr>
          <w:i/>
          <w:shd w:val="clear" w:color="auto" w:fill="FFFFFF"/>
        </w:rPr>
        <w:t>PLoS</w:t>
      </w:r>
      <w:proofErr w:type="spellEnd"/>
      <w:r w:rsidRPr="00927A5A">
        <w:rPr>
          <w:i/>
          <w:shd w:val="clear" w:color="auto" w:fill="FFFFFF"/>
        </w:rPr>
        <w:t xml:space="preserve"> ONE</w:t>
      </w:r>
      <w:r w:rsidRPr="00927A5A">
        <w:rPr>
          <w:shd w:val="clear" w:color="auto" w:fill="FFFFFF"/>
        </w:rPr>
        <w:t xml:space="preserve"> 9(11): e113383. doi:10.1371/journal.pone.0113383</w:t>
      </w:r>
    </w:p>
    <w:p w:rsidR="00A41CC0" w:rsidRPr="0032480D" w:rsidRDefault="00A41CC0" w:rsidP="000C72D4">
      <w:pPr>
        <w:spacing w:before="120" w:after="120" w:line="240" w:lineRule="auto"/>
        <w:ind w:left="540" w:hanging="540"/>
      </w:pPr>
      <w:proofErr w:type="spellStart"/>
      <w:proofErr w:type="gramStart"/>
      <w:r w:rsidRPr="0032480D">
        <w:t>Smithrim</w:t>
      </w:r>
      <w:proofErr w:type="spellEnd"/>
      <w:r w:rsidRPr="0032480D">
        <w:t xml:space="preserve">, K., </w:t>
      </w:r>
      <w:r w:rsidR="00DA6A1B">
        <w:t>and</w:t>
      </w:r>
      <w:r w:rsidRPr="0032480D">
        <w:t xml:space="preserve"> </w:t>
      </w:r>
      <w:proofErr w:type="spellStart"/>
      <w:r w:rsidRPr="0032480D">
        <w:t>Upitis</w:t>
      </w:r>
      <w:proofErr w:type="spellEnd"/>
      <w:r w:rsidRPr="0032480D">
        <w:t>, R. (2005).</w:t>
      </w:r>
      <w:proofErr w:type="gramEnd"/>
      <w:r w:rsidRPr="0032480D">
        <w:t xml:space="preserve"> Learning through the arts: Lessons of engagement.</w:t>
      </w:r>
      <w:r>
        <w:t xml:space="preserve"> </w:t>
      </w:r>
      <w:r>
        <w:rPr>
          <w:i/>
        </w:rPr>
        <w:t xml:space="preserve">Canadian Journal of Education, 28, </w:t>
      </w:r>
      <w:r>
        <w:t>109-127.</w:t>
      </w:r>
      <w:r w:rsidRPr="0032480D">
        <w:t xml:space="preserve"> </w:t>
      </w:r>
    </w:p>
    <w:p w:rsidR="00A41CC0" w:rsidRPr="00923A69" w:rsidRDefault="00A41CC0" w:rsidP="000C72D4">
      <w:pPr>
        <w:spacing w:before="120" w:after="120" w:line="240" w:lineRule="auto"/>
        <w:ind w:left="720" w:hanging="720"/>
      </w:pPr>
      <w:r w:rsidRPr="00923A69">
        <w:t xml:space="preserve">Steele, J. L., Slater, R. O., Zamarro, G., Miller, T., Li, J., </w:t>
      </w:r>
      <w:proofErr w:type="spellStart"/>
      <w:r w:rsidRPr="00923A69">
        <w:t>Burkhauser</w:t>
      </w:r>
      <w:proofErr w:type="spellEnd"/>
      <w:r w:rsidRPr="00923A69">
        <w:t xml:space="preserve">, S., </w:t>
      </w:r>
      <w:r w:rsidR="00DA6A1B">
        <w:t>and</w:t>
      </w:r>
      <w:r w:rsidRPr="00923A69">
        <w:t xml:space="preserve"> Bacon, M. (2015). </w:t>
      </w:r>
      <w:r w:rsidRPr="00923A69">
        <w:rPr>
          <w:i/>
          <w:iCs/>
        </w:rPr>
        <w:t xml:space="preserve">Effects of Dual-Language Immersion on Students’ Academic </w:t>
      </w:r>
      <w:proofErr w:type="gramStart"/>
      <w:r w:rsidRPr="00923A69">
        <w:rPr>
          <w:i/>
          <w:iCs/>
        </w:rPr>
        <w:t>Performance</w:t>
      </w:r>
      <w:r w:rsidRPr="00923A69">
        <w:t>(</w:t>
      </w:r>
      <w:proofErr w:type="gramEnd"/>
      <w:r w:rsidRPr="00923A69">
        <w:t>EDRE Working Paper No. 2015-09). Fayetteville, AR: University of Arkansas, Department of Education Reform.</w:t>
      </w:r>
    </w:p>
    <w:p w:rsidR="00A41CC0" w:rsidRPr="0032480D" w:rsidRDefault="00A41CC0" w:rsidP="000C72D4">
      <w:pPr>
        <w:spacing w:before="120" w:after="120" w:line="240" w:lineRule="auto"/>
        <w:ind w:left="540" w:hanging="540"/>
      </w:pPr>
      <w:proofErr w:type="spellStart"/>
      <w:proofErr w:type="gramStart"/>
      <w:r>
        <w:rPr>
          <w:szCs w:val="20"/>
        </w:rPr>
        <w:t>Steenbergen</w:t>
      </w:r>
      <w:proofErr w:type="spellEnd"/>
      <w:r>
        <w:rPr>
          <w:szCs w:val="20"/>
        </w:rPr>
        <w:t xml:space="preserve">-Hu, S., </w:t>
      </w:r>
      <w:r w:rsidR="00DA6A1B">
        <w:rPr>
          <w:szCs w:val="20"/>
        </w:rPr>
        <w:t>and</w:t>
      </w:r>
      <w:r>
        <w:rPr>
          <w:szCs w:val="20"/>
        </w:rPr>
        <w:t xml:space="preserve"> Cooper, H. (2013).</w:t>
      </w:r>
      <w:proofErr w:type="gramEnd"/>
      <w:r>
        <w:rPr>
          <w:szCs w:val="20"/>
        </w:rPr>
        <w:t xml:space="preserve"> A meta-analysis of the effectiveness of intelligent T=tutoring systems on K-12 students’ mathematical learning. </w:t>
      </w:r>
      <w:r w:rsidRPr="003F4991">
        <w:rPr>
          <w:i/>
          <w:szCs w:val="20"/>
        </w:rPr>
        <w:t>Journal of Educational Psychology, 105</w:t>
      </w:r>
      <w:r>
        <w:rPr>
          <w:szCs w:val="20"/>
        </w:rPr>
        <w:t>(4), 970-987.</w:t>
      </w:r>
    </w:p>
    <w:p w:rsidR="00A41CC0" w:rsidRPr="0032480D" w:rsidRDefault="00A41CC0" w:rsidP="000C72D4">
      <w:pPr>
        <w:spacing w:before="120" w:after="120" w:line="240" w:lineRule="auto"/>
        <w:ind w:left="540" w:hanging="540"/>
      </w:pPr>
      <w:proofErr w:type="gramStart"/>
      <w:r w:rsidRPr="0032480D">
        <w:t xml:space="preserve">Stevens, A.H., </w:t>
      </w:r>
      <w:proofErr w:type="spellStart"/>
      <w:r w:rsidRPr="0032480D">
        <w:t>Kurlaender</w:t>
      </w:r>
      <w:proofErr w:type="spellEnd"/>
      <w:r w:rsidRPr="0032480D">
        <w:t xml:space="preserve">, M., </w:t>
      </w:r>
      <w:r w:rsidR="00DA6A1B">
        <w:t>and</w:t>
      </w:r>
      <w:r w:rsidRPr="0032480D">
        <w:t xml:space="preserve"> Grosz.</w:t>
      </w:r>
      <w:proofErr w:type="gramEnd"/>
      <w:r w:rsidRPr="0032480D">
        <w:t xml:space="preserve"> </w:t>
      </w:r>
      <w:proofErr w:type="gramStart"/>
      <w:r w:rsidRPr="0032480D">
        <w:t>M. (2015).</w:t>
      </w:r>
      <w:proofErr w:type="gramEnd"/>
      <w:r w:rsidRPr="0032480D">
        <w:t xml:space="preserve"> </w:t>
      </w:r>
      <w:r w:rsidRPr="003F4991">
        <w:rPr>
          <w:i/>
        </w:rPr>
        <w:t xml:space="preserve">Career and Technical Education </w:t>
      </w:r>
      <w:proofErr w:type="gramStart"/>
      <w:r w:rsidRPr="003F4991">
        <w:rPr>
          <w:i/>
        </w:rPr>
        <w:t>And</w:t>
      </w:r>
      <w:proofErr w:type="gramEnd"/>
      <w:r w:rsidRPr="003F4991">
        <w:rPr>
          <w:i/>
        </w:rPr>
        <w:t xml:space="preserve"> Labor Market Outcomes: Evidence From California Community Colleges.</w:t>
      </w:r>
      <w:r w:rsidRPr="0032480D">
        <w:t xml:space="preserve"> </w:t>
      </w:r>
      <w:proofErr w:type="gramStart"/>
      <w:r w:rsidRPr="0032480D">
        <w:t>NBER Working Paper 21137.</w:t>
      </w:r>
      <w:proofErr w:type="gramEnd"/>
      <w:r w:rsidRPr="0032480D">
        <w:t xml:space="preserve"> </w:t>
      </w:r>
    </w:p>
    <w:p w:rsidR="00A41CC0" w:rsidRPr="000320EA" w:rsidRDefault="00A41CC0" w:rsidP="000C72D4">
      <w:pPr>
        <w:autoSpaceDE w:val="0"/>
        <w:autoSpaceDN w:val="0"/>
        <w:adjustRightInd w:val="0"/>
        <w:spacing w:before="120" w:after="120" w:line="240" w:lineRule="auto"/>
        <w:ind w:left="547" w:hanging="547"/>
        <w:rPr>
          <w:rFonts w:cs="Tahoma"/>
          <w:szCs w:val="20"/>
        </w:rPr>
      </w:pPr>
      <w:r w:rsidRPr="000320EA">
        <w:rPr>
          <w:rFonts w:cs="Tahoma"/>
          <w:szCs w:val="20"/>
        </w:rPr>
        <w:t xml:space="preserve">Swearer, S.M., </w:t>
      </w:r>
      <w:proofErr w:type="spellStart"/>
      <w:r w:rsidRPr="000320EA">
        <w:rPr>
          <w:rFonts w:cs="Tahoma"/>
          <w:szCs w:val="20"/>
        </w:rPr>
        <w:t>Espelage</w:t>
      </w:r>
      <w:proofErr w:type="spellEnd"/>
      <w:r w:rsidRPr="000320EA">
        <w:rPr>
          <w:rFonts w:cs="Tahoma"/>
          <w:szCs w:val="20"/>
        </w:rPr>
        <w:t xml:space="preserve">, D.L., </w:t>
      </w:r>
      <w:proofErr w:type="spellStart"/>
      <w:r w:rsidRPr="000320EA">
        <w:rPr>
          <w:rFonts w:cs="Tahoma"/>
          <w:szCs w:val="20"/>
        </w:rPr>
        <w:t>Vaillancourt</w:t>
      </w:r>
      <w:proofErr w:type="spellEnd"/>
      <w:r w:rsidRPr="000320EA">
        <w:rPr>
          <w:rFonts w:cs="Tahoma"/>
          <w:szCs w:val="20"/>
        </w:rPr>
        <w:t>, T.</w:t>
      </w:r>
      <w:r w:rsidR="00351C4C">
        <w:rPr>
          <w:rFonts w:cs="Tahoma"/>
          <w:szCs w:val="20"/>
        </w:rPr>
        <w:t>,</w:t>
      </w:r>
      <w:r w:rsidRPr="000320EA">
        <w:rPr>
          <w:rFonts w:cs="Tahoma"/>
          <w:szCs w:val="20"/>
        </w:rPr>
        <w:t xml:space="preserve"> and Hymel, S. (2010) </w:t>
      </w:r>
      <w:proofErr w:type="gramStart"/>
      <w:r w:rsidRPr="000320EA">
        <w:rPr>
          <w:rFonts w:eastAsia="Times New Roman" w:cs="Tahoma"/>
          <w:bCs/>
          <w:kern w:val="36"/>
          <w:szCs w:val="20"/>
        </w:rPr>
        <w:t>What</w:t>
      </w:r>
      <w:proofErr w:type="gramEnd"/>
      <w:r w:rsidRPr="000320EA">
        <w:rPr>
          <w:rFonts w:eastAsia="Times New Roman" w:cs="Tahoma"/>
          <w:bCs/>
          <w:kern w:val="36"/>
          <w:szCs w:val="20"/>
        </w:rPr>
        <w:t xml:space="preserve"> </w:t>
      </w:r>
      <w:r>
        <w:rPr>
          <w:rFonts w:eastAsia="Times New Roman" w:cs="Tahoma"/>
          <w:bCs/>
          <w:kern w:val="36"/>
          <w:szCs w:val="20"/>
        </w:rPr>
        <w:t>c</w:t>
      </w:r>
      <w:r w:rsidRPr="000320EA">
        <w:rPr>
          <w:rFonts w:eastAsia="Times New Roman" w:cs="Tahoma"/>
          <w:bCs/>
          <w:kern w:val="36"/>
          <w:szCs w:val="20"/>
        </w:rPr>
        <w:t xml:space="preserve">an </w:t>
      </w:r>
      <w:r>
        <w:rPr>
          <w:rFonts w:eastAsia="Times New Roman" w:cs="Tahoma"/>
          <w:bCs/>
          <w:kern w:val="36"/>
          <w:szCs w:val="20"/>
        </w:rPr>
        <w:t>b</w:t>
      </w:r>
      <w:r w:rsidRPr="000320EA">
        <w:rPr>
          <w:rFonts w:eastAsia="Times New Roman" w:cs="Tahoma"/>
          <w:bCs/>
          <w:kern w:val="36"/>
          <w:szCs w:val="20"/>
        </w:rPr>
        <w:t xml:space="preserve">e </w:t>
      </w:r>
      <w:r>
        <w:rPr>
          <w:rFonts w:eastAsia="Times New Roman" w:cs="Tahoma"/>
          <w:bCs/>
          <w:kern w:val="36"/>
          <w:szCs w:val="20"/>
        </w:rPr>
        <w:t>d</w:t>
      </w:r>
      <w:r w:rsidRPr="000320EA">
        <w:rPr>
          <w:rFonts w:eastAsia="Times New Roman" w:cs="Tahoma"/>
          <w:bCs/>
          <w:kern w:val="36"/>
          <w:szCs w:val="20"/>
        </w:rPr>
        <w:t xml:space="preserve">one </w:t>
      </w:r>
      <w:r>
        <w:rPr>
          <w:rFonts w:eastAsia="Times New Roman" w:cs="Tahoma"/>
          <w:bCs/>
          <w:kern w:val="36"/>
          <w:szCs w:val="20"/>
        </w:rPr>
        <w:t>a</w:t>
      </w:r>
      <w:r w:rsidRPr="000320EA">
        <w:rPr>
          <w:rFonts w:eastAsia="Times New Roman" w:cs="Tahoma"/>
          <w:bCs/>
          <w:kern w:val="36"/>
          <w:szCs w:val="20"/>
        </w:rPr>
        <w:t xml:space="preserve">bout </w:t>
      </w:r>
      <w:r>
        <w:rPr>
          <w:rFonts w:eastAsia="Times New Roman" w:cs="Tahoma"/>
          <w:bCs/>
          <w:kern w:val="36"/>
          <w:szCs w:val="20"/>
        </w:rPr>
        <w:t>s</w:t>
      </w:r>
      <w:r w:rsidRPr="000320EA">
        <w:rPr>
          <w:rFonts w:eastAsia="Times New Roman" w:cs="Tahoma"/>
          <w:bCs/>
          <w:kern w:val="36"/>
          <w:szCs w:val="20"/>
        </w:rPr>
        <w:t xml:space="preserve">chool </w:t>
      </w:r>
      <w:r>
        <w:rPr>
          <w:rFonts w:eastAsia="Times New Roman" w:cs="Tahoma"/>
          <w:bCs/>
          <w:kern w:val="36"/>
          <w:szCs w:val="20"/>
        </w:rPr>
        <w:t>b</w:t>
      </w:r>
      <w:r w:rsidRPr="000320EA">
        <w:rPr>
          <w:rFonts w:eastAsia="Times New Roman" w:cs="Tahoma"/>
          <w:bCs/>
          <w:kern w:val="36"/>
          <w:szCs w:val="20"/>
        </w:rPr>
        <w:t>ullying?</w:t>
      </w:r>
      <w:r w:rsidRPr="000320EA">
        <w:rPr>
          <w:rFonts w:cs="Tahoma"/>
          <w:szCs w:val="20"/>
        </w:rPr>
        <w:t xml:space="preserve"> </w:t>
      </w:r>
      <w:proofErr w:type="gramStart"/>
      <w:r w:rsidRPr="000320EA">
        <w:rPr>
          <w:rFonts w:eastAsia="Times New Roman" w:cs="Tahoma"/>
          <w:bCs/>
          <w:szCs w:val="20"/>
        </w:rPr>
        <w:t xml:space="preserve">Linking </w:t>
      </w:r>
      <w:r>
        <w:rPr>
          <w:rFonts w:eastAsia="Times New Roman" w:cs="Tahoma"/>
          <w:bCs/>
          <w:szCs w:val="20"/>
        </w:rPr>
        <w:t>r</w:t>
      </w:r>
      <w:r w:rsidRPr="000320EA">
        <w:rPr>
          <w:rFonts w:eastAsia="Times New Roman" w:cs="Tahoma"/>
          <w:bCs/>
          <w:szCs w:val="20"/>
        </w:rPr>
        <w:t xml:space="preserve">esearch to </w:t>
      </w:r>
      <w:r>
        <w:rPr>
          <w:rFonts w:eastAsia="Times New Roman" w:cs="Tahoma"/>
          <w:bCs/>
          <w:szCs w:val="20"/>
        </w:rPr>
        <w:t>e</w:t>
      </w:r>
      <w:r w:rsidRPr="000320EA">
        <w:rPr>
          <w:rFonts w:eastAsia="Times New Roman" w:cs="Tahoma"/>
          <w:bCs/>
          <w:szCs w:val="20"/>
        </w:rPr>
        <w:t xml:space="preserve">ducational </w:t>
      </w:r>
      <w:r>
        <w:rPr>
          <w:rFonts w:eastAsia="Times New Roman" w:cs="Tahoma"/>
          <w:bCs/>
          <w:szCs w:val="20"/>
        </w:rPr>
        <w:t>p</w:t>
      </w:r>
      <w:r w:rsidRPr="000320EA">
        <w:rPr>
          <w:rFonts w:eastAsia="Times New Roman" w:cs="Tahoma"/>
          <w:bCs/>
          <w:szCs w:val="20"/>
        </w:rPr>
        <w:t>ractice.</w:t>
      </w:r>
      <w:proofErr w:type="gramEnd"/>
      <w:r w:rsidRPr="000320EA">
        <w:rPr>
          <w:rFonts w:eastAsia="Times New Roman" w:cs="Tahoma"/>
          <w:bCs/>
          <w:szCs w:val="20"/>
        </w:rPr>
        <w:t xml:space="preserve"> </w:t>
      </w:r>
      <w:r w:rsidRPr="000320EA">
        <w:rPr>
          <w:rFonts w:eastAsia="Times New Roman" w:cs="Tahoma"/>
          <w:bCs/>
          <w:i/>
          <w:szCs w:val="20"/>
        </w:rPr>
        <w:t>Education Researcher, 39</w:t>
      </w:r>
      <w:r w:rsidRPr="000320EA">
        <w:rPr>
          <w:rFonts w:eastAsia="Times New Roman" w:cs="Tahoma"/>
          <w:bCs/>
          <w:szCs w:val="20"/>
        </w:rPr>
        <w:t xml:space="preserve"> (1)</w:t>
      </w:r>
      <w:r>
        <w:rPr>
          <w:rFonts w:eastAsia="Times New Roman" w:cs="Tahoma"/>
          <w:bCs/>
          <w:szCs w:val="20"/>
        </w:rPr>
        <w:t xml:space="preserve">, </w:t>
      </w:r>
      <w:r w:rsidRPr="000320EA">
        <w:rPr>
          <w:rFonts w:eastAsia="Times New Roman" w:cs="Tahoma"/>
          <w:bCs/>
          <w:szCs w:val="20"/>
        </w:rPr>
        <w:t>38-47.</w:t>
      </w:r>
    </w:p>
    <w:p w:rsidR="00A41CC0" w:rsidRPr="000320EA" w:rsidRDefault="00A41CC0" w:rsidP="000C72D4">
      <w:pPr>
        <w:spacing w:before="120" w:after="120" w:line="240" w:lineRule="auto"/>
        <w:ind w:left="720" w:hanging="720"/>
        <w:rPr>
          <w:rFonts w:cs="Tahoma"/>
          <w:szCs w:val="20"/>
        </w:rPr>
      </w:pPr>
      <w:proofErr w:type="spellStart"/>
      <w:r w:rsidRPr="000320EA">
        <w:rPr>
          <w:rFonts w:cs="Tahoma"/>
          <w:szCs w:val="20"/>
        </w:rPr>
        <w:t>Troia</w:t>
      </w:r>
      <w:proofErr w:type="spellEnd"/>
      <w:r w:rsidRPr="000320EA">
        <w:rPr>
          <w:rFonts w:cs="Tahoma"/>
          <w:szCs w:val="20"/>
        </w:rPr>
        <w:t xml:space="preserve">, G.A. (2007). Research in </w:t>
      </w:r>
      <w:r>
        <w:rPr>
          <w:rFonts w:cs="Tahoma"/>
          <w:szCs w:val="20"/>
        </w:rPr>
        <w:t>w</w:t>
      </w:r>
      <w:r w:rsidRPr="000320EA">
        <w:rPr>
          <w:rFonts w:cs="Tahoma"/>
          <w:szCs w:val="20"/>
        </w:rPr>
        <w:t xml:space="preserve">riting </w:t>
      </w:r>
      <w:r>
        <w:rPr>
          <w:rFonts w:cs="Tahoma"/>
          <w:szCs w:val="20"/>
        </w:rPr>
        <w:t>i</w:t>
      </w:r>
      <w:r w:rsidRPr="000320EA">
        <w:rPr>
          <w:rFonts w:cs="Tahoma"/>
          <w:szCs w:val="20"/>
        </w:rPr>
        <w:t xml:space="preserve">nstruction: What </w:t>
      </w:r>
      <w:r>
        <w:rPr>
          <w:rFonts w:cs="Tahoma"/>
          <w:szCs w:val="20"/>
        </w:rPr>
        <w:t>w</w:t>
      </w:r>
      <w:r w:rsidRPr="000320EA">
        <w:rPr>
          <w:rFonts w:cs="Tahoma"/>
          <w:szCs w:val="20"/>
        </w:rPr>
        <w:t xml:space="preserve">e </w:t>
      </w:r>
      <w:r>
        <w:rPr>
          <w:rFonts w:cs="Tahoma"/>
          <w:szCs w:val="20"/>
        </w:rPr>
        <w:t>k</w:t>
      </w:r>
      <w:r w:rsidRPr="000320EA">
        <w:rPr>
          <w:rFonts w:cs="Tahoma"/>
          <w:szCs w:val="20"/>
        </w:rPr>
        <w:t xml:space="preserve">now and </w:t>
      </w:r>
      <w:r>
        <w:rPr>
          <w:rFonts w:cs="Tahoma"/>
          <w:szCs w:val="20"/>
        </w:rPr>
        <w:t>w</w:t>
      </w:r>
      <w:r w:rsidRPr="000320EA">
        <w:rPr>
          <w:rFonts w:cs="Tahoma"/>
          <w:szCs w:val="20"/>
        </w:rPr>
        <w:t xml:space="preserve">hat </w:t>
      </w:r>
      <w:r>
        <w:rPr>
          <w:rFonts w:cs="Tahoma"/>
          <w:szCs w:val="20"/>
        </w:rPr>
        <w:t>w</w:t>
      </w:r>
      <w:r w:rsidRPr="000320EA">
        <w:rPr>
          <w:rFonts w:cs="Tahoma"/>
          <w:szCs w:val="20"/>
        </w:rPr>
        <w:t xml:space="preserve">e </w:t>
      </w:r>
      <w:r>
        <w:rPr>
          <w:rFonts w:cs="Tahoma"/>
          <w:szCs w:val="20"/>
        </w:rPr>
        <w:t>n</w:t>
      </w:r>
      <w:r w:rsidRPr="000320EA">
        <w:rPr>
          <w:rFonts w:cs="Tahoma"/>
          <w:szCs w:val="20"/>
        </w:rPr>
        <w:t xml:space="preserve">eed to </w:t>
      </w:r>
      <w:r>
        <w:rPr>
          <w:rFonts w:cs="Tahoma"/>
          <w:szCs w:val="20"/>
        </w:rPr>
        <w:t>k</w:t>
      </w:r>
      <w:r w:rsidRPr="000320EA">
        <w:rPr>
          <w:rFonts w:cs="Tahoma"/>
          <w:szCs w:val="20"/>
        </w:rPr>
        <w:t xml:space="preserve">now. In M. Pressley, A. </w:t>
      </w:r>
      <w:proofErr w:type="spellStart"/>
      <w:r w:rsidRPr="000320EA">
        <w:rPr>
          <w:rFonts w:cs="Tahoma"/>
          <w:szCs w:val="20"/>
        </w:rPr>
        <w:t>Billman</w:t>
      </w:r>
      <w:proofErr w:type="spellEnd"/>
      <w:r w:rsidRPr="000320EA">
        <w:rPr>
          <w:rFonts w:cs="Tahoma"/>
          <w:szCs w:val="20"/>
        </w:rPr>
        <w:t xml:space="preserve">, K. Perry, K. </w:t>
      </w:r>
      <w:proofErr w:type="spellStart"/>
      <w:r w:rsidRPr="000320EA">
        <w:rPr>
          <w:rFonts w:cs="Tahoma"/>
          <w:szCs w:val="20"/>
        </w:rPr>
        <w:t>Refitt</w:t>
      </w:r>
      <w:proofErr w:type="spellEnd"/>
      <w:r w:rsidRPr="000320EA">
        <w:rPr>
          <w:rFonts w:cs="Tahoma"/>
          <w:szCs w:val="20"/>
        </w:rPr>
        <w:t xml:space="preserve">, and J.M. Reynolds (Eds.), </w:t>
      </w:r>
      <w:r w:rsidRPr="000320EA">
        <w:rPr>
          <w:rFonts w:cs="Tahoma"/>
          <w:i/>
          <w:szCs w:val="20"/>
        </w:rPr>
        <w:t xml:space="preserve">Shaping Literacy Achievement: Research We Have, Research We Need. </w:t>
      </w:r>
      <w:r w:rsidRPr="000320EA">
        <w:rPr>
          <w:rFonts w:cs="Tahoma"/>
          <w:szCs w:val="20"/>
        </w:rPr>
        <w:t>New York: Guilford Press.</w:t>
      </w:r>
    </w:p>
    <w:p w:rsidR="00A41CC0" w:rsidRDefault="00A41CC0" w:rsidP="000C72D4">
      <w:pPr>
        <w:spacing w:before="120" w:after="120" w:line="240" w:lineRule="auto"/>
        <w:ind w:left="720" w:hanging="720"/>
      </w:pPr>
      <w:r w:rsidRPr="00847451">
        <w:t xml:space="preserve">U.S. Department of Education, National Center for Education Statistics, </w:t>
      </w:r>
      <w:proofErr w:type="spellStart"/>
      <w:r w:rsidRPr="00847451">
        <w:t>ED</w:t>
      </w:r>
      <w:r w:rsidRPr="00847451">
        <w:rPr>
          <w:i/>
          <w:iCs/>
        </w:rPr>
        <w:t>Facts</w:t>
      </w:r>
      <w:proofErr w:type="spellEnd"/>
      <w:r w:rsidRPr="00847451">
        <w:t xml:space="preserve"> file 141, Data Group 678, extracted May 13, 2016, from the </w:t>
      </w:r>
      <w:proofErr w:type="spellStart"/>
      <w:r w:rsidRPr="00847451">
        <w:t>ED</w:t>
      </w:r>
      <w:r w:rsidRPr="00847451">
        <w:rPr>
          <w:i/>
          <w:iCs/>
        </w:rPr>
        <w:t>Facts</w:t>
      </w:r>
      <w:proofErr w:type="spellEnd"/>
      <w:r w:rsidRPr="00847451">
        <w:t xml:space="preserve"> Data Warehouse (internal U.S. Department of Education source); Common Core of Data (CCD), "State </w:t>
      </w:r>
      <w:proofErr w:type="spellStart"/>
      <w:r w:rsidRPr="00847451">
        <w:t>Nonfiscal</w:t>
      </w:r>
      <w:proofErr w:type="spellEnd"/>
      <w:r w:rsidRPr="00847451">
        <w:t xml:space="preserve"> Survey of Public Elementary and Secondary Education," 2008-09 through 2013-14. (This table was prepared May 2016.)</w:t>
      </w:r>
    </w:p>
    <w:p w:rsidR="001C2B21" w:rsidRDefault="001C2B21" w:rsidP="001C2B21">
      <w:pPr>
        <w:spacing w:before="120" w:after="120" w:line="240" w:lineRule="auto"/>
        <w:ind w:left="720" w:hanging="720"/>
      </w:pPr>
      <w:proofErr w:type="gramStart"/>
      <w:r>
        <w:t>U.S. Government Accountability Office Report to Congressional Requesters (2010).</w:t>
      </w:r>
      <w:proofErr w:type="gramEnd"/>
      <w:r>
        <w:t xml:space="preserve"> K to 12 Education: </w:t>
      </w:r>
      <w:r w:rsidRPr="001C2B21">
        <w:t>Many Challenges Arise in Educating Student</w:t>
      </w:r>
      <w:r>
        <w:t xml:space="preserve">s Who Change Schools Frequently </w:t>
      </w:r>
      <w:hyperlink r:id="rId165" w:history="1">
        <w:r w:rsidRPr="008B1878">
          <w:rPr>
            <w:rStyle w:val="Hyperlink"/>
            <w:rFonts w:eastAsia="Times New Roman" w:cs="Tahoma"/>
            <w:szCs w:val="20"/>
          </w:rPr>
          <w:t>http://www.gao.gov/new.items/d1140.pdf</w:t>
        </w:r>
      </w:hyperlink>
      <w:r>
        <w:rPr>
          <w:rFonts w:eastAsia="Times New Roman" w:cs="Tahoma"/>
          <w:szCs w:val="20"/>
        </w:rPr>
        <w:t>.</w:t>
      </w:r>
    </w:p>
    <w:p w:rsidR="00A41CC0" w:rsidRPr="000320EA" w:rsidRDefault="00A41CC0" w:rsidP="000C72D4">
      <w:pPr>
        <w:spacing w:before="120" w:after="120" w:line="240" w:lineRule="auto"/>
        <w:ind w:left="540" w:hanging="540"/>
      </w:pPr>
      <w:proofErr w:type="spellStart"/>
      <w:proofErr w:type="gramStart"/>
      <w:r w:rsidRPr="000320EA">
        <w:t>Umansky</w:t>
      </w:r>
      <w:proofErr w:type="spellEnd"/>
      <w:r w:rsidRPr="000320EA">
        <w:t xml:space="preserve">, L., </w:t>
      </w:r>
      <w:r>
        <w:t>and</w:t>
      </w:r>
      <w:r w:rsidRPr="000320EA">
        <w:t xml:space="preserve"> Reardon, S.F. (2014) Reclassification </w:t>
      </w:r>
      <w:r>
        <w:t>p</w:t>
      </w:r>
      <w:r w:rsidRPr="000320EA">
        <w:t xml:space="preserve">atterns among Latino English Learner </w:t>
      </w:r>
      <w:r>
        <w:t>s</w:t>
      </w:r>
      <w:r w:rsidRPr="000320EA">
        <w:t xml:space="preserve">tudents in </w:t>
      </w:r>
      <w:r>
        <w:t>b</w:t>
      </w:r>
      <w:r w:rsidRPr="000320EA">
        <w:t xml:space="preserve">ilingual, </w:t>
      </w:r>
      <w:r>
        <w:t>d</w:t>
      </w:r>
      <w:r w:rsidRPr="000320EA">
        <w:t xml:space="preserve">ual </w:t>
      </w:r>
      <w:r>
        <w:t>i</w:t>
      </w:r>
      <w:r w:rsidRPr="000320EA">
        <w:t>mmersi</w:t>
      </w:r>
      <w:r>
        <w:t>o</w:t>
      </w:r>
      <w:r w:rsidRPr="000320EA">
        <w:t xml:space="preserve">n, and English </w:t>
      </w:r>
      <w:r>
        <w:t>i</w:t>
      </w:r>
      <w:r w:rsidRPr="000320EA">
        <w:t xml:space="preserve">mmersion </w:t>
      </w:r>
      <w:r>
        <w:t>c</w:t>
      </w:r>
      <w:r w:rsidRPr="000320EA">
        <w:t>lassroom</w:t>
      </w:r>
      <w:r>
        <w:t>s</w:t>
      </w:r>
      <w:r w:rsidRPr="000320EA">
        <w:t>.</w:t>
      </w:r>
      <w:proofErr w:type="gramEnd"/>
      <w:r w:rsidRPr="000320EA">
        <w:t xml:space="preserve"> </w:t>
      </w:r>
      <w:r w:rsidRPr="000320EA">
        <w:rPr>
          <w:i/>
        </w:rPr>
        <w:t>American Educational Research Journal, 51</w:t>
      </w:r>
      <w:r w:rsidRPr="000320EA">
        <w:t>,</w:t>
      </w:r>
      <w:r w:rsidRPr="000320EA">
        <w:rPr>
          <w:i/>
        </w:rPr>
        <w:t xml:space="preserve"> </w:t>
      </w:r>
      <w:r w:rsidRPr="000320EA">
        <w:t>879-912.</w:t>
      </w:r>
    </w:p>
    <w:p w:rsidR="00A41CC0" w:rsidRDefault="00A41CC0" w:rsidP="000C72D4">
      <w:pPr>
        <w:spacing w:before="120" w:after="120" w:line="240" w:lineRule="auto"/>
        <w:ind w:left="720" w:hanging="720"/>
      </w:pPr>
      <w:proofErr w:type="gramStart"/>
      <w:r w:rsidRPr="00687DB1">
        <w:t xml:space="preserve">Valentino, R. A., </w:t>
      </w:r>
      <w:r w:rsidR="00DA6A1B">
        <w:t>and</w:t>
      </w:r>
      <w:r w:rsidRPr="00687DB1">
        <w:t xml:space="preserve"> Reardon, S. F. (2015).</w:t>
      </w:r>
      <w:proofErr w:type="gramEnd"/>
      <w:r w:rsidRPr="00687DB1">
        <w:t xml:space="preserve"> Effectiveness of Four Instructional Programs Designed to Serve English Learners: Variation by Ethnicity and Initial English Proficiency. </w:t>
      </w:r>
      <w:proofErr w:type="gramStart"/>
      <w:r w:rsidRPr="00687DB1">
        <w:rPr>
          <w:i/>
          <w:iCs/>
        </w:rPr>
        <w:t>Educational Evaluation and Policy Analysis</w:t>
      </w:r>
      <w:r w:rsidRPr="00687DB1">
        <w:t>.</w:t>
      </w:r>
      <w:proofErr w:type="gramEnd"/>
      <w:r w:rsidRPr="00687DB1">
        <w:t xml:space="preserve"> http://doi.org/</w:t>
      </w:r>
      <w:hyperlink r:id="rId166" w:history="1">
        <w:r w:rsidRPr="00687DB1">
          <w:rPr>
            <w:rStyle w:val="Hyperlink"/>
          </w:rPr>
          <w:t>10.3102/0162373715573310</w:t>
        </w:r>
      </w:hyperlink>
    </w:p>
    <w:p w:rsidR="00A41CC0" w:rsidRPr="000320EA" w:rsidRDefault="00A41CC0" w:rsidP="000C72D4">
      <w:pPr>
        <w:spacing w:before="120" w:after="120" w:line="240" w:lineRule="auto"/>
        <w:ind w:left="720" w:hanging="720"/>
        <w:rPr>
          <w:rFonts w:cs="Tahoma"/>
          <w:szCs w:val="20"/>
        </w:rPr>
      </w:pPr>
      <w:proofErr w:type="spellStart"/>
      <w:proofErr w:type="gramStart"/>
      <w:r w:rsidRPr="000320EA">
        <w:rPr>
          <w:rFonts w:cs="Tahoma"/>
          <w:szCs w:val="20"/>
        </w:rPr>
        <w:t>Venezia</w:t>
      </w:r>
      <w:proofErr w:type="spellEnd"/>
      <w:r w:rsidRPr="000320EA">
        <w:rPr>
          <w:rFonts w:cs="Tahoma"/>
          <w:szCs w:val="20"/>
        </w:rPr>
        <w:t>, A.</w:t>
      </w:r>
      <w:r w:rsidR="00351C4C">
        <w:rPr>
          <w:rFonts w:cs="Tahoma"/>
          <w:szCs w:val="20"/>
        </w:rPr>
        <w:t>,</w:t>
      </w:r>
      <w:r w:rsidRPr="000320EA">
        <w:rPr>
          <w:rFonts w:cs="Tahoma"/>
          <w:szCs w:val="20"/>
        </w:rPr>
        <w:t xml:space="preserve"> and Jaeger, L. (2013).</w:t>
      </w:r>
      <w:proofErr w:type="gramEnd"/>
      <w:r w:rsidRPr="000320EA">
        <w:rPr>
          <w:rFonts w:cs="Tahoma"/>
          <w:szCs w:val="20"/>
        </w:rPr>
        <w:t xml:space="preserve"> </w:t>
      </w:r>
      <w:proofErr w:type="gramStart"/>
      <w:r w:rsidRPr="000320EA">
        <w:rPr>
          <w:rFonts w:cs="Tahoma"/>
          <w:szCs w:val="20"/>
        </w:rPr>
        <w:t xml:space="preserve">Transitions from </w:t>
      </w:r>
      <w:r>
        <w:rPr>
          <w:rFonts w:cs="Tahoma"/>
          <w:szCs w:val="20"/>
        </w:rPr>
        <w:t>h</w:t>
      </w:r>
      <w:r w:rsidRPr="000320EA">
        <w:rPr>
          <w:rFonts w:cs="Tahoma"/>
          <w:szCs w:val="20"/>
        </w:rPr>
        <w:t xml:space="preserve">igh </w:t>
      </w:r>
      <w:r>
        <w:rPr>
          <w:rFonts w:cs="Tahoma"/>
          <w:szCs w:val="20"/>
        </w:rPr>
        <w:t>s</w:t>
      </w:r>
      <w:r w:rsidRPr="000320EA">
        <w:rPr>
          <w:rFonts w:cs="Tahoma"/>
          <w:szCs w:val="20"/>
        </w:rPr>
        <w:t xml:space="preserve">chool to </w:t>
      </w:r>
      <w:r>
        <w:rPr>
          <w:rFonts w:cs="Tahoma"/>
          <w:szCs w:val="20"/>
        </w:rPr>
        <w:t>c</w:t>
      </w:r>
      <w:r w:rsidRPr="000320EA">
        <w:rPr>
          <w:rFonts w:cs="Tahoma"/>
          <w:szCs w:val="20"/>
        </w:rPr>
        <w:t>ollege.</w:t>
      </w:r>
      <w:proofErr w:type="gramEnd"/>
      <w:r w:rsidRPr="000320EA">
        <w:rPr>
          <w:rFonts w:cs="Tahoma"/>
          <w:szCs w:val="20"/>
        </w:rPr>
        <w:t xml:space="preserve"> </w:t>
      </w:r>
      <w:r w:rsidRPr="000320EA">
        <w:rPr>
          <w:rFonts w:cs="Tahoma"/>
          <w:i/>
          <w:szCs w:val="20"/>
        </w:rPr>
        <w:t>Future of Children, 23</w:t>
      </w:r>
      <w:r w:rsidRPr="000320EA">
        <w:rPr>
          <w:rFonts w:cs="Tahoma"/>
          <w:szCs w:val="20"/>
        </w:rPr>
        <w:t xml:space="preserve"> (1): 117-136.</w:t>
      </w:r>
    </w:p>
    <w:p w:rsidR="00A41CC0" w:rsidRDefault="00A41CC0" w:rsidP="000C72D4">
      <w:pPr>
        <w:spacing w:before="120" w:after="120" w:line="240" w:lineRule="auto"/>
        <w:ind w:left="540" w:hanging="540"/>
      </w:pPr>
      <w:proofErr w:type="spellStart"/>
      <w:proofErr w:type="gramStart"/>
      <w:r w:rsidRPr="0032480D">
        <w:t>Visher</w:t>
      </w:r>
      <w:proofErr w:type="spellEnd"/>
      <w:r w:rsidRPr="0032480D">
        <w:t xml:space="preserve">, M. G., </w:t>
      </w:r>
      <w:r w:rsidR="00DA6A1B">
        <w:t>and</w:t>
      </w:r>
      <w:r w:rsidRPr="0032480D">
        <w:t xml:space="preserve"> Stern, D. (2015).</w:t>
      </w:r>
      <w:proofErr w:type="gramEnd"/>
      <w:r w:rsidRPr="0032480D">
        <w:t xml:space="preserve"> </w:t>
      </w:r>
      <w:r w:rsidRPr="003F4991">
        <w:rPr>
          <w:i/>
        </w:rPr>
        <w:t>New Pathways to Careers and College: Examples, Evidence, and Prospects.</w:t>
      </w:r>
      <w:r w:rsidRPr="0032480D">
        <w:t xml:space="preserve"> New York NY: MDRC. </w:t>
      </w:r>
    </w:p>
    <w:p w:rsidR="00A41CC0" w:rsidRPr="000320EA" w:rsidRDefault="00A41CC0" w:rsidP="000C72D4">
      <w:pPr>
        <w:spacing w:before="120" w:after="120" w:line="240" w:lineRule="auto"/>
        <w:ind w:left="720" w:hanging="720"/>
        <w:rPr>
          <w:rFonts w:cs="Tahoma"/>
          <w:szCs w:val="20"/>
        </w:rPr>
      </w:pPr>
      <w:proofErr w:type="gramStart"/>
      <w:r w:rsidRPr="000320EA">
        <w:rPr>
          <w:rFonts w:cs="Tahoma"/>
          <w:szCs w:val="20"/>
        </w:rPr>
        <w:t>Vitale, M.</w:t>
      </w:r>
      <w:r w:rsidR="00351C4C">
        <w:rPr>
          <w:rFonts w:cs="Tahoma"/>
          <w:szCs w:val="20"/>
        </w:rPr>
        <w:t>,</w:t>
      </w:r>
      <w:r w:rsidRPr="000320EA">
        <w:rPr>
          <w:rFonts w:cs="Tahoma"/>
          <w:szCs w:val="20"/>
        </w:rPr>
        <w:t xml:space="preserve"> and Romance, N. (2012).</w:t>
      </w:r>
      <w:proofErr w:type="gramEnd"/>
      <w:r w:rsidRPr="000320EA">
        <w:rPr>
          <w:rFonts w:cs="Tahoma"/>
          <w:szCs w:val="20"/>
        </w:rPr>
        <w:t xml:space="preserve"> Using in-depth science instruction to accelerate student achievement in science and reading comprehension in grades 1 - 2. </w:t>
      </w:r>
      <w:r w:rsidRPr="000320EA">
        <w:rPr>
          <w:rFonts w:cs="Tahoma"/>
          <w:i/>
          <w:szCs w:val="20"/>
        </w:rPr>
        <w:t>International Journal of Science and Mathematics Education, 10</w:t>
      </w:r>
      <w:r w:rsidRPr="000320EA">
        <w:rPr>
          <w:rFonts w:cs="Tahoma"/>
          <w:szCs w:val="20"/>
        </w:rPr>
        <w:t xml:space="preserve"> (2)</w:t>
      </w:r>
      <w:r>
        <w:rPr>
          <w:rFonts w:cs="Tahoma"/>
          <w:szCs w:val="20"/>
        </w:rPr>
        <w:t xml:space="preserve">, </w:t>
      </w:r>
      <w:r w:rsidRPr="000320EA">
        <w:rPr>
          <w:rFonts w:cs="Tahoma"/>
          <w:szCs w:val="20"/>
        </w:rPr>
        <w:t>457-472</w:t>
      </w:r>
    </w:p>
    <w:p w:rsidR="00A41CC0" w:rsidRPr="00295DD7" w:rsidRDefault="00A41CC0" w:rsidP="000C72D4">
      <w:pPr>
        <w:spacing w:before="120" w:after="120" w:line="240" w:lineRule="auto"/>
        <w:ind w:left="540" w:hanging="540"/>
        <w:rPr>
          <w:rFonts w:cs="Tahoma"/>
          <w:szCs w:val="20"/>
        </w:rPr>
      </w:pPr>
      <w:proofErr w:type="gramStart"/>
      <w:r w:rsidRPr="00B61EEB">
        <w:rPr>
          <w:rFonts w:eastAsia="Times New Roman" w:cs="Tahoma"/>
          <w:szCs w:val="20"/>
        </w:rPr>
        <w:t>Walker, E. K</w:t>
      </w:r>
      <w:r>
        <w:rPr>
          <w:rFonts w:eastAsia="Times New Roman" w:cs="Tahoma"/>
          <w:szCs w:val="20"/>
        </w:rPr>
        <w:t xml:space="preserve">., </w:t>
      </w:r>
      <w:r w:rsidRPr="00B61EEB">
        <w:rPr>
          <w:rFonts w:eastAsia="Times New Roman" w:cs="Tahoma"/>
          <w:szCs w:val="20"/>
        </w:rPr>
        <w:t xml:space="preserve">Farley, </w:t>
      </w:r>
      <w:r>
        <w:rPr>
          <w:rFonts w:eastAsia="Times New Roman" w:cs="Tahoma"/>
          <w:szCs w:val="20"/>
        </w:rPr>
        <w:t xml:space="preserve">C., </w:t>
      </w:r>
      <w:r w:rsidRPr="00B61EEB">
        <w:rPr>
          <w:rFonts w:eastAsia="Times New Roman" w:cs="Tahoma"/>
          <w:szCs w:val="20"/>
        </w:rPr>
        <w:t xml:space="preserve">and </w:t>
      </w:r>
      <w:proofErr w:type="spellStart"/>
      <w:r w:rsidRPr="00B61EEB">
        <w:rPr>
          <w:rFonts w:eastAsia="Times New Roman" w:cs="Tahoma"/>
          <w:szCs w:val="20"/>
        </w:rPr>
        <w:t>Polin</w:t>
      </w:r>
      <w:proofErr w:type="spellEnd"/>
      <w:r>
        <w:rPr>
          <w:rFonts w:eastAsia="Times New Roman" w:cs="Tahoma"/>
          <w:szCs w:val="20"/>
        </w:rPr>
        <w:t>, M</w:t>
      </w:r>
      <w:r w:rsidRPr="00B61EEB">
        <w:rPr>
          <w:rFonts w:eastAsia="Times New Roman" w:cs="Tahoma"/>
          <w:szCs w:val="20"/>
        </w:rPr>
        <w:t xml:space="preserve">. </w:t>
      </w:r>
      <w:r>
        <w:rPr>
          <w:rFonts w:eastAsia="Times New Roman" w:cs="Tahoma"/>
          <w:szCs w:val="20"/>
        </w:rPr>
        <w:t xml:space="preserve">(2012) </w:t>
      </w:r>
      <w:r w:rsidRPr="003F4991">
        <w:rPr>
          <w:rFonts w:eastAsia="Times New Roman" w:cs="Tahoma"/>
          <w:i/>
          <w:szCs w:val="20"/>
        </w:rPr>
        <w:t>Using data in multi-agency collaborations: Guiding performance to ensure accountability and improve programs</w:t>
      </w:r>
      <w:r>
        <w:rPr>
          <w:rFonts w:eastAsia="Times New Roman" w:cs="Tahoma"/>
          <w:szCs w:val="20"/>
        </w:rPr>
        <w:t>.</w:t>
      </w:r>
      <w:proofErr w:type="gramEnd"/>
      <w:r>
        <w:rPr>
          <w:rFonts w:eastAsia="Times New Roman" w:cs="Tahoma"/>
          <w:szCs w:val="20"/>
        </w:rPr>
        <w:t xml:space="preserve"> Report produced by Child Trends.</w:t>
      </w:r>
    </w:p>
    <w:p w:rsidR="00A41CC0" w:rsidRPr="0032480D" w:rsidRDefault="00A41CC0" w:rsidP="000C72D4">
      <w:pPr>
        <w:spacing w:before="120" w:after="120" w:line="240" w:lineRule="auto"/>
        <w:ind w:left="540" w:hanging="540"/>
      </w:pPr>
      <w:proofErr w:type="gramStart"/>
      <w:r w:rsidRPr="0032480D">
        <w:t xml:space="preserve">Walker, E., </w:t>
      </w:r>
      <w:proofErr w:type="spellStart"/>
      <w:r w:rsidRPr="0032480D">
        <w:t>Tabone</w:t>
      </w:r>
      <w:proofErr w:type="spellEnd"/>
      <w:r w:rsidRPr="0032480D">
        <w:t xml:space="preserve">, C., </w:t>
      </w:r>
      <w:r w:rsidR="00DA6A1B">
        <w:t>and</w:t>
      </w:r>
      <w:r w:rsidRPr="0032480D">
        <w:t xml:space="preserve"> </w:t>
      </w:r>
      <w:proofErr w:type="spellStart"/>
      <w:r w:rsidRPr="0032480D">
        <w:t>Weltsek</w:t>
      </w:r>
      <w:proofErr w:type="spellEnd"/>
      <w:r w:rsidRPr="0032480D">
        <w:t>, G. (2011).</w:t>
      </w:r>
      <w:proofErr w:type="gramEnd"/>
      <w:r w:rsidRPr="0032480D">
        <w:t xml:space="preserve"> </w:t>
      </w:r>
      <w:proofErr w:type="gramStart"/>
      <w:r w:rsidRPr="0032480D">
        <w:t>When achievement data meet drama and arts integration.</w:t>
      </w:r>
      <w:proofErr w:type="gramEnd"/>
      <w:r w:rsidRPr="0032480D">
        <w:t xml:space="preserve"> </w:t>
      </w:r>
      <w:r w:rsidRPr="003F4991">
        <w:rPr>
          <w:i/>
        </w:rPr>
        <w:t>Language Arts, 88,</w:t>
      </w:r>
      <w:r w:rsidRPr="0032480D">
        <w:t xml:space="preserve"> 365-372. </w:t>
      </w:r>
    </w:p>
    <w:p w:rsidR="00A41CC0" w:rsidRPr="000320EA" w:rsidRDefault="00A41CC0" w:rsidP="000C72D4">
      <w:pPr>
        <w:spacing w:before="120" w:after="120" w:line="240" w:lineRule="auto"/>
        <w:ind w:left="547" w:hanging="547"/>
        <w:rPr>
          <w:rFonts w:cs="Tahoma"/>
          <w:szCs w:val="20"/>
        </w:rPr>
      </w:pPr>
      <w:proofErr w:type="gramStart"/>
      <w:r w:rsidRPr="000320EA">
        <w:rPr>
          <w:rFonts w:cs="Tahoma"/>
          <w:szCs w:val="20"/>
        </w:rPr>
        <w:t xml:space="preserve">Wallace, J.M., </w:t>
      </w:r>
      <w:proofErr w:type="spellStart"/>
      <w:r w:rsidRPr="000320EA">
        <w:rPr>
          <w:rFonts w:cs="Tahoma"/>
          <w:szCs w:val="20"/>
        </w:rPr>
        <w:t>Goodkind</w:t>
      </w:r>
      <w:proofErr w:type="spellEnd"/>
      <w:r w:rsidRPr="000320EA">
        <w:rPr>
          <w:rFonts w:cs="Tahoma"/>
          <w:szCs w:val="20"/>
        </w:rPr>
        <w:t>, S., Wallace, C.M., and Bachman, J.G. (2008).</w:t>
      </w:r>
      <w:proofErr w:type="gramEnd"/>
      <w:r w:rsidRPr="000320EA">
        <w:rPr>
          <w:rFonts w:cs="Tahoma"/>
          <w:szCs w:val="20"/>
        </w:rPr>
        <w:t xml:space="preserve"> Racial, </w:t>
      </w:r>
      <w:proofErr w:type="spellStart"/>
      <w:r w:rsidRPr="000320EA">
        <w:rPr>
          <w:rFonts w:cs="Tahoma"/>
          <w:szCs w:val="20"/>
        </w:rPr>
        <w:t>E</w:t>
      </w:r>
      <w:r>
        <w:rPr>
          <w:rFonts w:cs="Tahoma"/>
          <w:szCs w:val="20"/>
        </w:rPr>
        <w:t>e</w:t>
      </w:r>
      <w:r w:rsidRPr="000320EA">
        <w:rPr>
          <w:rFonts w:cs="Tahoma"/>
          <w:szCs w:val="20"/>
        </w:rPr>
        <w:t>hnic</w:t>
      </w:r>
      <w:proofErr w:type="spellEnd"/>
      <w:r w:rsidRPr="000320EA">
        <w:rPr>
          <w:rFonts w:cs="Tahoma"/>
          <w:szCs w:val="20"/>
        </w:rPr>
        <w:t xml:space="preserve">, and </w:t>
      </w:r>
      <w:r>
        <w:rPr>
          <w:rFonts w:cs="Tahoma"/>
          <w:szCs w:val="20"/>
        </w:rPr>
        <w:t>g</w:t>
      </w:r>
      <w:r w:rsidRPr="000320EA">
        <w:rPr>
          <w:rFonts w:cs="Tahoma"/>
          <w:szCs w:val="20"/>
        </w:rPr>
        <w:t xml:space="preserve">ender </w:t>
      </w:r>
      <w:r>
        <w:rPr>
          <w:rFonts w:cs="Tahoma"/>
          <w:szCs w:val="20"/>
        </w:rPr>
        <w:t>d</w:t>
      </w:r>
      <w:r w:rsidRPr="000320EA">
        <w:rPr>
          <w:rFonts w:cs="Tahoma"/>
          <w:szCs w:val="20"/>
        </w:rPr>
        <w:t xml:space="preserve">ifferences in </w:t>
      </w:r>
      <w:r>
        <w:rPr>
          <w:rFonts w:cs="Tahoma"/>
          <w:szCs w:val="20"/>
        </w:rPr>
        <w:t>s</w:t>
      </w:r>
      <w:r w:rsidRPr="000320EA">
        <w:rPr>
          <w:rFonts w:cs="Tahoma"/>
          <w:szCs w:val="20"/>
        </w:rPr>
        <w:t xml:space="preserve">chool </w:t>
      </w:r>
      <w:r>
        <w:rPr>
          <w:rFonts w:cs="Tahoma"/>
          <w:szCs w:val="20"/>
        </w:rPr>
        <w:t>d</w:t>
      </w:r>
      <w:r w:rsidRPr="000320EA">
        <w:rPr>
          <w:rFonts w:cs="Tahoma"/>
          <w:szCs w:val="20"/>
        </w:rPr>
        <w:t xml:space="preserve">iscipline among U.S. </w:t>
      </w:r>
      <w:r>
        <w:rPr>
          <w:rFonts w:cs="Tahoma"/>
          <w:szCs w:val="20"/>
        </w:rPr>
        <w:t>h</w:t>
      </w:r>
      <w:r w:rsidRPr="000320EA">
        <w:rPr>
          <w:rFonts w:cs="Tahoma"/>
          <w:szCs w:val="20"/>
        </w:rPr>
        <w:t xml:space="preserve">igh </w:t>
      </w:r>
      <w:r>
        <w:rPr>
          <w:rFonts w:cs="Tahoma"/>
          <w:szCs w:val="20"/>
        </w:rPr>
        <w:t>s</w:t>
      </w:r>
      <w:r w:rsidRPr="000320EA">
        <w:rPr>
          <w:rFonts w:cs="Tahoma"/>
          <w:szCs w:val="20"/>
        </w:rPr>
        <w:t xml:space="preserve">chool </w:t>
      </w:r>
      <w:r>
        <w:rPr>
          <w:rFonts w:cs="Tahoma"/>
          <w:szCs w:val="20"/>
        </w:rPr>
        <w:t>s</w:t>
      </w:r>
      <w:r w:rsidRPr="000320EA">
        <w:rPr>
          <w:rFonts w:cs="Tahoma"/>
          <w:szCs w:val="20"/>
        </w:rPr>
        <w:t xml:space="preserve">tudents: 1991-2005. </w:t>
      </w:r>
      <w:r w:rsidRPr="000320EA">
        <w:rPr>
          <w:rFonts w:cs="Tahoma"/>
          <w:i/>
          <w:szCs w:val="20"/>
        </w:rPr>
        <w:t>Negro Education Review, 59</w:t>
      </w:r>
      <w:r w:rsidRPr="000320EA">
        <w:rPr>
          <w:rFonts w:cs="Tahoma"/>
          <w:szCs w:val="20"/>
        </w:rPr>
        <w:t xml:space="preserve"> (1-2)</w:t>
      </w:r>
      <w:r>
        <w:rPr>
          <w:rFonts w:cs="Tahoma"/>
          <w:szCs w:val="20"/>
        </w:rPr>
        <w:t xml:space="preserve">, </w:t>
      </w:r>
      <w:r w:rsidRPr="000320EA">
        <w:rPr>
          <w:rFonts w:cs="Tahoma"/>
          <w:szCs w:val="20"/>
        </w:rPr>
        <w:t>47-62.</w:t>
      </w:r>
    </w:p>
    <w:p w:rsidR="00A41CC0" w:rsidRPr="000320EA" w:rsidRDefault="00A41CC0" w:rsidP="000C72D4">
      <w:pPr>
        <w:pStyle w:val="NormalWeb"/>
        <w:spacing w:before="120" w:beforeAutospacing="0" w:after="120" w:afterAutospacing="0" w:line="240" w:lineRule="auto"/>
        <w:ind w:left="720" w:hanging="720"/>
        <w:rPr>
          <w:rFonts w:ascii="Tahoma" w:hAnsi="Tahoma" w:cs="Tahoma"/>
          <w:sz w:val="20"/>
          <w:szCs w:val="20"/>
        </w:rPr>
      </w:pPr>
      <w:proofErr w:type="gramStart"/>
      <w:r w:rsidRPr="000320EA">
        <w:rPr>
          <w:rFonts w:ascii="Tahoma" w:hAnsi="Tahoma" w:cs="Tahoma"/>
          <w:sz w:val="20"/>
          <w:szCs w:val="20"/>
        </w:rPr>
        <w:t>Weiland, C.</w:t>
      </w:r>
      <w:r w:rsidR="00351C4C">
        <w:rPr>
          <w:rFonts w:ascii="Tahoma" w:hAnsi="Tahoma" w:cs="Tahoma"/>
          <w:sz w:val="20"/>
          <w:szCs w:val="20"/>
        </w:rPr>
        <w:t>,</w:t>
      </w:r>
      <w:r w:rsidRPr="000320EA">
        <w:rPr>
          <w:rFonts w:ascii="Tahoma" w:hAnsi="Tahoma" w:cs="Tahoma"/>
          <w:sz w:val="20"/>
          <w:szCs w:val="20"/>
        </w:rPr>
        <w:t xml:space="preserve"> and Yoshikawa, H. (2013).</w:t>
      </w:r>
      <w:proofErr w:type="gramEnd"/>
      <w:r w:rsidRPr="000320EA">
        <w:rPr>
          <w:rFonts w:ascii="Tahoma" w:hAnsi="Tahoma" w:cs="Tahoma"/>
          <w:sz w:val="20"/>
          <w:szCs w:val="20"/>
        </w:rPr>
        <w:t xml:space="preserve"> </w:t>
      </w:r>
      <w:proofErr w:type="gramStart"/>
      <w:r w:rsidRPr="000320EA">
        <w:rPr>
          <w:rFonts w:ascii="Tahoma" w:hAnsi="Tahoma" w:cs="Tahoma"/>
          <w:sz w:val="20"/>
          <w:szCs w:val="20"/>
        </w:rPr>
        <w:t>Impacts of a prekindergarten program on children’s mathematics, language, literacy, executive function, and emotional skills.</w:t>
      </w:r>
      <w:proofErr w:type="gramEnd"/>
      <w:r w:rsidRPr="000320EA">
        <w:rPr>
          <w:rFonts w:ascii="Tahoma" w:hAnsi="Tahoma" w:cs="Tahoma"/>
          <w:sz w:val="20"/>
          <w:szCs w:val="20"/>
        </w:rPr>
        <w:t xml:space="preserve"> </w:t>
      </w:r>
      <w:r w:rsidRPr="000320EA">
        <w:rPr>
          <w:rFonts w:ascii="Tahoma" w:hAnsi="Tahoma" w:cs="Tahoma"/>
          <w:i/>
          <w:sz w:val="20"/>
          <w:szCs w:val="20"/>
        </w:rPr>
        <w:t>Child Development</w:t>
      </w:r>
      <w:r w:rsidRPr="000320EA">
        <w:rPr>
          <w:rFonts w:ascii="Tahoma" w:hAnsi="Tahoma" w:cs="Tahoma"/>
          <w:sz w:val="20"/>
          <w:szCs w:val="20"/>
        </w:rPr>
        <w:t xml:space="preserve">, </w:t>
      </w:r>
      <w:r w:rsidRPr="000320EA">
        <w:rPr>
          <w:rFonts w:ascii="Tahoma" w:hAnsi="Tahoma" w:cs="Tahoma"/>
          <w:i/>
          <w:sz w:val="20"/>
          <w:szCs w:val="20"/>
        </w:rPr>
        <w:t>84</w:t>
      </w:r>
      <w:r w:rsidRPr="000320EA">
        <w:rPr>
          <w:rFonts w:ascii="Tahoma" w:hAnsi="Tahoma" w:cs="Tahoma"/>
          <w:sz w:val="20"/>
          <w:szCs w:val="20"/>
        </w:rPr>
        <w:t xml:space="preserve"> (6)</w:t>
      </w:r>
      <w:r>
        <w:rPr>
          <w:rFonts w:ascii="Tahoma" w:hAnsi="Tahoma" w:cs="Tahoma"/>
          <w:sz w:val="20"/>
          <w:szCs w:val="20"/>
        </w:rPr>
        <w:t xml:space="preserve">, </w:t>
      </w:r>
      <w:r w:rsidRPr="000320EA">
        <w:rPr>
          <w:rFonts w:ascii="Tahoma" w:hAnsi="Tahoma" w:cs="Tahoma"/>
          <w:sz w:val="20"/>
          <w:szCs w:val="20"/>
        </w:rPr>
        <w:t>2112-2130.</w:t>
      </w:r>
    </w:p>
    <w:p w:rsidR="00A41CC0" w:rsidRDefault="00A41CC0" w:rsidP="000C72D4">
      <w:pPr>
        <w:pStyle w:val="NormalWeb"/>
        <w:spacing w:before="120" w:beforeAutospacing="0" w:after="120" w:afterAutospacing="0" w:line="240" w:lineRule="auto"/>
        <w:ind w:left="720" w:hanging="720"/>
        <w:rPr>
          <w:rFonts w:ascii="Tahoma" w:hAnsi="Tahoma" w:cs="Tahoma"/>
          <w:sz w:val="20"/>
          <w:szCs w:val="20"/>
        </w:rPr>
      </w:pPr>
      <w:proofErr w:type="gramStart"/>
      <w:r w:rsidRPr="000320EA">
        <w:rPr>
          <w:rFonts w:ascii="Tahoma" w:hAnsi="Tahoma" w:cs="Tahoma"/>
          <w:sz w:val="20"/>
          <w:szCs w:val="20"/>
        </w:rPr>
        <w:t xml:space="preserve">Weiland, C., </w:t>
      </w:r>
      <w:proofErr w:type="spellStart"/>
      <w:r w:rsidRPr="000320EA">
        <w:rPr>
          <w:rFonts w:ascii="Tahoma" w:hAnsi="Tahoma" w:cs="Tahoma"/>
          <w:sz w:val="20"/>
          <w:szCs w:val="20"/>
        </w:rPr>
        <w:t>Ulvestad</w:t>
      </w:r>
      <w:proofErr w:type="spellEnd"/>
      <w:r w:rsidRPr="000320EA">
        <w:rPr>
          <w:rFonts w:ascii="Tahoma" w:hAnsi="Tahoma" w:cs="Tahoma"/>
          <w:sz w:val="20"/>
          <w:szCs w:val="20"/>
        </w:rPr>
        <w:t>, K., Sachs, J., and Yoshikawa, Y. (2013).</w:t>
      </w:r>
      <w:proofErr w:type="gramEnd"/>
      <w:r w:rsidRPr="000320EA">
        <w:rPr>
          <w:rFonts w:ascii="Tahoma" w:hAnsi="Tahoma" w:cs="Tahoma"/>
          <w:sz w:val="20"/>
          <w:szCs w:val="20"/>
        </w:rPr>
        <w:t xml:space="preserve"> Associations between classroom quality and children’s vocabulary and executive </w:t>
      </w:r>
      <w:proofErr w:type="gramStart"/>
      <w:r w:rsidRPr="000320EA">
        <w:rPr>
          <w:rFonts w:ascii="Tahoma" w:hAnsi="Tahoma" w:cs="Tahoma"/>
          <w:sz w:val="20"/>
          <w:szCs w:val="20"/>
        </w:rPr>
        <w:t>function</w:t>
      </w:r>
      <w:proofErr w:type="gramEnd"/>
      <w:r w:rsidRPr="000320EA">
        <w:rPr>
          <w:rFonts w:ascii="Tahoma" w:hAnsi="Tahoma" w:cs="Tahoma"/>
          <w:sz w:val="20"/>
          <w:szCs w:val="20"/>
        </w:rPr>
        <w:t xml:space="preserve"> skills in an urban public prekindergarten program. </w:t>
      </w:r>
      <w:r w:rsidRPr="000320EA">
        <w:rPr>
          <w:rFonts w:ascii="Tahoma" w:hAnsi="Tahoma" w:cs="Tahoma"/>
          <w:i/>
          <w:sz w:val="20"/>
          <w:szCs w:val="20"/>
        </w:rPr>
        <w:t xml:space="preserve">Early Childhood Research Quarterly, 28 </w:t>
      </w:r>
      <w:r w:rsidRPr="000320EA">
        <w:rPr>
          <w:rFonts w:ascii="Tahoma" w:hAnsi="Tahoma" w:cs="Tahoma"/>
          <w:sz w:val="20"/>
          <w:szCs w:val="20"/>
        </w:rPr>
        <w:t>(2)</w:t>
      </w:r>
      <w:r>
        <w:rPr>
          <w:rFonts w:ascii="Tahoma" w:hAnsi="Tahoma" w:cs="Tahoma"/>
          <w:sz w:val="20"/>
          <w:szCs w:val="20"/>
        </w:rPr>
        <w:t xml:space="preserve">, </w:t>
      </w:r>
      <w:r w:rsidRPr="000320EA">
        <w:rPr>
          <w:rFonts w:ascii="Tahoma" w:hAnsi="Tahoma" w:cs="Tahoma"/>
          <w:sz w:val="20"/>
          <w:szCs w:val="20"/>
        </w:rPr>
        <w:t>199-209.</w:t>
      </w:r>
    </w:p>
    <w:p w:rsidR="00A41CC0" w:rsidRPr="004848F0" w:rsidRDefault="00A41CC0" w:rsidP="000C72D4">
      <w:pPr>
        <w:pStyle w:val="NormalWeb"/>
        <w:spacing w:before="120" w:beforeAutospacing="0" w:after="120" w:afterAutospacing="0" w:line="240" w:lineRule="auto"/>
        <w:ind w:left="720" w:hanging="720"/>
        <w:rPr>
          <w:rFonts w:ascii="Tahoma" w:hAnsi="Tahoma" w:cs="Tahoma"/>
          <w:sz w:val="20"/>
          <w:szCs w:val="20"/>
        </w:rPr>
      </w:pPr>
      <w:proofErr w:type="gramStart"/>
      <w:r w:rsidRPr="004848F0">
        <w:rPr>
          <w:rFonts w:ascii="Tahoma" w:hAnsi="Tahoma" w:cs="Tahoma"/>
          <w:sz w:val="20"/>
          <w:szCs w:val="20"/>
        </w:rPr>
        <w:t xml:space="preserve">Wilson, S. M., Floden, R. E., </w:t>
      </w:r>
      <w:r w:rsidR="00DA6A1B">
        <w:rPr>
          <w:rFonts w:ascii="Tahoma" w:hAnsi="Tahoma" w:cs="Tahoma"/>
          <w:sz w:val="20"/>
          <w:szCs w:val="20"/>
        </w:rPr>
        <w:t>and</w:t>
      </w:r>
      <w:r w:rsidRPr="004848F0">
        <w:rPr>
          <w:rFonts w:ascii="Tahoma" w:hAnsi="Tahoma" w:cs="Tahoma"/>
          <w:sz w:val="20"/>
          <w:szCs w:val="20"/>
        </w:rPr>
        <w:t xml:space="preserve"> </w:t>
      </w:r>
      <w:proofErr w:type="spellStart"/>
      <w:r w:rsidRPr="004848F0">
        <w:rPr>
          <w:rFonts w:ascii="Tahoma" w:hAnsi="Tahoma" w:cs="Tahoma"/>
          <w:sz w:val="20"/>
          <w:szCs w:val="20"/>
        </w:rPr>
        <w:t>Ferrini</w:t>
      </w:r>
      <w:proofErr w:type="spellEnd"/>
      <w:r w:rsidRPr="004848F0">
        <w:rPr>
          <w:rFonts w:ascii="Tahoma" w:hAnsi="Tahoma" w:cs="Tahoma"/>
          <w:sz w:val="20"/>
          <w:szCs w:val="20"/>
        </w:rPr>
        <w:t>-Mundy, J. (2001).</w:t>
      </w:r>
      <w:proofErr w:type="gramEnd"/>
      <w:r w:rsidRPr="004848F0">
        <w:rPr>
          <w:rFonts w:ascii="Tahoma" w:hAnsi="Tahoma" w:cs="Tahoma"/>
          <w:sz w:val="20"/>
          <w:szCs w:val="20"/>
        </w:rPr>
        <w:t xml:space="preserve"> Teacher preparation research: Current knowledge, gaps, and recommendations. </w:t>
      </w:r>
      <w:proofErr w:type="gramStart"/>
      <w:r w:rsidRPr="004848F0">
        <w:rPr>
          <w:rFonts w:ascii="Tahoma" w:hAnsi="Tahoma" w:cs="Tahoma"/>
          <w:sz w:val="20"/>
          <w:szCs w:val="20"/>
        </w:rPr>
        <w:t>Center for the Study of Teaching and Policy.</w:t>
      </w:r>
      <w:proofErr w:type="gramEnd"/>
    </w:p>
    <w:p w:rsidR="00A41CC0" w:rsidRPr="00935965" w:rsidRDefault="00A41CC0" w:rsidP="000C72D4">
      <w:pPr>
        <w:pStyle w:val="NormalWeb"/>
        <w:spacing w:before="120" w:beforeAutospacing="0" w:after="120" w:afterAutospacing="0" w:line="240" w:lineRule="auto"/>
        <w:ind w:left="720" w:hanging="720"/>
        <w:rPr>
          <w:rFonts w:ascii="Tahoma" w:hAnsi="Tahoma" w:cs="Tahoma"/>
          <w:sz w:val="20"/>
          <w:szCs w:val="20"/>
        </w:rPr>
      </w:pPr>
      <w:r>
        <w:rPr>
          <w:rFonts w:ascii="Tahoma" w:hAnsi="Tahoma" w:cs="Tahoma"/>
          <w:sz w:val="20"/>
          <w:szCs w:val="20"/>
        </w:rPr>
        <w:t>Winner, E., Goldstein, T., and Vincent-</w:t>
      </w:r>
      <w:proofErr w:type="spellStart"/>
      <w:r>
        <w:rPr>
          <w:rFonts w:ascii="Tahoma" w:hAnsi="Tahoma" w:cs="Tahoma"/>
          <w:sz w:val="20"/>
          <w:szCs w:val="20"/>
        </w:rPr>
        <w:t>Lancrin</w:t>
      </w:r>
      <w:proofErr w:type="spellEnd"/>
      <w:r>
        <w:rPr>
          <w:rFonts w:ascii="Tahoma" w:hAnsi="Tahoma" w:cs="Tahoma"/>
          <w:sz w:val="20"/>
          <w:szCs w:val="20"/>
        </w:rPr>
        <w:t xml:space="preserve">, S. (2013). </w:t>
      </w:r>
      <w:r>
        <w:rPr>
          <w:rFonts w:ascii="Tahoma" w:hAnsi="Tahoma" w:cs="Tahoma"/>
          <w:i/>
          <w:sz w:val="20"/>
          <w:szCs w:val="20"/>
        </w:rPr>
        <w:t>Art for Art’s Sake</w:t>
      </w:r>
      <w:proofErr w:type="gramStart"/>
      <w:r>
        <w:rPr>
          <w:rFonts w:ascii="Tahoma" w:hAnsi="Tahoma" w:cs="Tahoma"/>
          <w:i/>
          <w:sz w:val="20"/>
          <w:szCs w:val="20"/>
        </w:rPr>
        <w:t>?:</w:t>
      </w:r>
      <w:proofErr w:type="gramEnd"/>
      <w:r>
        <w:rPr>
          <w:rFonts w:ascii="Tahoma" w:hAnsi="Tahoma" w:cs="Tahoma"/>
          <w:i/>
          <w:sz w:val="20"/>
          <w:szCs w:val="20"/>
        </w:rPr>
        <w:t xml:space="preserve"> The Impact of Arts Education, </w:t>
      </w:r>
      <w:r>
        <w:rPr>
          <w:rFonts w:ascii="Tahoma" w:hAnsi="Tahoma" w:cs="Tahoma"/>
          <w:sz w:val="20"/>
          <w:szCs w:val="20"/>
        </w:rPr>
        <w:t xml:space="preserve">Educational Research and Innovation, OECD Publishing. </w:t>
      </w:r>
    </w:p>
    <w:p w:rsidR="00CA19A0" w:rsidRDefault="00CA19A0" w:rsidP="000C72D4">
      <w:pPr>
        <w:spacing w:before="120" w:after="120" w:line="240" w:lineRule="auto"/>
        <w:ind w:left="540" w:hanging="540"/>
      </w:pPr>
      <w:proofErr w:type="spellStart"/>
      <w:proofErr w:type="gramStart"/>
      <w:r>
        <w:t>Wyner</w:t>
      </w:r>
      <w:proofErr w:type="spellEnd"/>
      <w:r>
        <w:t xml:space="preserve">, J. S., </w:t>
      </w:r>
      <w:proofErr w:type="spellStart"/>
      <w:r>
        <w:t>Bridgeland</w:t>
      </w:r>
      <w:proofErr w:type="spellEnd"/>
      <w:r>
        <w:t xml:space="preserve">, J. M., and </w:t>
      </w:r>
      <w:proofErr w:type="spellStart"/>
      <w:r>
        <w:t>Diiulio</w:t>
      </w:r>
      <w:proofErr w:type="spellEnd"/>
      <w:r>
        <w:t xml:space="preserve"> Jr., J. J. (2007).</w:t>
      </w:r>
      <w:proofErr w:type="gramEnd"/>
      <w:r>
        <w:t xml:space="preserve"> </w:t>
      </w:r>
      <w:proofErr w:type="spellStart"/>
      <w:r>
        <w:t>Achievementrap</w:t>
      </w:r>
      <w:proofErr w:type="spellEnd"/>
      <w:r>
        <w:t xml:space="preserve">: How America is </w:t>
      </w:r>
      <w:proofErr w:type="gramStart"/>
      <w:r>
        <w:t>Failing</w:t>
      </w:r>
      <w:proofErr w:type="gramEnd"/>
      <w:r>
        <w:t xml:space="preserve"> Millions of High-Achieving Students from Lower-Income Families. </w:t>
      </w:r>
      <w:proofErr w:type="gramStart"/>
      <w:r>
        <w:t>Civic Enterprises.</w:t>
      </w:r>
      <w:proofErr w:type="gramEnd"/>
    </w:p>
    <w:p w:rsidR="00A41CC0" w:rsidRDefault="00A41CC0" w:rsidP="000C72D4">
      <w:pPr>
        <w:spacing w:before="120" w:after="120" w:line="240" w:lineRule="auto"/>
        <w:ind w:left="540" w:hanging="540"/>
      </w:pPr>
      <w:proofErr w:type="gramStart"/>
      <w:r w:rsidRPr="00D74586">
        <w:t xml:space="preserve">Yoshikawa, H., Weiland, C., Brooks-Gunn, J., </w:t>
      </w:r>
      <w:proofErr w:type="spellStart"/>
      <w:r w:rsidRPr="00D74586">
        <w:t>Burchinal</w:t>
      </w:r>
      <w:proofErr w:type="spellEnd"/>
      <w:r w:rsidRPr="00D74586">
        <w:t xml:space="preserve">, M.R., Espinosa, L.M., </w:t>
      </w:r>
      <w:proofErr w:type="spellStart"/>
      <w:r w:rsidRPr="00D74586">
        <w:t>Gormley</w:t>
      </w:r>
      <w:proofErr w:type="spellEnd"/>
      <w:r w:rsidRPr="00D74586">
        <w:t xml:space="preserve">, W.T., Ludwig, J., Magnuson, K.A., Phillips, D., </w:t>
      </w:r>
      <w:r w:rsidR="00DA6A1B">
        <w:t>and</w:t>
      </w:r>
      <w:r w:rsidRPr="00D74586">
        <w:t xml:space="preserve"> </w:t>
      </w:r>
      <w:proofErr w:type="spellStart"/>
      <w:r w:rsidRPr="00D74586">
        <w:t>Zaslow</w:t>
      </w:r>
      <w:proofErr w:type="spellEnd"/>
      <w:r w:rsidRPr="00D74586">
        <w:t>, M.J. (2013).</w:t>
      </w:r>
      <w:proofErr w:type="gramEnd"/>
      <w:r w:rsidRPr="00D74586">
        <w:t xml:space="preserve"> </w:t>
      </w:r>
      <w:proofErr w:type="gramStart"/>
      <w:r w:rsidRPr="00D74586">
        <w:rPr>
          <w:i/>
        </w:rPr>
        <w:t>Investing in Our Future: The Evidence Base on Preschool Education.</w:t>
      </w:r>
      <w:proofErr w:type="gramEnd"/>
      <w:r w:rsidRPr="00D74586">
        <w:rPr>
          <w:i/>
        </w:rPr>
        <w:t xml:space="preserve"> </w:t>
      </w:r>
      <w:r w:rsidRPr="00D74586">
        <w:t xml:space="preserve">Report produced by the Foundation for Child Development and the Society for Research on Child Development. The report is available online: </w:t>
      </w:r>
      <w:hyperlink r:id="rId167" w:history="1">
        <w:r w:rsidRPr="005541D0">
          <w:rPr>
            <w:rStyle w:val="Hyperlink"/>
          </w:rPr>
          <w:t>http://fcd-us.org/resources/evidence-base-preschool</w:t>
        </w:r>
      </w:hyperlink>
      <w:r w:rsidRPr="00D74586">
        <w:t>.</w:t>
      </w:r>
    </w:p>
    <w:p w:rsidR="00A41CC0" w:rsidRDefault="00A41CC0" w:rsidP="000C72D4">
      <w:pPr>
        <w:spacing w:before="120" w:after="120" w:line="240" w:lineRule="auto"/>
        <w:ind w:left="540" w:hanging="540"/>
      </w:pPr>
      <w:proofErr w:type="gramStart"/>
      <w:r>
        <w:t>Zelazo, P.D., Blair, C.B., and Willoughby, M.T. (2016).</w:t>
      </w:r>
      <w:proofErr w:type="gramEnd"/>
      <w:r>
        <w:t xml:space="preserve"> Executive Function: Implications for Education (NCER 2017-2000) Washington, DC: National Center for Education Research, Institute of Education Sciences, U.S. Department of Education. This report is available on the Institute website at </w:t>
      </w:r>
      <w:hyperlink r:id="rId168" w:history="1">
        <w:r>
          <w:rPr>
            <w:rStyle w:val="Hyperlink"/>
            <w:color w:val="000000"/>
          </w:rPr>
          <w:t>http://ies.ed.gov/ncer/pubs</w:t>
        </w:r>
      </w:hyperlink>
    </w:p>
    <w:p w:rsidR="00A41CC0" w:rsidRDefault="00A41CC0" w:rsidP="000C72D4">
      <w:pPr>
        <w:spacing w:before="120" w:after="120" w:line="240" w:lineRule="auto"/>
        <w:ind w:left="540" w:hanging="540"/>
      </w:pPr>
      <w:r>
        <w:t xml:space="preserve">Zinth, J. (2016). </w:t>
      </w:r>
      <w:proofErr w:type="gramStart"/>
      <w:r>
        <w:t>Computer Science in High School Graduate Requirements.</w:t>
      </w:r>
      <w:proofErr w:type="gramEnd"/>
      <w:r>
        <w:t xml:space="preserve"> </w:t>
      </w:r>
      <w:r>
        <w:rPr>
          <w:i/>
        </w:rPr>
        <w:t xml:space="preserve">Education Trends (Sept 2016). </w:t>
      </w:r>
      <w:proofErr w:type="gramStart"/>
      <w:r>
        <w:t>Education Commission of the States.</w:t>
      </w:r>
      <w:proofErr w:type="gramEnd"/>
      <w:r>
        <w:t xml:space="preserve"> </w:t>
      </w:r>
      <w:hyperlink r:id="rId169" w:history="1">
        <w:r w:rsidRPr="00644709">
          <w:rPr>
            <w:rStyle w:val="Hyperlink"/>
          </w:rPr>
          <w:t>http://www.ecs.org/computer-science-in-high-school-graduation-requirements-2016-update/</w:t>
        </w:r>
      </w:hyperlink>
    </w:p>
    <w:p w:rsidR="00B244F0" w:rsidRPr="000320EA" w:rsidRDefault="00B244F0" w:rsidP="008064CA">
      <w:pPr>
        <w:spacing w:after="0" w:line="240" w:lineRule="auto"/>
        <w:rPr>
          <w:rFonts w:eastAsia="Times New Roman" w:cs="Tahoma"/>
          <w:szCs w:val="20"/>
        </w:rPr>
      </w:pPr>
      <w:r w:rsidRPr="000320EA">
        <w:rPr>
          <w:rFonts w:cs="Tahoma"/>
          <w:szCs w:val="20"/>
        </w:rPr>
        <w:br w:type="page"/>
      </w:r>
    </w:p>
    <w:p w:rsidR="00DC34A1" w:rsidRPr="000320EA" w:rsidRDefault="00DC34A1" w:rsidP="008064CA">
      <w:pPr>
        <w:keepNext/>
        <w:tabs>
          <w:tab w:val="num" w:pos="360"/>
          <w:tab w:val="left" w:pos="720"/>
          <w:tab w:val="left" w:pos="1080"/>
          <w:tab w:val="left" w:pos="1613"/>
          <w:tab w:val="left" w:pos="2160"/>
          <w:tab w:val="right" w:pos="9360"/>
        </w:tabs>
        <w:spacing w:after="0" w:line="240" w:lineRule="auto"/>
        <w:jc w:val="center"/>
        <w:outlineLvl w:val="0"/>
        <w:rPr>
          <w:rFonts w:eastAsia="Times New Roman" w:cs="Tahoma"/>
          <w:b/>
          <w:bCs/>
          <w:sz w:val="22"/>
          <w:szCs w:val="24"/>
        </w:rPr>
      </w:pPr>
      <w:bookmarkStart w:id="703" w:name="_Toc383776039"/>
      <w:bookmarkStart w:id="704" w:name="_Toc482185015"/>
      <w:r w:rsidRPr="000320EA">
        <w:rPr>
          <w:rFonts w:eastAsia="Times New Roman" w:cs="Tahoma"/>
          <w:b/>
          <w:bCs/>
          <w:caps/>
          <w:sz w:val="22"/>
          <w:szCs w:val="24"/>
        </w:rPr>
        <w:t>Allowable Exceptions to Electronic Submissions</w:t>
      </w:r>
      <w:bookmarkEnd w:id="703"/>
      <w:bookmarkEnd w:id="704"/>
    </w:p>
    <w:p w:rsidR="00DC34A1" w:rsidRPr="000320EA" w:rsidRDefault="00DC34A1" w:rsidP="008064CA">
      <w:pPr>
        <w:tabs>
          <w:tab w:val="left" w:pos="360"/>
          <w:tab w:val="left" w:pos="720"/>
          <w:tab w:val="left" w:pos="1080"/>
          <w:tab w:val="left" w:pos="1613"/>
          <w:tab w:val="left" w:pos="2160"/>
        </w:tabs>
        <w:spacing w:after="0" w:line="240" w:lineRule="auto"/>
        <w:jc w:val="center"/>
        <w:rPr>
          <w:rFonts w:eastAsia="Times New Roman" w:cs="Tahoma"/>
          <w:b/>
          <w:bCs/>
          <w:szCs w:val="24"/>
        </w:rPr>
      </w:pPr>
    </w:p>
    <w:p w:rsidR="00DC34A1" w:rsidRDefault="00DC34A1" w:rsidP="00A41CC0">
      <w:pPr>
        <w:tabs>
          <w:tab w:val="left" w:pos="-2610"/>
          <w:tab w:val="left" w:pos="-2520"/>
        </w:tabs>
        <w:spacing w:after="120" w:line="240" w:lineRule="auto"/>
        <w:rPr>
          <w:rFonts w:eastAsia="Times New Roman" w:cs="Tahoma"/>
          <w:szCs w:val="24"/>
        </w:rPr>
      </w:pPr>
      <w:bookmarkStart w:id="705" w:name="_Toc164750223"/>
      <w:bookmarkStart w:id="706" w:name="_Toc164830499"/>
      <w:r w:rsidRPr="000320EA">
        <w:rPr>
          <w:rFonts w:eastAsia="Times New Roman" w:cs="Tahoma"/>
          <w:szCs w:val="24"/>
        </w:rPr>
        <w:t xml:space="preserve">You </w:t>
      </w:r>
      <w:r w:rsidR="007B0C5B" w:rsidRPr="000320EA">
        <w:rPr>
          <w:rFonts w:eastAsia="Times New Roman" w:cs="Tahoma"/>
          <w:szCs w:val="24"/>
        </w:rPr>
        <w:t xml:space="preserve">may </w:t>
      </w:r>
      <w:r w:rsidRPr="000320EA">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If you fax the written statement to the Institute, the faxed statement must be received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The written statement should </w:t>
      </w:r>
      <w:r w:rsidR="001A1CED">
        <w:rPr>
          <w:rFonts w:eastAsia="Times New Roman" w:cs="Tahoma"/>
          <w:szCs w:val="24"/>
        </w:rPr>
        <w:t>be addressed and mailed</w:t>
      </w:r>
      <w:r w:rsidRPr="000320EA">
        <w:rPr>
          <w:rFonts w:eastAsia="Times New Roman" w:cs="Tahoma"/>
          <w:szCs w:val="24"/>
        </w:rPr>
        <w:t xml:space="preserve"> to:</w:t>
      </w:r>
    </w:p>
    <w:p w:rsidR="00DC34A1" w:rsidRPr="000320EA" w:rsidRDefault="00DC34A1" w:rsidP="00A41CC0">
      <w:pPr>
        <w:tabs>
          <w:tab w:val="left" w:pos="-4860"/>
          <w:tab w:val="left" w:pos="-4770"/>
        </w:tabs>
        <w:spacing w:after="0" w:line="240" w:lineRule="auto"/>
        <w:ind w:left="720"/>
        <w:rPr>
          <w:rFonts w:eastAsia="Times New Roman" w:cs="Tahoma"/>
          <w:szCs w:val="24"/>
        </w:rPr>
      </w:pPr>
      <w:r w:rsidRPr="000320EA">
        <w:rPr>
          <w:rFonts w:eastAsia="Times New Roman" w:cs="Tahoma"/>
          <w:szCs w:val="24"/>
        </w:rPr>
        <w:t>Ellie Pelaez, Office of Administration and Policy</w:t>
      </w:r>
    </w:p>
    <w:p w:rsidR="00DC34A1" w:rsidRPr="000320EA" w:rsidRDefault="00DC34A1" w:rsidP="00A41CC0">
      <w:pPr>
        <w:tabs>
          <w:tab w:val="left" w:pos="-4860"/>
          <w:tab w:val="left" w:pos="-4770"/>
        </w:tabs>
        <w:spacing w:after="0" w:line="240" w:lineRule="auto"/>
        <w:ind w:left="720"/>
        <w:rPr>
          <w:rFonts w:eastAsia="Times New Roman" w:cs="Tahoma"/>
          <w:szCs w:val="24"/>
        </w:rPr>
      </w:pPr>
      <w:r w:rsidRPr="000320EA">
        <w:rPr>
          <w:rFonts w:eastAsia="Times New Roman" w:cs="Tahoma"/>
          <w:szCs w:val="24"/>
        </w:rPr>
        <w:t>Institute of Education Sciences, U.S. Department of Education</w:t>
      </w:r>
    </w:p>
    <w:p w:rsidR="005D4757" w:rsidRPr="00A41CC0" w:rsidRDefault="005D4757" w:rsidP="00A41CC0">
      <w:pPr>
        <w:spacing w:after="0" w:line="240" w:lineRule="auto"/>
        <w:ind w:left="720"/>
        <w:rPr>
          <w:color w:val="000000"/>
        </w:rPr>
      </w:pPr>
      <w:r>
        <w:rPr>
          <w:color w:val="000000"/>
        </w:rPr>
        <w:t>550 12</w:t>
      </w:r>
      <w:r>
        <w:rPr>
          <w:color w:val="000000"/>
          <w:vertAlign w:val="superscript"/>
        </w:rPr>
        <w:t>th</w:t>
      </w:r>
      <w:r w:rsidR="00A41CC0">
        <w:rPr>
          <w:color w:val="000000"/>
        </w:rPr>
        <w:t xml:space="preserve"> Street, S.W., </w:t>
      </w:r>
      <w:r>
        <w:t>Potomac Center Plaza - Room 4107</w:t>
      </w:r>
      <w:r>
        <w:rPr>
          <w:color w:val="000000"/>
        </w:rPr>
        <w:t xml:space="preserve"> </w:t>
      </w:r>
    </w:p>
    <w:p w:rsidR="005D4757" w:rsidRDefault="005D4757" w:rsidP="00A41CC0">
      <w:pPr>
        <w:spacing w:after="0" w:line="240" w:lineRule="auto"/>
        <w:ind w:left="720"/>
        <w:rPr>
          <w:color w:val="000000"/>
        </w:rPr>
      </w:pPr>
      <w:r>
        <w:rPr>
          <w:color w:val="000000"/>
        </w:rPr>
        <w:t>Washington, DC</w:t>
      </w:r>
      <w:r w:rsidR="00EB220A">
        <w:rPr>
          <w:color w:val="000000"/>
        </w:rPr>
        <w:t xml:space="preserve"> </w:t>
      </w:r>
      <w:r>
        <w:rPr>
          <w:color w:val="000000"/>
        </w:rPr>
        <w:t>20</w:t>
      </w:r>
      <w:r w:rsidR="002717AA">
        <w:rPr>
          <w:color w:val="000000"/>
        </w:rPr>
        <w:t>202</w:t>
      </w:r>
    </w:p>
    <w:p w:rsidR="001A1CED" w:rsidRPr="000320EA" w:rsidRDefault="001A1CED" w:rsidP="00A41CC0">
      <w:pPr>
        <w:tabs>
          <w:tab w:val="left" w:pos="-4860"/>
          <w:tab w:val="left" w:pos="-4770"/>
        </w:tabs>
        <w:spacing w:after="120" w:line="240" w:lineRule="auto"/>
        <w:ind w:left="720"/>
        <w:rPr>
          <w:rFonts w:eastAsia="Times New Roman" w:cs="Tahoma"/>
          <w:szCs w:val="24"/>
        </w:rPr>
      </w:pPr>
      <w:r>
        <w:rPr>
          <w:rFonts w:eastAsia="Times New Roman" w:cs="Tahoma"/>
          <w:szCs w:val="24"/>
        </w:rPr>
        <w:t xml:space="preserve">Fax: </w:t>
      </w:r>
      <w:r w:rsidR="005D4757" w:rsidRPr="005D4757">
        <w:rPr>
          <w:rFonts w:eastAsia="Times New Roman" w:cs="Tahoma"/>
          <w:szCs w:val="24"/>
        </w:rPr>
        <w:t>202-245-6752</w:t>
      </w:r>
    </w:p>
    <w:bookmarkEnd w:id="705"/>
    <w:bookmarkEnd w:id="706"/>
    <w:p w:rsidR="00A41CC0" w:rsidRPr="000320EA" w:rsidRDefault="00DC34A1" w:rsidP="00A41CC0">
      <w:pPr>
        <w:tabs>
          <w:tab w:val="left" w:pos="360"/>
          <w:tab w:val="left" w:pos="720"/>
          <w:tab w:val="left" w:pos="1080"/>
          <w:tab w:val="left" w:pos="1613"/>
          <w:tab w:val="left" w:pos="2160"/>
        </w:tabs>
        <w:spacing w:after="120" w:line="240" w:lineRule="auto"/>
        <w:rPr>
          <w:rFonts w:eastAsia="Times New Roman" w:cs="Tahoma"/>
          <w:szCs w:val="24"/>
        </w:rPr>
      </w:pPr>
      <w:r w:rsidRPr="000320EA">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02CF7" w:rsidRPr="000320EA" w:rsidRDefault="00DC34A1" w:rsidP="008064CA">
      <w:pPr>
        <w:spacing w:after="0" w:line="240" w:lineRule="auto"/>
        <w:ind w:left="720"/>
        <w:rPr>
          <w:rFonts w:eastAsia="Times New Roman" w:cs="Tahoma"/>
          <w:szCs w:val="20"/>
        </w:rPr>
      </w:pPr>
      <w:r w:rsidRPr="000320EA">
        <w:rPr>
          <w:rFonts w:eastAsia="Times New Roman" w:cs="Tahoma"/>
          <w:szCs w:val="20"/>
        </w:rPr>
        <w:t>U.S. Department of Education</w:t>
      </w:r>
    </w:p>
    <w:p w:rsidR="00DC34A1" w:rsidRPr="000320EA" w:rsidRDefault="00DC34A1" w:rsidP="00A41CC0">
      <w:pPr>
        <w:spacing w:after="0" w:line="240" w:lineRule="auto"/>
        <w:ind w:left="720"/>
        <w:rPr>
          <w:rFonts w:eastAsia="Times New Roman" w:cs="Tahoma"/>
          <w:szCs w:val="20"/>
        </w:rPr>
      </w:pPr>
      <w:r w:rsidRPr="000320EA">
        <w:rPr>
          <w:rFonts w:eastAsia="Times New Roman" w:cs="Tahoma"/>
          <w:szCs w:val="20"/>
        </w:rPr>
        <w:t>Application Control Center</w:t>
      </w:r>
      <w:r w:rsidR="00A41CC0">
        <w:rPr>
          <w:rFonts w:eastAsia="Times New Roman" w:cs="Tahoma"/>
          <w:szCs w:val="20"/>
        </w:rPr>
        <w:t xml:space="preserve">, </w:t>
      </w:r>
      <w:r w:rsidRPr="000320EA">
        <w:rPr>
          <w:rFonts w:eastAsia="Times New Roman" w:cs="Tahoma"/>
          <w:szCs w:val="20"/>
        </w:rPr>
        <w:t>Attention: CFDA# (84.305A)</w:t>
      </w:r>
    </w:p>
    <w:p w:rsidR="00DC34A1" w:rsidRPr="000320EA" w:rsidRDefault="00DC34A1" w:rsidP="00A41CC0">
      <w:pPr>
        <w:spacing w:after="0" w:line="240" w:lineRule="auto"/>
        <w:ind w:left="720"/>
        <w:rPr>
          <w:rFonts w:eastAsia="Times New Roman" w:cs="Tahoma"/>
          <w:szCs w:val="20"/>
        </w:rPr>
      </w:pPr>
      <w:r w:rsidRPr="000320EA">
        <w:rPr>
          <w:rFonts w:eastAsia="Times New Roman" w:cs="Tahoma"/>
          <w:szCs w:val="20"/>
        </w:rPr>
        <w:t>400 Maryland Avenue, S.W.</w:t>
      </w:r>
      <w:r w:rsidR="00A41CC0">
        <w:rPr>
          <w:rFonts w:eastAsia="Times New Roman" w:cs="Tahoma"/>
          <w:szCs w:val="20"/>
        </w:rPr>
        <w:t xml:space="preserve">, </w:t>
      </w:r>
      <w:r w:rsidR="00A41CC0" w:rsidRPr="000320EA">
        <w:rPr>
          <w:rFonts w:eastAsia="Times New Roman" w:cs="Tahoma"/>
          <w:szCs w:val="20"/>
        </w:rPr>
        <w:t>LBJ Bas</w:t>
      </w:r>
      <w:r w:rsidR="00A41CC0">
        <w:rPr>
          <w:rFonts w:eastAsia="Times New Roman" w:cs="Tahoma"/>
          <w:szCs w:val="20"/>
        </w:rPr>
        <w:t>ement Level 1</w:t>
      </w:r>
    </w:p>
    <w:p w:rsidR="00A41CC0" w:rsidRPr="000320EA" w:rsidRDefault="00DC34A1" w:rsidP="00A41CC0">
      <w:pPr>
        <w:spacing w:after="120" w:line="240" w:lineRule="auto"/>
        <w:ind w:left="720"/>
        <w:rPr>
          <w:rFonts w:eastAsia="Times New Roman" w:cs="Tahoma"/>
          <w:szCs w:val="20"/>
        </w:rPr>
      </w:pPr>
      <w:r w:rsidRPr="000320EA">
        <w:rPr>
          <w:rFonts w:eastAsia="Times New Roman" w:cs="Tahoma"/>
          <w:szCs w:val="20"/>
        </w:rPr>
        <w:t xml:space="preserve">Washington, </w:t>
      </w:r>
      <w:r w:rsidR="00102F9B" w:rsidRPr="000320EA">
        <w:rPr>
          <w:rFonts w:eastAsia="Times New Roman" w:cs="Tahoma"/>
          <w:szCs w:val="20"/>
        </w:rPr>
        <w:t>DC</w:t>
      </w:r>
      <w:r w:rsidRPr="000320EA">
        <w:rPr>
          <w:rFonts w:eastAsia="Times New Roman" w:cs="Tahoma"/>
          <w:szCs w:val="20"/>
        </w:rPr>
        <w:t xml:space="preserve"> 20202 – 4260</w:t>
      </w:r>
    </w:p>
    <w:p w:rsidR="00DC34A1" w:rsidRPr="000320EA" w:rsidRDefault="00DC34A1" w:rsidP="008064CA">
      <w:pPr>
        <w:tabs>
          <w:tab w:val="left" w:pos="360"/>
          <w:tab w:val="left" w:pos="720"/>
          <w:tab w:val="left" w:pos="1080"/>
          <w:tab w:val="left" w:pos="1613"/>
          <w:tab w:val="left" w:pos="2160"/>
        </w:tabs>
        <w:spacing w:after="0" w:line="240" w:lineRule="auto"/>
        <w:rPr>
          <w:rFonts w:eastAsia="Times New Roman" w:cs="Tahoma"/>
          <w:szCs w:val="24"/>
        </w:rPr>
      </w:pPr>
      <w:r w:rsidRPr="000320EA">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0320EA">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0320EA" w:rsidRDefault="00DC34A1" w:rsidP="008064CA">
      <w:pPr>
        <w:tabs>
          <w:tab w:val="left" w:pos="360"/>
          <w:tab w:val="left" w:pos="720"/>
          <w:tab w:val="left" w:pos="1080"/>
          <w:tab w:val="left" w:pos="1613"/>
          <w:tab w:val="left" w:pos="2160"/>
        </w:tabs>
        <w:spacing w:after="0" w:line="240" w:lineRule="auto"/>
        <w:rPr>
          <w:rFonts w:eastAsia="Times New Roman" w:cs="Tahoma"/>
          <w:szCs w:val="23"/>
        </w:rPr>
      </w:pPr>
    </w:p>
    <w:p w:rsidR="00A41CC0" w:rsidRPr="000320EA" w:rsidRDefault="00DC34A1" w:rsidP="00A41CC0">
      <w:pPr>
        <w:tabs>
          <w:tab w:val="left" w:pos="360"/>
          <w:tab w:val="left" w:pos="720"/>
          <w:tab w:val="left" w:pos="1080"/>
          <w:tab w:val="left" w:pos="1613"/>
          <w:tab w:val="left" w:pos="2160"/>
        </w:tabs>
        <w:spacing w:after="120" w:line="240" w:lineRule="auto"/>
        <w:rPr>
          <w:rFonts w:eastAsia="Times New Roman" w:cs="Tahoma"/>
          <w:szCs w:val="24"/>
        </w:rPr>
      </w:pPr>
      <w:r w:rsidRPr="000320EA">
        <w:rPr>
          <w:rFonts w:eastAsia="Times New Roman" w:cs="Tahoma"/>
          <w:szCs w:val="24"/>
        </w:rPr>
        <w:t xml:space="preserve">To submit an application by hand, you or your courier must hand deliver the original and two copies of the application by 4:30:00 p.m. (Washington, </w:t>
      </w:r>
      <w:r w:rsidR="00102F9B" w:rsidRPr="000320EA">
        <w:rPr>
          <w:rFonts w:eastAsia="Times New Roman" w:cs="Tahoma"/>
          <w:szCs w:val="24"/>
        </w:rPr>
        <w:t>DC</w:t>
      </w:r>
      <w:r w:rsidRPr="000320EA">
        <w:rPr>
          <w:rFonts w:eastAsia="Times New Roman" w:cs="Tahoma"/>
          <w:szCs w:val="24"/>
        </w:rPr>
        <w:t xml:space="preserve"> time) on or before the deadline date to:</w:t>
      </w:r>
    </w:p>
    <w:p w:rsidR="00102CF7" w:rsidRPr="000320EA" w:rsidRDefault="00DC34A1" w:rsidP="008064CA">
      <w:pPr>
        <w:spacing w:after="0" w:line="240" w:lineRule="auto"/>
        <w:ind w:left="720"/>
        <w:rPr>
          <w:rFonts w:eastAsia="Times New Roman" w:cs="Tahoma"/>
          <w:szCs w:val="24"/>
        </w:rPr>
      </w:pPr>
      <w:r w:rsidRPr="000320EA">
        <w:rPr>
          <w:rFonts w:eastAsia="Times New Roman" w:cs="Tahoma"/>
          <w:szCs w:val="24"/>
        </w:rPr>
        <w:t>U.S. Department of Education</w:t>
      </w:r>
    </w:p>
    <w:p w:rsidR="00DC34A1" w:rsidRPr="000320EA" w:rsidRDefault="00DC34A1" w:rsidP="00A41CC0">
      <w:pPr>
        <w:spacing w:after="0" w:line="240" w:lineRule="auto"/>
        <w:ind w:left="720"/>
        <w:rPr>
          <w:rFonts w:eastAsia="Times New Roman" w:cs="Tahoma"/>
          <w:szCs w:val="24"/>
        </w:rPr>
      </w:pPr>
      <w:r w:rsidRPr="000320EA">
        <w:rPr>
          <w:rFonts w:eastAsia="Times New Roman" w:cs="Tahoma"/>
          <w:szCs w:val="24"/>
        </w:rPr>
        <w:t>Application Control Center</w:t>
      </w:r>
      <w:r w:rsidR="00A41CC0">
        <w:rPr>
          <w:rFonts w:eastAsia="Times New Roman" w:cs="Tahoma"/>
          <w:szCs w:val="24"/>
        </w:rPr>
        <w:t xml:space="preserve">, </w:t>
      </w:r>
      <w:r w:rsidRPr="000320EA">
        <w:rPr>
          <w:rFonts w:eastAsia="Times New Roman" w:cs="Tahoma"/>
          <w:szCs w:val="24"/>
        </w:rPr>
        <w:t>Attention: CFDA# (</w:t>
      </w:r>
      <w:r w:rsidR="006B5BC6" w:rsidRPr="000320EA">
        <w:rPr>
          <w:rFonts w:eastAsia="Times New Roman" w:cs="Tahoma"/>
          <w:szCs w:val="24"/>
        </w:rPr>
        <w:t>84.305A</w:t>
      </w:r>
      <w:r w:rsidRPr="000320EA">
        <w:rPr>
          <w:rFonts w:eastAsia="Times New Roman" w:cs="Tahoma"/>
          <w:szCs w:val="24"/>
        </w:rPr>
        <w:t>)</w:t>
      </w:r>
    </w:p>
    <w:p w:rsidR="00DC34A1" w:rsidRPr="000320EA" w:rsidRDefault="00DC34A1" w:rsidP="00A41CC0">
      <w:pPr>
        <w:spacing w:after="0" w:line="240" w:lineRule="auto"/>
        <w:ind w:left="720"/>
        <w:rPr>
          <w:rFonts w:eastAsia="Times New Roman" w:cs="Tahoma"/>
          <w:szCs w:val="24"/>
        </w:rPr>
      </w:pPr>
      <w:r w:rsidRPr="000320EA">
        <w:rPr>
          <w:rFonts w:eastAsia="Times New Roman" w:cs="Tahoma"/>
          <w:szCs w:val="24"/>
        </w:rPr>
        <w:t>550 12</w:t>
      </w:r>
      <w:r w:rsidRPr="000320EA">
        <w:rPr>
          <w:rFonts w:eastAsia="Times New Roman" w:cs="Tahoma"/>
          <w:szCs w:val="16"/>
        </w:rPr>
        <w:t xml:space="preserve">th </w:t>
      </w:r>
      <w:r w:rsidR="00A41CC0">
        <w:rPr>
          <w:rFonts w:eastAsia="Times New Roman" w:cs="Tahoma"/>
          <w:szCs w:val="24"/>
        </w:rPr>
        <w:t xml:space="preserve">Street, S.W., </w:t>
      </w:r>
      <w:r w:rsidRPr="000320EA">
        <w:rPr>
          <w:rFonts w:eastAsia="Times New Roman" w:cs="Tahoma"/>
          <w:szCs w:val="24"/>
        </w:rPr>
        <w:t>Potomac Center Plaza - Room 7039</w:t>
      </w:r>
    </w:p>
    <w:p w:rsidR="00A41CC0" w:rsidRPr="000320EA" w:rsidRDefault="00DC34A1" w:rsidP="00A41CC0">
      <w:pPr>
        <w:spacing w:after="120" w:line="240" w:lineRule="auto"/>
        <w:ind w:left="720"/>
        <w:rPr>
          <w:rFonts w:eastAsia="Times New Roman" w:cs="Tahoma"/>
        </w:rPr>
      </w:pPr>
      <w:r w:rsidRPr="000320EA">
        <w:rPr>
          <w:rFonts w:eastAsia="Times New Roman" w:cs="Tahoma"/>
        </w:rPr>
        <w:t xml:space="preserve">Washington, </w:t>
      </w:r>
      <w:r w:rsidR="00102F9B" w:rsidRPr="000320EA">
        <w:rPr>
          <w:rFonts w:eastAsia="Times New Roman" w:cs="Tahoma"/>
        </w:rPr>
        <w:t>DC</w:t>
      </w:r>
      <w:r w:rsidRPr="000320EA">
        <w:rPr>
          <w:rFonts w:eastAsia="Times New Roman" w:cs="Tahoma"/>
        </w:rPr>
        <w:t xml:space="preserve"> 20202 – 4260</w:t>
      </w:r>
    </w:p>
    <w:p w:rsidR="00DC34A1" w:rsidRPr="00DC34A1" w:rsidRDefault="00DC34A1" w:rsidP="008064CA">
      <w:pPr>
        <w:tabs>
          <w:tab w:val="left" w:pos="360"/>
          <w:tab w:val="left" w:pos="720"/>
          <w:tab w:val="left" w:pos="1080"/>
          <w:tab w:val="left" w:pos="1613"/>
          <w:tab w:val="left" w:pos="2160"/>
        </w:tabs>
        <w:spacing w:after="0" w:line="240" w:lineRule="auto"/>
        <w:rPr>
          <w:rFonts w:eastAsia="Times New Roman" w:cs="Tahoma"/>
          <w:b/>
          <w:bCs/>
          <w:sz w:val="24"/>
          <w:szCs w:val="24"/>
        </w:rPr>
      </w:pPr>
      <w:r w:rsidRPr="000320EA">
        <w:rPr>
          <w:rFonts w:eastAsia="Times New Roman" w:cs="Tahoma"/>
          <w:szCs w:val="24"/>
        </w:rPr>
        <w:t xml:space="preserve">The Application Control Center accepts application deliveries daily between 8:00 a.m. and 4:30 p.m. (Washington, </w:t>
      </w:r>
      <w:r w:rsidR="00102F9B" w:rsidRPr="000320EA">
        <w:rPr>
          <w:rFonts w:eastAsia="Times New Roman" w:cs="Tahoma"/>
          <w:szCs w:val="24"/>
        </w:rPr>
        <w:t>DC</w:t>
      </w:r>
      <w:r w:rsidRPr="000320EA">
        <w:rPr>
          <w:rFonts w:eastAsia="Times New Roman" w:cs="Tahoma"/>
          <w:szCs w:val="24"/>
        </w:rPr>
        <w:t xml:space="preserve"> time), except Saturdays, Sundays and </w:t>
      </w:r>
      <w:r w:rsidR="00102CF7" w:rsidRPr="000320EA">
        <w:rPr>
          <w:rFonts w:eastAsia="Times New Roman" w:cs="Tahoma"/>
          <w:szCs w:val="24"/>
        </w:rPr>
        <w:t>F</w:t>
      </w:r>
      <w:r w:rsidRPr="000320EA">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91" w:rsidRDefault="00316E91" w:rsidP="008E676E">
      <w:r>
        <w:separator/>
      </w:r>
    </w:p>
  </w:endnote>
  <w:endnote w:type="continuationSeparator" w:id="0">
    <w:p w:rsidR="00316E91" w:rsidRDefault="00316E91" w:rsidP="008E676E">
      <w:r>
        <w:continuationSeparator/>
      </w:r>
    </w:p>
  </w:endnote>
  <w:endnote w:type="continuationNotice" w:id="1">
    <w:p w:rsidR="00316E91" w:rsidRDefault="00316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Bold">
    <w:panose1 w:val="020B08040305040402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F" w:rsidRDefault="00F84CEF"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CEF" w:rsidRDefault="00F84CEF"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F" w:rsidRDefault="00F84CEF">
    <w:pPr>
      <w:pStyle w:val="Footer"/>
    </w:pPr>
    <w:r>
      <w:t>For awards beginning in FY 2018</w:t>
    </w:r>
    <w:r>
      <w:tab/>
    </w:r>
    <w:r>
      <w:tab/>
      <w:t>Education Research</w:t>
    </w:r>
  </w:p>
  <w:p w:rsidR="00F84CEF" w:rsidRDefault="00F84CEF">
    <w:pPr>
      <w:pStyle w:val="Footer"/>
    </w:pPr>
    <w:r w:rsidRPr="008334FA">
      <w:t xml:space="preserve">Posted May </w:t>
    </w:r>
    <w:r w:rsidR="008334FA" w:rsidRPr="008334FA">
      <w:t>30</w:t>
    </w:r>
    <w:r w:rsidRPr="008334FA">
      <w:t>, 2017</w:t>
    </w:r>
  </w:p>
  <w:p w:rsidR="00F84CEF" w:rsidRDefault="00F84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F" w:rsidRDefault="00F84CEF">
    <w:pPr>
      <w:pStyle w:val="Footer"/>
    </w:pPr>
  </w:p>
  <w:p w:rsidR="00F84CEF" w:rsidRDefault="00F84CEF">
    <w:pPr>
      <w:pStyle w:val="Footer"/>
    </w:pPr>
    <w:r>
      <w:t>For awards beginning in FY 2018</w:t>
    </w:r>
    <w:r>
      <w:tab/>
    </w:r>
    <w:r>
      <w:tab/>
      <w:t xml:space="preserve">Education Research, </w:t>
    </w:r>
    <w:r>
      <w:fldChar w:fldCharType="begin"/>
    </w:r>
    <w:r>
      <w:instrText xml:space="preserve"> PAGE   \* MERGEFORMAT </w:instrText>
    </w:r>
    <w:r>
      <w:fldChar w:fldCharType="separate"/>
    </w:r>
    <w:r w:rsidR="0088696C">
      <w:rPr>
        <w:noProof/>
      </w:rPr>
      <w:t>ii</w:t>
    </w:r>
    <w:r>
      <w:rPr>
        <w:noProof/>
      </w:rPr>
      <w:fldChar w:fldCharType="end"/>
    </w:r>
  </w:p>
  <w:p w:rsidR="00F84CEF" w:rsidRDefault="00F84CEF" w:rsidP="008334FA">
    <w:pPr>
      <w:pStyle w:val="Footer"/>
    </w:pPr>
    <w:r w:rsidRPr="008334FA">
      <w:t xml:space="preserve">Posted May </w:t>
    </w:r>
    <w:r w:rsidR="008334FA" w:rsidRPr="008334FA">
      <w:t>30</w:t>
    </w:r>
    <w:r w:rsidRPr="008334FA">
      <w:t>, 2017</w:t>
    </w:r>
  </w:p>
  <w:p w:rsidR="00F84CEF" w:rsidRDefault="00F84C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F" w:rsidRDefault="00F84CEF">
    <w:pPr>
      <w:pStyle w:val="Footer"/>
    </w:pPr>
  </w:p>
  <w:p w:rsidR="00F84CEF" w:rsidRDefault="00F84CEF">
    <w:pPr>
      <w:pStyle w:val="Footer"/>
    </w:pPr>
    <w:r>
      <w:t>For awards beginning in FY 2018</w:t>
    </w:r>
    <w:r>
      <w:tab/>
    </w:r>
    <w:r>
      <w:tab/>
      <w:t xml:space="preserve">Education Research, </w:t>
    </w:r>
    <w:r>
      <w:fldChar w:fldCharType="begin"/>
    </w:r>
    <w:r>
      <w:instrText xml:space="preserve"> PAGE   \* MERGEFORMAT </w:instrText>
    </w:r>
    <w:r>
      <w:fldChar w:fldCharType="separate"/>
    </w:r>
    <w:r w:rsidR="0088696C">
      <w:rPr>
        <w:noProof/>
      </w:rPr>
      <w:t>1</w:t>
    </w:r>
    <w:r>
      <w:rPr>
        <w:noProof/>
      </w:rPr>
      <w:fldChar w:fldCharType="end"/>
    </w:r>
  </w:p>
  <w:p w:rsidR="00F84CEF" w:rsidRDefault="00F84CEF" w:rsidP="008B1878">
    <w:pPr>
      <w:pStyle w:val="Footer"/>
    </w:pPr>
    <w:r w:rsidRPr="008334FA">
      <w:t xml:space="preserve">Posted May </w:t>
    </w:r>
    <w:r w:rsidR="008334FA" w:rsidRPr="008334FA">
      <w:t>30</w:t>
    </w:r>
    <w:r w:rsidRPr="008334FA">
      <w:t>, 2017</w:t>
    </w:r>
  </w:p>
  <w:p w:rsidR="00F84CEF" w:rsidRDefault="00F8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91" w:rsidRDefault="00316E91" w:rsidP="008E676E">
      <w:r>
        <w:separator/>
      </w:r>
    </w:p>
  </w:footnote>
  <w:footnote w:type="continuationSeparator" w:id="0">
    <w:p w:rsidR="00316E91" w:rsidRDefault="00316E91" w:rsidP="008E676E">
      <w:r>
        <w:continuationSeparator/>
      </w:r>
    </w:p>
  </w:footnote>
  <w:footnote w:type="continuationNotice" w:id="1">
    <w:p w:rsidR="00316E91" w:rsidRDefault="00316E91">
      <w:pPr>
        <w:spacing w:after="0" w:line="240" w:lineRule="auto"/>
      </w:pPr>
    </w:p>
  </w:footnote>
  <w:footnote w:id="2">
    <w:p w:rsidR="00F84CEF" w:rsidRDefault="00F84CEF" w:rsidP="00E57915">
      <w:pPr>
        <w:pStyle w:val="FootnoteText"/>
        <w:spacing w:after="0" w:line="240" w:lineRule="auto"/>
      </w:pPr>
      <w:r>
        <w:rPr>
          <w:rStyle w:val="FootnoteReference"/>
        </w:rPr>
        <w:footnoteRef/>
      </w:r>
      <w:r>
        <w:t xml:space="preserve"> </w:t>
      </w:r>
      <w:r w:rsidRPr="00E57915">
        <w:rPr>
          <w:rFonts w:ascii="Tahoma" w:hAnsi="Tahoma" w:cs="Tahoma"/>
          <w:sz w:val="16"/>
          <w:szCs w:val="16"/>
        </w:rPr>
        <w:t xml:space="preserve">See Early Childhood Homelessness in the United States: 50-State Profile (2016) for profiles of homeless children in Head Start and Early Head Start. </w:t>
      </w:r>
      <w:hyperlink r:id="rId1" w:history="1">
        <w:r w:rsidRPr="00E57915">
          <w:rPr>
            <w:rStyle w:val="Hyperlink"/>
            <w:rFonts w:ascii="Tahoma" w:hAnsi="Tahoma" w:cs="Tahoma"/>
            <w:sz w:val="16"/>
            <w:szCs w:val="16"/>
          </w:rPr>
          <w:t>https://www.acf.hhs.gov/sites/default/files/ecd/homelessness_profile_package_with_blanks_for_printing_508.pdf</w:t>
        </w:r>
      </w:hyperlink>
    </w:p>
  </w:footnote>
  <w:footnote w:id="3">
    <w:p w:rsidR="00F84CEF" w:rsidRPr="00E57915" w:rsidRDefault="00F84CEF" w:rsidP="00E57915">
      <w:pPr>
        <w:pStyle w:val="FootnoteText"/>
        <w:spacing w:after="0" w:line="240" w:lineRule="auto"/>
        <w:rPr>
          <w:rFonts w:ascii="Tahoma" w:hAnsi="Tahoma" w:cs="Tahoma"/>
          <w:sz w:val="16"/>
          <w:szCs w:val="16"/>
        </w:rPr>
      </w:pPr>
      <w:r>
        <w:rPr>
          <w:rStyle w:val="FootnoteReference"/>
        </w:rPr>
        <w:footnoteRef/>
      </w:r>
      <w:r>
        <w:t xml:space="preserve"> </w:t>
      </w:r>
      <w:r w:rsidRPr="00E57915">
        <w:rPr>
          <w:rFonts w:ascii="Tahoma" w:hAnsi="Tahoma" w:cs="Tahoma"/>
          <w:sz w:val="16"/>
          <w:szCs w:val="16"/>
        </w:rPr>
        <w:t xml:space="preserve">See Education for Homeless Children and Youths Program Non-Regulatory Guidance (2016) </w:t>
      </w:r>
      <w:hyperlink r:id="rId2" w:history="1">
        <w:r w:rsidRPr="00E57915">
          <w:rPr>
            <w:rStyle w:val="Hyperlink"/>
            <w:rFonts w:ascii="Tahoma" w:hAnsi="Tahoma" w:cs="Tahoma"/>
            <w:sz w:val="16"/>
            <w:szCs w:val="16"/>
          </w:rPr>
          <w:t>https://www2.ed.gov/policy/elsec/leg/essa/160240ehcyguidance072716.pdf</w:t>
        </w:r>
      </w:hyperlink>
    </w:p>
  </w:footnote>
  <w:footnote w:id="4">
    <w:p w:rsidR="00F84CEF" w:rsidRPr="00732318" w:rsidRDefault="00F84CEF" w:rsidP="00857C09">
      <w:pPr>
        <w:pStyle w:val="FootnoteText"/>
        <w:rPr>
          <w:rFonts w:ascii="Tahoma" w:hAnsi="Tahoma" w:cs="Tahoma"/>
          <w:sz w:val="18"/>
          <w:szCs w:val="18"/>
        </w:rPr>
      </w:pPr>
      <w:r w:rsidRPr="00845574">
        <w:rPr>
          <w:rStyle w:val="FootnoteReference"/>
          <w:rFonts w:eastAsia="Calibri" w:cs="Tahoma"/>
          <w:sz w:val="18"/>
          <w:szCs w:val="18"/>
        </w:rPr>
        <w:footnoteRef/>
      </w:r>
      <w:r w:rsidRPr="00845574">
        <w:rPr>
          <w:rFonts w:ascii="Tahoma" w:hAnsi="Tahoma" w:cs="Tahoma"/>
          <w:sz w:val="18"/>
          <w:szCs w:val="18"/>
        </w:rPr>
        <w:t xml:space="preserve"> </w:t>
      </w:r>
      <w:r w:rsidRPr="00732318">
        <w:rPr>
          <w:rFonts w:ascii="Tahoma" w:hAnsi="Tahoma" w:cs="Tahoma"/>
          <w:sz w:val="16"/>
          <w:szCs w:val="16"/>
        </w:rPr>
        <w:t xml:space="preserve">The Institute refers researchers interested in socioeconomic status to </w:t>
      </w:r>
      <w:hyperlink r:id="rId3" w:history="1">
        <w:r w:rsidRPr="002D6526">
          <w:rPr>
            <w:rStyle w:val="Hyperlink"/>
            <w:rFonts w:ascii="Tahoma" w:hAnsi="Tahoma" w:cs="Tahoma"/>
            <w:sz w:val="16"/>
            <w:szCs w:val="16"/>
          </w:rPr>
          <w:t>http://nces.ed.gov/pubs2015/2015158.pdf</w:t>
        </w:r>
      </w:hyperlink>
    </w:p>
  </w:footnote>
  <w:footnote w:id="5">
    <w:p w:rsidR="00F84CEF" w:rsidRPr="005E45BA" w:rsidRDefault="00F84CEF" w:rsidP="00406762">
      <w:pPr>
        <w:pStyle w:val="FootnoteText"/>
        <w:rPr>
          <w:rFonts w:ascii="Tahoma" w:hAnsi="Tahoma" w:cs="Tahoma"/>
          <w:sz w:val="16"/>
          <w:szCs w:val="16"/>
        </w:rPr>
      </w:pPr>
      <w:r>
        <w:rPr>
          <w:rStyle w:val="FootnoteReference"/>
        </w:rPr>
        <w:footnoteRef/>
      </w:r>
      <w:r>
        <w:t xml:space="preserve"> </w:t>
      </w:r>
      <w:r>
        <w:rPr>
          <w:rFonts w:ascii="Tahoma" w:hAnsi="Tahoma" w:cs="Tahoma"/>
          <w:sz w:val="16"/>
          <w:szCs w:val="16"/>
        </w:rPr>
        <w:t xml:space="preserve">Open- and broad-access institutions include community colleges and other postsecondary institutions that accept a majority of students who apply for admission. </w:t>
      </w:r>
    </w:p>
  </w:footnote>
  <w:footnote w:id="6">
    <w:p w:rsidR="00F84CEF" w:rsidRPr="00E164B5" w:rsidRDefault="00F84CEF" w:rsidP="0023546C">
      <w:pPr>
        <w:pStyle w:val="FootnoteText"/>
        <w:spacing w:after="0" w:line="240" w:lineRule="auto"/>
        <w:rPr>
          <w:rFonts w:ascii="Tahoma" w:hAnsi="Tahoma" w:cs="Tahoma"/>
          <w:sz w:val="16"/>
          <w:szCs w:val="16"/>
        </w:rPr>
      </w:pPr>
      <w:r>
        <w:rPr>
          <w:rStyle w:val="FootnoteReference"/>
        </w:rPr>
        <w:footnoteRef/>
      </w:r>
      <w:r>
        <w:t xml:space="preserve"> </w:t>
      </w:r>
      <w:r w:rsidRPr="00E164B5">
        <w:rPr>
          <w:rFonts w:ascii="Tahoma" w:hAnsi="Tahoma" w:cs="Tahoma"/>
          <w:sz w:val="16"/>
          <w:szCs w:val="16"/>
        </w:rPr>
        <w:t xml:space="preserve">For example, the Migrant Student Records Exchange Initiative allows states to share educational and health information on migrant children who travel from state to state and who as a result, have student records in multiple states' information systems </w:t>
      </w:r>
      <w:hyperlink r:id="rId4" w:history="1">
        <w:r w:rsidRPr="00E164B5">
          <w:rPr>
            <w:rStyle w:val="Hyperlink"/>
            <w:rFonts w:ascii="Tahoma" w:hAnsi="Tahoma" w:cs="Tahoma"/>
            <w:sz w:val="16"/>
            <w:szCs w:val="16"/>
          </w:rPr>
          <w:t>http://www2.ed.gov/admins/lead/account/recordstransfer.html</w:t>
        </w:r>
      </w:hyperlink>
      <w:r w:rsidRPr="00E164B5">
        <w:rPr>
          <w:rFonts w:ascii="Tahoma" w:hAnsi="Tahoma" w:cs="Tahoma"/>
          <w:sz w:val="16"/>
          <w:szCs w:val="16"/>
        </w:rPr>
        <w:t xml:space="preserve">. </w:t>
      </w:r>
    </w:p>
  </w:footnote>
  <w:footnote w:id="7">
    <w:p w:rsidR="00F84CEF" w:rsidRPr="00E164B5" w:rsidRDefault="00F84CEF" w:rsidP="0023546C">
      <w:pPr>
        <w:pStyle w:val="FootnoteText"/>
        <w:spacing w:after="0" w:line="240" w:lineRule="auto"/>
        <w:rPr>
          <w:rFonts w:ascii="Tahoma" w:hAnsi="Tahoma" w:cs="Tahoma"/>
          <w:sz w:val="16"/>
          <w:szCs w:val="16"/>
        </w:rPr>
      </w:pPr>
      <w:r w:rsidRPr="00E164B5">
        <w:rPr>
          <w:rStyle w:val="FootnoteReference"/>
          <w:rFonts w:ascii="Tahoma" w:hAnsi="Tahoma" w:cs="Tahoma"/>
          <w:sz w:val="16"/>
          <w:szCs w:val="16"/>
        </w:rPr>
        <w:footnoteRef/>
      </w:r>
      <w:r w:rsidRPr="00E164B5">
        <w:rPr>
          <w:rFonts w:ascii="Tahoma" w:hAnsi="Tahoma" w:cs="Tahoma"/>
          <w:sz w:val="16"/>
          <w:szCs w:val="16"/>
        </w:rPr>
        <w:t xml:space="preserve"> The Uninterrupted Scholars Act (Public Law 112-278) amends the Family Educational Rights and Privacy Act (FERPA) to permit educational agencies and institutions to disclose a student's education records, without parental consent, to a caseworker or other representative of a state or local child welfare agency or tribal organization authorized to access a student's case plan ''when such agency or organization is legally responsible, in accordance with state or tribal law, for the care and protection of the student.'' For more information, see the U.S. Department of Education 2014 policy guidance at </w:t>
      </w:r>
      <w:hyperlink r:id="rId5" w:history="1">
        <w:r w:rsidRPr="00E164B5">
          <w:rPr>
            <w:rStyle w:val="Hyperlink"/>
            <w:rFonts w:ascii="Tahoma" w:hAnsi="Tahoma" w:cs="Tahoma"/>
            <w:sz w:val="16"/>
            <w:szCs w:val="16"/>
          </w:rPr>
          <w:t>https://www2.ed.gov/policy/gen/guid/fpco/ferpa/uninterrupted-scholars-act-guidance.pdf</w:t>
        </w:r>
      </w:hyperlink>
      <w:r w:rsidRPr="00E164B5">
        <w:rPr>
          <w:rFonts w:ascii="Tahoma" w:hAnsi="Tahoma" w:cs="Tahoma"/>
          <w:sz w:val="16"/>
          <w:szCs w:val="16"/>
        </w:rPr>
        <w:t xml:space="preserve">. </w:t>
      </w:r>
    </w:p>
  </w:footnote>
  <w:footnote w:id="8">
    <w:p w:rsidR="00F84CEF" w:rsidRDefault="00F84CEF" w:rsidP="00870793">
      <w:pPr>
        <w:pStyle w:val="FootnoteText"/>
        <w:spacing w:after="0" w:line="240" w:lineRule="auto"/>
      </w:pPr>
      <w:r>
        <w:rPr>
          <w:rStyle w:val="FootnoteReference"/>
        </w:rPr>
        <w:footnoteRef/>
      </w:r>
      <w:r>
        <w:t xml:space="preserve"> </w:t>
      </w:r>
      <w:r w:rsidRPr="00324C25">
        <w:rPr>
          <w:rFonts w:ascii="Tahoma" w:hAnsi="Tahoma"/>
          <w:sz w:val="16"/>
          <w:szCs w:val="16"/>
        </w:rPr>
        <w:t>See the WWC’s Procedures and Standards Handbook, Version 3.0 at</w:t>
      </w:r>
      <w:r>
        <w:rPr>
          <w:rFonts w:ascii="Tahoma" w:hAnsi="Tahoma"/>
          <w:sz w:val="16"/>
          <w:szCs w:val="16"/>
        </w:rPr>
        <w:t xml:space="preserve"> </w:t>
      </w:r>
      <w:hyperlink r:id="rId6" w:history="1">
        <w:r w:rsidRPr="004F0E14">
          <w:rPr>
            <w:rStyle w:val="Hyperlink"/>
            <w:rFonts w:ascii="Tahoma" w:hAnsi="Tahoma"/>
            <w:sz w:val="16"/>
            <w:szCs w:val="16"/>
          </w:rPr>
          <w:t>https://ies.ed.gov/ncee/wwc/Handbooks</w:t>
        </w:r>
      </w:hyperlink>
      <w:r>
        <w:rPr>
          <w:rFonts w:ascii="Tahoma" w:hAnsi="Tahoma"/>
          <w:sz w:val="16"/>
          <w:szCs w:val="16"/>
        </w:rPr>
        <w:t xml:space="preserve"> </w:t>
      </w:r>
      <w:r w:rsidRPr="00324C25">
        <w:rPr>
          <w:rFonts w:ascii="Tahoma" w:hAnsi="Tahoma"/>
          <w:sz w:val="16"/>
          <w:szCs w:val="16"/>
        </w:rPr>
        <w:t xml:space="preserve">(primarily Chapter III and Appendix D). </w:t>
      </w:r>
      <w:r w:rsidRPr="00324C25">
        <w:rPr>
          <w:rFonts w:ascii="Tahoma" w:hAnsi="Tahoma" w:cs="Tahoma"/>
          <w:sz w:val="16"/>
          <w:szCs w:val="16"/>
        </w:rPr>
        <w:t xml:space="preserve">Please note that the WWC is in the process of revising its regression discontinuity design standards </w:t>
      </w:r>
      <w:hyperlink r:id="rId7" w:history="1">
        <w:r w:rsidRPr="002D6526">
          <w:rPr>
            <w:rStyle w:val="Hyperlink"/>
            <w:rFonts w:ascii="Tahoma" w:hAnsi="Tahoma" w:cs="Tahoma"/>
            <w:sz w:val="16"/>
            <w:szCs w:val="16"/>
          </w:rPr>
          <w:t>http://ies.ed.gov/ncee/wwc/documentsum.aspx?sid=258</w:t>
        </w:r>
      </w:hyperlink>
      <w:r w:rsidRPr="00324C25">
        <w:rPr>
          <w:rFonts w:ascii="Tahoma" w:hAnsi="Tahoma" w:cs="Tahoma"/>
          <w:sz w:val="16"/>
          <w:szCs w:val="16"/>
        </w:rPr>
        <w:t>.</w:t>
      </w:r>
    </w:p>
  </w:footnote>
  <w:footnote w:id="9">
    <w:p w:rsidR="00F84CEF" w:rsidRDefault="00F84CEF" w:rsidP="00942988">
      <w:pPr>
        <w:pStyle w:val="FootnoteText"/>
        <w:spacing w:after="0" w:line="240" w:lineRule="auto"/>
      </w:pPr>
      <w:r>
        <w:rPr>
          <w:rStyle w:val="FootnoteReference"/>
        </w:rPr>
        <w:footnoteRef/>
      </w:r>
      <w:r>
        <w:t xml:space="preserve"> </w:t>
      </w:r>
      <w:r w:rsidRPr="001D5100">
        <w:rPr>
          <w:rFonts w:ascii="Tahoma" w:hAnsi="Tahoma" w:cs="Tahoma"/>
          <w:sz w:val="16"/>
          <w:szCs w:val="16"/>
        </w:rPr>
        <w:t xml:space="preserve">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w:t>
      </w:r>
      <w:proofErr w:type="gramStart"/>
      <w:r w:rsidRPr="001D5100">
        <w:rPr>
          <w:rFonts w:ascii="Tahoma" w:hAnsi="Tahoma" w:cs="Tahoma"/>
          <w:sz w:val="16"/>
          <w:szCs w:val="16"/>
        </w:rPr>
        <w:t>gather</w:t>
      </w:r>
      <w:proofErr w:type="gramEnd"/>
      <w:r w:rsidRPr="001D5100">
        <w:rPr>
          <w:rFonts w:ascii="Tahoma" w:hAnsi="Tahoma" w:cs="Tahoma"/>
          <w:sz w:val="16"/>
          <w:szCs w:val="16"/>
        </w:rPr>
        <w:t xml:space="preserve">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7F"/>
    <w:multiLevelType w:val="hybridMultilevel"/>
    <w:tmpl w:val="5ED44F40"/>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53004F"/>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86174"/>
    <w:multiLevelType w:val="hybridMultilevel"/>
    <w:tmpl w:val="4F167012"/>
    <w:lvl w:ilvl="0" w:tplc="D3CCCE98">
      <w:start w:val="1"/>
      <w:numFmt w:val="lowerRoman"/>
      <w:lvlText w:val="(%1)"/>
      <w:lvlJc w:val="left"/>
      <w:pPr>
        <w:ind w:left="144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1D74DF4"/>
    <w:multiLevelType w:val="hybridMultilevel"/>
    <w:tmpl w:val="98A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3E37F5"/>
    <w:multiLevelType w:val="hybridMultilevel"/>
    <w:tmpl w:val="CFA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35052B"/>
    <w:multiLevelType w:val="hybridMultilevel"/>
    <w:tmpl w:val="FA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4CF217F"/>
    <w:multiLevelType w:val="hybridMultilevel"/>
    <w:tmpl w:val="F12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264386"/>
    <w:multiLevelType w:val="hybridMultilevel"/>
    <w:tmpl w:val="6D3E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0B7DC1"/>
    <w:multiLevelType w:val="hybridMultilevel"/>
    <w:tmpl w:val="75A6BE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2375C4"/>
    <w:multiLevelType w:val="hybridMultilevel"/>
    <w:tmpl w:val="9EEC6D48"/>
    <w:lvl w:ilvl="0" w:tplc="4C4C5886">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827A4"/>
    <w:multiLevelType w:val="hybridMultilevel"/>
    <w:tmpl w:val="9FA2A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7F323F"/>
    <w:multiLevelType w:val="hybridMultilevel"/>
    <w:tmpl w:val="C6E6157C"/>
    <w:lvl w:ilvl="0" w:tplc="CD9A3C7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A464845"/>
    <w:multiLevelType w:val="hybridMultilevel"/>
    <w:tmpl w:val="2074788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94023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A9383D"/>
    <w:multiLevelType w:val="hybridMultilevel"/>
    <w:tmpl w:val="E2F4681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AE55D7"/>
    <w:multiLevelType w:val="hybridMultilevel"/>
    <w:tmpl w:val="E2BA73C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F17938"/>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8D4402"/>
    <w:multiLevelType w:val="hybridMultilevel"/>
    <w:tmpl w:val="69EAACB2"/>
    <w:lvl w:ilvl="0" w:tplc="0DF49378">
      <w:start w:val="1"/>
      <w:numFmt w:val="decimal"/>
      <w:lvlText w:val="%1."/>
      <w:lvlJc w:val="left"/>
      <w:pPr>
        <w:ind w:left="36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942790"/>
    <w:multiLevelType w:val="hybridMultilevel"/>
    <w:tmpl w:val="04BACFDE"/>
    <w:lvl w:ilvl="0" w:tplc="353EDE28">
      <w:start w:val="1"/>
      <w:numFmt w:val="decimal"/>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ED66AD6"/>
    <w:multiLevelType w:val="hybridMultilevel"/>
    <w:tmpl w:val="A232DC3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0F63098B"/>
    <w:multiLevelType w:val="hybridMultilevel"/>
    <w:tmpl w:val="40CC5FA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3B3C2A"/>
    <w:multiLevelType w:val="hybridMultilevel"/>
    <w:tmpl w:val="98D22DCE"/>
    <w:lvl w:ilvl="0" w:tplc="8376E01C">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403386"/>
    <w:multiLevelType w:val="hybridMultilevel"/>
    <w:tmpl w:val="40E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BF17CA"/>
    <w:multiLevelType w:val="hybridMultilevel"/>
    <w:tmpl w:val="941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5E06073"/>
    <w:multiLevelType w:val="hybridMultilevel"/>
    <w:tmpl w:val="C97E95AC"/>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16E50A69"/>
    <w:multiLevelType w:val="hybridMultilevel"/>
    <w:tmpl w:val="2B524F7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6700BF"/>
    <w:multiLevelType w:val="hybridMultilevel"/>
    <w:tmpl w:val="DB5A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1AF011D6"/>
    <w:multiLevelType w:val="hybridMultilevel"/>
    <w:tmpl w:val="57385E6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C6462AB"/>
    <w:multiLevelType w:val="hybridMultilevel"/>
    <w:tmpl w:val="01FED9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1DA33D22"/>
    <w:multiLevelType w:val="hybridMultilevel"/>
    <w:tmpl w:val="23C6BD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0A34309"/>
    <w:multiLevelType w:val="hybridMultilevel"/>
    <w:tmpl w:val="3D9C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BA0B29"/>
    <w:multiLevelType w:val="hybridMultilevel"/>
    <w:tmpl w:val="B502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350FEB"/>
    <w:multiLevelType w:val="hybridMultilevel"/>
    <w:tmpl w:val="A9666288"/>
    <w:lvl w:ilvl="0" w:tplc="8F88E7E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461282"/>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9A27C2"/>
    <w:multiLevelType w:val="hybridMultilevel"/>
    <w:tmpl w:val="CC72D8A8"/>
    <w:lvl w:ilvl="0" w:tplc="3AD0B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FF5B53"/>
    <w:multiLevelType w:val="hybridMultilevel"/>
    <w:tmpl w:val="6644DE0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23F35CD1"/>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4E50D4F"/>
    <w:multiLevelType w:val="hybridMultilevel"/>
    <w:tmpl w:val="7D6E7BB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68F0571"/>
    <w:multiLevelType w:val="hybridMultilevel"/>
    <w:tmpl w:val="6A90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6A67A7F"/>
    <w:multiLevelType w:val="hybridMultilevel"/>
    <w:tmpl w:val="26ACDCC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7FE0125"/>
    <w:multiLevelType w:val="hybridMultilevel"/>
    <w:tmpl w:val="8C7AB3B4"/>
    <w:lvl w:ilvl="0" w:tplc="20D0223C">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AAA7BAE"/>
    <w:multiLevelType w:val="hybridMultilevel"/>
    <w:tmpl w:val="4BF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1C1F40"/>
    <w:multiLevelType w:val="hybridMultilevel"/>
    <w:tmpl w:val="1F16F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7F3C68"/>
    <w:multiLevelType w:val="hybridMultilevel"/>
    <w:tmpl w:val="50D0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E110BE1"/>
    <w:multiLevelType w:val="hybridMultilevel"/>
    <w:tmpl w:val="91F25D1C"/>
    <w:lvl w:ilvl="0" w:tplc="D3CCCE98">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EA81D4A"/>
    <w:multiLevelType w:val="hybridMultilevel"/>
    <w:tmpl w:val="C95E939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30654AE8"/>
    <w:multiLevelType w:val="hybridMultilevel"/>
    <w:tmpl w:val="6BE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14F653B"/>
    <w:multiLevelType w:val="hybridMultilevel"/>
    <w:tmpl w:val="85CA0974"/>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796127"/>
    <w:multiLevelType w:val="hybridMultilevel"/>
    <w:tmpl w:val="9F0C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39761CB"/>
    <w:multiLevelType w:val="hybridMultilevel"/>
    <w:tmpl w:val="C9AC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3DF3299"/>
    <w:multiLevelType w:val="hybridMultilevel"/>
    <w:tmpl w:val="BE1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EE01AC"/>
    <w:multiLevelType w:val="hybridMultilevel"/>
    <w:tmpl w:val="6696F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3FC0110"/>
    <w:multiLevelType w:val="hybridMultilevel"/>
    <w:tmpl w:val="65D4E1FC"/>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7D40B6C"/>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6A7DD7"/>
    <w:multiLevelType w:val="hybridMultilevel"/>
    <w:tmpl w:val="6F18718A"/>
    <w:lvl w:ilvl="0" w:tplc="1390C73A">
      <w:start w:val="1"/>
      <w:numFmt w:val="lowerLetter"/>
      <w:pStyle w:val="Heading5"/>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8A7171B"/>
    <w:multiLevelType w:val="hybridMultilevel"/>
    <w:tmpl w:val="5468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8FC4849"/>
    <w:multiLevelType w:val="hybridMultilevel"/>
    <w:tmpl w:val="D3AE57D6"/>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99C4FDE"/>
    <w:multiLevelType w:val="hybridMultilevel"/>
    <w:tmpl w:val="25CE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A743A1C"/>
    <w:multiLevelType w:val="hybridMultilevel"/>
    <w:tmpl w:val="E832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C2C1B81"/>
    <w:multiLevelType w:val="hybridMultilevel"/>
    <w:tmpl w:val="2196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C5719EB"/>
    <w:multiLevelType w:val="hybridMultilevel"/>
    <w:tmpl w:val="EB4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D0F32CB"/>
    <w:multiLevelType w:val="hybridMultilevel"/>
    <w:tmpl w:val="A41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D7B57A6"/>
    <w:multiLevelType w:val="hybridMultilevel"/>
    <w:tmpl w:val="6FC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E690A89"/>
    <w:multiLevelType w:val="hybridMultilevel"/>
    <w:tmpl w:val="DD3271B0"/>
    <w:lvl w:ilvl="0" w:tplc="09E01764">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F473A14"/>
    <w:multiLevelType w:val="hybridMultilevel"/>
    <w:tmpl w:val="FC9CB554"/>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40704EE4"/>
    <w:multiLevelType w:val="hybridMultilevel"/>
    <w:tmpl w:val="86A2791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10E75E9"/>
    <w:multiLevelType w:val="hybridMultilevel"/>
    <w:tmpl w:val="6A501CD6"/>
    <w:lvl w:ilvl="0" w:tplc="04090003">
      <w:start w:val="1"/>
      <w:numFmt w:val="bullet"/>
      <w:lvlText w:val="o"/>
      <w:lvlJc w:val="left"/>
      <w:pPr>
        <w:ind w:left="1620" w:hanging="360"/>
      </w:pPr>
      <w:rPr>
        <w:rFonts w:ascii="Courier New" w:hAnsi="Courier New" w:cs="Symbol" w:hint="default"/>
      </w:rPr>
    </w:lvl>
    <w:lvl w:ilvl="1" w:tplc="04090003" w:tentative="1">
      <w:start w:val="1"/>
      <w:numFmt w:val="bullet"/>
      <w:lvlText w:val="o"/>
      <w:lvlJc w:val="left"/>
      <w:pPr>
        <w:ind w:left="2340" w:hanging="360"/>
      </w:pPr>
      <w:rPr>
        <w:rFonts w:ascii="Courier New" w:hAnsi="Courier New" w:cs="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Symbo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Symbol" w:hint="default"/>
      </w:rPr>
    </w:lvl>
    <w:lvl w:ilvl="8" w:tplc="04090005" w:tentative="1">
      <w:start w:val="1"/>
      <w:numFmt w:val="bullet"/>
      <w:lvlText w:val=""/>
      <w:lvlJc w:val="left"/>
      <w:pPr>
        <w:ind w:left="7380" w:hanging="360"/>
      </w:pPr>
      <w:rPr>
        <w:rFonts w:ascii="Wingdings" w:hAnsi="Wingdings" w:hint="default"/>
      </w:rPr>
    </w:lvl>
  </w:abstractNum>
  <w:abstractNum w:abstractNumId="99">
    <w:nsid w:val="41214BEB"/>
    <w:multiLevelType w:val="hybridMultilevel"/>
    <w:tmpl w:val="DD84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22E13CB"/>
    <w:multiLevelType w:val="hybridMultilevel"/>
    <w:tmpl w:val="6646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3590196"/>
    <w:multiLevelType w:val="hybridMultilevel"/>
    <w:tmpl w:val="322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3AB308D"/>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4966D73"/>
    <w:multiLevelType w:val="hybridMultilevel"/>
    <w:tmpl w:val="51A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4C20F37"/>
    <w:multiLevelType w:val="hybridMultilevel"/>
    <w:tmpl w:val="0608D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5174601"/>
    <w:multiLevelType w:val="hybridMultilevel"/>
    <w:tmpl w:val="0CFEC0D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5AD32C8"/>
    <w:multiLevelType w:val="hybridMultilevel"/>
    <w:tmpl w:val="11B23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111">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70B2576"/>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8BB644A"/>
    <w:multiLevelType w:val="hybridMultilevel"/>
    <w:tmpl w:val="1D1406E4"/>
    <w:lvl w:ilvl="0" w:tplc="04090003">
      <w:start w:val="1"/>
      <w:numFmt w:val="bullet"/>
      <w:lvlText w:val="o"/>
      <w:lvlJc w:val="left"/>
      <w:pPr>
        <w:ind w:left="2520" w:hanging="360"/>
      </w:pPr>
      <w:rPr>
        <w:rFonts w:ascii="Courier New" w:hAnsi="Courier New" w:cs="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6">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A4B62DD"/>
    <w:multiLevelType w:val="hybridMultilevel"/>
    <w:tmpl w:val="CDBADD04"/>
    <w:lvl w:ilvl="0" w:tplc="D3CCCE98">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666A08"/>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EF67B0"/>
    <w:multiLevelType w:val="hybridMultilevel"/>
    <w:tmpl w:val="38B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4D0E6A4A"/>
    <w:multiLevelType w:val="hybridMultilevel"/>
    <w:tmpl w:val="B33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FA82B7A"/>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50257083"/>
    <w:multiLevelType w:val="hybridMultilevel"/>
    <w:tmpl w:val="4264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03D73B6"/>
    <w:multiLevelType w:val="hybridMultilevel"/>
    <w:tmpl w:val="4A50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0825FCA"/>
    <w:multiLevelType w:val="hybridMultilevel"/>
    <w:tmpl w:val="08F4E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2D87842"/>
    <w:multiLevelType w:val="hybridMultilevel"/>
    <w:tmpl w:val="B9AC6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C1048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77570A2"/>
    <w:multiLevelType w:val="hybridMultilevel"/>
    <w:tmpl w:val="54E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7A92923"/>
    <w:multiLevelType w:val="hybridMultilevel"/>
    <w:tmpl w:val="E1C4E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82B32A3"/>
    <w:multiLevelType w:val="hybridMultilevel"/>
    <w:tmpl w:val="182A5F68"/>
    <w:lvl w:ilvl="0" w:tplc="D3CCCE98">
      <w:start w:val="1"/>
      <w:numFmt w:val="lowerRoman"/>
      <w:lvlText w:val="(%1)"/>
      <w:lvlJc w:val="left"/>
      <w:pPr>
        <w:ind w:left="720" w:hanging="360"/>
      </w:pPr>
      <w:rPr>
        <w:rFonts w:ascii="Tahoma" w:eastAsia="Calibri" w:hAnsi="Tahoma"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AF23C4A"/>
    <w:multiLevelType w:val="hybridMultilevel"/>
    <w:tmpl w:val="C0528C18"/>
    <w:lvl w:ilvl="0" w:tplc="DCAAE934">
      <w:start w:val="1"/>
      <w:numFmt w:val="bullet"/>
      <w:lvlText w:val="o"/>
      <w:lvlJc w:val="left"/>
      <w:pPr>
        <w:ind w:left="1440" w:hanging="360"/>
      </w:pPr>
      <w:rPr>
        <w:rFonts w:ascii="Courier New" w:hAnsi="Courier New" w:cs="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5B6F0386"/>
    <w:multiLevelType w:val="hybridMultilevel"/>
    <w:tmpl w:val="2410D15C"/>
    <w:lvl w:ilvl="0" w:tplc="DD1C2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BD7127C"/>
    <w:multiLevelType w:val="hybridMultilevel"/>
    <w:tmpl w:val="85CA0974"/>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4">
    <w:nsid w:val="5BE40995"/>
    <w:multiLevelType w:val="hybridMultilevel"/>
    <w:tmpl w:val="76A646A6"/>
    <w:lvl w:ilvl="0" w:tplc="AAE23B6E">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5D5E3473"/>
    <w:multiLevelType w:val="hybridMultilevel"/>
    <w:tmpl w:val="C80C1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5E440F55"/>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E6514EC"/>
    <w:multiLevelType w:val="hybridMultilevel"/>
    <w:tmpl w:val="C33A184C"/>
    <w:lvl w:ilvl="0" w:tplc="D3CCCE98">
      <w:start w:val="1"/>
      <w:numFmt w:val="lowerRoman"/>
      <w:lvlText w:val="(%1)"/>
      <w:lvlJc w:val="left"/>
      <w:pPr>
        <w:ind w:left="72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5E913D11"/>
    <w:multiLevelType w:val="hybridMultilevel"/>
    <w:tmpl w:val="2DF4415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01B24AF"/>
    <w:multiLevelType w:val="hybridMultilevel"/>
    <w:tmpl w:val="F71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2285EDE"/>
    <w:multiLevelType w:val="hybridMultilevel"/>
    <w:tmpl w:val="779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648B0526"/>
    <w:multiLevelType w:val="hybridMultilevel"/>
    <w:tmpl w:val="848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65274543"/>
    <w:multiLevelType w:val="hybridMultilevel"/>
    <w:tmpl w:val="D31EA80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7">
    <w:nsid w:val="653560DB"/>
    <w:multiLevelType w:val="hybridMultilevel"/>
    <w:tmpl w:val="A998B13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5937A92"/>
    <w:multiLevelType w:val="hybridMultilevel"/>
    <w:tmpl w:val="2EDC0FD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59">
    <w:nsid w:val="66384E50"/>
    <w:multiLevelType w:val="hybridMultilevel"/>
    <w:tmpl w:val="40D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658102B"/>
    <w:multiLevelType w:val="hybridMultilevel"/>
    <w:tmpl w:val="54B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65F0DCF"/>
    <w:multiLevelType w:val="hybridMultilevel"/>
    <w:tmpl w:val="4B6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6B75521"/>
    <w:multiLevelType w:val="hybridMultilevel"/>
    <w:tmpl w:val="B77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6F17C4B"/>
    <w:multiLevelType w:val="hybridMultilevel"/>
    <w:tmpl w:val="63DC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7032658"/>
    <w:multiLevelType w:val="hybridMultilevel"/>
    <w:tmpl w:val="3BE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7420DE4"/>
    <w:multiLevelType w:val="hybridMultilevel"/>
    <w:tmpl w:val="154C6D10"/>
    <w:lvl w:ilvl="0" w:tplc="6C0C9186">
      <w:start w:val="1"/>
      <w:numFmt w:val="lowerLetter"/>
      <w:pStyle w:val="Heading4"/>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67E80BA1"/>
    <w:multiLevelType w:val="hybridMultilevel"/>
    <w:tmpl w:val="C584DEDE"/>
    <w:lvl w:ilvl="0" w:tplc="69E02BBE">
      <w:start w:val="1"/>
      <w:numFmt w:val="decimal"/>
      <w:pStyle w:val="Heading3"/>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B334789"/>
    <w:multiLevelType w:val="hybridMultilevel"/>
    <w:tmpl w:val="38B0270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B5A23D0"/>
    <w:multiLevelType w:val="hybridMultilevel"/>
    <w:tmpl w:val="21028F92"/>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D4078AC"/>
    <w:multiLevelType w:val="hybridMultilevel"/>
    <w:tmpl w:val="74D69C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nsid w:val="6E893FEA"/>
    <w:multiLevelType w:val="multilevel"/>
    <w:tmpl w:val="4F167012"/>
    <w:lvl w:ilvl="0">
      <w:start w:val="1"/>
      <w:numFmt w:val="lowerRoman"/>
      <w:lvlText w:val="(%1)"/>
      <w:lvlJc w:val="left"/>
      <w:pPr>
        <w:ind w:left="1440" w:hanging="360"/>
      </w:pPr>
      <w:rPr>
        <w:rFonts w:ascii="Tahoma" w:eastAsia="Calibri" w:hAnsi="Tahoma" w:cs="Courier New"/>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4">
    <w:nsid w:val="70C33502"/>
    <w:multiLevelType w:val="hybridMultilevel"/>
    <w:tmpl w:val="182A5F68"/>
    <w:lvl w:ilvl="0" w:tplc="D3CCCE98">
      <w:start w:val="1"/>
      <w:numFmt w:val="lowerRoman"/>
      <w:lvlText w:val="(%1)"/>
      <w:lvlJc w:val="left"/>
      <w:pPr>
        <w:ind w:left="720" w:hanging="360"/>
      </w:pPr>
      <w:rPr>
        <w:rFonts w:ascii="Tahoma" w:eastAsia="Calibri" w:hAnsi="Tahoma"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15940AA"/>
    <w:multiLevelType w:val="hybridMultilevel"/>
    <w:tmpl w:val="ED16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3181FA3"/>
    <w:multiLevelType w:val="hybridMultilevel"/>
    <w:tmpl w:val="F3E65AE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3B9437E"/>
    <w:multiLevelType w:val="hybridMultilevel"/>
    <w:tmpl w:val="9B046BFA"/>
    <w:lvl w:ilvl="0" w:tplc="20D0223C">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3E154D3"/>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75E40FB1"/>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6AA3139"/>
    <w:multiLevelType w:val="hybridMultilevel"/>
    <w:tmpl w:val="151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88F4C4E"/>
    <w:multiLevelType w:val="hybridMultilevel"/>
    <w:tmpl w:val="B9161AF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92D0CA9"/>
    <w:multiLevelType w:val="hybridMultilevel"/>
    <w:tmpl w:val="5A78399A"/>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7B122D6D"/>
    <w:multiLevelType w:val="hybridMultilevel"/>
    <w:tmpl w:val="CAD60B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B1933EF"/>
    <w:multiLevelType w:val="hybridMultilevel"/>
    <w:tmpl w:val="180AB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7B8568FF"/>
    <w:multiLevelType w:val="hybridMultilevel"/>
    <w:tmpl w:val="8F2C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BA71561"/>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93">
    <w:nsid w:val="7C995A62"/>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515661"/>
    <w:multiLevelType w:val="hybridMultilevel"/>
    <w:tmpl w:val="A0229F50"/>
    <w:lvl w:ilvl="0" w:tplc="6A70EA1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EDF7E36"/>
    <w:multiLevelType w:val="hybridMultilevel"/>
    <w:tmpl w:val="65D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abstractNumId w:val="122"/>
  </w:num>
  <w:num w:numId="2">
    <w:abstractNumId w:val="43"/>
  </w:num>
  <w:num w:numId="3">
    <w:abstractNumId w:val="114"/>
  </w:num>
  <w:num w:numId="4">
    <w:abstractNumId w:val="153"/>
  </w:num>
  <w:num w:numId="5">
    <w:abstractNumId w:val="171"/>
  </w:num>
  <w:num w:numId="6">
    <w:abstractNumId w:val="137"/>
  </w:num>
  <w:num w:numId="7">
    <w:abstractNumId w:val="115"/>
  </w:num>
  <w:num w:numId="8">
    <w:abstractNumId w:val="116"/>
  </w:num>
  <w:num w:numId="9">
    <w:abstractNumId w:val="145"/>
  </w:num>
  <w:num w:numId="10">
    <w:abstractNumId w:val="126"/>
  </w:num>
  <w:num w:numId="11">
    <w:abstractNumId w:val="28"/>
  </w:num>
  <w:num w:numId="12">
    <w:abstractNumId w:val="130"/>
  </w:num>
  <w:num w:numId="13">
    <w:abstractNumId w:val="192"/>
  </w:num>
  <w:num w:numId="14">
    <w:abstractNumId w:val="40"/>
  </w:num>
  <w:num w:numId="15">
    <w:abstractNumId w:val="155"/>
  </w:num>
  <w:num w:numId="16">
    <w:abstractNumId w:val="8"/>
  </w:num>
  <w:num w:numId="17">
    <w:abstractNumId w:val="39"/>
  </w:num>
  <w:num w:numId="18">
    <w:abstractNumId w:val="61"/>
  </w:num>
  <w:num w:numId="19">
    <w:abstractNumId w:val="191"/>
  </w:num>
  <w:num w:numId="20">
    <w:abstractNumId w:val="57"/>
  </w:num>
  <w:num w:numId="21">
    <w:abstractNumId w:val="89"/>
  </w:num>
  <w:num w:numId="22">
    <w:abstractNumId w:val="177"/>
  </w:num>
  <w:num w:numId="23">
    <w:abstractNumId w:val="117"/>
  </w:num>
  <w:num w:numId="24">
    <w:abstractNumId w:val="61"/>
    <w:lvlOverride w:ilvl="0">
      <w:startOverride w:val="1"/>
    </w:lvlOverride>
  </w:num>
  <w:num w:numId="25">
    <w:abstractNumId w:val="61"/>
    <w:lvlOverride w:ilvl="0">
      <w:startOverride w:val="1"/>
    </w:lvlOverride>
  </w:num>
  <w:num w:numId="26">
    <w:abstractNumId w:val="16"/>
  </w:num>
  <w:num w:numId="27">
    <w:abstractNumId w:val="124"/>
  </w:num>
  <w:num w:numId="28">
    <w:abstractNumId w:val="87"/>
  </w:num>
  <w:num w:numId="29">
    <w:abstractNumId w:val="95"/>
  </w:num>
  <w:num w:numId="30">
    <w:abstractNumId w:val="96"/>
  </w:num>
  <w:num w:numId="31">
    <w:abstractNumId w:val="168"/>
  </w:num>
  <w:num w:numId="32">
    <w:abstractNumId w:val="29"/>
  </w:num>
  <w:num w:numId="33">
    <w:abstractNumId w:val="97"/>
  </w:num>
  <w:num w:numId="34">
    <w:abstractNumId w:val="91"/>
  </w:num>
  <w:num w:numId="35">
    <w:abstractNumId w:val="37"/>
  </w:num>
  <w:num w:numId="36">
    <w:abstractNumId w:val="94"/>
  </w:num>
  <w:num w:numId="37">
    <w:abstractNumId w:val="94"/>
    <w:lvlOverride w:ilvl="0">
      <w:startOverride w:val="1"/>
    </w:lvlOverride>
  </w:num>
  <w:num w:numId="38">
    <w:abstractNumId w:val="195"/>
  </w:num>
  <w:num w:numId="39">
    <w:abstractNumId w:val="167"/>
  </w:num>
  <w:num w:numId="40">
    <w:abstractNumId w:val="62"/>
  </w:num>
  <w:num w:numId="41">
    <w:abstractNumId w:val="63"/>
  </w:num>
  <w:num w:numId="42">
    <w:abstractNumId w:val="60"/>
  </w:num>
  <w:num w:numId="43">
    <w:abstractNumId w:val="45"/>
  </w:num>
  <w:num w:numId="44">
    <w:abstractNumId w:val="135"/>
  </w:num>
  <w:num w:numId="45">
    <w:abstractNumId w:val="108"/>
  </w:num>
  <w:num w:numId="46">
    <w:abstractNumId w:val="150"/>
  </w:num>
  <w:num w:numId="47">
    <w:abstractNumId w:val="80"/>
  </w:num>
  <w:num w:numId="48">
    <w:abstractNumId w:val="58"/>
  </w:num>
  <w:num w:numId="49">
    <w:abstractNumId w:val="67"/>
  </w:num>
  <w:num w:numId="50">
    <w:abstractNumId w:val="118"/>
  </w:num>
  <w:num w:numId="51">
    <w:abstractNumId w:val="4"/>
  </w:num>
  <w:num w:numId="52">
    <w:abstractNumId w:val="142"/>
  </w:num>
  <w:num w:numId="53">
    <w:abstractNumId w:val="2"/>
  </w:num>
  <w:num w:numId="54">
    <w:abstractNumId w:val="111"/>
  </w:num>
  <w:num w:numId="55">
    <w:abstractNumId w:val="133"/>
  </w:num>
  <w:num w:numId="56">
    <w:abstractNumId w:val="181"/>
  </w:num>
  <w:num w:numId="57">
    <w:abstractNumId w:val="68"/>
  </w:num>
  <w:num w:numId="58">
    <w:abstractNumId w:val="113"/>
  </w:num>
  <w:num w:numId="59">
    <w:abstractNumId w:val="120"/>
  </w:num>
  <w:num w:numId="60">
    <w:abstractNumId w:val="0"/>
  </w:num>
  <w:num w:numId="61">
    <w:abstractNumId w:val="156"/>
  </w:num>
  <w:num w:numId="62">
    <w:abstractNumId w:val="24"/>
  </w:num>
  <w:num w:numId="63">
    <w:abstractNumId w:val="70"/>
  </w:num>
  <w:num w:numId="64">
    <w:abstractNumId w:val="33"/>
  </w:num>
  <w:num w:numId="65">
    <w:abstractNumId w:val="110"/>
  </w:num>
  <w:num w:numId="66">
    <w:abstractNumId w:val="72"/>
  </w:num>
  <w:num w:numId="67">
    <w:abstractNumId w:val="55"/>
  </w:num>
  <w:num w:numId="68">
    <w:abstractNumId w:val="134"/>
  </w:num>
  <w:num w:numId="69">
    <w:abstractNumId w:val="1"/>
  </w:num>
  <w:num w:numId="70">
    <w:abstractNumId w:val="101"/>
  </w:num>
  <w:num w:numId="71">
    <w:abstractNumId w:val="71"/>
  </w:num>
  <w:num w:numId="72">
    <w:abstractNumId w:val="54"/>
  </w:num>
  <w:num w:numId="73">
    <w:abstractNumId w:val="149"/>
  </w:num>
  <w:num w:numId="74">
    <w:abstractNumId w:val="197"/>
  </w:num>
  <w:num w:numId="75">
    <w:abstractNumId w:val="73"/>
  </w:num>
  <w:num w:numId="76">
    <w:abstractNumId w:val="51"/>
  </w:num>
  <w:num w:numId="77">
    <w:abstractNumId w:val="147"/>
  </w:num>
  <w:num w:numId="78">
    <w:abstractNumId w:val="34"/>
  </w:num>
  <w:num w:numId="79">
    <w:abstractNumId w:val="103"/>
  </w:num>
  <w:num w:numId="80">
    <w:abstractNumId w:val="175"/>
  </w:num>
  <w:num w:numId="81">
    <w:abstractNumId w:val="173"/>
  </w:num>
  <w:num w:numId="82">
    <w:abstractNumId w:val="74"/>
  </w:num>
  <w:num w:numId="83">
    <w:abstractNumId w:val="53"/>
  </w:num>
  <w:num w:numId="84">
    <w:abstractNumId w:val="12"/>
  </w:num>
  <w:num w:numId="85">
    <w:abstractNumId w:val="143"/>
  </w:num>
  <w:num w:numId="86">
    <w:abstractNumId w:val="27"/>
  </w:num>
  <w:num w:numId="87">
    <w:abstractNumId w:val="50"/>
  </w:num>
  <w:num w:numId="88">
    <w:abstractNumId w:val="26"/>
  </w:num>
  <w:num w:numId="89">
    <w:abstractNumId w:val="61"/>
    <w:lvlOverride w:ilvl="0">
      <w:startOverride w:val="1"/>
    </w:lvlOverride>
  </w:num>
  <w:num w:numId="90">
    <w:abstractNumId w:val="94"/>
    <w:lvlOverride w:ilvl="0">
      <w:startOverride w:val="1"/>
    </w:lvlOverride>
  </w:num>
  <w:num w:numId="91">
    <w:abstractNumId w:val="47"/>
  </w:num>
  <w:num w:numId="92">
    <w:abstractNumId w:val="174"/>
  </w:num>
  <w:num w:numId="93">
    <w:abstractNumId w:val="141"/>
  </w:num>
  <w:num w:numId="94">
    <w:abstractNumId w:val="166"/>
  </w:num>
  <w:num w:numId="95">
    <w:abstractNumId w:val="61"/>
    <w:lvlOverride w:ilvl="0">
      <w:startOverride w:val="1"/>
    </w:lvlOverride>
  </w:num>
  <w:num w:numId="96">
    <w:abstractNumId w:val="94"/>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61"/>
    <w:lvlOverride w:ilvl="0">
      <w:startOverride w:val="1"/>
    </w:lvlOverride>
  </w:num>
  <w:num w:numId="100">
    <w:abstractNumId w:val="61"/>
    <w:lvlOverride w:ilvl="0">
      <w:startOverride w:val="1"/>
    </w:lvlOverride>
  </w:num>
  <w:num w:numId="101">
    <w:abstractNumId w:val="61"/>
    <w:lvlOverride w:ilvl="0">
      <w:startOverride w:val="1"/>
    </w:lvlOverride>
  </w:num>
  <w:num w:numId="102">
    <w:abstractNumId w:val="94"/>
    <w:lvlOverride w:ilvl="0">
      <w:startOverride w:val="1"/>
    </w:lvlOverride>
  </w:num>
  <w:num w:numId="103">
    <w:abstractNumId w:val="106"/>
  </w:num>
  <w:num w:numId="104">
    <w:abstractNumId w:val="42"/>
  </w:num>
  <w:num w:numId="105">
    <w:abstractNumId w:val="98"/>
  </w:num>
  <w:num w:numId="106">
    <w:abstractNumId w:val="20"/>
  </w:num>
  <w:num w:numId="107">
    <w:abstractNumId w:val="178"/>
  </w:num>
  <w:num w:numId="108">
    <w:abstractNumId w:val="61"/>
    <w:lvlOverride w:ilvl="0">
      <w:startOverride w:val="1"/>
    </w:lvlOverride>
  </w:num>
  <w:num w:numId="109">
    <w:abstractNumId w:val="145"/>
  </w:num>
  <w:num w:numId="110">
    <w:abstractNumId w:val="41"/>
  </w:num>
  <w:num w:numId="111">
    <w:abstractNumId w:val="82"/>
  </w:num>
  <w:num w:numId="112">
    <w:abstractNumId w:val="121"/>
  </w:num>
  <w:num w:numId="113">
    <w:abstractNumId w:val="183"/>
  </w:num>
  <w:num w:numId="114">
    <w:abstractNumId w:val="76"/>
  </w:num>
  <w:num w:numId="115">
    <w:abstractNumId w:val="159"/>
  </w:num>
  <w:num w:numId="116">
    <w:abstractNumId w:val="77"/>
  </w:num>
  <w:num w:numId="117">
    <w:abstractNumId w:val="85"/>
  </w:num>
  <w:num w:numId="118">
    <w:abstractNumId w:val="164"/>
  </w:num>
  <w:num w:numId="119">
    <w:abstractNumId w:val="78"/>
  </w:num>
  <w:num w:numId="120">
    <w:abstractNumId w:val="9"/>
  </w:num>
  <w:num w:numId="121">
    <w:abstractNumId w:val="131"/>
    <w:lvlOverride w:ilvl="0">
      <w:startOverride w:val="1"/>
    </w:lvlOverride>
  </w:num>
  <w:num w:numId="122">
    <w:abstractNumId w:val="100"/>
  </w:num>
  <w:num w:numId="123">
    <w:abstractNumId w:val="102"/>
  </w:num>
  <w:num w:numId="124">
    <w:abstractNumId w:val="64"/>
  </w:num>
  <w:num w:numId="125">
    <w:abstractNumId w:val="5"/>
  </w:num>
  <w:num w:numId="126">
    <w:abstractNumId w:val="131"/>
    <w:lvlOverride w:ilvl="0">
      <w:startOverride w:val="1"/>
    </w:lvlOverride>
  </w:num>
  <w:num w:numId="127">
    <w:abstractNumId w:val="93"/>
  </w:num>
  <w:num w:numId="128">
    <w:abstractNumId w:val="88"/>
  </w:num>
  <w:num w:numId="129">
    <w:abstractNumId w:val="123"/>
  </w:num>
  <w:num w:numId="130">
    <w:abstractNumId w:val="154"/>
  </w:num>
  <w:num w:numId="131">
    <w:abstractNumId w:val="152"/>
  </w:num>
  <w:num w:numId="132">
    <w:abstractNumId w:val="66"/>
  </w:num>
  <w:num w:numId="133">
    <w:abstractNumId w:val="160"/>
  </w:num>
  <w:num w:numId="134">
    <w:abstractNumId w:val="161"/>
  </w:num>
  <w:num w:numId="135">
    <w:abstractNumId w:val="44"/>
  </w:num>
  <w:num w:numId="136">
    <w:abstractNumId w:val="99"/>
  </w:num>
  <w:num w:numId="137">
    <w:abstractNumId w:val="6"/>
  </w:num>
  <w:num w:numId="138">
    <w:abstractNumId w:val="10"/>
  </w:num>
  <w:num w:numId="139">
    <w:abstractNumId w:val="31"/>
  </w:num>
  <w:num w:numId="140">
    <w:abstractNumId w:val="138"/>
  </w:num>
  <w:num w:numId="141">
    <w:abstractNumId w:val="128"/>
  </w:num>
  <w:num w:numId="142">
    <w:abstractNumId w:val="30"/>
  </w:num>
  <w:num w:numId="143">
    <w:abstractNumId w:val="90"/>
  </w:num>
  <w:num w:numId="144">
    <w:abstractNumId w:val="104"/>
  </w:num>
  <w:num w:numId="145">
    <w:abstractNumId w:val="94"/>
    <w:lvlOverride w:ilvl="0">
      <w:startOverride w:val="1"/>
    </w:lvlOverride>
  </w:num>
  <w:num w:numId="146">
    <w:abstractNumId w:val="194"/>
    <w:lvlOverride w:ilvl="0">
      <w:startOverride w:val="1"/>
    </w:lvlOverride>
  </w:num>
  <w:num w:numId="147">
    <w:abstractNumId w:val="194"/>
    <w:lvlOverride w:ilvl="0">
      <w:startOverride w:val="1"/>
    </w:lvlOverride>
  </w:num>
  <w:num w:numId="148">
    <w:abstractNumId w:val="194"/>
    <w:lvlOverride w:ilvl="0">
      <w:startOverride w:val="1"/>
    </w:lvlOverride>
  </w:num>
  <w:num w:numId="149">
    <w:abstractNumId w:val="86"/>
  </w:num>
  <w:num w:numId="150">
    <w:abstractNumId w:val="184"/>
  </w:num>
  <w:num w:numId="151">
    <w:abstractNumId w:val="169"/>
  </w:num>
  <w:num w:numId="152">
    <w:abstractNumId w:val="157"/>
  </w:num>
  <w:num w:numId="153">
    <w:abstractNumId w:val="59"/>
  </w:num>
  <w:num w:numId="154">
    <w:abstractNumId w:val="49"/>
  </w:num>
  <w:num w:numId="155">
    <w:abstractNumId w:val="148"/>
  </w:num>
  <w:num w:numId="156">
    <w:abstractNumId w:val="19"/>
  </w:num>
  <w:num w:numId="157">
    <w:abstractNumId w:val="35"/>
  </w:num>
  <w:num w:numId="158">
    <w:abstractNumId w:val="38"/>
  </w:num>
  <w:num w:numId="159">
    <w:abstractNumId w:val="107"/>
  </w:num>
  <w:num w:numId="160">
    <w:abstractNumId w:val="69"/>
  </w:num>
  <w:num w:numId="161">
    <w:abstractNumId w:val="25"/>
  </w:num>
  <w:num w:numId="162">
    <w:abstractNumId w:val="17"/>
  </w:num>
  <w:num w:numId="163">
    <w:abstractNumId w:val="131"/>
    <w:lvlOverride w:ilvl="0">
      <w:startOverride w:val="2"/>
    </w:lvlOverride>
  </w:num>
  <w:num w:numId="164">
    <w:abstractNumId w:val="131"/>
    <w:lvlOverride w:ilvl="0">
      <w:startOverride w:val="2"/>
    </w:lvlOverride>
  </w:num>
  <w:num w:numId="165">
    <w:abstractNumId w:val="185"/>
  </w:num>
  <w:num w:numId="166">
    <w:abstractNumId w:val="166"/>
    <w:lvlOverride w:ilvl="0">
      <w:startOverride w:val="1"/>
    </w:lvlOverride>
  </w:num>
  <w:num w:numId="167">
    <w:abstractNumId w:val="166"/>
    <w:lvlOverride w:ilvl="0">
      <w:startOverride w:val="1"/>
    </w:lvlOverride>
  </w:num>
  <w:num w:numId="168">
    <w:abstractNumId w:val="166"/>
    <w:lvlOverride w:ilvl="0">
      <w:startOverride w:val="1"/>
    </w:lvlOverride>
  </w:num>
  <w:num w:numId="169">
    <w:abstractNumId w:val="166"/>
    <w:lvlOverride w:ilvl="0">
      <w:startOverride w:val="1"/>
    </w:lvlOverride>
  </w:num>
  <w:num w:numId="170">
    <w:abstractNumId w:val="166"/>
    <w:lvlOverride w:ilvl="0">
      <w:startOverride w:val="1"/>
    </w:lvlOverride>
  </w:num>
  <w:num w:numId="171">
    <w:abstractNumId w:val="166"/>
    <w:lvlOverride w:ilvl="0">
      <w:startOverride w:val="1"/>
    </w:lvlOverride>
  </w:num>
  <w:num w:numId="172">
    <w:abstractNumId w:val="166"/>
    <w:lvlOverride w:ilvl="0">
      <w:startOverride w:val="1"/>
    </w:lvlOverride>
  </w:num>
  <w:num w:numId="173">
    <w:abstractNumId w:val="166"/>
    <w:lvlOverride w:ilvl="0">
      <w:startOverride w:val="1"/>
    </w:lvlOverride>
  </w:num>
  <w:num w:numId="174">
    <w:abstractNumId w:val="166"/>
    <w:lvlOverride w:ilvl="0">
      <w:startOverride w:val="1"/>
    </w:lvlOverride>
  </w:num>
  <w:num w:numId="175">
    <w:abstractNumId w:val="166"/>
    <w:lvlOverride w:ilvl="0">
      <w:startOverride w:val="1"/>
    </w:lvlOverride>
  </w:num>
  <w:num w:numId="176">
    <w:abstractNumId w:val="166"/>
    <w:lvlOverride w:ilvl="0">
      <w:startOverride w:val="1"/>
    </w:lvlOverride>
  </w:num>
  <w:num w:numId="177">
    <w:abstractNumId w:val="166"/>
    <w:lvlOverride w:ilvl="0">
      <w:startOverride w:val="1"/>
    </w:lvlOverride>
  </w:num>
  <w:num w:numId="178">
    <w:abstractNumId w:val="166"/>
    <w:lvlOverride w:ilvl="0">
      <w:startOverride w:val="1"/>
    </w:lvlOverride>
  </w:num>
  <w:num w:numId="179">
    <w:abstractNumId w:val="166"/>
    <w:lvlOverride w:ilvl="0">
      <w:startOverride w:val="1"/>
    </w:lvlOverride>
  </w:num>
  <w:num w:numId="180">
    <w:abstractNumId w:val="87"/>
  </w:num>
  <w:num w:numId="181">
    <w:abstractNumId w:val="23"/>
    <w:lvlOverride w:ilvl="0">
      <w:startOverride w:val="1"/>
    </w:lvlOverride>
  </w:num>
  <w:num w:numId="182">
    <w:abstractNumId w:val="13"/>
  </w:num>
  <w:num w:numId="183">
    <w:abstractNumId w:val="109"/>
  </w:num>
  <w:num w:numId="184">
    <w:abstractNumId w:val="162"/>
  </w:num>
  <w:num w:numId="185">
    <w:abstractNumId w:val="79"/>
  </w:num>
  <w:num w:numId="186">
    <w:abstractNumId w:val="165"/>
  </w:num>
  <w:num w:numId="187">
    <w:abstractNumId w:val="92"/>
  </w:num>
  <w:num w:numId="188">
    <w:abstractNumId w:val="179"/>
  </w:num>
  <w:num w:numId="189">
    <w:abstractNumId w:val="189"/>
  </w:num>
  <w:num w:numId="190">
    <w:abstractNumId w:val="166"/>
    <w:lvlOverride w:ilvl="0">
      <w:startOverride w:val="1"/>
    </w:lvlOverride>
  </w:num>
  <w:num w:numId="191">
    <w:abstractNumId w:val="163"/>
  </w:num>
  <w:num w:numId="192">
    <w:abstractNumId w:val="112"/>
  </w:num>
  <w:num w:numId="193">
    <w:abstractNumId w:val="36"/>
  </w:num>
  <w:num w:numId="194">
    <w:abstractNumId w:val="105"/>
  </w:num>
  <w:num w:numId="195">
    <w:abstractNumId w:val="13"/>
  </w:num>
  <w:num w:numId="196">
    <w:abstractNumId w:val="58"/>
  </w:num>
  <w:num w:numId="197">
    <w:abstractNumId w:val="52"/>
  </w:num>
  <w:num w:numId="198">
    <w:abstractNumId w:val="127"/>
  </w:num>
  <w:num w:numId="199">
    <w:abstractNumId w:val="140"/>
  </w:num>
  <w:num w:numId="200">
    <w:abstractNumId w:val="132"/>
  </w:num>
  <w:num w:numId="201">
    <w:abstractNumId w:val="65"/>
  </w:num>
  <w:num w:numId="202">
    <w:abstractNumId w:val="11"/>
  </w:num>
  <w:num w:numId="203">
    <w:abstractNumId w:val="187"/>
  </w:num>
  <w:num w:numId="204">
    <w:abstractNumId w:val="22"/>
  </w:num>
  <w:num w:numId="205">
    <w:abstractNumId w:val="176"/>
  </w:num>
  <w:num w:numId="206">
    <w:abstractNumId w:val="165"/>
    <w:lvlOverride w:ilvl="0">
      <w:startOverride w:val="1"/>
    </w:lvlOverride>
  </w:num>
  <w:num w:numId="207">
    <w:abstractNumId w:val="165"/>
    <w:lvlOverride w:ilvl="0">
      <w:startOverride w:val="1"/>
    </w:lvlOverride>
  </w:num>
  <w:num w:numId="208">
    <w:abstractNumId w:val="165"/>
    <w:lvlOverride w:ilvl="0">
      <w:startOverride w:val="2"/>
    </w:lvlOverride>
  </w:num>
  <w:num w:numId="209">
    <w:abstractNumId w:val="165"/>
    <w:lvlOverride w:ilvl="0">
      <w:startOverride w:val="2"/>
    </w:lvlOverride>
  </w:num>
  <w:num w:numId="210">
    <w:abstractNumId w:val="165"/>
    <w:lvlOverride w:ilvl="0">
      <w:startOverride w:val="3"/>
    </w:lvlOverride>
  </w:num>
  <w:num w:numId="211">
    <w:abstractNumId w:val="165"/>
    <w:lvlOverride w:ilvl="0">
      <w:startOverride w:val="1"/>
    </w:lvlOverride>
  </w:num>
  <w:num w:numId="212">
    <w:abstractNumId w:val="165"/>
    <w:lvlOverride w:ilvl="0">
      <w:startOverride w:val="1"/>
    </w:lvlOverride>
  </w:num>
  <w:num w:numId="213">
    <w:abstractNumId w:val="165"/>
    <w:lvlOverride w:ilvl="0">
      <w:startOverride w:val="1"/>
    </w:lvlOverride>
  </w:num>
  <w:num w:numId="214">
    <w:abstractNumId w:val="84"/>
  </w:num>
  <w:num w:numId="215">
    <w:abstractNumId w:val="165"/>
    <w:lvlOverride w:ilvl="0">
      <w:startOverride w:val="1"/>
    </w:lvlOverride>
  </w:num>
  <w:num w:numId="216">
    <w:abstractNumId w:val="7"/>
  </w:num>
  <w:num w:numId="217">
    <w:abstractNumId w:val="193"/>
  </w:num>
  <w:num w:numId="218">
    <w:abstractNumId w:val="144"/>
    <w:lvlOverride w:ilvl="0">
      <w:startOverride w:val="1"/>
    </w:lvlOverride>
  </w:num>
  <w:num w:numId="219">
    <w:abstractNumId w:val="165"/>
    <w:lvlOverride w:ilvl="0">
      <w:startOverride w:val="2"/>
    </w:lvlOverride>
  </w:num>
  <w:num w:numId="220">
    <w:abstractNumId w:val="165"/>
    <w:lvlOverride w:ilvl="0">
      <w:startOverride w:val="1"/>
    </w:lvlOverride>
  </w:num>
  <w:num w:numId="221">
    <w:abstractNumId w:val="165"/>
    <w:lvlOverride w:ilvl="0">
      <w:startOverride w:val="1"/>
    </w:lvlOverride>
  </w:num>
  <w:num w:numId="222">
    <w:abstractNumId w:val="165"/>
    <w:lvlOverride w:ilvl="0">
      <w:startOverride w:val="1"/>
    </w:lvlOverride>
  </w:num>
  <w:num w:numId="223">
    <w:abstractNumId w:val="14"/>
  </w:num>
  <w:num w:numId="224">
    <w:abstractNumId w:val="83"/>
  </w:num>
  <w:num w:numId="225">
    <w:abstractNumId w:val="125"/>
  </w:num>
  <w:num w:numId="226">
    <w:abstractNumId w:val="81"/>
  </w:num>
  <w:num w:numId="227">
    <w:abstractNumId w:val="190"/>
  </w:num>
  <w:num w:numId="228">
    <w:abstractNumId w:val="136"/>
  </w:num>
  <w:num w:numId="229">
    <w:abstractNumId w:val="21"/>
  </w:num>
  <w:num w:numId="230">
    <w:abstractNumId w:val="3"/>
  </w:num>
  <w:num w:numId="231">
    <w:abstractNumId w:val="18"/>
  </w:num>
  <w:num w:numId="232">
    <w:abstractNumId w:val="48"/>
  </w:num>
  <w:num w:numId="233">
    <w:abstractNumId w:val="46"/>
  </w:num>
  <w:num w:numId="234">
    <w:abstractNumId w:val="119"/>
  </w:num>
  <w:num w:numId="235">
    <w:abstractNumId w:val="15"/>
  </w:num>
  <w:num w:numId="236">
    <w:abstractNumId w:val="146"/>
  </w:num>
  <w:num w:numId="237">
    <w:abstractNumId w:val="32"/>
  </w:num>
  <w:num w:numId="238">
    <w:abstractNumId w:val="180"/>
  </w:num>
  <w:num w:numId="239">
    <w:abstractNumId w:val="75"/>
  </w:num>
  <w:num w:numId="240">
    <w:abstractNumId w:val="182"/>
  </w:num>
  <w:num w:numId="241">
    <w:abstractNumId w:val="170"/>
  </w:num>
  <w:num w:numId="242">
    <w:abstractNumId w:val="165"/>
    <w:lvlOverride w:ilvl="0">
      <w:startOverride w:val="1"/>
    </w:lvlOverride>
  </w:num>
  <w:num w:numId="243">
    <w:abstractNumId w:val="129"/>
  </w:num>
  <w:num w:numId="244">
    <w:abstractNumId w:val="186"/>
  </w:num>
  <w:num w:numId="245">
    <w:abstractNumId w:val="158"/>
  </w:num>
  <w:num w:numId="246">
    <w:abstractNumId w:val="58"/>
  </w:num>
  <w:num w:numId="247">
    <w:abstractNumId w:val="172"/>
  </w:num>
  <w:num w:numId="248">
    <w:abstractNumId w:val="151"/>
  </w:num>
  <w:num w:numId="249">
    <w:abstractNumId w:val="84"/>
    <w:lvlOverride w:ilvl="0">
      <w:startOverride w:val="2"/>
    </w:lvlOverride>
  </w:num>
  <w:num w:numId="250">
    <w:abstractNumId w:val="196"/>
  </w:num>
  <w:num w:numId="251">
    <w:abstractNumId w:val="170"/>
  </w:num>
  <w:num w:numId="252">
    <w:abstractNumId w:val="188"/>
  </w:num>
  <w:num w:numId="253">
    <w:abstractNumId w:val="56"/>
  </w:num>
  <w:num w:numId="254">
    <w:abstractNumId w:val="139"/>
  </w:num>
  <w:num w:numId="255">
    <w:abstractNumId w:val="165"/>
    <w:lvlOverride w:ilvl="0">
      <w:startOverride w:val="4"/>
    </w:lvlOverride>
  </w:num>
  <w:num w:numId="256">
    <w:abstractNumId w:val="166"/>
    <w:lvlOverride w:ilvl="0">
      <w:startOverride w:val="1"/>
    </w:lvlOverride>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E83"/>
    <w:rsid w:val="000025D5"/>
    <w:rsid w:val="000041BC"/>
    <w:rsid w:val="00004275"/>
    <w:rsid w:val="00004619"/>
    <w:rsid w:val="00004F17"/>
    <w:rsid w:val="00007713"/>
    <w:rsid w:val="00007D38"/>
    <w:rsid w:val="00012ED2"/>
    <w:rsid w:val="00017A9F"/>
    <w:rsid w:val="00020C08"/>
    <w:rsid w:val="00022528"/>
    <w:rsid w:val="00023697"/>
    <w:rsid w:val="000259CE"/>
    <w:rsid w:val="00025BDF"/>
    <w:rsid w:val="00026501"/>
    <w:rsid w:val="0002698F"/>
    <w:rsid w:val="00030E6B"/>
    <w:rsid w:val="00030FCF"/>
    <w:rsid w:val="000320EA"/>
    <w:rsid w:val="0003355D"/>
    <w:rsid w:val="00035566"/>
    <w:rsid w:val="00035912"/>
    <w:rsid w:val="00035A71"/>
    <w:rsid w:val="00037434"/>
    <w:rsid w:val="000410D3"/>
    <w:rsid w:val="000417D3"/>
    <w:rsid w:val="00043D8C"/>
    <w:rsid w:val="000447C7"/>
    <w:rsid w:val="000452FD"/>
    <w:rsid w:val="0004685B"/>
    <w:rsid w:val="00047B25"/>
    <w:rsid w:val="000502F2"/>
    <w:rsid w:val="000505B4"/>
    <w:rsid w:val="000514AE"/>
    <w:rsid w:val="00051AF1"/>
    <w:rsid w:val="00054899"/>
    <w:rsid w:val="00054D3C"/>
    <w:rsid w:val="00054D4F"/>
    <w:rsid w:val="00055282"/>
    <w:rsid w:val="000569B2"/>
    <w:rsid w:val="00056F00"/>
    <w:rsid w:val="0006108E"/>
    <w:rsid w:val="00061360"/>
    <w:rsid w:val="000614FC"/>
    <w:rsid w:val="000646FD"/>
    <w:rsid w:val="00064A71"/>
    <w:rsid w:val="000653BD"/>
    <w:rsid w:val="00066B51"/>
    <w:rsid w:val="00070DA5"/>
    <w:rsid w:val="00072384"/>
    <w:rsid w:val="0007351E"/>
    <w:rsid w:val="00080AD9"/>
    <w:rsid w:val="00080FD2"/>
    <w:rsid w:val="00081155"/>
    <w:rsid w:val="00082690"/>
    <w:rsid w:val="000841C3"/>
    <w:rsid w:val="00084BC4"/>
    <w:rsid w:val="00085955"/>
    <w:rsid w:val="00086B60"/>
    <w:rsid w:val="00086E83"/>
    <w:rsid w:val="000870B5"/>
    <w:rsid w:val="0008778E"/>
    <w:rsid w:val="00087AFA"/>
    <w:rsid w:val="00091637"/>
    <w:rsid w:val="0009174C"/>
    <w:rsid w:val="000917FE"/>
    <w:rsid w:val="00091B2E"/>
    <w:rsid w:val="00092C43"/>
    <w:rsid w:val="00093628"/>
    <w:rsid w:val="00095879"/>
    <w:rsid w:val="000962D3"/>
    <w:rsid w:val="000A125E"/>
    <w:rsid w:val="000A525E"/>
    <w:rsid w:val="000A6309"/>
    <w:rsid w:val="000A7FEC"/>
    <w:rsid w:val="000B0C9B"/>
    <w:rsid w:val="000B18D6"/>
    <w:rsid w:val="000B1C87"/>
    <w:rsid w:val="000B26DE"/>
    <w:rsid w:val="000B2D37"/>
    <w:rsid w:val="000B3016"/>
    <w:rsid w:val="000B39C1"/>
    <w:rsid w:val="000B3AD8"/>
    <w:rsid w:val="000B4D85"/>
    <w:rsid w:val="000B7757"/>
    <w:rsid w:val="000B7889"/>
    <w:rsid w:val="000C0BDD"/>
    <w:rsid w:val="000C1217"/>
    <w:rsid w:val="000C192A"/>
    <w:rsid w:val="000C1EAF"/>
    <w:rsid w:val="000C3335"/>
    <w:rsid w:val="000C41AB"/>
    <w:rsid w:val="000C56D9"/>
    <w:rsid w:val="000C5D03"/>
    <w:rsid w:val="000C6254"/>
    <w:rsid w:val="000C72D4"/>
    <w:rsid w:val="000C79C8"/>
    <w:rsid w:val="000D08C8"/>
    <w:rsid w:val="000D1A1D"/>
    <w:rsid w:val="000D3BC5"/>
    <w:rsid w:val="000D554B"/>
    <w:rsid w:val="000D55E8"/>
    <w:rsid w:val="000D6551"/>
    <w:rsid w:val="000D74E7"/>
    <w:rsid w:val="000E0E73"/>
    <w:rsid w:val="000E16AC"/>
    <w:rsid w:val="000E1C37"/>
    <w:rsid w:val="000E3AC0"/>
    <w:rsid w:val="000E4BA0"/>
    <w:rsid w:val="000E5726"/>
    <w:rsid w:val="000E5A52"/>
    <w:rsid w:val="000E5D7C"/>
    <w:rsid w:val="000E6B2B"/>
    <w:rsid w:val="000F0B0B"/>
    <w:rsid w:val="000F140A"/>
    <w:rsid w:val="000F1854"/>
    <w:rsid w:val="000F38F5"/>
    <w:rsid w:val="000F3A61"/>
    <w:rsid w:val="000F529C"/>
    <w:rsid w:val="000F5AA2"/>
    <w:rsid w:val="000F717A"/>
    <w:rsid w:val="00102CF7"/>
    <w:rsid w:val="00102F9B"/>
    <w:rsid w:val="001034EA"/>
    <w:rsid w:val="00103D8B"/>
    <w:rsid w:val="00106C2A"/>
    <w:rsid w:val="00106F51"/>
    <w:rsid w:val="00107F21"/>
    <w:rsid w:val="00107FE1"/>
    <w:rsid w:val="00111078"/>
    <w:rsid w:val="00113354"/>
    <w:rsid w:val="001140E0"/>
    <w:rsid w:val="001164FB"/>
    <w:rsid w:val="0011766D"/>
    <w:rsid w:val="00120797"/>
    <w:rsid w:val="001216D3"/>
    <w:rsid w:val="0012207B"/>
    <w:rsid w:val="001222DA"/>
    <w:rsid w:val="00123D4A"/>
    <w:rsid w:val="00124B3F"/>
    <w:rsid w:val="0012554A"/>
    <w:rsid w:val="0012594F"/>
    <w:rsid w:val="0013163A"/>
    <w:rsid w:val="0013337A"/>
    <w:rsid w:val="0014310E"/>
    <w:rsid w:val="00143240"/>
    <w:rsid w:val="001433D1"/>
    <w:rsid w:val="00144821"/>
    <w:rsid w:val="00144CDF"/>
    <w:rsid w:val="00145798"/>
    <w:rsid w:val="00145FFB"/>
    <w:rsid w:val="00150D4A"/>
    <w:rsid w:val="00151239"/>
    <w:rsid w:val="00151CC9"/>
    <w:rsid w:val="00152337"/>
    <w:rsid w:val="00154B9E"/>
    <w:rsid w:val="0015564C"/>
    <w:rsid w:val="00155BE6"/>
    <w:rsid w:val="00156353"/>
    <w:rsid w:val="00156BA9"/>
    <w:rsid w:val="001577AC"/>
    <w:rsid w:val="00157E45"/>
    <w:rsid w:val="00161881"/>
    <w:rsid w:val="00161D51"/>
    <w:rsid w:val="001622FD"/>
    <w:rsid w:val="001623FF"/>
    <w:rsid w:val="00162E5A"/>
    <w:rsid w:val="001643A1"/>
    <w:rsid w:val="00164853"/>
    <w:rsid w:val="00164B1D"/>
    <w:rsid w:val="00165AA9"/>
    <w:rsid w:val="00170236"/>
    <w:rsid w:val="00171DD3"/>
    <w:rsid w:val="00172B2E"/>
    <w:rsid w:val="00173D2A"/>
    <w:rsid w:val="001749CC"/>
    <w:rsid w:val="00174A7C"/>
    <w:rsid w:val="001760A6"/>
    <w:rsid w:val="00180871"/>
    <w:rsid w:val="0018217B"/>
    <w:rsid w:val="00182A5C"/>
    <w:rsid w:val="0018462C"/>
    <w:rsid w:val="001846E5"/>
    <w:rsid w:val="00184BA0"/>
    <w:rsid w:val="001858C7"/>
    <w:rsid w:val="00186035"/>
    <w:rsid w:val="00186E67"/>
    <w:rsid w:val="00192F8F"/>
    <w:rsid w:val="00193AD3"/>
    <w:rsid w:val="00193B78"/>
    <w:rsid w:val="00195CEB"/>
    <w:rsid w:val="00196D1B"/>
    <w:rsid w:val="001970CF"/>
    <w:rsid w:val="001A0AEE"/>
    <w:rsid w:val="001A1CED"/>
    <w:rsid w:val="001A2CDE"/>
    <w:rsid w:val="001A4323"/>
    <w:rsid w:val="001A5133"/>
    <w:rsid w:val="001A528C"/>
    <w:rsid w:val="001A57E1"/>
    <w:rsid w:val="001A7BD2"/>
    <w:rsid w:val="001B1835"/>
    <w:rsid w:val="001B18BA"/>
    <w:rsid w:val="001B62A5"/>
    <w:rsid w:val="001B65A9"/>
    <w:rsid w:val="001B7563"/>
    <w:rsid w:val="001C10B9"/>
    <w:rsid w:val="001C168E"/>
    <w:rsid w:val="001C2B21"/>
    <w:rsid w:val="001C2CD6"/>
    <w:rsid w:val="001C350D"/>
    <w:rsid w:val="001C383F"/>
    <w:rsid w:val="001C5906"/>
    <w:rsid w:val="001C6C2F"/>
    <w:rsid w:val="001D01F6"/>
    <w:rsid w:val="001D02DC"/>
    <w:rsid w:val="001D059E"/>
    <w:rsid w:val="001D0D16"/>
    <w:rsid w:val="001D0D54"/>
    <w:rsid w:val="001D180E"/>
    <w:rsid w:val="001D1A92"/>
    <w:rsid w:val="001D1BBE"/>
    <w:rsid w:val="001D1FEC"/>
    <w:rsid w:val="001D4C71"/>
    <w:rsid w:val="001D5100"/>
    <w:rsid w:val="001D7C71"/>
    <w:rsid w:val="001E0FDE"/>
    <w:rsid w:val="001E233B"/>
    <w:rsid w:val="001E24DD"/>
    <w:rsid w:val="001E3233"/>
    <w:rsid w:val="001E4E81"/>
    <w:rsid w:val="001E4F0C"/>
    <w:rsid w:val="001E501A"/>
    <w:rsid w:val="001E5691"/>
    <w:rsid w:val="001E5C6A"/>
    <w:rsid w:val="001E6024"/>
    <w:rsid w:val="001E7713"/>
    <w:rsid w:val="001F110D"/>
    <w:rsid w:val="001F3D2B"/>
    <w:rsid w:val="001F3F36"/>
    <w:rsid w:val="001F618C"/>
    <w:rsid w:val="001F68B9"/>
    <w:rsid w:val="00200092"/>
    <w:rsid w:val="002002A0"/>
    <w:rsid w:val="002021B9"/>
    <w:rsid w:val="002026F5"/>
    <w:rsid w:val="0020473C"/>
    <w:rsid w:val="00206914"/>
    <w:rsid w:val="0020799E"/>
    <w:rsid w:val="002106FF"/>
    <w:rsid w:val="00210976"/>
    <w:rsid w:val="00210B0A"/>
    <w:rsid w:val="00210F8F"/>
    <w:rsid w:val="0021108D"/>
    <w:rsid w:val="002116A1"/>
    <w:rsid w:val="00211895"/>
    <w:rsid w:val="00211CC6"/>
    <w:rsid w:val="00213789"/>
    <w:rsid w:val="00213B53"/>
    <w:rsid w:val="002144F5"/>
    <w:rsid w:val="00214F6F"/>
    <w:rsid w:val="00215817"/>
    <w:rsid w:val="002174A1"/>
    <w:rsid w:val="0022079D"/>
    <w:rsid w:val="0022080E"/>
    <w:rsid w:val="00221F0D"/>
    <w:rsid w:val="002231E6"/>
    <w:rsid w:val="00223202"/>
    <w:rsid w:val="00223B23"/>
    <w:rsid w:val="002251D9"/>
    <w:rsid w:val="0022522F"/>
    <w:rsid w:val="002252C6"/>
    <w:rsid w:val="00227C66"/>
    <w:rsid w:val="002321B5"/>
    <w:rsid w:val="00232617"/>
    <w:rsid w:val="00232B89"/>
    <w:rsid w:val="00232BB4"/>
    <w:rsid w:val="002338CF"/>
    <w:rsid w:val="00234695"/>
    <w:rsid w:val="0023546C"/>
    <w:rsid w:val="00235D6A"/>
    <w:rsid w:val="0023627B"/>
    <w:rsid w:val="002365EF"/>
    <w:rsid w:val="00236F19"/>
    <w:rsid w:val="002412F7"/>
    <w:rsid w:val="00241528"/>
    <w:rsid w:val="0024154B"/>
    <w:rsid w:val="0024302E"/>
    <w:rsid w:val="00243E87"/>
    <w:rsid w:val="00243F47"/>
    <w:rsid w:val="002445C1"/>
    <w:rsid w:val="00245916"/>
    <w:rsid w:val="00245DCD"/>
    <w:rsid w:val="00246028"/>
    <w:rsid w:val="00246597"/>
    <w:rsid w:val="00246AB5"/>
    <w:rsid w:val="00247452"/>
    <w:rsid w:val="00247A66"/>
    <w:rsid w:val="00247EE3"/>
    <w:rsid w:val="00250E9F"/>
    <w:rsid w:val="00251C2E"/>
    <w:rsid w:val="00251C77"/>
    <w:rsid w:val="00251EF3"/>
    <w:rsid w:val="0025337C"/>
    <w:rsid w:val="002536C0"/>
    <w:rsid w:val="00253CEE"/>
    <w:rsid w:val="00253E6F"/>
    <w:rsid w:val="00254C68"/>
    <w:rsid w:val="00255CA7"/>
    <w:rsid w:val="002567EF"/>
    <w:rsid w:val="00257901"/>
    <w:rsid w:val="002579DB"/>
    <w:rsid w:val="00261456"/>
    <w:rsid w:val="00263BEB"/>
    <w:rsid w:val="00264241"/>
    <w:rsid w:val="00267037"/>
    <w:rsid w:val="002679A5"/>
    <w:rsid w:val="002679B2"/>
    <w:rsid w:val="002717AA"/>
    <w:rsid w:val="0027192B"/>
    <w:rsid w:val="00273209"/>
    <w:rsid w:val="0027322D"/>
    <w:rsid w:val="00273E51"/>
    <w:rsid w:val="0027512C"/>
    <w:rsid w:val="002767A1"/>
    <w:rsid w:val="00276A7F"/>
    <w:rsid w:val="002770FC"/>
    <w:rsid w:val="002777BC"/>
    <w:rsid w:val="00277CB0"/>
    <w:rsid w:val="002800E6"/>
    <w:rsid w:val="002804C2"/>
    <w:rsid w:val="00281300"/>
    <w:rsid w:val="00281D63"/>
    <w:rsid w:val="00285738"/>
    <w:rsid w:val="00286142"/>
    <w:rsid w:val="00286621"/>
    <w:rsid w:val="00286B51"/>
    <w:rsid w:val="002900FB"/>
    <w:rsid w:val="00290A17"/>
    <w:rsid w:val="00290B19"/>
    <w:rsid w:val="00291525"/>
    <w:rsid w:val="00292641"/>
    <w:rsid w:val="002926B7"/>
    <w:rsid w:val="002930A4"/>
    <w:rsid w:val="00294A91"/>
    <w:rsid w:val="00295DD7"/>
    <w:rsid w:val="00295DE0"/>
    <w:rsid w:val="00297ED2"/>
    <w:rsid w:val="002A02FE"/>
    <w:rsid w:val="002A1BA9"/>
    <w:rsid w:val="002A2600"/>
    <w:rsid w:val="002A2DBB"/>
    <w:rsid w:val="002A681A"/>
    <w:rsid w:val="002A6857"/>
    <w:rsid w:val="002A6D9E"/>
    <w:rsid w:val="002A75A7"/>
    <w:rsid w:val="002B1F3D"/>
    <w:rsid w:val="002B2824"/>
    <w:rsid w:val="002B3DB7"/>
    <w:rsid w:val="002B57D9"/>
    <w:rsid w:val="002B5F53"/>
    <w:rsid w:val="002B61AD"/>
    <w:rsid w:val="002B7AB2"/>
    <w:rsid w:val="002C027D"/>
    <w:rsid w:val="002C0F53"/>
    <w:rsid w:val="002C1421"/>
    <w:rsid w:val="002C213C"/>
    <w:rsid w:val="002C2BEB"/>
    <w:rsid w:val="002C3061"/>
    <w:rsid w:val="002C3DB4"/>
    <w:rsid w:val="002C431A"/>
    <w:rsid w:val="002C4617"/>
    <w:rsid w:val="002C5D37"/>
    <w:rsid w:val="002C6AFF"/>
    <w:rsid w:val="002C700B"/>
    <w:rsid w:val="002C73A5"/>
    <w:rsid w:val="002D093B"/>
    <w:rsid w:val="002D1AE3"/>
    <w:rsid w:val="002D1EEC"/>
    <w:rsid w:val="002D245A"/>
    <w:rsid w:val="002D2E13"/>
    <w:rsid w:val="002D3BBA"/>
    <w:rsid w:val="002D40E7"/>
    <w:rsid w:val="002D5766"/>
    <w:rsid w:val="002D64A1"/>
    <w:rsid w:val="002D6526"/>
    <w:rsid w:val="002D7833"/>
    <w:rsid w:val="002D7926"/>
    <w:rsid w:val="002D7F1E"/>
    <w:rsid w:val="002D7F5D"/>
    <w:rsid w:val="002E0C48"/>
    <w:rsid w:val="002E0DC3"/>
    <w:rsid w:val="002E0EE2"/>
    <w:rsid w:val="002E332A"/>
    <w:rsid w:val="002E394B"/>
    <w:rsid w:val="002F10FA"/>
    <w:rsid w:val="002F1FA0"/>
    <w:rsid w:val="002F3E4A"/>
    <w:rsid w:val="002F5DFB"/>
    <w:rsid w:val="002F6992"/>
    <w:rsid w:val="002F6B1A"/>
    <w:rsid w:val="0030014C"/>
    <w:rsid w:val="00300A1C"/>
    <w:rsid w:val="00301014"/>
    <w:rsid w:val="00301775"/>
    <w:rsid w:val="00302EB2"/>
    <w:rsid w:val="00304573"/>
    <w:rsid w:val="003046F2"/>
    <w:rsid w:val="003055AB"/>
    <w:rsid w:val="00305C77"/>
    <w:rsid w:val="00305F3F"/>
    <w:rsid w:val="00307AF7"/>
    <w:rsid w:val="00310393"/>
    <w:rsid w:val="00312082"/>
    <w:rsid w:val="003125E5"/>
    <w:rsid w:val="003139BB"/>
    <w:rsid w:val="003143C3"/>
    <w:rsid w:val="00314989"/>
    <w:rsid w:val="00316E91"/>
    <w:rsid w:val="0032343C"/>
    <w:rsid w:val="0032428C"/>
    <w:rsid w:val="003242FF"/>
    <w:rsid w:val="0032480D"/>
    <w:rsid w:val="00324E8F"/>
    <w:rsid w:val="003275FF"/>
    <w:rsid w:val="00327F4E"/>
    <w:rsid w:val="003308BA"/>
    <w:rsid w:val="003311C9"/>
    <w:rsid w:val="00331D7E"/>
    <w:rsid w:val="00332687"/>
    <w:rsid w:val="00333509"/>
    <w:rsid w:val="003335E2"/>
    <w:rsid w:val="003338AD"/>
    <w:rsid w:val="0033435F"/>
    <w:rsid w:val="00335F44"/>
    <w:rsid w:val="00337DAD"/>
    <w:rsid w:val="00337F76"/>
    <w:rsid w:val="0034117F"/>
    <w:rsid w:val="003415AA"/>
    <w:rsid w:val="00341B0E"/>
    <w:rsid w:val="0034404E"/>
    <w:rsid w:val="003441F5"/>
    <w:rsid w:val="0034428F"/>
    <w:rsid w:val="00344FE6"/>
    <w:rsid w:val="00346441"/>
    <w:rsid w:val="00347AEC"/>
    <w:rsid w:val="00351C4C"/>
    <w:rsid w:val="003521AD"/>
    <w:rsid w:val="003522A5"/>
    <w:rsid w:val="00352632"/>
    <w:rsid w:val="00352B9C"/>
    <w:rsid w:val="003550EC"/>
    <w:rsid w:val="003553BF"/>
    <w:rsid w:val="00357DD5"/>
    <w:rsid w:val="00361651"/>
    <w:rsid w:val="003625FC"/>
    <w:rsid w:val="003639ED"/>
    <w:rsid w:val="00364FCB"/>
    <w:rsid w:val="003656CF"/>
    <w:rsid w:val="00365EF9"/>
    <w:rsid w:val="00366406"/>
    <w:rsid w:val="00371A8D"/>
    <w:rsid w:val="003729D1"/>
    <w:rsid w:val="00372BA6"/>
    <w:rsid w:val="003738B3"/>
    <w:rsid w:val="0037507D"/>
    <w:rsid w:val="00376120"/>
    <w:rsid w:val="00380092"/>
    <w:rsid w:val="003806D6"/>
    <w:rsid w:val="00380ADD"/>
    <w:rsid w:val="00381FBE"/>
    <w:rsid w:val="0038585B"/>
    <w:rsid w:val="00386B8D"/>
    <w:rsid w:val="00386BF1"/>
    <w:rsid w:val="00390109"/>
    <w:rsid w:val="003914BC"/>
    <w:rsid w:val="0039247D"/>
    <w:rsid w:val="003959C5"/>
    <w:rsid w:val="00396202"/>
    <w:rsid w:val="003A1077"/>
    <w:rsid w:val="003A42D0"/>
    <w:rsid w:val="003A4517"/>
    <w:rsid w:val="003A592B"/>
    <w:rsid w:val="003B0EDB"/>
    <w:rsid w:val="003B106D"/>
    <w:rsid w:val="003B2F28"/>
    <w:rsid w:val="003B58FB"/>
    <w:rsid w:val="003B5EE6"/>
    <w:rsid w:val="003B6B38"/>
    <w:rsid w:val="003C19F3"/>
    <w:rsid w:val="003C1CF3"/>
    <w:rsid w:val="003C2266"/>
    <w:rsid w:val="003C22DE"/>
    <w:rsid w:val="003C429E"/>
    <w:rsid w:val="003C509D"/>
    <w:rsid w:val="003C56E8"/>
    <w:rsid w:val="003C5C39"/>
    <w:rsid w:val="003C6B9F"/>
    <w:rsid w:val="003D1656"/>
    <w:rsid w:val="003D2F1B"/>
    <w:rsid w:val="003D34F0"/>
    <w:rsid w:val="003D3C45"/>
    <w:rsid w:val="003D40C8"/>
    <w:rsid w:val="003D41CD"/>
    <w:rsid w:val="003D4D7A"/>
    <w:rsid w:val="003D54D2"/>
    <w:rsid w:val="003D5AAA"/>
    <w:rsid w:val="003D5F17"/>
    <w:rsid w:val="003D6531"/>
    <w:rsid w:val="003D6C55"/>
    <w:rsid w:val="003D6E58"/>
    <w:rsid w:val="003D7553"/>
    <w:rsid w:val="003D7AAA"/>
    <w:rsid w:val="003E07A3"/>
    <w:rsid w:val="003E1ABA"/>
    <w:rsid w:val="003E1DD3"/>
    <w:rsid w:val="003E355D"/>
    <w:rsid w:val="003E371F"/>
    <w:rsid w:val="003E42E9"/>
    <w:rsid w:val="003E5A87"/>
    <w:rsid w:val="003E72AE"/>
    <w:rsid w:val="003E7CDB"/>
    <w:rsid w:val="003F0E6F"/>
    <w:rsid w:val="003F1AE9"/>
    <w:rsid w:val="003F4991"/>
    <w:rsid w:val="003F5197"/>
    <w:rsid w:val="003F548A"/>
    <w:rsid w:val="003F5C20"/>
    <w:rsid w:val="004012C8"/>
    <w:rsid w:val="00401808"/>
    <w:rsid w:val="00401850"/>
    <w:rsid w:val="00401D3C"/>
    <w:rsid w:val="0040282E"/>
    <w:rsid w:val="00406762"/>
    <w:rsid w:val="00407019"/>
    <w:rsid w:val="00410328"/>
    <w:rsid w:val="004108A8"/>
    <w:rsid w:val="004109C7"/>
    <w:rsid w:val="00411B90"/>
    <w:rsid w:val="00411BF9"/>
    <w:rsid w:val="0041227F"/>
    <w:rsid w:val="004142F9"/>
    <w:rsid w:val="00415C3D"/>
    <w:rsid w:val="00416468"/>
    <w:rsid w:val="004172E0"/>
    <w:rsid w:val="004174B4"/>
    <w:rsid w:val="00417513"/>
    <w:rsid w:val="00422195"/>
    <w:rsid w:val="00422885"/>
    <w:rsid w:val="00422FA5"/>
    <w:rsid w:val="004232CD"/>
    <w:rsid w:val="00423DF7"/>
    <w:rsid w:val="00427A48"/>
    <w:rsid w:val="004315AA"/>
    <w:rsid w:val="00431DDF"/>
    <w:rsid w:val="00431F9E"/>
    <w:rsid w:val="0043219B"/>
    <w:rsid w:val="00434656"/>
    <w:rsid w:val="00435624"/>
    <w:rsid w:val="004359DB"/>
    <w:rsid w:val="00435A81"/>
    <w:rsid w:val="00440D43"/>
    <w:rsid w:val="00440D77"/>
    <w:rsid w:val="00441D3A"/>
    <w:rsid w:val="004428FD"/>
    <w:rsid w:val="00442C25"/>
    <w:rsid w:val="00443133"/>
    <w:rsid w:val="004465CC"/>
    <w:rsid w:val="00446DDF"/>
    <w:rsid w:val="004505BB"/>
    <w:rsid w:val="00450908"/>
    <w:rsid w:val="0045135A"/>
    <w:rsid w:val="00451E1B"/>
    <w:rsid w:val="0045365A"/>
    <w:rsid w:val="00454E3C"/>
    <w:rsid w:val="00455144"/>
    <w:rsid w:val="00455319"/>
    <w:rsid w:val="004578CF"/>
    <w:rsid w:val="00457CC5"/>
    <w:rsid w:val="00460148"/>
    <w:rsid w:val="004601BF"/>
    <w:rsid w:val="00461D3C"/>
    <w:rsid w:val="00461E44"/>
    <w:rsid w:val="00463633"/>
    <w:rsid w:val="00463D4B"/>
    <w:rsid w:val="00464545"/>
    <w:rsid w:val="004646FD"/>
    <w:rsid w:val="00464AA1"/>
    <w:rsid w:val="0046615C"/>
    <w:rsid w:val="0046640B"/>
    <w:rsid w:val="004670DF"/>
    <w:rsid w:val="00467961"/>
    <w:rsid w:val="004705F7"/>
    <w:rsid w:val="00470E55"/>
    <w:rsid w:val="00473E24"/>
    <w:rsid w:val="00475E8C"/>
    <w:rsid w:val="00476758"/>
    <w:rsid w:val="004769B4"/>
    <w:rsid w:val="0048087A"/>
    <w:rsid w:val="00480D6B"/>
    <w:rsid w:val="0048286A"/>
    <w:rsid w:val="00482E78"/>
    <w:rsid w:val="00483552"/>
    <w:rsid w:val="004848F0"/>
    <w:rsid w:val="00485EA5"/>
    <w:rsid w:val="00490B2B"/>
    <w:rsid w:val="00491527"/>
    <w:rsid w:val="00492200"/>
    <w:rsid w:val="00493899"/>
    <w:rsid w:val="0049396B"/>
    <w:rsid w:val="00494733"/>
    <w:rsid w:val="00494E25"/>
    <w:rsid w:val="004951DF"/>
    <w:rsid w:val="00496977"/>
    <w:rsid w:val="00497A85"/>
    <w:rsid w:val="004A0293"/>
    <w:rsid w:val="004A06A5"/>
    <w:rsid w:val="004A0EEA"/>
    <w:rsid w:val="004A17A1"/>
    <w:rsid w:val="004A1DDA"/>
    <w:rsid w:val="004A2CF9"/>
    <w:rsid w:val="004A520E"/>
    <w:rsid w:val="004A5784"/>
    <w:rsid w:val="004A5A33"/>
    <w:rsid w:val="004B013B"/>
    <w:rsid w:val="004B1804"/>
    <w:rsid w:val="004B2C04"/>
    <w:rsid w:val="004B3371"/>
    <w:rsid w:val="004B33A9"/>
    <w:rsid w:val="004B464B"/>
    <w:rsid w:val="004B4DBE"/>
    <w:rsid w:val="004B5BF4"/>
    <w:rsid w:val="004B6D84"/>
    <w:rsid w:val="004B7128"/>
    <w:rsid w:val="004C0B0C"/>
    <w:rsid w:val="004C1650"/>
    <w:rsid w:val="004C1A50"/>
    <w:rsid w:val="004C281F"/>
    <w:rsid w:val="004C401C"/>
    <w:rsid w:val="004C6AE1"/>
    <w:rsid w:val="004C7814"/>
    <w:rsid w:val="004D0671"/>
    <w:rsid w:val="004D10F5"/>
    <w:rsid w:val="004D21AA"/>
    <w:rsid w:val="004D2272"/>
    <w:rsid w:val="004D2EC6"/>
    <w:rsid w:val="004D3724"/>
    <w:rsid w:val="004D695D"/>
    <w:rsid w:val="004D6AB6"/>
    <w:rsid w:val="004D7357"/>
    <w:rsid w:val="004D7EFA"/>
    <w:rsid w:val="004E2B94"/>
    <w:rsid w:val="004E3F45"/>
    <w:rsid w:val="004E42A5"/>
    <w:rsid w:val="004E584D"/>
    <w:rsid w:val="004E6549"/>
    <w:rsid w:val="004E7821"/>
    <w:rsid w:val="004F0371"/>
    <w:rsid w:val="004F0E53"/>
    <w:rsid w:val="004F18E8"/>
    <w:rsid w:val="004F2069"/>
    <w:rsid w:val="004F2A3F"/>
    <w:rsid w:val="004F2C75"/>
    <w:rsid w:val="004F62E9"/>
    <w:rsid w:val="004F78A3"/>
    <w:rsid w:val="004F7920"/>
    <w:rsid w:val="00500B95"/>
    <w:rsid w:val="0050351F"/>
    <w:rsid w:val="005036AB"/>
    <w:rsid w:val="00504083"/>
    <w:rsid w:val="00504355"/>
    <w:rsid w:val="00510001"/>
    <w:rsid w:val="0051192D"/>
    <w:rsid w:val="00511AA3"/>
    <w:rsid w:val="00512C00"/>
    <w:rsid w:val="00512DC6"/>
    <w:rsid w:val="00513A4E"/>
    <w:rsid w:val="00514141"/>
    <w:rsid w:val="005143FB"/>
    <w:rsid w:val="00514921"/>
    <w:rsid w:val="00515D07"/>
    <w:rsid w:val="00515EFE"/>
    <w:rsid w:val="00516D1F"/>
    <w:rsid w:val="00516D26"/>
    <w:rsid w:val="005179D5"/>
    <w:rsid w:val="00520266"/>
    <w:rsid w:val="0052097B"/>
    <w:rsid w:val="00520F43"/>
    <w:rsid w:val="00521A99"/>
    <w:rsid w:val="005221EE"/>
    <w:rsid w:val="005234D8"/>
    <w:rsid w:val="00523958"/>
    <w:rsid w:val="00524A9D"/>
    <w:rsid w:val="00524D7E"/>
    <w:rsid w:val="0052518C"/>
    <w:rsid w:val="00525483"/>
    <w:rsid w:val="00525976"/>
    <w:rsid w:val="00525F4F"/>
    <w:rsid w:val="00526AB3"/>
    <w:rsid w:val="005278C1"/>
    <w:rsid w:val="00531533"/>
    <w:rsid w:val="00531C6D"/>
    <w:rsid w:val="00532980"/>
    <w:rsid w:val="005347BA"/>
    <w:rsid w:val="005356A9"/>
    <w:rsid w:val="00535906"/>
    <w:rsid w:val="00535C24"/>
    <w:rsid w:val="00536300"/>
    <w:rsid w:val="005371DD"/>
    <w:rsid w:val="0053734C"/>
    <w:rsid w:val="00540185"/>
    <w:rsid w:val="005417D9"/>
    <w:rsid w:val="00541A9F"/>
    <w:rsid w:val="005427DC"/>
    <w:rsid w:val="00543C96"/>
    <w:rsid w:val="00547EFB"/>
    <w:rsid w:val="005519D5"/>
    <w:rsid w:val="00551EC9"/>
    <w:rsid w:val="005525C3"/>
    <w:rsid w:val="0055471A"/>
    <w:rsid w:val="005557D6"/>
    <w:rsid w:val="00555E85"/>
    <w:rsid w:val="005564EC"/>
    <w:rsid w:val="00556D81"/>
    <w:rsid w:val="00557257"/>
    <w:rsid w:val="005572CE"/>
    <w:rsid w:val="00560D3B"/>
    <w:rsid w:val="00561C65"/>
    <w:rsid w:val="005621B0"/>
    <w:rsid w:val="00562F5B"/>
    <w:rsid w:val="00563436"/>
    <w:rsid w:val="00564040"/>
    <w:rsid w:val="0056496B"/>
    <w:rsid w:val="00564B5B"/>
    <w:rsid w:val="0056587A"/>
    <w:rsid w:val="00566B84"/>
    <w:rsid w:val="00566CDA"/>
    <w:rsid w:val="00570773"/>
    <w:rsid w:val="00571355"/>
    <w:rsid w:val="005715EC"/>
    <w:rsid w:val="00571729"/>
    <w:rsid w:val="005718C7"/>
    <w:rsid w:val="00572C11"/>
    <w:rsid w:val="00572E53"/>
    <w:rsid w:val="005759D6"/>
    <w:rsid w:val="00576075"/>
    <w:rsid w:val="0057671E"/>
    <w:rsid w:val="00577C0B"/>
    <w:rsid w:val="00580B67"/>
    <w:rsid w:val="00582389"/>
    <w:rsid w:val="005823C3"/>
    <w:rsid w:val="00583D65"/>
    <w:rsid w:val="00584229"/>
    <w:rsid w:val="0058740C"/>
    <w:rsid w:val="00590FDF"/>
    <w:rsid w:val="005923E8"/>
    <w:rsid w:val="00592AB3"/>
    <w:rsid w:val="00592D6E"/>
    <w:rsid w:val="00592F5E"/>
    <w:rsid w:val="005937F2"/>
    <w:rsid w:val="00593E97"/>
    <w:rsid w:val="00594C31"/>
    <w:rsid w:val="00594C94"/>
    <w:rsid w:val="0059593A"/>
    <w:rsid w:val="0059772E"/>
    <w:rsid w:val="005A27C9"/>
    <w:rsid w:val="005A2840"/>
    <w:rsid w:val="005A40AA"/>
    <w:rsid w:val="005A42B5"/>
    <w:rsid w:val="005A4684"/>
    <w:rsid w:val="005A5B22"/>
    <w:rsid w:val="005A6452"/>
    <w:rsid w:val="005A66FD"/>
    <w:rsid w:val="005A7039"/>
    <w:rsid w:val="005A74C9"/>
    <w:rsid w:val="005A7EED"/>
    <w:rsid w:val="005B19FB"/>
    <w:rsid w:val="005B35A5"/>
    <w:rsid w:val="005B7AAA"/>
    <w:rsid w:val="005C014E"/>
    <w:rsid w:val="005C0E18"/>
    <w:rsid w:val="005C150C"/>
    <w:rsid w:val="005C19CD"/>
    <w:rsid w:val="005C4F8D"/>
    <w:rsid w:val="005C5481"/>
    <w:rsid w:val="005C5AE7"/>
    <w:rsid w:val="005C61B8"/>
    <w:rsid w:val="005D00C9"/>
    <w:rsid w:val="005D1C30"/>
    <w:rsid w:val="005D26CA"/>
    <w:rsid w:val="005D3A7C"/>
    <w:rsid w:val="005D3BC4"/>
    <w:rsid w:val="005D43A6"/>
    <w:rsid w:val="005D4757"/>
    <w:rsid w:val="005D5D41"/>
    <w:rsid w:val="005D666A"/>
    <w:rsid w:val="005D72F5"/>
    <w:rsid w:val="005D74B3"/>
    <w:rsid w:val="005D7CBD"/>
    <w:rsid w:val="005D7F2D"/>
    <w:rsid w:val="005E310A"/>
    <w:rsid w:val="005E559A"/>
    <w:rsid w:val="005F1996"/>
    <w:rsid w:val="005F1DF2"/>
    <w:rsid w:val="005F20AE"/>
    <w:rsid w:val="005F3FB5"/>
    <w:rsid w:val="005F40A0"/>
    <w:rsid w:val="005F4172"/>
    <w:rsid w:val="005F4570"/>
    <w:rsid w:val="005F461A"/>
    <w:rsid w:val="005F5194"/>
    <w:rsid w:val="005F64B4"/>
    <w:rsid w:val="005F781C"/>
    <w:rsid w:val="005F7E45"/>
    <w:rsid w:val="006012F2"/>
    <w:rsid w:val="00601759"/>
    <w:rsid w:val="0060188B"/>
    <w:rsid w:val="00601A32"/>
    <w:rsid w:val="00601C4D"/>
    <w:rsid w:val="00601D54"/>
    <w:rsid w:val="0060264D"/>
    <w:rsid w:val="00602A34"/>
    <w:rsid w:val="00603DAA"/>
    <w:rsid w:val="00604268"/>
    <w:rsid w:val="0060486B"/>
    <w:rsid w:val="00605A2B"/>
    <w:rsid w:val="00605AE4"/>
    <w:rsid w:val="006066DB"/>
    <w:rsid w:val="00606D65"/>
    <w:rsid w:val="00606DB8"/>
    <w:rsid w:val="006075C2"/>
    <w:rsid w:val="00607640"/>
    <w:rsid w:val="00610554"/>
    <w:rsid w:val="00610A53"/>
    <w:rsid w:val="00610F16"/>
    <w:rsid w:val="0061134C"/>
    <w:rsid w:val="00615A02"/>
    <w:rsid w:val="006172DD"/>
    <w:rsid w:val="00617480"/>
    <w:rsid w:val="006175CC"/>
    <w:rsid w:val="0061785C"/>
    <w:rsid w:val="006179B6"/>
    <w:rsid w:val="00620D5B"/>
    <w:rsid w:val="00621F33"/>
    <w:rsid w:val="00622735"/>
    <w:rsid w:val="006236F8"/>
    <w:rsid w:val="006255BB"/>
    <w:rsid w:val="00626620"/>
    <w:rsid w:val="00626A86"/>
    <w:rsid w:val="00627374"/>
    <w:rsid w:val="00627472"/>
    <w:rsid w:val="00630199"/>
    <w:rsid w:val="006304F4"/>
    <w:rsid w:val="00630582"/>
    <w:rsid w:val="0063228A"/>
    <w:rsid w:val="0063279C"/>
    <w:rsid w:val="00632BCC"/>
    <w:rsid w:val="00632C35"/>
    <w:rsid w:val="0063347D"/>
    <w:rsid w:val="00634190"/>
    <w:rsid w:val="00634553"/>
    <w:rsid w:val="00634568"/>
    <w:rsid w:val="006360F9"/>
    <w:rsid w:val="0063656C"/>
    <w:rsid w:val="00637C03"/>
    <w:rsid w:val="00641BAD"/>
    <w:rsid w:val="00641BB0"/>
    <w:rsid w:val="00643289"/>
    <w:rsid w:val="006436A6"/>
    <w:rsid w:val="006440EA"/>
    <w:rsid w:val="0064458E"/>
    <w:rsid w:val="006447FB"/>
    <w:rsid w:val="00645EA2"/>
    <w:rsid w:val="00647F90"/>
    <w:rsid w:val="00650D6E"/>
    <w:rsid w:val="0065100A"/>
    <w:rsid w:val="006517D3"/>
    <w:rsid w:val="006539FB"/>
    <w:rsid w:val="00653D31"/>
    <w:rsid w:val="0065436E"/>
    <w:rsid w:val="00655C58"/>
    <w:rsid w:val="00656B2B"/>
    <w:rsid w:val="00661CA7"/>
    <w:rsid w:val="00662EF1"/>
    <w:rsid w:val="00663196"/>
    <w:rsid w:val="00663E73"/>
    <w:rsid w:val="00664B69"/>
    <w:rsid w:val="00664F27"/>
    <w:rsid w:val="006657F1"/>
    <w:rsid w:val="00666D60"/>
    <w:rsid w:val="00666F97"/>
    <w:rsid w:val="006672BB"/>
    <w:rsid w:val="00670637"/>
    <w:rsid w:val="00672C9A"/>
    <w:rsid w:val="0067353F"/>
    <w:rsid w:val="00673B68"/>
    <w:rsid w:val="00674A44"/>
    <w:rsid w:val="00674F8D"/>
    <w:rsid w:val="0067509F"/>
    <w:rsid w:val="00675315"/>
    <w:rsid w:val="00675785"/>
    <w:rsid w:val="00676C47"/>
    <w:rsid w:val="00677BF3"/>
    <w:rsid w:val="00677CC2"/>
    <w:rsid w:val="006802A3"/>
    <w:rsid w:val="00680371"/>
    <w:rsid w:val="00680D03"/>
    <w:rsid w:val="0068115A"/>
    <w:rsid w:val="00681B10"/>
    <w:rsid w:val="00684E39"/>
    <w:rsid w:val="0069144B"/>
    <w:rsid w:val="00691456"/>
    <w:rsid w:val="006926F4"/>
    <w:rsid w:val="00693092"/>
    <w:rsid w:val="006934D6"/>
    <w:rsid w:val="006940E4"/>
    <w:rsid w:val="006942EB"/>
    <w:rsid w:val="00695333"/>
    <w:rsid w:val="006955BE"/>
    <w:rsid w:val="0069782B"/>
    <w:rsid w:val="006A23EF"/>
    <w:rsid w:val="006A3143"/>
    <w:rsid w:val="006A31D5"/>
    <w:rsid w:val="006A3B10"/>
    <w:rsid w:val="006A4A50"/>
    <w:rsid w:val="006A4EF8"/>
    <w:rsid w:val="006A56DC"/>
    <w:rsid w:val="006A66FA"/>
    <w:rsid w:val="006B02B5"/>
    <w:rsid w:val="006B1FAC"/>
    <w:rsid w:val="006B2971"/>
    <w:rsid w:val="006B2CEB"/>
    <w:rsid w:val="006B3321"/>
    <w:rsid w:val="006B4170"/>
    <w:rsid w:val="006B5BC6"/>
    <w:rsid w:val="006B7524"/>
    <w:rsid w:val="006C1473"/>
    <w:rsid w:val="006C2103"/>
    <w:rsid w:val="006C6F4B"/>
    <w:rsid w:val="006D02EE"/>
    <w:rsid w:val="006D0CD6"/>
    <w:rsid w:val="006D10D7"/>
    <w:rsid w:val="006D1A9E"/>
    <w:rsid w:val="006D1C3F"/>
    <w:rsid w:val="006D5097"/>
    <w:rsid w:val="006E03DA"/>
    <w:rsid w:val="006E0CDE"/>
    <w:rsid w:val="006E15FB"/>
    <w:rsid w:val="006E1C25"/>
    <w:rsid w:val="006E214A"/>
    <w:rsid w:val="006E2250"/>
    <w:rsid w:val="006E24AA"/>
    <w:rsid w:val="006E2540"/>
    <w:rsid w:val="006E2762"/>
    <w:rsid w:val="006E2E27"/>
    <w:rsid w:val="006E32F6"/>
    <w:rsid w:val="006E7E51"/>
    <w:rsid w:val="006F088C"/>
    <w:rsid w:val="006F20AA"/>
    <w:rsid w:val="006F3188"/>
    <w:rsid w:val="006F351F"/>
    <w:rsid w:val="006F536D"/>
    <w:rsid w:val="006F5FA4"/>
    <w:rsid w:val="006F6147"/>
    <w:rsid w:val="006F67AD"/>
    <w:rsid w:val="006F7030"/>
    <w:rsid w:val="006F7868"/>
    <w:rsid w:val="006F7B0B"/>
    <w:rsid w:val="00700E0E"/>
    <w:rsid w:val="007015D4"/>
    <w:rsid w:val="00701719"/>
    <w:rsid w:val="00703C1C"/>
    <w:rsid w:val="00704203"/>
    <w:rsid w:val="00704273"/>
    <w:rsid w:val="00706CD3"/>
    <w:rsid w:val="00706D76"/>
    <w:rsid w:val="00707C90"/>
    <w:rsid w:val="007103D8"/>
    <w:rsid w:val="007103F7"/>
    <w:rsid w:val="00712135"/>
    <w:rsid w:val="00712B7C"/>
    <w:rsid w:val="00713A53"/>
    <w:rsid w:val="007146E7"/>
    <w:rsid w:val="00715FAB"/>
    <w:rsid w:val="0071627C"/>
    <w:rsid w:val="00716544"/>
    <w:rsid w:val="00716759"/>
    <w:rsid w:val="007167EF"/>
    <w:rsid w:val="00717635"/>
    <w:rsid w:val="00717BFD"/>
    <w:rsid w:val="00720713"/>
    <w:rsid w:val="00721001"/>
    <w:rsid w:val="00721A6F"/>
    <w:rsid w:val="0072268F"/>
    <w:rsid w:val="00723C00"/>
    <w:rsid w:val="0072664A"/>
    <w:rsid w:val="00726F74"/>
    <w:rsid w:val="00727AA9"/>
    <w:rsid w:val="00732318"/>
    <w:rsid w:val="00733181"/>
    <w:rsid w:val="0073494C"/>
    <w:rsid w:val="00735B08"/>
    <w:rsid w:val="00736673"/>
    <w:rsid w:val="00736C8A"/>
    <w:rsid w:val="007370F6"/>
    <w:rsid w:val="0073749B"/>
    <w:rsid w:val="007400A4"/>
    <w:rsid w:val="00740C34"/>
    <w:rsid w:val="007415FA"/>
    <w:rsid w:val="00742BEF"/>
    <w:rsid w:val="00743387"/>
    <w:rsid w:val="0074351A"/>
    <w:rsid w:val="007439A9"/>
    <w:rsid w:val="00744F62"/>
    <w:rsid w:val="007464E4"/>
    <w:rsid w:val="007470EC"/>
    <w:rsid w:val="0074711D"/>
    <w:rsid w:val="007507AA"/>
    <w:rsid w:val="00752476"/>
    <w:rsid w:val="00752484"/>
    <w:rsid w:val="0075617E"/>
    <w:rsid w:val="007562A4"/>
    <w:rsid w:val="007574EC"/>
    <w:rsid w:val="00760BF6"/>
    <w:rsid w:val="0076106C"/>
    <w:rsid w:val="007612B3"/>
    <w:rsid w:val="00761DE0"/>
    <w:rsid w:val="007632E6"/>
    <w:rsid w:val="00763E64"/>
    <w:rsid w:val="00764416"/>
    <w:rsid w:val="00764E5F"/>
    <w:rsid w:val="00765091"/>
    <w:rsid w:val="00765522"/>
    <w:rsid w:val="0076591A"/>
    <w:rsid w:val="007659B9"/>
    <w:rsid w:val="007664FD"/>
    <w:rsid w:val="00766E3E"/>
    <w:rsid w:val="007676F7"/>
    <w:rsid w:val="00770014"/>
    <w:rsid w:val="0077001B"/>
    <w:rsid w:val="007702BB"/>
    <w:rsid w:val="007712D1"/>
    <w:rsid w:val="007720FD"/>
    <w:rsid w:val="00772CED"/>
    <w:rsid w:val="00773393"/>
    <w:rsid w:val="0077549A"/>
    <w:rsid w:val="007754B1"/>
    <w:rsid w:val="00775BFE"/>
    <w:rsid w:val="007775C9"/>
    <w:rsid w:val="00780621"/>
    <w:rsid w:val="0078155E"/>
    <w:rsid w:val="007825DB"/>
    <w:rsid w:val="00782D0E"/>
    <w:rsid w:val="00787672"/>
    <w:rsid w:val="00790244"/>
    <w:rsid w:val="00791EA6"/>
    <w:rsid w:val="0079303C"/>
    <w:rsid w:val="00793557"/>
    <w:rsid w:val="007942CB"/>
    <w:rsid w:val="00794999"/>
    <w:rsid w:val="00797E4F"/>
    <w:rsid w:val="007A0FB4"/>
    <w:rsid w:val="007B050B"/>
    <w:rsid w:val="007B0C5B"/>
    <w:rsid w:val="007B134A"/>
    <w:rsid w:val="007B459B"/>
    <w:rsid w:val="007B4B94"/>
    <w:rsid w:val="007B4F29"/>
    <w:rsid w:val="007B6879"/>
    <w:rsid w:val="007C0683"/>
    <w:rsid w:val="007C0B6E"/>
    <w:rsid w:val="007C0C56"/>
    <w:rsid w:val="007C105E"/>
    <w:rsid w:val="007C1A90"/>
    <w:rsid w:val="007C3FE8"/>
    <w:rsid w:val="007C4632"/>
    <w:rsid w:val="007C50AE"/>
    <w:rsid w:val="007C5362"/>
    <w:rsid w:val="007C68A6"/>
    <w:rsid w:val="007D0A9A"/>
    <w:rsid w:val="007D3522"/>
    <w:rsid w:val="007D75B1"/>
    <w:rsid w:val="007E08AA"/>
    <w:rsid w:val="007E0DBD"/>
    <w:rsid w:val="007E1F8D"/>
    <w:rsid w:val="007E34C3"/>
    <w:rsid w:val="007E3B36"/>
    <w:rsid w:val="007E50F7"/>
    <w:rsid w:val="007E58CE"/>
    <w:rsid w:val="007E71A7"/>
    <w:rsid w:val="007E7CDB"/>
    <w:rsid w:val="007F0524"/>
    <w:rsid w:val="007F0DF1"/>
    <w:rsid w:val="007F26B3"/>
    <w:rsid w:val="007F26CE"/>
    <w:rsid w:val="007F28D4"/>
    <w:rsid w:val="007F4017"/>
    <w:rsid w:val="007F5019"/>
    <w:rsid w:val="007F56F7"/>
    <w:rsid w:val="007F5FD6"/>
    <w:rsid w:val="007F7A5B"/>
    <w:rsid w:val="008009FA"/>
    <w:rsid w:val="00802445"/>
    <w:rsid w:val="00802577"/>
    <w:rsid w:val="008025A9"/>
    <w:rsid w:val="00803B3D"/>
    <w:rsid w:val="00803EC7"/>
    <w:rsid w:val="00803EF8"/>
    <w:rsid w:val="008059BB"/>
    <w:rsid w:val="008064CA"/>
    <w:rsid w:val="0080670A"/>
    <w:rsid w:val="00807F3E"/>
    <w:rsid w:val="008103B1"/>
    <w:rsid w:val="00810621"/>
    <w:rsid w:val="00810DF5"/>
    <w:rsid w:val="0081126C"/>
    <w:rsid w:val="00812167"/>
    <w:rsid w:val="00817296"/>
    <w:rsid w:val="0081760D"/>
    <w:rsid w:val="0081774A"/>
    <w:rsid w:val="00817AF6"/>
    <w:rsid w:val="008208FF"/>
    <w:rsid w:val="00821327"/>
    <w:rsid w:val="008228F4"/>
    <w:rsid w:val="008245A6"/>
    <w:rsid w:val="00824D27"/>
    <w:rsid w:val="0082518A"/>
    <w:rsid w:val="008257D7"/>
    <w:rsid w:val="00825D7B"/>
    <w:rsid w:val="00826432"/>
    <w:rsid w:val="008269C2"/>
    <w:rsid w:val="00826C66"/>
    <w:rsid w:val="0083280E"/>
    <w:rsid w:val="008330EE"/>
    <w:rsid w:val="008334FA"/>
    <w:rsid w:val="0083354D"/>
    <w:rsid w:val="008345E4"/>
    <w:rsid w:val="00836637"/>
    <w:rsid w:val="00840F5B"/>
    <w:rsid w:val="00841D1E"/>
    <w:rsid w:val="00842174"/>
    <w:rsid w:val="00842C72"/>
    <w:rsid w:val="00842CD0"/>
    <w:rsid w:val="008446A1"/>
    <w:rsid w:val="00844AE6"/>
    <w:rsid w:val="008459DC"/>
    <w:rsid w:val="008462C7"/>
    <w:rsid w:val="00847CE4"/>
    <w:rsid w:val="00851971"/>
    <w:rsid w:val="00851C11"/>
    <w:rsid w:val="0085256E"/>
    <w:rsid w:val="0085275E"/>
    <w:rsid w:val="00853574"/>
    <w:rsid w:val="008550C7"/>
    <w:rsid w:val="00855439"/>
    <w:rsid w:val="00855566"/>
    <w:rsid w:val="0085651D"/>
    <w:rsid w:val="00857547"/>
    <w:rsid w:val="00857C09"/>
    <w:rsid w:val="008624D1"/>
    <w:rsid w:val="00862650"/>
    <w:rsid w:val="00864417"/>
    <w:rsid w:val="00864E66"/>
    <w:rsid w:val="00864EF3"/>
    <w:rsid w:val="00865742"/>
    <w:rsid w:val="00865A02"/>
    <w:rsid w:val="00866DC7"/>
    <w:rsid w:val="00870793"/>
    <w:rsid w:val="0087240F"/>
    <w:rsid w:val="00872E67"/>
    <w:rsid w:val="00872FB6"/>
    <w:rsid w:val="00873897"/>
    <w:rsid w:val="008758D7"/>
    <w:rsid w:val="00881782"/>
    <w:rsid w:val="008847AC"/>
    <w:rsid w:val="008853BD"/>
    <w:rsid w:val="008862B1"/>
    <w:rsid w:val="0088696C"/>
    <w:rsid w:val="0088702F"/>
    <w:rsid w:val="0088733D"/>
    <w:rsid w:val="0088769F"/>
    <w:rsid w:val="00887B5E"/>
    <w:rsid w:val="008922CB"/>
    <w:rsid w:val="00892306"/>
    <w:rsid w:val="00893221"/>
    <w:rsid w:val="0089607D"/>
    <w:rsid w:val="0089624D"/>
    <w:rsid w:val="00896EA5"/>
    <w:rsid w:val="008972C5"/>
    <w:rsid w:val="008973DD"/>
    <w:rsid w:val="008A0C62"/>
    <w:rsid w:val="008A15F0"/>
    <w:rsid w:val="008A1818"/>
    <w:rsid w:val="008A4D65"/>
    <w:rsid w:val="008A5332"/>
    <w:rsid w:val="008A731A"/>
    <w:rsid w:val="008A7B7B"/>
    <w:rsid w:val="008B12D5"/>
    <w:rsid w:val="008B16C5"/>
    <w:rsid w:val="008B1878"/>
    <w:rsid w:val="008B28A3"/>
    <w:rsid w:val="008B312E"/>
    <w:rsid w:val="008B34FD"/>
    <w:rsid w:val="008B499D"/>
    <w:rsid w:val="008B50ED"/>
    <w:rsid w:val="008B6022"/>
    <w:rsid w:val="008B63F9"/>
    <w:rsid w:val="008B79F8"/>
    <w:rsid w:val="008C03CC"/>
    <w:rsid w:val="008C050F"/>
    <w:rsid w:val="008C08B2"/>
    <w:rsid w:val="008C1707"/>
    <w:rsid w:val="008C270A"/>
    <w:rsid w:val="008C3E4C"/>
    <w:rsid w:val="008C580A"/>
    <w:rsid w:val="008C73BC"/>
    <w:rsid w:val="008C770C"/>
    <w:rsid w:val="008C7E9D"/>
    <w:rsid w:val="008D0244"/>
    <w:rsid w:val="008D02D8"/>
    <w:rsid w:val="008D189C"/>
    <w:rsid w:val="008D1906"/>
    <w:rsid w:val="008D2B8C"/>
    <w:rsid w:val="008D5607"/>
    <w:rsid w:val="008D5BD7"/>
    <w:rsid w:val="008D7A75"/>
    <w:rsid w:val="008E0344"/>
    <w:rsid w:val="008E09C4"/>
    <w:rsid w:val="008E0B9F"/>
    <w:rsid w:val="008E1A9B"/>
    <w:rsid w:val="008E2521"/>
    <w:rsid w:val="008E2C6F"/>
    <w:rsid w:val="008E3154"/>
    <w:rsid w:val="008E3971"/>
    <w:rsid w:val="008E3E85"/>
    <w:rsid w:val="008E437C"/>
    <w:rsid w:val="008E5763"/>
    <w:rsid w:val="008E5973"/>
    <w:rsid w:val="008E676E"/>
    <w:rsid w:val="008E692B"/>
    <w:rsid w:val="008E6951"/>
    <w:rsid w:val="008E6E61"/>
    <w:rsid w:val="008F0BF7"/>
    <w:rsid w:val="008F0F1D"/>
    <w:rsid w:val="008F1091"/>
    <w:rsid w:val="008F1B3D"/>
    <w:rsid w:val="008F3103"/>
    <w:rsid w:val="008F3640"/>
    <w:rsid w:val="008F4552"/>
    <w:rsid w:val="008F54F3"/>
    <w:rsid w:val="008F573D"/>
    <w:rsid w:val="008F6293"/>
    <w:rsid w:val="008F6DF8"/>
    <w:rsid w:val="0090095D"/>
    <w:rsid w:val="00900F62"/>
    <w:rsid w:val="00901035"/>
    <w:rsid w:val="00902AA2"/>
    <w:rsid w:val="0090509C"/>
    <w:rsid w:val="0090575E"/>
    <w:rsid w:val="00905DC4"/>
    <w:rsid w:val="009060A7"/>
    <w:rsid w:val="0090764C"/>
    <w:rsid w:val="00910703"/>
    <w:rsid w:val="00910822"/>
    <w:rsid w:val="00910953"/>
    <w:rsid w:val="009109F4"/>
    <w:rsid w:val="009113EB"/>
    <w:rsid w:val="0091348B"/>
    <w:rsid w:val="009151A9"/>
    <w:rsid w:val="00916ED3"/>
    <w:rsid w:val="0092244A"/>
    <w:rsid w:val="0092253B"/>
    <w:rsid w:val="0092261A"/>
    <w:rsid w:val="00922662"/>
    <w:rsid w:val="009230CE"/>
    <w:rsid w:val="00925CED"/>
    <w:rsid w:val="009260AB"/>
    <w:rsid w:val="00927A5A"/>
    <w:rsid w:val="009300AF"/>
    <w:rsid w:val="009306FA"/>
    <w:rsid w:val="00931692"/>
    <w:rsid w:val="009322E4"/>
    <w:rsid w:val="00933376"/>
    <w:rsid w:val="009338FF"/>
    <w:rsid w:val="009344F2"/>
    <w:rsid w:val="00935965"/>
    <w:rsid w:val="00937235"/>
    <w:rsid w:val="00937C7E"/>
    <w:rsid w:val="0094177A"/>
    <w:rsid w:val="00941FAB"/>
    <w:rsid w:val="0094237F"/>
    <w:rsid w:val="00942746"/>
    <w:rsid w:val="00942988"/>
    <w:rsid w:val="00943072"/>
    <w:rsid w:val="009444B2"/>
    <w:rsid w:val="00944516"/>
    <w:rsid w:val="0094520A"/>
    <w:rsid w:val="009459D5"/>
    <w:rsid w:val="00946DAA"/>
    <w:rsid w:val="009472B9"/>
    <w:rsid w:val="009526DE"/>
    <w:rsid w:val="0095476C"/>
    <w:rsid w:val="00956477"/>
    <w:rsid w:val="00957A88"/>
    <w:rsid w:val="0096062A"/>
    <w:rsid w:val="00961790"/>
    <w:rsid w:val="0096203D"/>
    <w:rsid w:val="00964C9C"/>
    <w:rsid w:val="00965CFC"/>
    <w:rsid w:val="00970275"/>
    <w:rsid w:val="009702C0"/>
    <w:rsid w:val="00970464"/>
    <w:rsid w:val="0097072B"/>
    <w:rsid w:val="00970885"/>
    <w:rsid w:val="009722C7"/>
    <w:rsid w:val="009723AC"/>
    <w:rsid w:val="0097393E"/>
    <w:rsid w:val="00973FA2"/>
    <w:rsid w:val="00973FD5"/>
    <w:rsid w:val="00974189"/>
    <w:rsid w:val="00974597"/>
    <w:rsid w:val="009752CC"/>
    <w:rsid w:val="00976F88"/>
    <w:rsid w:val="00977EFF"/>
    <w:rsid w:val="00981122"/>
    <w:rsid w:val="009833BF"/>
    <w:rsid w:val="00984163"/>
    <w:rsid w:val="00984666"/>
    <w:rsid w:val="009851A3"/>
    <w:rsid w:val="00987613"/>
    <w:rsid w:val="00987B4C"/>
    <w:rsid w:val="00990FB1"/>
    <w:rsid w:val="00991C91"/>
    <w:rsid w:val="00992310"/>
    <w:rsid w:val="00992763"/>
    <w:rsid w:val="009952C9"/>
    <w:rsid w:val="009965BF"/>
    <w:rsid w:val="00996F48"/>
    <w:rsid w:val="009A28B6"/>
    <w:rsid w:val="009A5D8E"/>
    <w:rsid w:val="009A6B38"/>
    <w:rsid w:val="009A703C"/>
    <w:rsid w:val="009A7133"/>
    <w:rsid w:val="009A732A"/>
    <w:rsid w:val="009B066C"/>
    <w:rsid w:val="009B0C53"/>
    <w:rsid w:val="009B138F"/>
    <w:rsid w:val="009B179C"/>
    <w:rsid w:val="009B1CF6"/>
    <w:rsid w:val="009B511B"/>
    <w:rsid w:val="009B5A44"/>
    <w:rsid w:val="009B78EC"/>
    <w:rsid w:val="009B7DC6"/>
    <w:rsid w:val="009C01D1"/>
    <w:rsid w:val="009C2476"/>
    <w:rsid w:val="009C24BC"/>
    <w:rsid w:val="009C2C9D"/>
    <w:rsid w:val="009C49A7"/>
    <w:rsid w:val="009C4DC4"/>
    <w:rsid w:val="009C5B75"/>
    <w:rsid w:val="009C63C5"/>
    <w:rsid w:val="009C780C"/>
    <w:rsid w:val="009C7FBD"/>
    <w:rsid w:val="009D02A1"/>
    <w:rsid w:val="009D1CA5"/>
    <w:rsid w:val="009D1E4D"/>
    <w:rsid w:val="009D21C1"/>
    <w:rsid w:val="009D2642"/>
    <w:rsid w:val="009D34DC"/>
    <w:rsid w:val="009D4891"/>
    <w:rsid w:val="009D4CAB"/>
    <w:rsid w:val="009D4EB9"/>
    <w:rsid w:val="009D549D"/>
    <w:rsid w:val="009D61D2"/>
    <w:rsid w:val="009D6C51"/>
    <w:rsid w:val="009D7078"/>
    <w:rsid w:val="009D7613"/>
    <w:rsid w:val="009D7D9B"/>
    <w:rsid w:val="009D7E77"/>
    <w:rsid w:val="009E0ABB"/>
    <w:rsid w:val="009E4BA2"/>
    <w:rsid w:val="009F117C"/>
    <w:rsid w:val="009F2682"/>
    <w:rsid w:val="009F2D82"/>
    <w:rsid w:val="009F47D8"/>
    <w:rsid w:val="009F5639"/>
    <w:rsid w:val="009F68D0"/>
    <w:rsid w:val="009F6F82"/>
    <w:rsid w:val="00A007FB"/>
    <w:rsid w:val="00A00CFE"/>
    <w:rsid w:val="00A01C97"/>
    <w:rsid w:val="00A01FFB"/>
    <w:rsid w:val="00A03634"/>
    <w:rsid w:val="00A044BB"/>
    <w:rsid w:val="00A048C6"/>
    <w:rsid w:val="00A054E9"/>
    <w:rsid w:val="00A05A03"/>
    <w:rsid w:val="00A05A95"/>
    <w:rsid w:val="00A06CD6"/>
    <w:rsid w:val="00A06E3B"/>
    <w:rsid w:val="00A070F0"/>
    <w:rsid w:val="00A07524"/>
    <w:rsid w:val="00A07E22"/>
    <w:rsid w:val="00A104E4"/>
    <w:rsid w:val="00A1063A"/>
    <w:rsid w:val="00A110E9"/>
    <w:rsid w:val="00A1255F"/>
    <w:rsid w:val="00A12EDA"/>
    <w:rsid w:val="00A15465"/>
    <w:rsid w:val="00A15AEF"/>
    <w:rsid w:val="00A16D9D"/>
    <w:rsid w:val="00A20298"/>
    <w:rsid w:val="00A20627"/>
    <w:rsid w:val="00A21578"/>
    <w:rsid w:val="00A21661"/>
    <w:rsid w:val="00A23314"/>
    <w:rsid w:val="00A237FA"/>
    <w:rsid w:val="00A23FE4"/>
    <w:rsid w:val="00A254DA"/>
    <w:rsid w:val="00A26632"/>
    <w:rsid w:val="00A27612"/>
    <w:rsid w:val="00A303F0"/>
    <w:rsid w:val="00A31CEB"/>
    <w:rsid w:val="00A32BDF"/>
    <w:rsid w:val="00A33548"/>
    <w:rsid w:val="00A349CC"/>
    <w:rsid w:val="00A3614B"/>
    <w:rsid w:val="00A36B17"/>
    <w:rsid w:val="00A4084E"/>
    <w:rsid w:val="00A41CC0"/>
    <w:rsid w:val="00A41E32"/>
    <w:rsid w:val="00A420F1"/>
    <w:rsid w:val="00A43A6E"/>
    <w:rsid w:val="00A4469D"/>
    <w:rsid w:val="00A471D4"/>
    <w:rsid w:val="00A5136A"/>
    <w:rsid w:val="00A513F6"/>
    <w:rsid w:val="00A515B2"/>
    <w:rsid w:val="00A51BD2"/>
    <w:rsid w:val="00A533DC"/>
    <w:rsid w:val="00A5357D"/>
    <w:rsid w:val="00A54CD9"/>
    <w:rsid w:val="00A55DBD"/>
    <w:rsid w:val="00A5613A"/>
    <w:rsid w:val="00A5705D"/>
    <w:rsid w:val="00A578AC"/>
    <w:rsid w:val="00A60FB2"/>
    <w:rsid w:val="00A6103A"/>
    <w:rsid w:val="00A6215C"/>
    <w:rsid w:val="00A62CE8"/>
    <w:rsid w:val="00A6511B"/>
    <w:rsid w:val="00A661F2"/>
    <w:rsid w:val="00A6789F"/>
    <w:rsid w:val="00A7098A"/>
    <w:rsid w:val="00A72E9E"/>
    <w:rsid w:val="00A7332E"/>
    <w:rsid w:val="00A76000"/>
    <w:rsid w:val="00A761E3"/>
    <w:rsid w:val="00A77EB5"/>
    <w:rsid w:val="00A80D63"/>
    <w:rsid w:val="00A81A3E"/>
    <w:rsid w:val="00A81BFC"/>
    <w:rsid w:val="00A81DEF"/>
    <w:rsid w:val="00A81EBA"/>
    <w:rsid w:val="00A82B20"/>
    <w:rsid w:val="00A87C4E"/>
    <w:rsid w:val="00A87F4A"/>
    <w:rsid w:val="00A92B6A"/>
    <w:rsid w:val="00A94D43"/>
    <w:rsid w:val="00A95647"/>
    <w:rsid w:val="00A95E8A"/>
    <w:rsid w:val="00A964C1"/>
    <w:rsid w:val="00A97B1A"/>
    <w:rsid w:val="00A97EFF"/>
    <w:rsid w:val="00AA00F1"/>
    <w:rsid w:val="00AA050E"/>
    <w:rsid w:val="00AA0AB3"/>
    <w:rsid w:val="00AA115F"/>
    <w:rsid w:val="00AA20E8"/>
    <w:rsid w:val="00AA2640"/>
    <w:rsid w:val="00AA3224"/>
    <w:rsid w:val="00AA35BD"/>
    <w:rsid w:val="00AA390A"/>
    <w:rsid w:val="00AA4376"/>
    <w:rsid w:val="00AA4974"/>
    <w:rsid w:val="00AA6ECC"/>
    <w:rsid w:val="00AA70F5"/>
    <w:rsid w:val="00AA741C"/>
    <w:rsid w:val="00AA784B"/>
    <w:rsid w:val="00AA794D"/>
    <w:rsid w:val="00AB0237"/>
    <w:rsid w:val="00AB0A2A"/>
    <w:rsid w:val="00AB21D7"/>
    <w:rsid w:val="00AB2B28"/>
    <w:rsid w:val="00AB4DD5"/>
    <w:rsid w:val="00AB56D4"/>
    <w:rsid w:val="00AC1A4B"/>
    <w:rsid w:val="00AC2A30"/>
    <w:rsid w:val="00AC49AA"/>
    <w:rsid w:val="00AC4AB6"/>
    <w:rsid w:val="00AC5C5D"/>
    <w:rsid w:val="00AC6513"/>
    <w:rsid w:val="00AC7E95"/>
    <w:rsid w:val="00AD0586"/>
    <w:rsid w:val="00AD11D7"/>
    <w:rsid w:val="00AD1C50"/>
    <w:rsid w:val="00AD1D47"/>
    <w:rsid w:val="00AD3795"/>
    <w:rsid w:val="00AD576A"/>
    <w:rsid w:val="00AD65E4"/>
    <w:rsid w:val="00AD6884"/>
    <w:rsid w:val="00AD7B87"/>
    <w:rsid w:val="00AE07FC"/>
    <w:rsid w:val="00AE1024"/>
    <w:rsid w:val="00AE1BB4"/>
    <w:rsid w:val="00AE1E02"/>
    <w:rsid w:val="00AE1E61"/>
    <w:rsid w:val="00AE2307"/>
    <w:rsid w:val="00AE256D"/>
    <w:rsid w:val="00AE40C0"/>
    <w:rsid w:val="00AE41E0"/>
    <w:rsid w:val="00AE45D2"/>
    <w:rsid w:val="00AE4618"/>
    <w:rsid w:val="00AE4641"/>
    <w:rsid w:val="00AE4BDD"/>
    <w:rsid w:val="00AE5163"/>
    <w:rsid w:val="00AE5E77"/>
    <w:rsid w:val="00AF1D94"/>
    <w:rsid w:val="00AF31DB"/>
    <w:rsid w:val="00AF426A"/>
    <w:rsid w:val="00AF60AD"/>
    <w:rsid w:val="00AF6723"/>
    <w:rsid w:val="00AF748F"/>
    <w:rsid w:val="00B02375"/>
    <w:rsid w:val="00B023D8"/>
    <w:rsid w:val="00B0244D"/>
    <w:rsid w:val="00B03088"/>
    <w:rsid w:val="00B03134"/>
    <w:rsid w:val="00B0636C"/>
    <w:rsid w:val="00B06F75"/>
    <w:rsid w:val="00B1033B"/>
    <w:rsid w:val="00B10CE4"/>
    <w:rsid w:val="00B115B7"/>
    <w:rsid w:val="00B11968"/>
    <w:rsid w:val="00B1322B"/>
    <w:rsid w:val="00B15679"/>
    <w:rsid w:val="00B16AF0"/>
    <w:rsid w:val="00B16B9F"/>
    <w:rsid w:val="00B16E40"/>
    <w:rsid w:val="00B1762F"/>
    <w:rsid w:val="00B22648"/>
    <w:rsid w:val="00B23BA2"/>
    <w:rsid w:val="00B244F0"/>
    <w:rsid w:val="00B24896"/>
    <w:rsid w:val="00B25235"/>
    <w:rsid w:val="00B2538C"/>
    <w:rsid w:val="00B25AC2"/>
    <w:rsid w:val="00B2739E"/>
    <w:rsid w:val="00B275A7"/>
    <w:rsid w:val="00B30FB6"/>
    <w:rsid w:val="00B3123A"/>
    <w:rsid w:val="00B33DB0"/>
    <w:rsid w:val="00B346F4"/>
    <w:rsid w:val="00B34B63"/>
    <w:rsid w:val="00B36A3A"/>
    <w:rsid w:val="00B41D90"/>
    <w:rsid w:val="00B41F38"/>
    <w:rsid w:val="00B4200C"/>
    <w:rsid w:val="00B421C1"/>
    <w:rsid w:val="00B43DC2"/>
    <w:rsid w:val="00B43DED"/>
    <w:rsid w:val="00B44E6B"/>
    <w:rsid w:val="00B46C16"/>
    <w:rsid w:val="00B47ADA"/>
    <w:rsid w:val="00B506A2"/>
    <w:rsid w:val="00B511D1"/>
    <w:rsid w:val="00B54BB4"/>
    <w:rsid w:val="00B54E49"/>
    <w:rsid w:val="00B5525C"/>
    <w:rsid w:val="00B56CFA"/>
    <w:rsid w:val="00B6139C"/>
    <w:rsid w:val="00B61EEB"/>
    <w:rsid w:val="00B62937"/>
    <w:rsid w:val="00B63A1E"/>
    <w:rsid w:val="00B67211"/>
    <w:rsid w:val="00B70860"/>
    <w:rsid w:val="00B70C7B"/>
    <w:rsid w:val="00B71855"/>
    <w:rsid w:val="00B722E0"/>
    <w:rsid w:val="00B72A5A"/>
    <w:rsid w:val="00B7448A"/>
    <w:rsid w:val="00B749A2"/>
    <w:rsid w:val="00B77010"/>
    <w:rsid w:val="00B8066B"/>
    <w:rsid w:val="00B8105A"/>
    <w:rsid w:val="00B81081"/>
    <w:rsid w:val="00B81292"/>
    <w:rsid w:val="00B81CB4"/>
    <w:rsid w:val="00B858D3"/>
    <w:rsid w:val="00B9060A"/>
    <w:rsid w:val="00B90A63"/>
    <w:rsid w:val="00B90E3C"/>
    <w:rsid w:val="00B9463C"/>
    <w:rsid w:val="00B95BF1"/>
    <w:rsid w:val="00B96956"/>
    <w:rsid w:val="00BA0670"/>
    <w:rsid w:val="00BA1A92"/>
    <w:rsid w:val="00BA1D04"/>
    <w:rsid w:val="00BA3D3D"/>
    <w:rsid w:val="00BA402C"/>
    <w:rsid w:val="00BA450D"/>
    <w:rsid w:val="00BA5FF5"/>
    <w:rsid w:val="00BA61A3"/>
    <w:rsid w:val="00BA61BD"/>
    <w:rsid w:val="00BA6228"/>
    <w:rsid w:val="00BA7EA6"/>
    <w:rsid w:val="00BB105F"/>
    <w:rsid w:val="00BB32D5"/>
    <w:rsid w:val="00BB3669"/>
    <w:rsid w:val="00BB4778"/>
    <w:rsid w:val="00BB5210"/>
    <w:rsid w:val="00BB6F8F"/>
    <w:rsid w:val="00BB7169"/>
    <w:rsid w:val="00BC02F3"/>
    <w:rsid w:val="00BC0811"/>
    <w:rsid w:val="00BC1140"/>
    <w:rsid w:val="00BC2429"/>
    <w:rsid w:val="00BC2505"/>
    <w:rsid w:val="00BC2B4C"/>
    <w:rsid w:val="00BC2F2D"/>
    <w:rsid w:val="00BC3CC9"/>
    <w:rsid w:val="00BC4B7E"/>
    <w:rsid w:val="00BC6A1A"/>
    <w:rsid w:val="00BC6F54"/>
    <w:rsid w:val="00BC7AB3"/>
    <w:rsid w:val="00BD0869"/>
    <w:rsid w:val="00BD0F39"/>
    <w:rsid w:val="00BD1D22"/>
    <w:rsid w:val="00BD29C8"/>
    <w:rsid w:val="00BD2B20"/>
    <w:rsid w:val="00BD4942"/>
    <w:rsid w:val="00BD4EC6"/>
    <w:rsid w:val="00BD72AE"/>
    <w:rsid w:val="00BD7A20"/>
    <w:rsid w:val="00BE25AC"/>
    <w:rsid w:val="00BE268E"/>
    <w:rsid w:val="00BE2C33"/>
    <w:rsid w:val="00BE35D6"/>
    <w:rsid w:val="00BE43C9"/>
    <w:rsid w:val="00BE468F"/>
    <w:rsid w:val="00BE55E4"/>
    <w:rsid w:val="00BE569D"/>
    <w:rsid w:val="00BE69E1"/>
    <w:rsid w:val="00BE6B76"/>
    <w:rsid w:val="00BF045E"/>
    <w:rsid w:val="00BF1577"/>
    <w:rsid w:val="00BF216B"/>
    <w:rsid w:val="00BF240C"/>
    <w:rsid w:val="00BF629C"/>
    <w:rsid w:val="00BF67C2"/>
    <w:rsid w:val="00BF6C1E"/>
    <w:rsid w:val="00BF721B"/>
    <w:rsid w:val="00BF7710"/>
    <w:rsid w:val="00BF7750"/>
    <w:rsid w:val="00C00407"/>
    <w:rsid w:val="00C00763"/>
    <w:rsid w:val="00C00EDF"/>
    <w:rsid w:val="00C01BC4"/>
    <w:rsid w:val="00C01EAE"/>
    <w:rsid w:val="00C02EC6"/>
    <w:rsid w:val="00C053C5"/>
    <w:rsid w:val="00C05D27"/>
    <w:rsid w:val="00C060CC"/>
    <w:rsid w:val="00C06C8C"/>
    <w:rsid w:val="00C07C56"/>
    <w:rsid w:val="00C10BB3"/>
    <w:rsid w:val="00C12BD6"/>
    <w:rsid w:val="00C1354B"/>
    <w:rsid w:val="00C1456D"/>
    <w:rsid w:val="00C15379"/>
    <w:rsid w:val="00C1621E"/>
    <w:rsid w:val="00C1636F"/>
    <w:rsid w:val="00C16FF5"/>
    <w:rsid w:val="00C20C71"/>
    <w:rsid w:val="00C23053"/>
    <w:rsid w:val="00C23FBD"/>
    <w:rsid w:val="00C25C2E"/>
    <w:rsid w:val="00C265A4"/>
    <w:rsid w:val="00C26F09"/>
    <w:rsid w:val="00C27DBF"/>
    <w:rsid w:val="00C3003D"/>
    <w:rsid w:val="00C30734"/>
    <w:rsid w:val="00C31479"/>
    <w:rsid w:val="00C3232F"/>
    <w:rsid w:val="00C3297D"/>
    <w:rsid w:val="00C346B5"/>
    <w:rsid w:val="00C346E3"/>
    <w:rsid w:val="00C34AB2"/>
    <w:rsid w:val="00C35410"/>
    <w:rsid w:val="00C376F3"/>
    <w:rsid w:val="00C376F4"/>
    <w:rsid w:val="00C4025D"/>
    <w:rsid w:val="00C40B72"/>
    <w:rsid w:val="00C42154"/>
    <w:rsid w:val="00C43EEB"/>
    <w:rsid w:val="00C44053"/>
    <w:rsid w:val="00C441C8"/>
    <w:rsid w:val="00C44E38"/>
    <w:rsid w:val="00C46916"/>
    <w:rsid w:val="00C4748A"/>
    <w:rsid w:val="00C50D27"/>
    <w:rsid w:val="00C512A3"/>
    <w:rsid w:val="00C51350"/>
    <w:rsid w:val="00C514AD"/>
    <w:rsid w:val="00C51927"/>
    <w:rsid w:val="00C5333B"/>
    <w:rsid w:val="00C53B48"/>
    <w:rsid w:val="00C53DA3"/>
    <w:rsid w:val="00C57A3D"/>
    <w:rsid w:val="00C6181F"/>
    <w:rsid w:val="00C61AB7"/>
    <w:rsid w:val="00C620FB"/>
    <w:rsid w:val="00C6431C"/>
    <w:rsid w:val="00C650F0"/>
    <w:rsid w:val="00C66BB2"/>
    <w:rsid w:val="00C673F7"/>
    <w:rsid w:val="00C67A36"/>
    <w:rsid w:val="00C7027A"/>
    <w:rsid w:val="00C7134C"/>
    <w:rsid w:val="00C72243"/>
    <w:rsid w:val="00C73146"/>
    <w:rsid w:val="00C7373F"/>
    <w:rsid w:val="00C7439D"/>
    <w:rsid w:val="00C749EE"/>
    <w:rsid w:val="00C75478"/>
    <w:rsid w:val="00C7558F"/>
    <w:rsid w:val="00C756BA"/>
    <w:rsid w:val="00C75DE0"/>
    <w:rsid w:val="00C763F1"/>
    <w:rsid w:val="00C769BF"/>
    <w:rsid w:val="00C76E33"/>
    <w:rsid w:val="00C83849"/>
    <w:rsid w:val="00C83DA9"/>
    <w:rsid w:val="00C84468"/>
    <w:rsid w:val="00C85193"/>
    <w:rsid w:val="00C85ED2"/>
    <w:rsid w:val="00C86D23"/>
    <w:rsid w:val="00C878AC"/>
    <w:rsid w:val="00C900B1"/>
    <w:rsid w:val="00C907CA"/>
    <w:rsid w:val="00C91A91"/>
    <w:rsid w:val="00C91AC5"/>
    <w:rsid w:val="00C91F09"/>
    <w:rsid w:val="00C921EA"/>
    <w:rsid w:val="00C92276"/>
    <w:rsid w:val="00C92543"/>
    <w:rsid w:val="00C92CC3"/>
    <w:rsid w:val="00C93E62"/>
    <w:rsid w:val="00C94518"/>
    <w:rsid w:val="00C959D6"/>
    <w:rsid w:val="00C9602C"/>
    <w:rsid w:val="00C960C0"/>
    <w:rsid w:val="00C96ABD"/>
    <w:rsid w:val="00C975A4"/>
    <w:rsid w:val="00CA0047"/>
    <w:rsid w:val="00CA19A0"/>
    <w:rsid w:val="00CA27F4"/>
    <w:rsid w:val="00CA2FC1"/>
    <w:rsid w:val="00CA3861"/>
    <w:rsid w:val="00CA5734"/>
    <w:rsid w:val="00CA5803"/>
    <w:rsid w:val="00CA5947"/>
    <w:rsid w:val="00CA5E92"/>
    <w:rsid w:val="00CA648E"/>
    <w:rsid w:val="00CA698F"/>
    <w:rsid w:val="00CA7AA8"/>
    <w:rsid w:val="00CB1A8C"/>
    <w:rsid w:val="00CB401F"/>
    <w:rsid w:val="00CB4822"/>
    <w:rsid w:val="00CB5C09"/>
    <w:rsid w:val="00CB72D5"/>
    <w:rsid w:val="00CB7CE5"/>
    <w:rsid w:val="00CB7D12"/>
    <w:rsid w:val="00CB7DF4"/>
    <w:rsid w:val="00CC13E3"/>
    <w:rsid w:val="00CC6750"/>
    <w:rsid w:val="00CD033A"/>
    <w:rsid w:val="00CD23E3"/>
    <w:rsid w:val="00CD36F1"/>
    <w:rsid w:val="00CD4097"/>
    <w:rsid w:val="00CD4AD5"/>
    <w:rsid w:val="00CD6051"/>
    <w:rsid w:val="00CD78AF"/>
    <w:rsid w:val="00CE00C9"/>
    <w:rsid w:val="00CE0241"/>
    <w:rsid w:val="00CE03F8"/>
    <w:rsid w:val="00CE210E"/>
    <w:rsid w:val="00CE2FA5"/>
    <w:rsid w:val="00CE3B24"/>
    <w:rsid w:val="00CE494E"/>
    <w:rsid w:val="00CE5EE3"/>
    <w:rsid w:val="00CE6CBA"/>
    <w:rsid w:val="00CE7176"/>
    <w:rsid w:val="00CE7650"/>
    <w:rsid w:val="00CF01AC"/>
    <w:rsid w:val="00CF044D"/>
    <w:rsid w:val="00CF069A"/>
    <w:rsid w:val="00CF07E5"/>
    <w:rsid w:val="00CF1728"/>
    <w:rsid w:val="00CF23E1"/>
    <w:rsid w:val="00CF342E"/>
    <w:rsid w:val="00CF39B0"/>
    <w:rsid w:val="00CF3D22"/>
    <w:rsid w:val="00CF42BA"/>
    <w:rsid w:val="00CF477F"/>
    <w:rsid w:val="00CF78B1"/>
    <w:rsid w:val="00CF7AC2"/>
    <w:rsid w:val="00D002E8"/>
    <w:rsid w:val="00D00965"/>
    <w:rsid w:val="00D018B9"/>
    <w:rsid w:val="00D02AA0"/>
    <w:rsid w:val="00D02D78"/>
    <w:rsid w:val="00D0388C"/>
    <w:rsid w:val="00D038EF"/>
    <w:rsid w:val="00D04D09"/>
    <w:rsid w:val="00D058F1"/>
    <w:rsid w:val="00D05F7E"/>
    <w:rsid w:val="00D071AC"/>
    <w:rsid w:val="00D1026E"/>
    <w:rsid w:val="00D103DC"/>
    <w:rsid w:val="00D10774"/>
    <w:rsid w:val="00D10D93"/>
    <w:rsid w:val="00D11209"/>
    <w:rsid w:val="00D1293D"/>
    <w:rsid w:val="00D12E75"/>
    <w:rsid w:val="00D136B3"/>
    <w:rsid w:val="00D142D1"/>
    <w:rsid w:val="00D166AF"/>
    <w:rsid w:val="00D177C2"/>
    <w:rsid w:val="00D20D49"/>
    <w:rsid w:val="00D21CC3"/>
    <w:rsid w:val="00D21ED7"/>
    <w:rsid w:val="00D23470"/>
    <w:rsid w:val="00D23599"/>
    <w:rsid w:val="00D263CD"/>
    <w:rsid w:val="00D26EC7"/>
    <w:rsid w:val="00D3231C"/>
    <w:rsid w:val="00D32CF6"/>
    <w:rsid w:val="00D32F06"/>
    <w:rsid w:val="00D331E8"/>
    <w:rsid w:val="00D339DB"/>
    <w:rsid w:val="00D4149F"/>
    <w:rsid w:val="00D439C2"/>
    <w:rsid w:val="00D4414B"/>
    <w:rsid w:val="00D447E6"/>
    <w:rsid w:val="00D45186"/>
    <w:rsid w:val="00D4575F"/>
    <w:rsid w:val="00D46115"/>
    <w:rsid w:val="00D47F94"/>
    <w:rsid w:val="00D500C1"/>
    <w:rsid w:val="00D5048B"/>
    <w:rsid w:val="00D50A13"/>
    <w:rsid w:val="00D50BD7"/>
    <w:rsid w:val="00D516B8"/>
    <w:rsid w:val="00D5177B"/>
    <w:rsid w:val="00D518D1"/>
    <w:rsid w:val="00D53B10"/>
    <w:rsid w:val="00D54521"/>
    <w:rsid w:val="00D54B36"/>
    <w:rsid w:val="00D572A3"/>
    <w:rsid w:val="00D607F2"/>
    <w:rsid w:val="00D62726"/>
    <w:rsid w:val="00D642A0"/>
    <w:rsid w:val="00D65FE5"/>
    <w:rsid w:val="00D667DB"/>
    <w:rsid w:val="00D67956"/>
    <w:rsid w:val="00D67D78"/>
    <w:rsid w:val="00D70235"/>
    <w:rsid w:val="00D72566"/>
    <w:rsid w:val="00D727AC"/>
    <w:rsid w:val="00D72955"/>
    <w:rsid w:val="00D74586"/>
    <w:rsid w:val="00D7492F"/>
    <w:rsid w:val="00D74A78"/>
    <w:rsid w:val="00D756FC"/>
    <w:rsid w:val="00D759F8"/>
    <w:rsid w:val="00D76195"/>
    <w:rsid w:val="00D76294"/>
    <w:rsid w:val="00D76B20"/>
    <w:rsid w:val="00D824E0"/>
    <w:rsid w:val="00D84D55"/>
    <w:rsid w:val="00D857FB"/>
    <w:rsid w:val="00D85BBB"/>
    <w:rsid w:val="00D86368"/>
    <w:rsid w:val="00D86EED"/>
    <w:rsid w:val="00D9085B"/>
    <w:rsid w:val="00D91BDD"/>
    <w:rsid w:val="00D921FD"/>
    <w:rsid w:val="00D94896"/>
    <w:rsid w:val="00D94BF5"/>
    <w:rsid w:val="00D95349"/>
    <w:rsid w:val="00D971C6"/>
    <w:rsid w:val="00D97D2B"/>
    <w:rsid w:val="00DA02C0"/>
    <w:rsid w:val="00DA04EC"/>
    <w:rsid w:val="00DA2D10"/>
    <w:rsid w:val="00DA411F"/>
    <w:rsid w:val="00DA4185"/>
    <w:rsid w:val="00DA4211"/>
    <w:rsid w:val="00DA5BEB"/>
    <w:rsid w:val="00DA613D"/>
    <w:rsid w:val="00DA6A1B"/>
    <w:rsid w:val="00DA6E09"/>
    <w:rsid w:val="00DA7916"/>
    <w:rsid w:val="00DB04A2"/>
    <w:rsid w:val="00DB0EDE"/>
    <w:rsid w:val="00DB0FA3"/>
    <w:rsid w:val="00DB1DA4"/>
    <w:rsid w:val="00DB5AF4"/>
    <w:rsid w:val="00DB5C26"/>
    <w:rsid w:val="00DB63AC"/>
    <w:rsid w:val="00DB6822"/>
    <w:rsid w:val="00DB6B14"/>
    <w:rsid w:val="00DC0EBD"/>
    <w:rsid w:val="00DC1660"/>
    <w:rsid w:val="00DC1F8F"/>
    <w:rsid w:val="00DC24D7"/>
    <w:rsid w:val="00DC34A1"/>
    <w:rsid w:val="00DC485D"/>
    <w:rsid w:val="00DC586D"/>
    <w:rsid w:val="00DC5B72"/>
    <w:rsid w:val="00DC5CA3"/>
    <w:rsid w:val="00DC5FCA"/>
    <w:rsid w:val="00DC6179"/>
    <w:rsid w:val="00DD3027"/>
    <w:rsid w:val="00DD3143"/>
    <w:rsid w:val="00DD35A0"/>
    <w:rsid w:val="00DD4441"/>
    <w:rsid w:val="00DD4A9E"/>
    <w:rsid w:val="00DD51C6"/>
    <w:rsid w:val="00DD5D97"/>
    <w:rsid w:val="00DD6E61"/>
    <w:rsid w:val="00DE1F87"/>
    <w:rsid w:val="00DE28F8"/>
    <w:rsid w:val="00DE4C81"/>
    <w:rsid w:val="00DE5581"/>
    <w:rsid w:val="00DE5719"/>
    <w:rsid w:val="00DE5A20"/>
    <w:rsid w:val="00DE7021"/>
    <w:rsid w:val="00DF1D79"/>
    <w:rsid w:val="00DF38D9"/>
    <w:rsid w:val="00DF3FE7"/>
    <w:rsid w:val="00DF52A9"/>
    <w:rsid w:val="00DF52ED"/>
    <w:rsid w:val="00DF5D0B"/>
    <w:rsid w:val="00DF5DEA"/>
    <w:rsid w:val="00DF7306"/>
    <w:rsid w:val="00E00BC0"/>
    <w:rsid w:val="00E02E62"/>
    <w:rsid w:val="00E03931"/>
    <w:rsid w:val="00E04C9A"/>
    <w:rsid w:val="00E05C0B"/>
    <w:rsid w:val="00E105E9"/>
    <w:rsid w:val="00E10C0A"/>
    <w:rsid w:val="00E114C8"/>
    <w:rsid w:val="00E134D8"/>
    <w:rsid w:val="00E138FB"/>
    <w:rsid w:val="00E14534"/>
    <w:rsid w:val="00E164B5"/>
    <w:rsid w:val="00E16784"/>
    <w:rsid w:val="00E17C71"/>
    <w:rsid w:val="00E20A90"/>
    <w:rsid w:val="00E20DA5"/>
    <w:rsid w:val="00E2279C"/>
    <w:rsid w:val="00E22BEA"/>
    <w:rsid w:val="00E2362B"/>
    <w:rsid w:val="00E241C9"/>
    <w:rsid w:val="00E248A8"/>
    <w:rsid w:val="00E25059"/>
    <w:rsid w:val="00E25255"/>
    <w:rsid w:val="00E254CC"/>
    <w:rsid w:val="00E27447"/>
    <w:rsid w:val="00E30137"/>
    <w:rsid w:val="00E30AE4"/>
    <w:rsid w:val="00E30E69"/>
    <w:rsid w:val="00E3302C"/>
    <w:rsid w:val="00E33E0D"/>
    <w:rsid w:val="00E36164"/>
    <w:rsid w:val="00E4095F"/>
    <w:rsid w:val="00E4314D"/>
    <w:rsid w:val="00E43160"/>
    <w:rsid w:val="00E433BE"/>
    <w:rsid w:val="00E44ED2"/>
    <w:rsid w:val="00E45231"/>
    <w:rsid w:val="00E453BE"/>
    <w:rsid w:val="00E4722C"/>
    <w:rsid w:val="00E556CE"/>
    <w:rsid w:val="00E5579D"/>
    <w:rsid w:val="00E56167"/>
    <w:rsid w:val="00E57460"/>
    <w:rsid w:val="00E57915"/>
    <w:rsid w:val="00E57B27"/>
    <w:rsid w:val="00E60663"/>
    <w:rsid w:val="00E60D13"/>
    <w:rsid w:val="00E62E7C"/>
    <w:rsid w:val="00E6566A"/>
    <w:rsid w:val="00E65CE1"/>
    <w:rsid w:val="00E67746"/>
    <w:rsid w:val="00E710F3"/>
    <w:rsid w:val="00E71BEE"/>
    <w:rsid w:val="00E751FE"/>
    <w:rsid w:val="00E76363"/>
    <w:rsid w:val="00E770C0"/>
    <w:rsid w:val="00E77273"/>
    <w:rsid w:val="00E7758D"/>
    <w:rsid w:val="00E777E2"/>
    <w:rsid w:val="00E77A04"/>
    <w:rsid w:val="00E802E8"/>
    <w:rsid w:val="00E80D4D"/>
    <w:rsid w:val="00E81695"/>
    <w:rsid w:val="00E81C3F"/>
    <w:rsid w:val="00E82B76"/>
    <w:rsid w:val="00E83632"/>
    <w:rsid w:val="00E83900"/>
    <w:rsid w:val="00E83C9E"/>
    <w:rsid w:val="00E86F95"/>
    <w:rsid w:val="00E87267"/>
    <w:rsid w:val="00E90999"/>
    <w:rsid w:val="00E90AD4"/>
    <w:rsid w:val="00E9278D"/>
    <w:rsid w:val="00E92C56"/>
    <w:rsid w:val="00E9599C"/>
    <w:rsid w:val="00E95D69"/>
    <w:rsid w:val="00E97D03"/>
    <w:rsid w:val="00E97D59"/>
    <w:rsid w:val="00EA029C"/>
    <w:rsid w:val="00EA1EFF"/>
    <w:rsid w:val="00EA36A1"/>
    <w:rsid w:val="00EA3FBB"/>
    <w:rsid w:val="00EA46F5"/>
    <w:rsid w:val="00EA6675"/>
    <w:rsid w:val="00EA672A"/>
    <w:rsid w:val="00EA6B11"/>
    <w:rsid w:val="00EA7377"/>
    <w:rsid w:val="00EA7D10"/>
    <w:rsid w:val="00EB0EB7"/>
    <w:rsid w:val="00EB0F45"/>
    <w:rsid w:val="00EB220A"/>
    <w:rsid w:val="00EB261D"/>
    <w:rsid w:val="00EB3B8E"/>
    <w:rsid w:val="00EB4794"/>
    <w:rsid w:val="00EB5433"/>
    <w:rsid w:val="00EB5445"/>
    <w:rsid w:val="00EB560E"/>
    <w:rsid w:val="00EB5F07"/>
    <w:rsid w:val="00EB6840"/>
    <w:rsid w:val="00EB742D"/>
    <w:rsid w:val="00EB7FAB"/>
    <w:rsid w:val="00EB7FF2"/>
    <w:rsid w:val="00EC0D62"/>
    <w:rsid w:val="00EC1420"/>
    <w:rsid w:val="00EC38E9"/>
    <w:rsid w:val="00EC38EE"/>
    <w:rsid w:val="00EC5992"/>
    <w:rsid w:val="00EC5E2A"/>
    <w:rsid w:val="00EC68B1"/>
    <w:rsid w:val="00EC6A69"/>
    <w:rsid w:val="00EC7BB1"/>
    <w:rsid w:val="00ED221A"/>
    <w:rsid w:val="00ED4608"/>
    <w:rsid w:val="00ED54A4"/>
    <w:rsid w:val="00ED61AF"/>
    <w:rsid w:val="00ED6E33"/>
    <w:rsid w:val="00ED76C7"/>
    <w:rsid w:val="00ED7CF3"/>
    <w:rsid w:val="00ED7E5C"/>
    <w:rsid w:val="00EE0FD8"/>
    <w:rsid w:val="00EE195B"/>
    <w:rsid w:val="00EE3971"/>
    <w:rsid w:val="00EE528A"/>
    <w:rsid w:val="00EE544C"/>
    <w:rsid w:val="00EE5CFE"/>
    <w:rsid w:val="00EE6C67"/>
    <w:rsid w:val="00EE7073"/>
    <w:rsid w:val="00EF09BF"/>
    <w:rsid w:val="00EF2954"/>
    <w:rsid w:val="00EF393D"/>
    <w:rsid w:val="00EF625B"/>
    <w:rsid w:val="00F0010A"/>
    <w:rsid w:val="00F00713"/>
    <w:rsid w:val="00F00C07"/>
    <w:rsid w:val="00F01032"/>
    <w:rsid w:val="00F015EC"/>
    <w:rsid w:val="00F0160B"/>
    <w:rsid w:val="00F01975"/>
    <w:rsid w:val="00F02C61"/>
    <w:rsid w:val="00F02D9F"/>
    <w:rsid w:val="00F02FAA"/>
    <w:rsid w:val="00F0470F"/>
    <w:rsid w:val="00F054AA"/>
    <w:rsid w:val="00F05874"/>
    <w:rsid w:val="00F078A9"/>
    <w:rsid w:val="00F145AF"/>
    <w:rsid w:val="00F15275"/>
    <w:rsid w:val="00F15FB8"/>
    <w:rsid w:val="00F1752B"/>
    <w:rsid w:val="00F179B1"/>
    <w:rsid w:val="00F17AB6"/>
    <w:rsid w:val="00F217DE"/>
    <w:rsid w:val="00F232D6"/>
    <w:rsid w:val="00F25E8F"/>
    <w:rsid w:val="00F27637"/>
    <w:rsid w:val="00F27CA0"/>
    <w:rsid w:val="00F3034A"/>
    <w:rsid w:val="00F30CAD"/>
    <w:rsid w:val="00F31223"/>
    <w:rsid w:val="00F32BA5"/>
    <w:rsid w:val="00F331C1"/>
    <w:rsid w:val="00F33686"/>
    <w:rsid w:val="00F3618A"/>
    <w:rsid w:val="00F36203"/>
    <w:rsid w:val="00F43814"/>
    <w:rsid w:val="00F43F54"/>
    <w:rsid w:val="00F4534D"/>
    <w:rsid w:val="00F47838"/>
    <w:rsid w:val="00F47DDC"/>
    <w:rsid w:val="00F5030D"/>
    <w:rsid w:val="00F51510"/>
    <w:rsid w:val="00F51A04"/>
    <w:rsid w:val="00F51B52"/>
    <w:rsid w:val="00F51DDD"/>
    <w:rsid w:val="00F533EF"/>
    <w:rsid w:val="00F6072F"/>
    <w:rsid w:val="00F62C47"/>
    <w:rsid w:val="00F62EE6"/>
    <w:rsid w:val="00F6310F"/>
    <w:rsid w:val="00F6484D"/>
    <w:rsid w:val="00F6565E"/>
    <w:rsid w:val="00F66BCE"/>
    <w:rsid w:val="00F66F61"/>
    <w:rsid w:val="00F67CBA"/>
    <w:rsid w:val="00F706CB"/>
    <w:rsid w:val="00F70D93"/>
    <w:rsid w:val="00F714CF"/>
    <w:rsid w:val="00F71E0E"/>
    <w:rsid w:val="00F72AFA"/>
    <w:rsid w:val="00F7366D"/>
    <w:rsid w:val="00F755A0"/>
    <w:rsid w:val="00F76228"/>
    <w:rsid w:val="00F76989"/>
    <w:rsid w:val="00F7714F"/>
    <w:rsid w:val="00F80024"/>
    <w:rsid w:val="00F81926"/>
    <w:rsid w:val="00F841BC"/>
    <w:rsid w:val="00F84C7B"/>
    <w:rsid w:val="00F84CEF"/>
    <w:rsid w:val="00F85046"/>
    <w:rsid w:val="00F85C59"/>
    <w:rsid w:val="00F86107"/>
    <w:rsid w:val="00F867A1"/>
    <w:rsid w:val="00F869B1"/>
    <w:rsid w:val="00F86EF6"/>
    <w:rsid w:val="00F87017"/>
    <w:rsid w:val="00F87631"/>
    <w:rsid w:val="00F87C89"/>
    <w:rsid w:val="00F9098F"/>
    <w:rsid w:val="00F91106"/>
    <w:rsid w:val="00F9256A"/>
    <w:rsid w:val="00F92857"/>
    <w:rsid w:val="00F92C5D"/>
    <w:rsid w:val="00F94D2F"/>
    <w:rsid w:val="00F96469"/>
    <w:rsid w:val="00F965FF"/>
    <w:rsid w:val="00F977EA"/>
    <w:rsid w:val="00FA2BB6"/>
    <w:rsid w:val="00FA33EC"/>
    <w:rsid w:val="00FA4ACA"/>
    <w:rsid w:val="00FA57D4"/>
    <w:rsid w:val="00FA7417"/>
    <w:rsid w:val="00FB03E5"/>
    <w:rsid w:val="00FB155D"/>
    <w:rsid w:val="00FB22FE"/>
    <w:rsid w:val="00FB3547"/>
    <w:rsid w:val="00FB37B2"/>
    <w:rsid w:val="00FB568C"/>
    <w:rsid w:val="00FC04A0"/>
    <w:rsid w:val="00FC1866"/>
    <w:rsid w:val="00FC1B5E"/>
    <w:rsid w:val="00FC23D8"/>
    <w:rsid w:val="00FC29B6"/>
    <w:rsid w:val="00FC2BDE"/>
    <w:rsid w:val="00FC3880"/>
    <w:rsid w:val="00FC48C0"/>
    <w:rsid w:val="00FC4D51"/>
    <w:rsid w:val="00FC5516"/>
    <w:rsid w:val="00FC55A4"/>
    <w:rsid w:val="00FC5AF1"/>
    <w:rsid w:val="00FC6D39"/>
    <w:rsid w:val="00FC6F15"/>
    <w:rsid w:val="00FC76D8"/>
    <w:rsid w:val="00FC7742"/>
    <w:rsid w:val="00FC7CFB"/>
    <w:rsid w:val="00FC7FC8"/>
    <w:rsid w:val="00FD0615"/>
    <w:rsid w:val="00FD0B3A"/>
    <w:rsid w:val="00FD23E3"/>
    <w:rsid w:val="00FD3513"/>
    <w:rsid w:val="00FD46EB"/>
    <w:rsid w:val="00FD49E6"/>
    <w:rsid w:val="00FD5507"/>
    <w:rsid w:val="00FD5E58"/>
    <w:rsid w:val="00FD66C6"/>
    <w:rsid w:val="00FD6B19"/>
    <w:rsid w:val="00FD72FD"/>
    <w:rsid w:val="00FD73DE"/>
    <w:rsid w:val="00FD7716"/>
    <w:rsid w:val="00FD77C4"/>
    <w:rsid w:val="00FD7848"/>
    <w:rsid w:val="00FD7E6F"/>
    <w:rsid w:val="00FD7E90"/>
    <w:rsid w:val="00FE17DA"/>
    <w:rsid w:val="00FE220A"/>
    <w:rsid w:val="00FE2A1C"/>
    <w:rsid w:val="00FE2D33"/>
    <w:rsid w:val="00FE2EFE"/>
    <w:rsid w:val="00FE4116"/>
    <w:rsid w:val="00FE4638"/>
    <w:rsid w:val="00FE6913"/>
    <w:rsid w:val="00FE6F11"/>
    <w:rsid w:val="00FE7DAE"/>
    <w:rsid w:val="00FF040F"/>
    <w:rsid w:val="00FF1408"/>
    <w:rsid w:val="00FF198D"/>
    <w:rsid w:val="00FF25BD"/>
    <w:rsid w:val="00FF2DA9"/>
    <w:rsid w:val="00FF43C7"/>
    <w:rsid w:val="00FF48C0"/>
    <w:rsid w:val="00FF6372"/>
    <w:rsid w:val="00FF7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Default Paragraph Font" w:uiPriority="1"/>
    <w:lsdException w:name="Hyperlink" w:uiPriority="99"/>
    <w:lsdException w:name="FollowedHyperlink" w:uiPriority="99"/>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Quote" w:uiPriority="29" w:qFormat="1"/>
    <w:lsdException w:name="TOC Heading" w:uiPriority="39" w:qFormat="1"/>
  </w:latentStyles>
  <w:style w:type="paragraph" w:default="1" w:styleId="Normal">
    <w:name w:val="Normal"/>
    <w:qFormat/>
    <w:rsid w:val="00DD35A0"/>
    <w:pPr>
      <w:spacing w:after="200" w:line="276" w:lineRule="auto"/>
    </w:pPr>
    <w:rPr>
      <w:rFonts w:ascii="Tahoma" w:hAnsi="Tahoma"/>
      <w:szCs w:val="22"/>
    </w:rPr>
  </w:style>
  <w:style w:type="paragraph" w:styleId="Heading1">
    <w:name w:val="heading 1"/>
    <w:basedOn w:val="Normal"/>
    <w:next w:val="Normal"/>
    <w:link w:val="Heading1Char"/>
    <w:autoRedefine/>
    <w:uiPriority w:val="9"/>
    <w:qFormat/>
    <w:rsid w:val="0092244A"/>
    <w:pPr>
      <w:keepNext/>
      <w:keepLines/>
      <w:spacing w:before="240"/>
      <w:jc w:val="center"/>
      <w:outlineLvl w:val="0"/>
    </w:pPr>
    <w:rPr>
      <w:rFonts w:eastAsia="Times New Roman"/>
      <w:b/>
      <w:bCs/>
      <w:caps/>
      <w:color w:val="000000"/>
      <w:sz w:val="28"/>
      <w:szCs w:val="28"/>
    </w:rPr>
  </w:style>
  <w:style w:type="paragraph" w:styleId="Heading2">
    <w:name w:val="heading 2"/>
    <w:basedOn w:val="Normal"/>
    <w:next w:val="Normal"/>
    <w:link w:val="Heading2Char"/>
    <w:autoRedefine/>
    <w:uiPriority w:val="9"/>
    <w:unhideWhenUsed/>
    <w:qFormat/>
    <w:rsid w:val="00FC48C0"/>
    <w:pPr>
      <w:keepNext/>
      <w:keepLines/>
      <w:numPr>
        <w:numId w:val="36"/>
      </w:numPr>
      <w:spacing w:after="0" w:line="240" w:lineRule="auto"/>
      <w:outlineLvl w:val="1"/>
    </w:pPr>
    <w:rPr>
      <w:rFonts w:eastAsia="Times New Roman"/>
      <w:b/>
      <w:bCs/>
      <w:caps/>
      <w:color w:val="000000"/>
      <w:sz w:val="24"/>
      <w:szCs w:val="26"/>
    </w:rPr>
  </w:style>
  <w:style w:type="paragraph" w:styleId="Heading3">
    <w:name w:val="heading 3"/>
    <w:basedOn w:val="Normal"/>
    <w:next w:val="Normal"/>
    <w:link w:val="Heading3Char"/>
    <w:autoRedefine/>
    <w:unhideWhenUsed/>
    <w:qFormat/>
    <w:rsid w:val="001D5100"/>
    <w:pPr>
      <w:keepNext/>
      <w:keepLines/>
      <w:numPr>
        <w:numId w:val="94"/>
      </w:numPr>
      <w:spacing w:after="0" w:line="240" w:lineRule="auto"/>
      <w:outlineLvl w:val="2"/>
    </w:pPr>
    <w:rPr>
      <w:rFonts w:eastAsia="Times New Roman"/>
      <w:b/>
      <w:bCs/>
      <w:color w:val="000000"/>
      <w:szCs w:val="20"/>
    </w:rPr>
  </w:style>
  <w:style w:type="paragraph" w:styleId="Heading4">
    <w:name w:val="heading 4"/>
    <w:basedOn w:val="Normal"/>
    <w:next w:val="Normal"/>
    <w:link w:val="Heading4Char"/>
    <w:autoRedefine/>
    <w:uiPriority w:val="9"/>
    <w:unhideWhenUsed/>
    <w:qFormat/>
    <w:rsid w:val="008F1091"/>
    <w:pPr>
      <w:keepNext/>
      <w:keepLines/>
      <w:numPr>
        <w:numId w:val="186"/>
      </w:numPr>
      <w:spacing w:before="240" w:after="0" w:line="240" w:lineRule="auto"/>
      <w:outlineLvl w:val="3"/>
    </w:pPr>
    <w:rPr>
      <w:rFonts w:eastAsia="MS Gothic"/>
      <w:b/>
      <w:bCs/>
      <w:iCs/>
    </w:rPr>
  </w:style>
  <w:style w:type="paragraph" w:styleId="Heading5">
    <w:name w:val="heading 5"/>
    <w:basedOn w:val="Normal"/>
    <w:next w:val="Normal"/>
    <w:link w:val="Heading5Char"/>
    <w:autoRedefine/>
    <w:uiPriority w:val="9"/>
    <w:unhideWhenUsed/>
    <w:qFormat/>
    <w:rsid w:val="0023546C"/>
    <w:pPr>
      <w:keepNext/>
      <w:keepLines/>
      <w:numPr>
        <w:numId w:val="214"/>
      </w:numPr>
      <w:autoSpaceDE w:val="0"/>
      <w:autoSpaceDN w:val="0"/>
      <w:adjustRightInd w:val="0"/>
      <w:spacing w:before="240" w:after="0" w:line="240" w:lineRule="auto"/>
      <w:outlineLvl w:val="4"/>
    </w:pPr>
    <w:rPr>
      <w:rFonts w:eastAsia="MS Gothic"/>
      <w:b/>
      <w:color w:val="000000"/>
    </w:rPr>
  </w:style>
  <w:style w:type="paragraph" w:styleId="Heading6">
    <w:name w:val="heading 6"/>
    <w:basedOn w:val="Normal"/>
    <w:next w:val="Normal"/>
    <w:link w:val="Heading6Char"/>
    <w:autoRedefine/>
    <w:uiPriority w:val="9"/>
    <w:unhideWhenUsed/>
    <w:qFormat/>
    <w:rsid w:val="00164853"/>
    <w:pPr>
      <w:keepNext/>
      <w:keepLines/>
      <w:numPr>
        <w:numId w:val="19"/>
      </w:numPr>
      <w:spacing w:after="120"/>
      <w:ind w:left="720"/>
      <w:outlineLvl w:val="5"/>
    </w:pPr>
    <w:rPr>
      <w:b/>
      <w:iCs/>
      <w:color w:val="000000"/>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uiPriority w:val="99"/>
    <w:semiHidden/>
    <w:rsid w:val="005E6324"/>
    <w:rPr>
      <w:rFonts w:ascii="Lucida Grande" w:hAnsi="Lucida Grande"/>
      <w:sz w:val="18"/>
      <w:szCs w:val="18"/>
    </w:rPr>
  </w:style>
  <w:style w:type="character" w:customStyle="1" w:styleId="Heading1Char">
    <w:name w:val="Heading 1 Char"/>
    <w:link w:val="Heading1"/>
    <w:uiPriority w:val="9"/>
    <w:rsid w:val="0092244A"/>
    <w:rPr>
      <w:rFonts w:ascii="Tahoma" w:eastAsia="Times New Roman" w:hAnsi="Tahoma" w:cs="Times New Roman"/>
      <w:b/>
      <w:bCs/>
      <w:caps/>
      <w:color w:val="000000"/>
      <w:sz w:val="28"/>
      <w:szCs w:val="28"/>
    </w:rPr>
  </w:style>
  <w:style w:type="character" w:customStyle="1" w:styleId="Heading2Char">
    <w:name w:val="Heading 2 Char"/>
    <w:link w:val="Heading2"/>
    <w:uiPriority w:val="9"/>
    <w:rsid w:val="00FC48C0"/>
    <w:rPr>
      <w:rFonts w:ascii="Tahoma" w:eastAsia="Times New Roman" w:hAnsi="Tahoma" w:cs="Times New Roman"/>
      <w:b/>
      <w:bCs/>
      <w:caps/>
      <w:color w:val="000000"/>
      <w:sz w:val="24"/>
      <w:szCs w:val="26"/>
    </w:rPr>
  </w:style>
  <w:style w:type="character" w:customStyle="1" w:styleId="Heading3Char">
    <w:name w:val="Heading 3 Char"/>
    <w:link w:val="Heading3"/>
    <w:rsid w:val="001D5100"/>
    <w:rPr>
      <w:rFonts w:ascii="Tahoma" w:eastAsia="Times New Roman" w:hAnsi="Tahoma"/>
      <w:b/>
      <w:bCs/>
      <w:color w:val="000000"/>
    </w:rPr>
  </w:style>
  <w:style w:type="character" w:customStyle="1" w:styleId="Heading4Char">
    <w:name w:val="Heading 4 Char"/>
    <w:link w:val="Heading4"/>
    <w:uiPriority w:val="9"/>
    <w:rsid w:val="008F1091"/>
    <w:rPr>
      <w:rFonts w:ascii="Tahoma" w:eastAsia="MS Gothic" w:hAnsi="Tahoma" w:cs="Times New Roman"/>
      <w:b/>
      <w:bCs/>
      <w:iCs/>
      <w:sz w:val="20"/>
    </w:rPr>
  </w:style>
  <w:style w:type="character" w:customStyle="1" w:styleId="Heading5Char">
    <w:name w:val="Heading 5 Char"/>
    <w:link w:val="Heading5"/>
    <w:uiPriority w:val="9"/>
    <w:rsid w:val="0023546C"/>
    <w:rPr>
      <w:rFonts w:ascii="Tahoma" w:eastAsia="MS Gothic" w:hAnsi="Tahoma" w:cs="Times New Roman"/>
      <w:b/>
      <w:color w:val="000000"/>
      <w:sz w:val="20"/>
    </w:rPr>
  </w:style>
  <w:style w:type="character" w:customStyle="1" w:styleId="Heading6Char">
    <w:name w:val="Heading 6 Char"/>
    <w:link w:val="Heading6"/>
    <w:uiPriority w:val="9"/>
    <w:rsid w:val="00164853"/>
    <w:rPr>
      <w:rFonts w:ascii="Tahoma" w:eastAsia="Calibri" w:hAnsi="Tahoma" w:cs="Times New Roman"/>
      <w:b/>
      <w:iCs/>
      <w:color w:val="000000"/>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link w:val="Heading7"/>
    <w:uiPriority w:val="9"/>
    <w:rsid w:val="00CE210E"/>
    <w:rPr>
      <w:rFonts w:ascii="Tahoma" w:hAnsi="Tahoma"/>
      <w:sz w:val="20"/>
    </w:rPr>
  </w:style>
  <w:style w:type="character" w:styleId="Hyperlink">
    <w:name w:val="Hyperlink"/>
    <w:uiPriority w:val="99"/>
    <w:unhideWhenUsed/>
    <w:rsid w:val="001622FD"/>
    <w:rPr>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szCs w:val="20"/>
    </w:rPr>
  </w:style>
  <w:style w:type="character" w:customStyle="1" w:styleId="FootnoteTextChar">
    <w:name w:val="Footnote Text Char"/>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sz w:val="24"/>
      <w:szCs w:val="24"/>
    </w:rPr>
  </w:style>
  <w:style w:type="paragraph" w:styleId="TOC2">
    <w:name w:val="toc 2"/>
    <w:basedOn w:val="Normal"/>
    <w:next w:val="Normal"/>
    <w:autoRedefine/>
    <w:uiPriority w:val="39"/>
    <w:unhideWhenUsed/>
    <w:rsid w:val="00080AD9"/>
    <w:pPr>
      <w:tabs>
        <w:tab w:val="left" w:pos="540"/>
        <w:tab w:val="right" w:leader="dot" w:pos="9350"/>
      </w:tabs>
      <w:spacing w:before="120" w:after="120"/>
      <w:ind w:left="202"/>
    </w:pPr>
    <w:rPr>
      <w:rFonts w:eastAsia="Times New Roman"/>
      <w:b/>
      <w:bCs/>
      <w:caps/>
      <w:noProof/>
    </w:rPr>
  </w:style>
  <w:style w:type="paragraph" w:styleId="TOC1">
    <w:name w:val="toc 1"/>
    <w:basedOn w:val="Normal"/>
    <w:next w:val="Normal"/>
    <w:autoRedefine/>
    <w:uiPriority w:val="39"/>
    <w:unhideWhenUsed/>
    <w:rsid w:val="0092244A"/>
    <w:pPr>
      <w:tabs>
        <w:tab w:val="right" w:leader="dot" w:pos="9350"/>
      </w:tabs>
      <w:spacing w:after="120"/>
    </w:pPr>
    <w:rPr>
      <w:b/>
      <w:noProof/>
    </w:rPr>
  </w:style>
  <w:style w:type="paragraph" w:styleId="TOC3">
    <w:name w:val="toc 3"/>
    <w:basedOn w:val="Normal"/>
    <w:next w:val="Normal"/>
    <w:autoRedefine/>
    <w:uiPriority w:val="39"/>
    <w:unhideWhenUsed/>
    <w:rsid w:val="00080AD9"/>
    <w:pPr>
      <w:tabs>
        <w:tab w:val="left" w:pos="-4050"/>
        <w:tab w:val="left" w:pos="-3960"/>
        <w:tab w:val="left" w:pos="720"/>
        <w:tab w:val="right" w:leader="dot" w:pos="9350"/>
      </w:tabs>
      <w:spacing w:after="4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outlineLvl w:val="9"/>
    </w:pPr>
    <w:rPr>
      <w:rFonts w:ascii="Cambria" w:hAnsi="Cambria"/>
      <w:caps w:val="0"/>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ind w:left="880"/>
    </w:pPr>
    <w:rPr>
      <w:rFonts w:ascii="Calibri" w:eastAsia="Times New Roman" w:hAnsi="Calibri"/>
      <w:sz w:val="22"/>
    </w:rPr>
  </w:style>
  <w:style w:type="paragraph" w:styleId="TOC6">
    <w:name w:val="toc 6"/>
    <w:basedOn w:val="Normal"/>
    <w:next w:val="Normal"/>
    <w:autoRedefine/>
    <w:uiPriority w:val="39"/>
    <w:unhideWhenUsed/>
    <w:rsid w:val="00D439C2"/>
    <w:pPr>
      <w:spacing w:after="100"/>
      <w:ind w:left="1100"/>
    </w:pPr>
    <w:rPr>
      <w:rFonts w:ascii="Calibri" w:eastAsia="Times New Roman" w:hAnsi="Calibri"/>
      <w:sz w:val="22"/>
    </w:rPr>
  </w:style>
  <w:style w:type="paragraph" w:styleId="TOC7">
    <w:name w:val="toc 7"/>
    <w:basedOn w:val="Normal"/>
    <w:next w:val="Normal"/>
    <w:autoRedefine/>
    <w:uiPriority w:val="39"/>
    <w:unhideWhenUsed/>
    <w:rsid w:val="00D439C2"/>
    <w:pPr>
      <w:spacing w:after="100"/>
      <w:ind w:left="1320"/>
    </w:pPr>
    <w:rPr>
      <w:rFonts w:ascii="Calibri" w:eastAsia="Times New Roman" w:hAnsi="Calibri"/>
      <w:sz w:val="22"/>
    </w:rPr>
  </w:style>
  <w:style w:type="paragraph" w:styleId="TOC8">
    <w:name w:val="toc 8"/>
    <w:basedOn w:val="Normal"/>
    <w:next w:val="Normal"/>
    <w:autoRedefine/>
    <w:uiPriority w:val="39"/>
    <w:unhideWhenUsed/>
    <w:rsid w:val="00D439C2"/>
    <w:pPr>
      <w:spacing w:after="100"/>
      <w:ind w:left="1540"/>
    </w:pPr>
    <w:rPr>
      <w:rFonts w:ascii="Calibri" w:eastAsia="Times New Roman" w:hAnsi="Calibri"/>
      <w:sz w:val="22"/>
    </w:rPr>
  </w:style>
  <w:style w:type="paragraph" w:styleId="TOC9">
    <w:name w:val="toc 9"/>
    <w:basedOn w:val="Normal"/>
    <w:next w:val="Normal"/>
    <w:autoRedefine/>
    <w:uiPriority w:val="39"/>
    <w:unhideWhenUsed/>
    <w:rsid w:val="00D439C2"/>
    <w:pPr>
      <w:spacing w:after="100"/>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rsid w:val="005F1996"/>
    <w:rPr>
      <w:rFonts w:ascii="Tahoma" w:hAnsi="Tahoma"/>
      <w:b/>
      <w:bCs/>
      <w:sz w:val="20"/>
      <w:szCs w:val="20"/>
    </w:rPr>
  </w:style>
  <w:style w:type="character" w:styleId="FollowedHyperlink">
    <w:name w:val="FollowedHyperlink"/>
    <w:uiPriority w:val="99"/>
    <w:semiHidden/>
    <w:unhideWhenUsed/>
    <w:rsid w:val="00214F6F"/>
    <w:rPr>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eastAsia="Times New Roman" w:hAnsi="Courier New"/>
      <w:szCs w:val="20"/>
    </w:rPr>
  </w:style>
  <w:style w:type="character" w:customStyle="1" w:styleId="PlainTextChar">
    <w:name w:val="Plain Text Char"/>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rPr>
      <w:rFonts w:ascii="Helvetica" w:eastAsia="ヒラギノ角ゴ Pro W3" w:hAnsi="Helvetica"/>
      <w:color w:val="000000"/>
      <w:sz w:val="24"/>
    </w:rPr>
  </w:style>
  <w:style w:type="paragraph" w:styleId="Quote">
    <w:name w:val="Quote"/>
    <w:basedOn w:val="Normal"/>
    <w:next w:val="Normal"/>
    <w:link w:val="QuoteChar"/>
    <w:uiPriority w:val="29"/>
    <w:qFormat/>
    <w:rsid w:val="00C346E3"/>
    <w:rPr>
      <w:rFonts w:ascii="Calibri" w:eastAsia="Times New Roman" w:hAnsi="Calibri"/>
      <w:i/>
      <w:iCs/>
      <w:color w:val="000000"/>
      <w:sz w:val="22"/>
      <w:lang w:eastAsia="ja-JP"/>
    </w:rPr>
  </w:style>
  <w:style w:type="character" w:customStyle="1" w:styleId="QuoteChar">
    <w:name w:val="Quote Char"/>
    <w:link w:val="Quote"/>
    <w:uiPriority w:val="29"/>
    <w:rsid w:val="00C346E3"/>
    <w:rPr>
      <w:rFonts w:eastAsia="Times New Roman"/>
      <w:i/>
      <w:iCs/>
      <w:color w:val="000000"/>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customStyle="1" w:styleId="Reference">
    <w:name w:val="Reference"/>
    <w:basedOn w:val="BodyText"/>
    <w:qFormat/>
    <w:rsid w:val="00857C09"/>
    <w:pPr>
      <w:keepLines/>
      <w:spacing w:after="240" w:line="320" w:lineRule="atLeast"/>
      <w:ind w:left="1080" w:right="720" w:hanging="360"/>
    </w:pPr>
    <w:rPr>
      <w:rFonts w:ascii="Garamond" w:eastAsia="SimSun" w:hAnsi="Garamond"/>
      <w:sz w:val="22"/>
    </w:rPr>
  </w:style>
  <w:style w:type="paragraph" w:styleId="BodyText">
    <w:name w:val="Body Text"/>
    <w:basedOn w:val="Normal"/>
    <w:link w:val="BodyTextChar"/>
    <w:rsid w:val="00857C09"/>
    <w:pPr>
      <w:spacing w:after="120"/>
    </w:pPr>
  </w:style>
  <w:style w:type="character" w:customStyle="1" w:styleId="BodyTextChar">
    <w:name w:val="Body Text Char"/>
    <w:link w:val="BodyText"/>
    <w:rsid w:val="00857C09"/>
    <w:rPr>
      <w:rFonts w:ascii="Tahoma" w:hAnsi="Tahoma"/>
      <w:sz w:val="20"/>
    </w:rPr>
  </w:style>
  <w:style w:type="paragraph" w:styleId="EndnoteText">
    <w:name w:val="endnote text"/>
    <w:basedOn w:val="Normal"/>
    <w:link w:val="EndnoteTextChar"/>
    <w:uiPriority w:val="99"/>
    <w:unhideWhenUsed/>
    <w:rsid w:val="00857C09"/>
    <w:rPr>
      <w:rFonts w:ascii="Calibri" w:hAnsi="Calibri"/>
      <w:szCs w:val="20"/>
    </w:rPr>
  </w:style>
  <w:style w:type="character" w:customStyle="1" w:styleId="EndnoteTextChar">
    <w:name w:val="Endnote Text Char"/>
    <w:link w:val="EndnoteText"/>
    <w:uiPriority w:val="99"/>
    <w:rsid w:val="00857C09"/>
    <w:rPr>
      <w:rFonts w:ascii="Calibri" w:eastAsia="Calibri" w:hAnsi="Calibri" w:cs="Times New Roman"/>
      <w:sz w:val="20"/>
      <w:szCs w:val="20"/>
    </w:rPr>
  </w:style>
  <w:style w:type="character" w:styleId="EndnoteReference">
    <w:name w:val="endnote reference"/>
    <w:uiPriority w:val="99"/>
    <w:unhideWhenUsed/>
    <w:rsid w:val="00857C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Default Paragraph Font" w:uiPriority="1"/>
    <w:lsdException w:name="Hyperlink" w:uiPriority="99"/>
    <w:lsdException w:name="FollowedHyperlink" w:uiPriority="99"/>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Quote" w:uiPriority="29" w:qFormat="1"/>
    <w:lsdException w:name="TOC Heading" w:uiPriority="39" w:qFormat="1"/>
  </w:latentStyles>
  <w:style w:type="paragraph" w:default="1" w:styleId="Normal">
    <w:name w:val="Normal"/>
    <w:qFormat/>
    <w:rsid w:val="00DD35A0"/>
    <w:pPr>
      <w:spacing w:after="200" w:line="276" w:lineRule="auto"/>
    </w:pPr>
    <w:rPr>
      <w:rFonts w:ascii="Tahoma" w:hAnsi="Tahoma"/>
      <w:szCs w:val="22"/>
    </w:rPr>
  </w:style>
  <w:style w:type="paragraph" w:styleId="Heading1">
    <w:name w:val="heading 1"/>
    <w:basedOn w:val="Normal"/>
    <w:next w:val="Normal"/>
    <w:link w:val="Heading1Char"/>
    <w:autoRedefine/>
    <w:uiPriority w:val="9"/>
    <w:qFormat/>
    <w:rsid w:val="0092244A"/>
    <w:pPr>
      <w:keepNext/>
      <w:keepLines/>
      <w:spacing w:before="240"/>
      <w:jc w:val="center"/>
      <w:outlineLvl w:val="0"/>
    </w:pPr>
    <w:rPr>
      <w:rFonts w:eastAsia="Times New Roman"/>
      <w:b/>
      <w:bCs/>
      <w:caps/>
      <w:color w:val="000000"/>
      <w:sz w:val="28"/>
      <w:szCs w:val="28"/>
    </w:rPr>
  </w:style>
  <w:style w:type="paragraph" w:styleId="Heading2">
    <w:name w:val="heading 2"/>
    <w:basedOn w:val="Normal"/>
    <w:next w:val="Normal"/>
    <w:link w:val="Heading2Char"/>
    <w:autoRedefine/>
    <w:uiPriority w:val="9"/>
    <w:unhideWhenUsed/>
    <w:qFormat/>
    <w:rsid w:val="00FC48C0"/>
    <w:pPr>
      <w:keepNext/>
      <w:keepLines/>
      <w:numPr>
        <w:numId w:val="36"/>
      </w:numPr>
      <w:spacing w:after="0" w:line="240" w:lineRule="auto"/>
      <w:outlineLvl w:val="1"/>
    </w:pPr>
    <w:rPr>
      <w:rFonts w:eastAsia="Times New Roman"/>
      <w:b/>
      <w:bCs/>
      <w:caps/>
      <w:color w:val="000000"/>
      <w:sz w:val="24"/>
      <w:szCs w:val="26"/>
    </w:rPr>
  </w:style>
  <w:style w:type="paragraph" w:styleId="Heading3">
    <w:name w:val="heading 3"/>
    <w:basedOn w:val="Normal"/>
    <w:next w:val="Normal"/>
    <w:link w:val="Heading3Char"/>
    <w:autoRedefine/>
    <w:unhideWhenUsed/>
    <w:qFormat/>
    <w:rsid w:val="001D5100"/>
    <w:pPr>
      <w:keepNext/>
      <w:keepLines/>
      <w:numPr>
        <w:numId w:val="94"/>
      </w:numPr>
      <w:spacing w:after="0" w:line="240" w:lineRule="auto"/>
      <w:outlineLvl w:val="2"/>
    </w:pPr>
    <w:rPr>
      <w:rFonts w:eastAsia="Times New Roman"/>
      <w:b/>
      <w:bCs/>
      <w:color w:val="000000"/>
      <w:szCs w:val="20"/>
    </w:rPr>
  </w:style>
  <w:style w:type="paragraph" w:styleId="Heading4">
    <w:name w:val="heading 4"/>
    <w:basedOn w:val="Normal"/>
    <w:next w:val="Normal"/>
    <w:link w:val="Heading4Char"/>
    <w:autoRedefine/>
    <w:uiPriority w:val="9"/>
    <w:unhideWhenUsed/>
    <w:qFormat/>
    <w:rsid w:val="008F1091"/>
    <w:pPr>
      <w:keepNext/>
      <w:keepLines/>
      <w:numPr>
        <w:numId w:val="186"/>
      </w:numPr>
      <w:spacing w:before="240" w:after="0" w:line="240" w:lineRule="auto"/>
      <w:outlineLvl w:val="3"/>
    </w:pPr>
    <w:rPr>
      <w:rFonts w:eastAsia="MS Gothic"/>
      <w:b/>
      <w:bCs/>
      <w:iCs/>
    </w:rPr>
  </w:style>
  <w:style w:type="paragraph" w:styleId="Heading5">
    <w:name w:val="heading 5"/>
    <w:basedOn w:val="Normal"/>
    <w:next w:val="Normal"/>
    <w:link w:val="Heading5Char"/>
    <w:autoRedefine/>
    <w:uiPriority w:val="9"/>
    <w:unhideWhenUsed/>
    <w:qFormat/>
    <w:rsid w:val="0023546C"/>
    <w:pPr>
      <w:keepNext/>
      <w:keepLines/>
      <w:numPr>
        <w:numId w:val="214"/>
      </w:numPr>
      <w:autoSpaceDE w:val="0"/>
      <w:autoSpaceDN w:val="0"/>
      <w:adjustRightInd w:val="0"/>
      <w:spacing w:before="240" w:after="0" w:line="240" w:lineRule="auto"/>
      <w:outlineLvl w:val="4"/>
    </w:pPr>
    <w:rPr>
      <w:rFonts w:eastAsia="MS Gothic"/>
      <w:b/>
      <w:color w:val="000000"/>
    </w:rPr>
  </w:style>
  <w:style w:type="paragraph" w:styleId="Heading6">
    <w:name w:val="heading 6"/>
    <w:basedOn w:val="Normal"/>
    <w:next w:val="Normal"/>
    <w:link w:val="Heading6Char"/>
    <w:autoRedefine/>
    <w:uiPriority w:val="9"/>
    <w:unhideWhenUsed/>
    <w:qFormat/>
    <w:rsid w:val="00164853"/>
    <w:pPr>
      <w:keepNext/>
      <w:keepLines/>
      <w:numPr>
        <w:numId w:val="19"/>
      </w:numPr>
      <w:spacing w:after="120"/>
      <w:ind w:left="720"/>
      <w:outlineLvl w:val="5"/>
    </w:pPr>
    <w:rPr>
      <w:b/>
      <w:iCs/>
      <w:color w:val="000000"/>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uiPriority w:val="99"/>
    <w:semiHidden/>
    <w:rsid w:val="005E6324"/>
    <w:rPr>
      <w:rFonts w:ascii="Lucida Grande" w:hAnsi="Lucida Grande"/>
      <w:sz w:val="18"/>
      <w:szCs w:val="18"/>
    </w:rPr>
  </w:style>
  <w:style w:type="character" w:customStyle="1" w:styleId="Heading1Char">
    <w:name w:val="Heading 1 Char"/>
    <w:link w:val="Heading1"/>
    <w:uiPriority w:val="9"/>
    <w:rsid w:val="0092244A"/>
    <w:rPr>
      <w:rFonts w:ascii="Tahoma" w:eastAsia="Times New Roman" w:hAnsi="Tahoma" w:cs="Times New Roman"/>
      <w:b/>
      <w:bCs/>
      <w:caps/>
      <w:color w:val="000000"/>
      <w:sz w:val="28"/>
      <w:szCs w:val="28"/>
    </w:rPr>
  </w:style>
  <w:style w:type="character" w:customStyle="1" w:styleId="Heading2Char">
    <w:name w:val="Heading 2 Char"/>
    <w:link w:val="Heading2"/>
    <w:uiPriority w:val="9"/>
    <w:rsid w:val="00FC48C0"/>
    <w:rPr>
      <w:rFonts w:ascii="Tahoma" w:eastAsia="Times New Roman" w:hAnsi="Tahoma" w:cs="Times New Roman"/>
      <w:b/>
      <w:bCs/>
      <w:caps/>
      <w:color w:val="000000"/>
      <w:sz w:val="24"/>
      <w:szCs w:val="26"/>
    </w:rPr>
  </w:style>
  <w:style w:type="character" w:customStyle="1" w:styleId="Heading3Char">
    <w:name w:val="Heading 3 Char"/>
    <w:link w:val="Heading3"/>
    <w:rsid w:val="001D5100"/>
    <w:rPr>
      <w:rFonts w:ascii="Tahoma" w:eastAsia="Times New Roman" w:hAnsi="Tahoma"/>
      <w:b/>
      <w:bCs/>
      <w:color w:val="000000"/>
    </w:rPr>
  </w:style>
  <w:style w:type="character" w:customStyle="1" w:styleId="Heading4Char">
    <w:name w:val="Heading 4 Char"/>
    <w:link w:val="Heading4"/>
    <w:uiPriority w:val="9"/>
    <w:rsid w:val="008F1091"/>
    <w:rPr>
      <w:rFonts w:ascii="Tahoma" w:eastAsia="MS Gothic" w:hAnsi="Tahoma" w:cs="Times New Roman"/>
      <w:b/>
      <w:bCs/>
      <w:iCs/>
      <w:sz w:val="20"/>
    </w:rPr>
  </w:style>
  <w:style w:type="character" w:customStyle="1" w:styleId="Heading5Char">
    <w:name w:val="Heading 5 Char"/>
    <w:link w:val="Heading5"/>
    <w:uiPriority w:val="9"/>
    <w:rsid w:val="0023546C"/>
    <w:rPr>
      <w:rFonts w:ascii="Tahoma" w:eastAsia="MS Gothic" w:hAnsi="Tahoma" w:cs="Times New Roman"/>
      <w:b/>
      <w:color w:val="000000"/>
      <w:sz w:val="20"/>
    </w:rPr>
  </w:style>
  <w:style w:type="character" w:customStyle="1" w:styleId="Heading6Char">
    <w:name w:val="Heading 6 Char"/>
    <w:link w:val="Heading6"/>
    <w:uiPriority w:val="9"/>
    <w:rsid w:val="00164853"/>
    <w:rPr>
      <w:rFonts w:ascii="Tahoma" w:eastAsia="Calibri" w:hAnsi="Tahoma" w:cs="Times New Roman"/>
      <w:b/>
      <w:iCs/>
      <w:color w:val="000000"/>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link w:val="Heading7"/>
    <w:uiPriority w:val="9"/>
    <w:rsid w:val="00CE210E"/>
    <w:rPr>
      <w:rFonts w:ascii="Tahoma" w:hAnsi="Tahoma"/>
      <w:sz w:val="20"/>
    </w:rPr>
  </w:style>
  <w:style w:type="character" w:styleId="Hyperlink">
    <w:name w:val="Hyperlink"/>
    <w:uiPriority w:val="99"/>
    <w:unhideWhenUsed/>
    <w:rsid w:val="001622FD"/>
    <w:rPr>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szCs w:val="20"/>
    </w:rPr>
  </w:style>
  <w:style w:type="character" w:customStyle="1" w:styleId="FootnoteTextChar">
    <w:name w:val="Footnote Text Char"/>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sz w:val="24"/>
      <w:szCs w:val="24"/>
    </w:rPr>
  </w:style>
  <w:style w:type="paragraph" w:styleId="TOC2">
    <w:name w:val="toc 2"/>
    <w:basedOn w:val="Normal"/>
    <w:next w:val="Normal"/>
    <w:autoRedefine/>
    <w:uiPriority w:val="39"/>
    <w:unhideWhenUsed/>
    <w:rsid w:val="00080AD9"/>
    <w:pPr>
      <w:tabs>
        <w:tab w:val="left" w:pos="540"/>
        <w:tab w:val="right" w:leader="dot" w:pos="9350"/>
      </w:tabs>
      <w:spacing w:before="120" w:after="120"/>
      <w:ind w:left="202"/>
    </w:pPr>
    <w:rPr>
      <w:rFonts w:eastAsia="Times New Roman"/>
      <w:b/>
      <w:bCs/>
      <w:caps/>
      <w:noProof/>
    </w:rPr>
  </w:style>
  <w:style w:type="paragraph" w:styleId="TOC1">
    <w:name w:val="toc 1"/>
    <w:basedOn w:val="Normal"/>
    <w:next w:val="Normal"/>
    <w:autoRedefine/>
    <w:uiPriority w:val="39"/>
    <w:unhideWhenUsed/>
    <w:rsid w:val="0092244A"/>
    <w:pPr>
      <w:tabs>
        <w:tab w:val="right" w:leader="dot" w:pos="9350"/>
      </w:tabs>
      <w:spacing w:after="120"/>
    </w:pPr>
    <w:rPr>
      <w:b/>
      <w:noProof/>
    </w:rPr>
  </w:style>
  <w:style w:type="paragraph" w:styleId="TOC3">
    <w:name w:val="toc 3"/>
    <w:basedOn w:val="Normal"/>
    <w:next w:val="Normal"/>
    <w:autoRedefine/>
    <w:uiPriority w:val="39"/>
    <w:unhideWhenUsed/>
    <w:rsid w:val="00080AD9"/>
    <w:pPr>
      <w:tabs>
        <w:tab w:val="left" w:pos="-4050"/>
        <w:tab w:val="left" w:pos="-3960"/>
        <w:tab w:val="left" w:pos="720"/>
        <w:tab w:val="right" w:leader="dot" w:pos="9350"/>
      </w:tabs>
      <w:spacing w:after="4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outlineLvl w:val="9"/>
    </w:pPr>
    <w:rPr>
      <w:rFonts w:ascii="Cambria" w:hAnsi="Cambria"/>
      <w:caps w:val="0"/>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ind w:left="880"/>
    </w:pPr>
    <w:rPr>
      <w:rFonts w:ascii="Calibri" w:eastAsia="Times New Roman" w:hAnsi="Calibri"/>
      <w:sz w:val="22"/>
    </w:rPr>
  </w:style>
  <w:style w:type="paragraph" w:styleId="TOC6">
    <w:name w:val="toc 6"/>
    <w:basedOn w:val="Normal"/>
    <w:next w:val="Normal"/>
    <w:autoRedefine/>
    <w:uiPriority w:val="39"/>
    <w:unhideWhenUsed/>
    <w:rsid w:val="00D439C2"/>
    <w:pPr>
      <w:spacing w:after="100"/>
      <w:ind w:left="1100"/>
    </w:pPr>
    <w:rPr>
      <w:rFonts w:ascii="Calibri" w:eastAsia="Times New Roman" w:hAnsi="Calibri"/>
      <w:sz w:val="22"/>
    </w:rPr>
  </w:style>
  <w:style w:type="paragraph" w:styleId="TOC7">
    <w:name w:val="toc 7"/>
    <w:basedOn w:val="Normal"/>
    <w:next w:val="Normal"/>
    <w:autoRedefine/>
    <w:uiPriority w:val="39"/>
    <w:unhideWhenUsed/>
    <w:rsid w:val="00D439C2"/>
    <w:pPr>
      <w:spacing w:after="100"/>
      <w:ind w:left="1320"/>
    </w:pPr>
    <w:rPr>
      <w:rFonts w:ascii="Calibri" w:eastAsia="Times New Roman" w:hAnsi="Calibri"/>
      <w:sz w:val="22"/>
    </w:rPr>
  </w:style>
  <w:style w:type="paragraph" w:styleId="TOC8">
    <w:name w:val="toc 8"/>
    <w:basedOn w:val="Normal"/>
    <w:next w:val="Normal"/>
    <w:autoRedefine/>
    <w:uiPriority w:val="39"/>
    <w:unhideWhenUsed/>
    <w:rsid w:val="00D439C2"/>
    <w:pPr>
      <w:spacing w:after="100"/>
      <w:ind w:left="1540"/>
    </w:pPr>
    <w:rPr>
      <w:rFonts w:ascii="Calibri" w:eastAsia="Times New Roman" w:hAnsi="Calibri"/>
      <w:sz w:val="22"/>
    </w:rPr>
  </w:style>
  <w:style w:type="paragraph" w:styleId="TOC9">
    <w:name w:val="toc 9"/>
    <w:basedOn w:val="Normal"/>
    <w:next w:val="Normal"/>
    <w:autoRedefine/>
    <w:uiPriority w:val="39"/>
    <w:unhideWhenUsed/>
    <w:rsid w:val="00D439C2"/>
    <w:pPr>
      <w:spacing w:after="100"/>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rsid w:val="005F1996"/>
    <w:rPr>
      <w:rFonts w:ascii="Tahoma" w:hAnsi="Tahoma"/>
      <w:b/>
      <w:bCs/>
      <w:sz w:val="20"/>
      <w:szCs w:val="20"/>
    </w:rPr>
  </w:style>
  <w:style w:type="character" w:styleId="FollowedHyperlink">
    <w:name w:val="FollowedHyperlink"/>
    <w:uiPriority w:val="99"/>
    <w:semiHidden/>
    <w:unhideWhenUsed/>
    <w:rsid w:val="00214F6F"/>
    <w:rPr>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eastAsia="Times New Roman" w:hAnsi="Courier New"/>
      <w:szCs w:val="20"/>
    </w:rPr>
  </w:style>
  <w:style w:type="character" w:customStyle="1" w:styleId="PlainTextChar">
    <w:name w:val="Plain Text Char"/>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rPr>
      <w:rFonts w:ascii="Helvetica" w:eastAsia="ヒラギノ角ゴ Pro W3" w:hAnsi="Helvetica"/>
      <w:color w:val="000000"/>
      <w:sz w:val="24"/>
    </w:rPr>
  </w:style>
  <w:style w:type="paragraph" w:styleId="Quote">
    <w:name w:val="Quote"/>
    <w:basedOn w:val="Normal"/>
    <w:next w:val="Normal"/>
    <w:link w:val="QuoteChar"/>
    <w:uiPriority w:val="29"/>
    <w:qFormat/>
    <w:rsid w:val="00C346E3"/>
    <w:rPr>
      <w:rFonts w:ascii="Calibri" w:eastAsia="Times New Roman" w:hAnsi="Calibri"/>
      <w:i/>
      <w:iCs/>
      <w:color w:val="000000"/>
      <w:sz w:val="22"/>
      <w:lang w:eastAsia="ja-JP"/>
    </w:rPr>
  </w:style>
  <w:style w:type="character" w:customStyle="1" w:styleId="QuoteChar">
    <w:name w:val="Quote Char"/>
    <w:link w:val="Quote"/>
    <w:uiPriority w:val="29"/>
    <w:rsid w:val="00C346E3"/>
    <w:rPr>
      <w:rFonts w:eastAsia="Times New Roman"/>
      <w:i/>
      <w:iCs/>
      <w:color w:val="000000"/>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customStyle="1" w:styleId="Reference">
    <w:name w:val="Reference"/>
    <w:basedOn w:val="BodyText"/>
    <w:qFormat/>
    <w:rsid w:val="00857C09"/>
    <w:pPr>
      <w:keepLines/>
      <w:spacing w:after="240" w:line="320" w:lineRule="atLeast"/>
      <w:ind w:left="1080" w:right="720" w:hanging="360"/>
    </w:pPr>
    <w:rPr>
      <w:rFonts w:ascii="Garamond" w:eastAsia="SimSun" w:hAnsi="Garamond"/>
      <w:sz w:val="22"/>
    </w:rPr>
  </w:style>
  <w:style w:type="paragraph" w:styleId="BodyText">
    <w:name w:val="Body Text"/>
    <w:basedOn w:val="Normal"/>
    <w:link w:val="BodyTextChar"/>
    <w:rsid w:val="00857C09"/>
    <w:pPr>
      <w:spacing w:after="120"/>
    </w:pPr>
  </w:style>
  <w:style w:type="character" w:customStyle="1" w:styleId="BodyTextChar">
    <w:name w:val="Body Text Char"/>
    <w:link w:val="BodyText"/>
    <w:rsid w:val="00857C09"/>
    <w:rPr>
      <w:rFonts w:ascii="Tahoma" w:hAnsi="Tahoma"/>
      <w:sz w:val="20"/>
    </w:rPr>
  </w:style>
  <w:style w:type="paragraph" w:styleId="EndnoteText">
    <w:name w:val="endnote text"/>
    <w:basedOn w:val="Normal"/>
    <w:link w:val="EndnoteTextChar"/>
    <w:uiPriority w:val="99"/>
    <w:unhideWhenUsed/>
    <w:rsid w:val="00857C09"/>
    <w:rPr>
      <w:rFonts w:ascii="Calibri" w:hAnsi="Calibri"/>
      <w:szCs w:val="20"/>
    </w:rPr>
  </w:style>
  <w:style w:type="character" w:customStyle="1" w:styleId="EndnoteTextChar">
    <w:name w:val="Endnote Text Char"/>
    <w:link w:val="EndnoteText"/>
    <w:uiPriority w:val="99"/>
    <w:rsid w:val="00857C09"/>
    <w:rPr>
      <w:rFonts w:ascii="Calibri" w:eastAsia="Calibri" w:hAnsi="Calibri" w:cs="Times New Roman"/>
      <w:sz w:val="20"/>
      <w:szCs w:val="20"/>
    </w:rPr>
  </w:style>
  <w:style w:type="character" w:styleId="EndnoteReference">
    <w:name w:val="endnote reference"/>
    <w:uiPriority w:val="99"/>
    <w:unhideWhenUsed/>
    <w:rsid w:val="00857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462">
      <w:bodyDiv w:val="1"/>
      <w:marLeft w:val="0"/>
      <w:marRight w:val="0"/>
      <w:marTop w:val="0"/>
      <w:marBottom w:val="0"/>
      <w:divBdr>
        <w:top w:val="none" w:sz="0" w:space="0" w:color="auto"/>
        <w:left w:val="none" w:sz="0" w:space="0" w:color="auto"/>
        <w:bottom w:val="none" w:sz="0" w:space="0" w:color="auto"/>
        <w:right w:val="none" w:sz="0" w:space="0" w:color="auto"/>
      </w:divBdr>
    </w:div>
    <w:div w:id="31463235">
      <w:bodyDiv w:val="1"/>
      <w:marLeft w:val="0"/>
      <w:marRight w:val="0"/>
      <w:marTop w:val="0"/>
      <w:marBottom w:val="0"/>
      <w:divBdr>
        <w:top w:val="none" w:sz="0" w:space="0" w:color="auto"/>
        <w:left w:val="none" w:sz="0" w:space="0" w:color="auto"/>
        <w:bottom w:val="none" w:sz="0" w:space="0" w:color="auto"/>
        <w:right w:val="none" w:sz="0" w:space="0" w:color="auto"/>
      </w:divBdr>
    </w:div>
    <w:div w:id="36634653">
      <w:bodyDiv w:val="1"/>
      <w:marLeft w:val="0"/>
      <w:marRight w:val="0"/>
      <w:marTop w:val="0"/>
      <w:marBottom w:val="0"/>
      <w:divBdr>
        <w:top w:val="none" w:sz="0" w:space="0" w:color="auto"/>
        <w:left w:val="none" w:sz="0" w:space="0" w:color="auto"/>
        <w:bottom w:val="none" w:sz="0" w:space="0" w:color="auto"/>
        <w:right w:val="none" w:sz="0" w:space="0" w:color="auto"/>
      </w:divBdr>
    </w:div>
    <w:div w:id="49505047">
      <w:bodyDiv w:val="1"/>
      <w:marLeft w:val="0"/>
      <w:marRight w:val="0"/>
      <w:marTop w:val="0"/>
      <w:marBottom w:val="0"/>
      <w:divBdr>
        <w:top w:val="none" w:sz="0" w:space="0" w:color="auto"/>
        <w:left w:val="none" w:sz="0" w:space="0" w:color="auto"/>
        <w:bottom w:val="none" w:sz="0" w:space="0" w:color="auto"/>
        <w:right w:val="none" w:sz="0" w:space="0" w:color="auto"/>
      </w:divBdr>
    </w:div>
    <w:div w:id="120346684">
      <w:bodyDiv w:val="1"/>
      <w:marLeft w:val="0"/>
      <w:marRight w:val="0"/>
      <w:marTop w:val="0"/>
      <w:marBottom w:val="0"/>
      <w:divBdr>
        <w:top w:val="none" w:sz="0" w:space="0" w:color="auto"/>
        <w:left w:val="none" w:sz="0" w:space="0" w:color="auto"/>
        <w:bottom w:val="none" w:sz="0" w:space="0" w:color="auto"/>
        <w:right w:val="none" w:sz="0" w:space="0" w:color="auto"/>
      </w:divBdr>
    </w:div>
    <w:div w:id="151020401">
      <w:bodyDiv w:val="1"/>
      <w:marLeft w:val="0"/>
      <w:marRight w:val="0"/>
      <w:marTop w:val="0"/>
      <w:marBottom w:val="0"/>
      <w:divBdr>
        <w:top w:val="none" w:sz="0" w:space="0" w:color="auto"/>
        <w:left w:val="none" w:sz="0" w:space="0" w:color="auto"/>
        <w:bottom w:val="none" w:sz="0" w:space="0" w:color="auto"/>
        <w:right w:val="none" w:sz="0" w:space="0" w:color="auto"/>
      </w:divBdr>
    </w:div>
    <w:div w:id="164168581">
      <w:bodyDiv w:val="1"/>
      <w:marLeft w:val="0"/>
      <w:marRight w:val="0"/>
      <w:marTop w:val="0"/>
      <w:marBottom w:val="0"/>
      <w:divBdr>
        <w:top w:val="none" w:sz="0" w:space="0" w:color="auto"/>
        <w:left w:val="none" w:sz="0" w:space="0" w:color="auto"/>
        <w:bottom w:val="none" w:sz="0" w:space="0" w:color="auto"/>
        <w:right w:val="none" w:sz="0" w:space="0" w:color="auto"/>
      </w:divBdr>
    </w:div>
    <w:div w:id="166406306">
      <w:bodyDiv w:val="1"/>
      <w:marLeft w:val="0"/>
      <w:marRight w:val="0"/>
      <w:marTop w:val="0"/>
      <w:marBottom w:val="0"/>
      <w:divBdr>
        <w:top w:val="none" w:sz="0" w:space="0" w:color="auto"/>
        <w:left w:val="none" w:sz="0" w:space="0" w:color="auto"/>
        <w:bottom w:val="none" w:sz="0" w:space="0" w:color="auto"/>
        <w:right w:val="none" w:sz="0" w:space="0" w:color="auto"/>
      </w:divBdr>
    </w:div>
    <w:div w:id="178856109">
      <w:bodyDiv w:val="1"/>
      <w:marLeft w:val="0"/>
      <w:marRight w:val="0"/>
      <w:marTop w:val="0"/>
      <w:marBottom w:val="0"/>
      <w:divBdr>
        <w:top w:val="none" w:sz="0" w:space="0" w:color="auto"/>
        <w:left w:val="none" w:sz="0" w:space="0" w:color="auto"/>
        <w:bottom w:val="none" w:sz="0" w:space="0" w:color="auto"/>
        <w:right w:val="none" w:sz="0" w:space="0" w:color="auto"/>
      </w:divBdr>
    </w:div>
    <w:div w:id="182282387">
      <w:bodyDiv w:val="1"/>
      <w:marLeft w:val="0"/>
      <w:marRight w:val="0"/>
      <w:marTop w:val="0"/>
      <w:marBottom w:val="0"/>
      <w:divBdr>
        <w:top w:val="none" w:sz="0" w:space="0" w:color="auto"/>
        <w:left w:val="none" w:sz="0" w:space="0" w:color="auto"/>
        <w:bottom w:val="none" w:sz="0" w:space="0" w:color="auto"/>
        <w:right w:val="none" w:sz="0" w:space="0" w:color="auto"/>
      </w:divBdr>
    </w:div>
    <w:div w:id="202443036">
      <w:bodyDiv w:val="1"/>
      <w:marLeft w:val="0"/>
      <w:marRight w:val="0"/>
      <w:marTop w:val="0"/>
      <w:marBottom w:val="0"/>
      <w:divBdr>
        <w:top w:val="none" w:sz="0" w:space="0" w:color="auto"/>
        <w:left w:val="none" w:sz="0" w:space="0" w:color="auto"/>
        <w:bottom w:val="none" w:sz="0" w:space="0" w:color="auto"/>
        <w:right w:val="none" w:sz="0" w:space="0" w:color="auto"/>
      </w:divBdr>
    </w:div>
    <w:div w:id="271595683">
      <w:bodyDiv w:val="1"/>
      <w:marLeft w:val="0"/>
      <w:marRight w:val="0"/>
      <w:marTop w:val="0"/>
      <w:marBottom w:val="0"/>
      <w:divBdr>
        <w:top w:val="none" w:sz="0" w:space="0" w:color="auto"/>
        <w:left w:val="none" w:sz="0" w:space="0" w:color="auto"/>
        <w:bottom w:val="none" w:sz="0" w:space="0" w:color="auto"/>
        <w:right w:val="none" w:sz="0" w:space="0" w:color="auto"/>
      </w:divBdr>
    </w:div>
    <w:div w:id="275063369">
      <w:bodyDiv w:val="1"/>
      <w:marLeft w:val="0"/>
      <w:marRight w:val="0"/>
      <w:marTop w:val="0"/>
      <w:marBottom w:val="0"/>
      <w:divBdr>
        <w:top w:val="none" w:sz="0" w:space="0" w:color="auto"/>
        <w:left w:val="none" w:sz="0" w:space="0" w:color="auto"/>
        <w:bottom w:val="none" w:sz="0" w:space="0" w:color="auto"/>
        <w:right w:val="none" w:sz="0" w:space="0" w:color="auto"/>
      </w:divBdr>
    </w:div>
    <w:div w:id="287012707">
      <w:bodyDiv w:val="1"/>
      <w:marLeft w:val="0"/>
      <w:marRight w:val="0"/>
      <w:marTop w:val="0"/>
      <w:marBottom w:val="0"/>
      <w:divBdr>
        <w:top w:val="none" w:sz="0" w:space="0" w:color="auto"/>
        <w:left w:val="none" w:sz="0" w:space="0" w:color="auto"/>
        <w:bottom w:val="none" w:sz="0" w:space="0" w:color="auto"/>
        <w:right w:val="none" w:sz="0" w:space="0" w:color="auto"/>
      </w:divBdr>
    </w:div>
    <w:div w:id="302122875">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394470211">
      <w:bodyDiv w:val="1"/>
      <w:marLeft w:val="0"/>
      <w:marRight w:val="0"/>
      <w:marTop w:val="0"/>
      <w:marBottom w:val="0"/>
      <w:divBdr>
        <w:top w:val="none" w:sz="0" w:space="0" w:color="auto"/>
        <w:left w:val="none" w:sz="0" w:space="0" w:color="auto"/>
        <w:bottom w:val="none" w:sz="0" w:space="0" w:color="auto"/>
        <w:right w:val="none" w:sz="0" w:space="0" w:color="auto"/>
      </w:divBdr>
    </w:div>
    <w:div w:id="418256786">
      <w:bodyDiv w:val="1"/>
      <w:marLeft w:val="0"/>
      <w:marRight w:val="0"/>
      <w:marTop w:val="0"/>
      <w:marBottom w:val="0"/>
      <w:divBdr>
        <w:top w:val="none" w:sz="0" w:space="0" w:color="auto"/>
        <w:left w:val="none" w:sz="0" w:space="0" w:color="auto"/>
        <w:bottom w:val="none" w:sz="0" w:space="0" w:color="auto"/>
        <w:right w:val="none" w:sz="0" w:space="0" w:color="auto"/>
      </w:divBdr>
    </w:div>
    <w:div w:id="461003676">
      <w:bodyDiv w:val="1"/>
      <w:marLeft w:val="0"/>
      <w:marRight w:val="0"/>
      <w:marTop w:val="0"/>
      <w:marBottom w:val="0"/>
      <w:divBdr>
        <w:top w:val="none" w:sz="0" w:space="0" w:color="auto"/>
        <w:left w:val="none" w:sz="0" w:space="0" w:color="auto"/>
        <w:bottom w:val="none" w:sz="0" w:space="0" w:color="auto"/>
        <w:right w:val="none" w:sz="0" w:space="0" w:color="auto"/>
      </w:divBdr>
    </w:div>
    <w:div w:id="479343301">
      <w:bodyDiv w:val="1"/>
      <w:marLeft w:val="0"/>
      <w:marRight w:val="0"/>
      <w:marTop w:val="0"/>
      <w:marBottom w:val="0"/>
      <w:divBdr>
        <w:top w:val="none" w:sz="0" w:space="0" w:color="auto"/>
        <w:left w:val="none" w:sz="0" w:space="0" w:color="auto"/>
        <w:bottom w:val="none" w:sz="0" w:space="0" w:color="auto"/>
        <w:right w:val="none" w:sz="0" w:space="0" w:color="auto"/>
      </w:divBdr>
    </w:div>
    <w:div w:id="511727101">
      <w:bodyDiv w:val="1"/>
      <w:marLeft w:val="0"/>
      <w:marRight w:val="0"/>
      <w:marTop w:val="0"/>
      <w:marBottom w:val="0"/>
      <w:divBdr>
        <w:top w:val="none" w:sz="0" w:space="0" w:color="auto"/>
        <w:left w:val="none" w:sz="0" w:space="0" w:color="auto"/>
        <w:bottom w:val="none" w:sz="0" w:space="0" w:color="auto"/>
        <w:right w:val="none" w:sz="0" w:space="0" w:color="auto"/>
      </w:divBdr>
    </w:div>
    <w:div w:id="525363998">
      <w:bodyDiv w:val="1"/>
      <w:marLeft w:val="0"/>
      <w:marRight w:val="0"/>
      <w:marTop w:val="0"/>
      <w:marBottom w:val="0"/>
      <w:divBdr>
        <w:top w:val="none" w:sz="0" w:space="0" w:color="auto"/>
        <w:left w:val="none" w:sz="0" w:space="0" w:color="auto"/>
        <w:bottom w:val="none" w:sz="0" w:space="0" w:color="auto"/>
        <w:right w:val="none" w:sz="0" w:space="0" w:color="auto"/>
      </w:divBdr>
    </w:div>
    <w:div w:id="532496099">
      <w:bodyDiv w:val="1"/>
      <w:marLeft w:val="0"/>
      <w:marRight w:val="0"/>
      <w:marTop w:val="0"/>
      <w:marBottom w:val="0"/>
      <w:divBdr>
        <w:top w:val="none" w:sz="0" w:space="0" w:color="auto"/>
        <w:left w:val="none" w:sz="0" w:space="0" w:color="auto"/>
        <w:bottom w:val="none" w:sz="0" w:space="0" w:color="auto"/>
        <w:right w:val="none" w:sz="0" w:space="0" w:color="auto"/>
      </w:divBdr>
    </w:div>
    <w:div w:id="547567988">
      <w:bodyDiv w:val="1"/>
      <w:marLeft w:val="0"/>
      <w:marRight w:val="0"/>
      <w:marTop w:val="0"/>
      <w:marBottom w:val="0"/>
      <w:divBdr>
        <w:top w:val="none" w:sz="0" w:space="0" w:color="auto"/>
        <w:left w:val="none" w:sz="0" w:space="0" w:color="auto"/>
        <w:bottom w:val="none" w:sz="0" w:space="0" w:color="auto"/>
        <w:right w:val="none" w:sz="0" w:space="0" w:color="auto"/>
      </w:divBdr>
    </w:div>
    <w:div w:id="612516490">
      <w:bodyDiv w:val="1"/>
      <w:marLeft w:val="0"/>
      <w:marRight w:val="0"/>
      <w:marTop w:val="0"/>
      <w:marBottom w:val="0"/>
      <w:divBdr>
        <w:top w:val="none" w:sz="0" w:space="0" w:color="auto"/>
        <w:left w:val="none" w:sz="0" w:space="0" w:color="auto"/>
        <w:bottom w:val="none" w:sz="0" w:space="0" w:color="auto"/>
        <w:right w:val="none" w:sz="0" w:space="0" w:color="auto"/>
      </w:divBdr>
    </w:div>
    <w:div w:id="624821546">
      <w:bodyDiv w:val="1"/>
      <w:marLeft w:val="0"/>
      <w:marRight w:val="0"/>
      <w:marTop w:val="0"/>
      <w:marBottom w:val="0"/>
      <w:divBdr>
        <w:top w:val="none" w:sz="0" w:space="0" w:color="auto"/>
        <w:left w:val="none" w:sz="0" w:space="0" w:color="auto"/>
        <w:bottom w:val="none" w:sz="0" w:space="0" w:color="auto"/>
        <w:right w:val="none" w:sz="0" w:space="0" w:color="auto"/>
      </w:divBdr>
    </w:div>
    <w:div w:id="651569758">
      <w:bodyDiv w:val="1"/>
      <w:marLeft w:val="0"/>
      <w:marRight w:val="0"/>
      <w:marTop w:val="0"/>
      <w:marBottom w:val="0"/>
      <w:divBdr>
        <w:top w:val="none" w:sz="0" w:space="0" w:color="auto"/>
        <w:left w:val="none" w:sz="0" w:space="0" w:color="auto"/>
        <w:bottom w:val="none" w:sz="0" w:space="0" w:color="auto"/>
        <w:right w:val="none" w:sz="0" w:space="0" w:color="auto"/>
      </w:divBdr>
    </w:div>
    <w:div w:id="700131766">
      <w:bodyDiv w:val="1"/>
      <w:marLeft w:val="0"/>
      <w:marRight w:val="0"/>
      <w:marTop w:val="0"/>
      <w:marBottom w:val="0"/>
      <w:divBdr>
        <w:top w:val="none" w:sz="0" w:space="0" w:color="auto"/>
        <w:left w:val="none" w:sz="0" w:space="0" w:color="auto"/>
        <w:bottom w:val="none" w:sz="0" w:space="0" w:color="auto"/>
        <w:right w:val="none" w:sz="0" w:space="0" w:color="auto"/>
      </w:divBdr>
    </w:div>
    <w:div w:id="74163712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7636392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4297106">
      <w:bodyDiv w:val="1"/>
      <w:marLeft w:val="0"/>
      <w:marRight w:val="0"/>
      <w:marTop w:val="0"/>
      <w:marBottom w:val="0"/>
      <w:divBdr>
        <w:top w:val="none" w:sz="0" w:space="0" w:color="auto"/>
        <w:left w:val="none" w:sz="0" w:space="0" w:color="auto"/>
        <w:bottom w:val="none" w:sz="0" w:space="0" w:color="auto"/>
        <w:right w:val="none" w:sz="0" w:space="0" w:color="auto"/>
      </w:divBdr>
    </w:div>
    <w:div w:id="824011625">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892154464">
      <w:bodyDiv w:val="1"/>
      <w:marLeft w:val="0"/>
      <w:marRight w:val="0"/>
      <w:marTop w:val="0"/>
      <w:marBottom w:val="0"/>
      <w:divBdr>
        <w:top w:val="none" w:sz="0" w:space="0" w:color="auto"/>
        <w:left w:val="none" w:sz="0" w:space="0" w:color="auto"/>
        <w:bottom w:val="none" w:sz="0" w:space="0" w:color="auto"/>
        <w:right w:val="none" w:sz="0" w:space="0" w:color="auto"/>
      </w:divBdr>
    </w:div>
    <w:div w:id="908030322">
      <w:bodyDiv w:val="1"/>
      <w:marLeft w:val="0"/>
      <w:marRight w:val="0"/>
      <w:marTop w:val="0"/>
      <w:marBottom w:val="0"/>
      <w:divBdr>
        <w:top w:val="none" w:sz="0" w:space="0" w:color="auto"/>
        <w:left w:val="none" w:sz="0" w:space="0" w:color="auto"/>
        <w:bottom w:val="none" w:sz="0" w:space="0" w:color="auto"/>
        <w:right w:val="none" w:sz="0" w:space="0" w:color="auto"/>
      </w:divBdr>
    </w:div>
    <w:div w:id="919097728">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47276390">
      <w:bodyDiv w:val="1"/>
      <w:marLeft w:val="0"/>
      <w:marRight w:val="0"/>
      <w:marTop w:val="0"/>
      <w:marBottom w:val="0"/>
      <w:divBdr>
        <w:top w:val="none" w:sz="0" w:space="0" w:color="auto"/>
        <w:left w:val="none" w:sz="0" w:space="0" w:color="auto"/>
        <w:bottom w:val="none" w:sz="0" w:space="0" w:color="auto"/>
        <w:right w:val="none" w:sz="0" w:space="0" w:color="auto"/>
      </w:divBdr>
    </w:div>
    <w:div w:id="958877178">
      <w:bodyDiv w:val="1"/>
      <w:marLeft w:val="0"/>
      <w:marRight w:val="0"/>
      <w:marTop w:val="0"/>
      <w:marBottom w:val="0"/>
      <w:divBdr>
        <w:top w:val="none" w:sz="0" w:space="0" w:color="auto"/>
        <w:left w:val="none" w:sz="0" w:space="0" w:color="auto"/>
        <w:bottom w:val="none" w:sz="0" w:space="0" w:color="auto"/>
        <w:right w:val="none" w:sz="0" w:space="0" w:color="auto"/>
      </w:divBdr>
    </w:div>
    <w:div w:id="961303072">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975910608">
      <w:bodyDiv w:val="1"/>
      <w:marLeft w:val="0"/>
      <w:marRight w:val="0"/>
      <w:marTop w:val="0"/>
      <w:marBottom w:val="0"/>
      <w:divBdr>
        <w:top w:val="none" w:sz="0" w:space="0" w:color="auto"/>
        <w:left w:val="none" w:sz="0" w:space="0" w:color="auto"/>
        <w:bottom w:val="none" w:sz="0" w:space="0" w:color="auto"/>
        <w:right w:val="none" w:sz="0" w:space="0" w:color="auto"/>
      </w:divBdr>
    </w:div>
    <w:div w:id="1008676411">
      <w:bodyDiv w:val="1"/>
      <w:marLeft w:val="0"/>
      <w:marRight w:val="0"/>
      <w:marTop w:val="0"/>
      <w:marBottom w:val="0"/>
      <w:divBdr>
        <w:top w:val="none" w:sz="0" w:space="0" w:color="auto"/>
        <w:left w:val="none" w:sz="0" w:space="0" w:color="auto"/>
        <w:bottom w:val="none" w:sz="0" w:space="0" w:color="auto"/>
        <w:right w:val="none" w:sz="0" w:space="0" w:color="auto"/>
      </w:divBdr>
    </w:div>
    <w:div w:id="1016809446">
      <w:bodyDiv w:val="1"/>
      <w:marLeft w:val="0"/>
      <w:marRight w:val="0"/>
      <w:marTop w:val="0"/>
      <w:marBottom w:val="0"/>
      <w:divBdr>
        <w:top w:val="none" w:sz="0" w:space="0" w:color="auto"/>
        <w:left w:val="none" w:sz="0" w:space="0" w:color="auto"/>
        <w:bottom w:val="none" w:sz="0" w:space="0" w:color="auto"/>
        <w:right w:val="none" w:sz="0" w:space="0" w:color="auto"/>
      </w:divBdr>
    </w:div>
    <w:div w:id="102401967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39205299">
      <w:bodyDiv w:val="1"/>
      <w:marLeft w:val="0"/>
      <w:marRight w:val="0"/>
      <w:marTop w:val="0"/>
      <w:marBottom w:val="0"/>
      <w:divBdr>
        <w:top w:val="none" w:sz="0" w:space="0" w:color="auto"/>
        <w:left w:val="none" w:sz="0" w:space="0" w:color="auto"/>
        <w:bottom w:val="none" w:sz="0" w:space="0" w:color="auto"/>
        <w:right w:val="none" w:sz="0" w:space="0" w:color="auto"/>
      </w:divBdr>
    </w:div>
    <w:div w:id="1077751736">
      <w:bodyDiv w:val="1"/>
      <w:marLeft w:val="0"/>
      <w:marRight w:val="0"/>
      <w:marTop w:val="0"/>
      <w:marBottom w:val="0"/>
      <w:divBdr>
        <w:top w:val="none" w:sz="0" w:space="0" w:color="auto"/>
        <w:left w:val="none" w:sz="0" w:space="0" w:color="auto"/>
        <w:bottom w:val="none" w:sz="0" w:space="0" w:color="auto"/>
        <w:right w:val="none" w:sz="0" w:space="0" w:color="auto"/>
      </w:divBdr>
    </w:div>
    <w:div w:id="1079017216">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8105">
      <w:bodyDiv w:val="1"/>
      <w:marLeft w:val="0"/>
      <w:marRight w:val="0"/>
      <w:marTop w:val="0"/>
      <w:marBottom w:val="0"/>
      <w:divBdr>
        <w:top w:val="none" w:sz="0" w:space="0" w:color="auto"/>
        <w:left w:val="none" w:sz="0" w:space="0" w:color="auto"/>
        <w:bottom w:val="none" w:sz="0" w:space="0" w:color="auto"/>
        <w:right w:val="none" w:sz="0" w:space="0" w:color="auto"/>
      </w:divBdr>
    </w:div>
    <w:div w:id="1119492991">
      <w:bodyDiv w:val="1"/>
      <w:marLeft w:val="0"/>
      <w:marRight w:val="0"/>
      <w:marTop w:val="0"/>
      <w:marBottom w:val="0"/>
      <w:divBdr>
        <w:top w:val="none" w:sz="0" w:space="0" w:color="auto"/>
        <w:left w:val="none" w:sz="0" w:space="0" w:color="auto"/>
        <w:bottom w:val="none" w:sz="0" w:space="0" w:color="auto"/>
        <w:right w:val="none" w:sz="0" w:space="0" w:color="auto"/>
      </w:divBdr>
    </w:div>
    <w:div w:id="1175223340">
      <w:bodyDiv w:val="1"/>
      <w:marLeft w:val="0"/>
      <w:marRight w:val="0"/>
      <w:marTop w:val="0"/>
      <w:marBottom w:val="0"/>
      <w:divBdr>
        <w:top w:val="none" w:sz="0" w:space="0" w:color="auto"/>
        <w:left w:val="none" w:sz="0" w:space="0" w:color="auto"/>
        <w:bottom w:val="none" w:sz="0" w:space="0" w:color="auto"/>
        <w:right w:val="none" w:sz="0" w:space="0" w:color="auto"/>
      </w:divBdr>
    </w:div>
    <w:div w:id="1177694296">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10015206">
      <w:bodyDiv w:val="1"/>
      <w:marLeft w:val="0"/>
      <w:marRight w:val="0"/>
      <w:marTop w:val="0"/>
      <w:marBottom w:val="0"/>
      <w:divBdr>
        <w:top w:val="none" w:sz="0" w:space="0" w:color="auto"/>
        <w:left w:val="none" w:sz="0" w:space="0" w:color="auto"/>
        <w:bottom w:val="none" w:sz="0" w:space="0" w:color="auto"/>
        <w:right w:val="none" w:sz="0" w:space="0" w:color="auto"/>
      </w:divBdr>
    </w:div>
    <w:div w:id="1313216365">
      <w:bodyDiv w:val="1"/>
      <w:marLeft w:val="0"/>
      <w:marRight w:val="0"/>
      <w:marTop w:val="0"/>
      <w:marBottom w:val="0"/>
      <w:divBdr>
        <w:top w:val="none" w:sz="0" w:space="0" w:color="auto"/>
        <w:left w:val="none" w:sz="0" w:space="0" w:color="auto"/>
        <w:bottom w:val="none" w:sz="0" w:space="0" w:color="auto"/>
        <w:right w:val="none" w:sz="0" w:space="0" w:color="auto"/>
      </w:divBdr>
    </w:div>
    <w:div w:id="1353342663">
      <w:bodyDiv w:val="1"/>
      <w:marLeft w:val="0"/>
      <w:marRight w:val="0"/>
      <w:marTop w:val="0"/>
      <w:marBottom w:val="0"/>
      <w:divBdr>
        <w:top w:val="none" w:sz="0" w:space="0" w:color="auto"/>
        <w:left w:val="none" w:sz="0" w:space="0" w:color="auto"/>
        <w:bottom w:val="none" w:sz="0" w:space="0" w:color="auto"/>
        <w:right w:val="none" w:sz="0" w:space="0" w:color="auto"/>
      </w:divBdr>
    </w:div>
    <w:div w:id="1368682960">
      <w:bodyDiv w:val="1"/>
      <w:marLeft w:val="0"/>
      <w:marRight w:val="0"/>
      <w:marTop w:val="0"/>
      <w:marBottom w:val="0"/>
      <w:divBdr>
        <w:top w:val="none" w:sz="0" w:space="0" w:color="auto"/>
        <w:left w:val="none" w:sz="0" w:space="0" w:color="auto"/>
        <w:bottom w:val="none" w:sz="0" w:space="0" w:color="auto"/>
        <w:right w:val="none" w:sz="0" w:space="0" w:color="auto"/>
      </w:divBdr>
    </w:div>
    <w:div w:id="1381709035">
      <w:bodyDiv w:val="1"/>
      <w:marLeft w:val="0"/>
      <w:marRight w:val="0"/>
      <w:marTop w:val="0"/>
      <w:marBottom w:val="0"/>
      <w:divBdr>
        <w:top w:val="none" w:sz="0" w:space="0" w:color="auto"/>
        <w:left w:val="none" w:sz="0" w:space="0" w:color="auto"/>
        <w:bottom w:val="none" w:sz="0" w:space="0" w:color="auto"/>
        <w:right w:val="none" w:sz="0" w:space="0" w:color="auto"/>
      </w:divBdr>
    </w:div>
    <w:div w:id="1384021521">
      <w:bodyDiv w:val="1"/>
      <w:marLeft w:val="0"/>
      <w:marRight w:val="0"/>
      <w:marTop w:val="0"/>
      <w:marBottom w:val="0"/>
      <w:divBdr>
        <w:top w:val="none" w:sz="0" w:space="0" w:color="auto"/>
        <w:left w:val="none" w:sz="0" w:space="0" w:color="auto"/>
        <w:bottom w:val="none" w:sz="0" w:space="0" w:color="auto"/>
        <w:right w:val="none" w:sz="0" w:space="0" w:color="auto"/>
      </w:divBdr>
    </w:div>
    <w:div w:id="1390425315">
      <w:bodyDiv w:val="1"/>
      <w:marLeft w:val="0"/>
      <w:marRight w:val="0"/>
      <w:marTop w:val="0"/>
      <w:marBottom w:val="0"/>
      <w:divBdr>
        <w:top w:val="none" w:sz="0" w:space="0" w:color="auto"/>
        <w:left w:val="none" w:sz="0" w:space="0" w:color="auto"/>
        <w:bottom w:val="none" w:sz="0" w:space="0" w:color="auto"/>
        <w:right w:val="none" w:sz="0" w:space="0" w:color="auto"/>
      </w:divBdr>
    </w:div>
    <w:div w:id="1423145311">
      <w:bodyDiv w:val="1"/>
      <w:marLeft w:val="0"/>
      <w:marRight w:val="0"/>
      <w:marTop w:val="0"/>
      <w:marBottom w:val="0"/>
      <w:divBdr>
        <w:top w:val="none" w:sz="0" w:space="0" w:color="auto"/>
        <w:left w:val="none" w:sz="0" w:space="0" w:color="auto"/>
        <w:bottom w:val="none" w:sz="0" w:space="0" w:color="auto"/>
        <w:right w:val="none" w:sz="0" w:space="0" w:color="auto"/>
      </w:divBdr>
    </w:div>
    <w:div w:id="1433276852">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3855">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80002167">
      <w:bodyDiv w:val="1"/>
      <w:marLeft w:val="0"/>
      <w:marRight w:val="0"/>
      <w:marTop w:val="0"/>
      <w:marBottom w:val="0"/>
      <w:divBdr>
        <w:top w:val="none" w:sz="0" w:space="0" w:color="auto"/>
        <w:left w:val="none" w:sz="0" w:space="0" w:color="auto"/>
        <w:bottom w:val="none" w:sz="0" w:space="0" w:color="auto"/>
        <w:right w:val="none" w:sz="0" w:space="0" w:color="auto"/>
      </w:divBdr>
    </w:div>
    <w:div w:id="1503741376">
      <w:bodyDiv w:val="1"/>
      <w:marLeft w:val="0"/>
      <w:marRight w:val="0"/>
      <w:marTop w:val="0"/>
      <w:marBottom w:val="0"/>
      <w:divBdr>
        <w:top w:val="none" w:sz="0" w:space="0" w:color="auto"/>
        <w:left w:val="none" w:sz="0" w:space="0" w:color="auto"/>
        <w:bottom w:val="none" w:sz="0" w:space="0" w:color="auto"/>
        <w:right w:val="none" w:sz="0" w:space="0" w:color="auto"/>
      </w:divBdr>
    </w:div>
    <w:div w:id="1550068208">
      <w:bodyDiv w:val="1"/>
      <w:marLeft w:val="0"/>
      <w:marRight w:val="0"/>
      <w:marTop w:val="0"/>
      <w:marBottom w:val="0"/>
      <w:divBdr>
        <w:top w:val="none" w:sz="0" w:space="0" w:color="auto"/>
        <w:left w:val="none" w:sz="0" w:space="0" w:color="auto"/>
        <w:bottom w:val="none" w:sz="0" w:space="0" w:color="auto"/>
        <w:right w:val="none" w:sz="0" w:space="0" w:color="auto"/>
      </w:divBdr>
    </w:div>
    <w:div w:id="1553224848">
      <w:bodyDiv w:val="1"/>
      <w:marLeft w:val="0"/>
      <w:marRight w:val="0"/>
      <w:marTop w:val="0"/>
      <w:marBottom w:val="0"/>
      <w:divBdr>
        <w:top w:val="none" w:sz="0" w:space="0" w:color="auto"/>
        <w:left w:val="none" w:sz="0" w:space="0" w:color="auto"/>
        <w:bottom w:val="none" w:sz="0" w:space="0" w:color="auto"/>
        <w:right w:val="none" w:sz="0" w:space="0" w:color="auto"/>
      </w:divBdr>
    </w:div>
    <w:div w:id="1561015834">
      <w:bodyDiv w:val="1"/>
      <w:marLeft w:val="0"/>
      <w:marRight w:val="0"/>
      <w:marTop w:val="0"/>
      <w:marBottom w:val="0"/>
      <w:divBdr>
        <w:top w:val="none" w:sz="0" w:space="0" w:color="auto"/>
        <w:left w:val="none" w:sz="0" w:space="0" w:color="auto"/>
        <w:bottom w:val="none" w:sz="0" w:space="0" w:color="auto"/>
        <w:right w:val="none" w:sz="0" w:space="0" w:color="auto"/>
      </w:divBdr>
    </w:div>
    <w:div w:id="1567522758">
      <w:bodyDiv w:val="1"/>
      <w:marLeft w:val="0"/>
      <w:marRight w:val="0"/>
      <w:marTop w:val="0"/>
      <w:marBottom w:val="0"/>
      <w:divBdr>
        <w:top w:val="none" w:sz="0" w:space="0" w:color="auto"/>
        <w:left w:val="none" w:sz="0" w:space="0" w:color="auto"/>
        <w:bottom w:val="none" w:sz="0" w:space="0" w:color="auto"/>
        <w:right w:val="none" w:sz="0" w:space="0" w:color="auto"/>
      </w:divBdr>
    </w:div>
    <w:div w:id="1571303409">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722173361">
      <w:bodyDiv w:val="1"/>
      <w:marLeft w:val="0"/>
      <w:marRight w:val="0"/>
      <w:marTop w:val="0"/>
      <w:marBottom w:val="0"/>
      <w:divBdr>
        <w:top w:val="none" w:sz="0" w:space="0" w:color="auto"/>
        <w:left w:val="none" w:sz="0" w:space="0" w:color="auto"/>
        <w:bottom w:val="none" w:sz="0" w:space="0" w:color="auto"/>
        <w:right w:val="none" w:sz="0" w:space="0" w:color="auto"/>
      </w:divBdr>
    </w:div>
    <w:div w:id="1756897818">
      <w:bodyDiv w:val="1"/>
      <w:marLeft w:val="0"/>
      <w:marRight w:val="0"/>
      <w:marTop w:val="0"/>
      <w:marBottom w:val="0"/>
      <w:divBdr>
        <w:top w:val="none" w:sz="0" w:space="0" w:color="auto"/>
        <w:left w:val="none" w:sz="0" w:space="0" w:color="auto"/>
        <w:bottom w:val="none" w:sz="0" w:space="0" w:color="auto"/>
        <w:right w:val="none" w:sz="0" w:space="0" w:color="auto"/>
      </w:divBdr>
    </w:div>
    <w:div w:id="1763795885">
      <w:bodyDiv w:val="1"/>
      <w:marLeft w:val="0"/>
      <w:marRight w:val="0"/>
      <w:marTop w:val="0"/>
      <w:marBottom w:val="0"/>
      <w:divBdr>
        <w:top w:val="none" w:sz="0" w:space="0" w:color="auto"/>
        <w:left w:val="none" w:sz="0" w:space="0" w:color="auto"/>
        <w:bottom w:val="none" w:sz="0" w:space="0" w:color="auto"/>
        <w:right w:val="none" w:sz="0" w:space="0" w:color="auto"/>
      </w:divBdr>
    </w:div>
    <w:div w:id="1818495929">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835297181">
      <w:bodyDiv w:val="1"/>
      <w:marLeft w:val="0"/>
      <w:marRight w:val="0"/>
      <w:marTop w:val="0"/>
      <w:marBottom w:val="0"/>
      <w:divBdr>
        <w:top w:val="none" w:sz="0" w:space="0" w:color="auto"/>
        <w:left w:val="none" w:sz="0" w:space="0" w:color="auto"/>
        <w:bottom w:val="none" w:sz="0" w:space="0" w:color="auto"/>
        <w:right w:val="none" w:sz="0" w:space="0" w:color="auto"/>
      </w:divBdr>
    </w:div>
    <w:div w:id="1862671117">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64605254">
      <w:bodyDiv w:val="1"/>
      <w:marLeft w:val="0"/>
      <w:marRight w:val="0"/>
      <w:marTop w:val="0"/>
      <w:marBottom w:val="0"/>
      <w:divBdr>
        <w:top w:val="none" w:sz="0" w:space="0" w:color="auto"/>
        <w:left w:val="none" w:sz="0" w:space="0" w:color="auto"/>
        <w:bottom w:val="none" w:sz="0" w:space="0" w:color="auto"/>
        <w:right w:val="none" w:sz="0" w:space="0" w:color="auto"/>
      </w:divBdr>
    </w:div>
    <w:div w:id="1968898417">
      <w:bodyDiv w:val="1"/>
      <w:marLeft w:val="0"/>
      <w:marRight w:val="0"/>
      <w:marTop w:val="0"/>
      <w:marBottom w:val="0"/>
      <w:divBdr>
        <w:top w:val="none" w:sz="0" w:space="0" w:color="auto"/>
        <w:left w:val="none" w:sz="0" w:space="0" w:color="auto"/>
        <w:bottom w:val="none" w:sz="0" w:space="0" w:color="auto"/>
        <w:right w:val="none" w:sz="0" w:space="0" w:color="auto"/>
      </w:divBdr>
    </w:div>
    <w:div w:id="1978489498">
      <w:bodyDiv w:val="1"/>
      <w:marLeft w:val="0"/>
      <w:marRight w:val="0"/>
      <w:marTop w:val="0"/>
      <w:marBottom w:val="0"/>
      <w:divBdr>
        <w:top w:val="none" w:sz="0" w:space="0" w:color="auto"/>
        <w:left w:val="none" w:sz="0" w:space="0" w:color="auto"/>
        <w:bottom w:val="none" w:sz="0" w:space="0" w:color="auto"/>
        <w:right w:val="none" w:sz="0" w:space="0" w:color="auto"/>
      </w:divBdr>
    </w:div>
    <w:div w:id="1982030208">
      <w:bodyDiv w:val="1"/>
      <w:marLeft w:val="0"/>
      <w:marRight w:val="0"/>
      <w:marTop w:val="0"/>
      <w:marBottom w:val="0"/>
      <w:divBdr>
        <w:top w:val="none" w:sz="0" w:space="0" w:color="auto"/>
        <w:left w:val="none" w:sz="0" w:space="0" w:color="auto"/>
        <w:bottom w:val="none" w:sz="0" w:space="0" w:color="auto"/>
        <w:right w:val="none" w:sz="0" w:space="0" w:color="auto"/>
      </w:divBdr>
    </w:div>
    <w:div w:id="2043360983">
      <w:bodyDiv w:val="1"/>
      <w:marLeft w:val="0"/>
      <w:marRight w:val="0"/>
      <w:marTop w:val="0"/>
      <w:marBottom w:val="0"/>
      <w:divBdr>
        <w:top w:val="none" w:sz="0" w:space="0" w:color="auto"/>
        <w:left w:val="none" w:sz="0" w:space="0" w:color="auto"/>
        <w:bottom w:val="none" w:sz="0" w:space="0" w:color="auto"/>
        <w:right w:val="none" w:sz="0" w:space="0" w:color="auto"/>
      </w:divBdr>
    </w:div>
    <w:div w:id="204606072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4914">
      <w:bodyDiv w:val="1"/>
      <w:marLeft w:val="0"/>
      <w:marRight w:val="0"/>
      <w:marTop w:val="0"/>
      <w:marBottom w:val="0"/>
      <w:divBdr>
        <w:top w:val="none" w:sz="0" w:space="0" w:color="auto"/>
        <w:left w:val="none" w:sz="0" w:space="0" w:color="auto"/>
        <w:bottom w:val="none" w:sz="0" w:space="0" w:color="auto"/>
        <w:right w:val="none" w:sz="0" w:space="0" w:color="auto"/>
      </w:divBdr>
    </w:div>
    <w:div w:id="2093576444">
      <w:bodyDiv w:val="1"/>
      <w:marLeft w:val="0"/>
      <w:marRight w:val="0"/>
      <w:marTop w:val="0"/>
      <w:marBottom w:val="0"/>
      <w:divBdr>
        <w:top w:val="none" w:sz="0" w:space="0" w:color="auto"/>
        <w:left w:val="none" w:sz="0" w:space="0" w:color="auto"/>
        <w:bottom w:val="none" w:sz="0" w:space="0" w:color="auto"/>
        <w:right w:val="none" w:sz="0" w:space="0" w:color="auto"/>
      </w:divBdr>
    </w:div>
    <w:div w:id="2098817892">
      <w:bodyDiv w:val="1"/>
      <w:marLeft w:val="0"/>
      <w:marRight w:val="0"/>
      <w:marTop w:val="0"/>
      <w:marBottom w:val="0"/>
      <w:divBdr>
        <w:top w:val="none" w:sz="0" w:space="0" w:color="auto"/>
        <w:left w:val="none" w:sz="0" w:space="0" w:color="auto"/>
        <w:bottom w:val="none" w:sz="0" w:space="0" w:color="auto"/>
        <w:right w:val="none" w:sz="0" w:space="0" w:color="auto"/>
      </w:divBdr>
    </w:div>
    <w:div w:id="2112581616">
      <w:bodyDiv w:val="1"/>
      <w:marLeft w:val="0"/>
      <w:marRight w:val="0"/>
      <w:marTop w:val="0"/>
      <w:marBottom w:val="0"/>
      <w:divBdr>
        <w:top w:val="none" w:sz="0" w:space="0" w:color="auto"/>
        <w:left w:val="none" w:sz="0" w:space="0" w:color="auto"/>
        <w:bottom w:val="none" w:sz="0" w:space="0" w:color="auto"/>
        <w:right w:val="none" w:sz="0" w:space="0" w:color="auto"/>
      </w:divBdr>
    </w:div>
    <w:div w:id="21359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elsec/leg/esea02/index.html" TargetMode="External"/><Relationship Id="rId117" Type="http://schemas.openxmlformats.org/officeDocument/2006/relationships/hyperlink" Target="http://www.grants.gov/web/grants/applicants/encountering-error-messages.html" TargetMode="External"/><Relationship Id="rId21" Type="http://schemas.openxmlformats.org/officeDocument/2006/relationships/hyperlink" Target="https://ies.ed.gov/ncer/" TargetMode="External"/><Relationship Id="rId42" Type="http://schemas.openxmlformats.org/officeDocument/2006/relationships/hyperlink" Target="http://ies.ed.gov/ncer/projects/program.asp?ProgID=8" TargetMode="External"/><Relationship Id="rId47" Type="http://schemas.openxmlformats.org/officeDocument/2006/relationships/hyperlink" Target="mailto:wai-ying.chow@ed.gov" TargetMode="External"/><Relationship Id="rId63" Type="http://schemas.openxmlformats.org/officeDocument/2006/relationships/hyperlink" Target="mailto:Emily.Doolittle@ed.gov" TargetMode="External"/><Relationship Id="rId68" Type="http://schemas.openxmlformats.org/officeDocument/2006/relationships/hyperlink" Target="mailto:James.Benson@ed.gov" TargetMode="External"/><Relationship Id="rId84" Type="http://schemas.openxmlformats.org/officeDocument/2006/relationships/hyperlink" Target="http://www.consort-statement.org/consort-statement/flow-diagram" TargetMode="External"/><Relationship Id="rId89" Type="http://schemas.openxmlformats.org/officeDocument/2006/relationships/hyperlink" Target="http://www.grants.gov/" TargetMode="External"/><Relationship Id="rId112" Type="http://schemas.openxmlformats.org/officeDocument/2006/relationships/hyperlink" Target="https://www.sam.gov/sam/transcript/Quick_Guide_for_Grants_Registrations_v1.7.pdf" TargetMode="External"/><Relationship Id="rId133" Type="http://schemas.openxmlformats.org/officeDocument/2006/relationships/hyperlink" Target="http://www.grants.gov/web/grants/support.html" TargetMode="External"/><Relationship Id="rId138" Type="http://schemas.openxmlformats.org/officeDocument/2006/relationships/hyperlink" Target="mailto:Wai-Ying.Chow@ed.gov" TargetMode="External"/><Relationship Id="rId154" Type="http://schemas.openxmlformats.org/officeDocument/2006/relationships/hyperlink" Target="http://ies.ed.gov/" TargetMode="External"/><Relationship Id="rId159" Type="http://schemas.openxmlformats.org/officeDocument/2006/relationships/hyperlink" Target="http://ies.ed.gov/ncee/wwc/pdf/wwc_scd.pdf" TargetMode="External"/><Relationship Id="rId170" Type="http://schemas.openxmlformats.org/officeDocument/2006/relationships/fontTable" Target="fontTable.xml"/><Relationship Id="rId16" Type="http://schemas.openxmlformats.org/officeDocument/2006/relationships/hyperlink" Target="https://iesreview.ed.gov/" TargetMode="External"/><Relationship Id="rId107" Type="http://schemas.openxmlformats.org/officeDocument/2006/relationships/hyperlink" Target="http://www.grants.gov/" TargetMode="External"/><Relationship Id="rId11" Type="http://schemas.openxmlformats.org/officeDocument/2006/relationships/endnotes" Target="endnotes.xml"/><Relationship Id="rId32" Type="http://schemas.openxmlformats.org/officeDocument/2006/relationships/hyperlink" Target="https://ies.ed.gov/ncee/edlabs/" TargetMode="External"/><Relationship Id="rId37" Type="http://schemas.openxmlformats.org/officeDocument/2006/relationships/hyperlink" Target="mailto:Erin.Higgins@ed.gov" TargetMode="External"/><Relationship Id="rId53" Type="http://schemas.openxmlformats.org/officeDocument/2006/relationships/hyperlink" Target="http://ies.ed.gov/ncer/projects/program.asp?ProgID=76" TargetMode="External"/><Relationship Id="rId58" Type="http://schemas.openxmlformats.org/officeDocument/2006/relationships/hyperlink" Target="http://ies.ed.gov/ncer/projects/program.asp?ProgID=18" TargetMode="External"/><Relationship Id="rId74" Type="http://schemas.openxmlformats.org/officeDocument/2006/relationships/hyperlink" Target="https://nces.ed.gov/ecls/" TargetMode="External"/><Relationship Id="rId79" Type="http://schemas.openxmlformats.org/officeDocument/2006/relationships/image" Target="media/image2.png"/><Relationship Id="rId102" Type="http://schemas.openxmlformats.org/officeDocument/2006/relationships/hyperlink" Target="http://www.ncbi.nlm.nih.gov/sciencv/" TargetMode="External"/><Relationship Id="rId123" Type="http://schemas.openxmlformats.org/officeDocument/2006/relationships/hyperlink" Target="http://www.grants.gov/web/grants/support.html" TargetMode="External"/><Relationship Id="rId128" Type="http://schemas.openxmlformats.org/officeDocument/2006/relationships/hyperlink" Target="http://www.grants.gov/web/grants/applicants/applicant-faqs.html" TargetMode="External"/><Relationship Id="rId144" Type="http://schemas.openxmlformats.org/officeDocument/2006/relationships/hyperlink" Target="mailto:Christina.Chhin@ed.gov" TargetMode="External"/><Relationship Id="rId149" Type="http://schemas.openxmlformats.org/officeDocument/2006/relationships/hyperlink" Target="mailto:Katina.Stapleton@ed.gov" TargetMode="External"/><Relationship Id="rId5" Type="http://schemas.openxmlformats.org/officeDocument/2006/relationships/numbering" Target="numbering.xml"/><Relationship Id="rId90" Type="http://schemas.openxmlformats.org/officeDocument/2006/relationships/hyperlink" Target="https://www.grants.gov/web/grants/support.html" TargetMode="External"/><Relationship Id="rId95" Type="http://schemas.openxmlformats.org/officeDocument/2006/relationships/hyperlink" Target="http://ies.ed.gov/ncer/projects" TargetMode="External"/><Relationship Id="rId160" Type="http://schemas.openxmlformats.org/officeDocument/2006/relationships/hyperlink" Target="http://dx.doi.org/10.1080/19313152.2016.1118669" TargetMode="External"/><Relationship Id="rId165" Type="http://schemas.openxmlformats.org/officeDocument/2006/relationships/hyperlink" Target="http://www.gao.gov/new.items/d1140.pdf" TargetMode="External"/><Relationship Id="rId22" Type="http://schemas.openxmlformats.org/officeDocument/2006/relationships/hyperlink" Target="https://ies.ed.gov/ncser/" TargetMode="External"/><Relationship Id="rId27" Type="http://schemas.openxmlformats.org/officeDocument/2006/relationships/hyperlink" Target="https://www.gpo.gov/fdsys/pkg/PLAW-113publ128/pdf/PLAW-113publ128.pdf" TargetMode="External"/><Relationship Id="rId43" Type="http://schemas.openxmlformats.org/officeDocument/2006/relationships/hyperlink" Target="mailto:Edward.Metz@ed.gov" TargetMode="External"/><Relationship Id="rId48" Type="http://schemas.openxmlformats.org/officeDocument/2006/relationships/hyperlink" Target="http://ies.ed.gov/ncer/projects/program.asp?ProgID=75" TargetMode="External"/><Relationship Id="rId64" Type="http://schemas.openxmlformats.org/officeDocument/2006/relationships/hyperlink" Target="http://www.casel.org/state-scan-scorecard-project" TargetMode="External"/><Relationship Id="rId69" Type="http://schemas.openxmlformats.org/officeDocument/2006/relationships/hyperlink" Target="mailto:Erin.Higgins@ed.gov" TargetMode="External"/><Relationship Id="rId113" Type="http://schemas.openxmlformats.org/officeDocument/2006/relationships/hyperlink" Target="http://www2.ed.gov/fund/grant/apply/sam-faqs.html" TargetMode="External"/><Relationship Id="rId118" Type="http://schemas.openxmlformats.org/officeDocument/2006/relationships/hyperlink" Target="http://www.grants.gov/web/grants/applicants/track-my-application.html" TargetMode="External"/><Relationship Id="rId134" Type="http://schemas.openxmlformats.org/officeDocument/2006/relationships/hyperlink" Target="mailto:Erin.Higgins@ed.gov" TargetMode="External"/><Relationship Id="rId139" Type="http://schemas.openxmlformats.org/officeDocument/2006/relationships/hyperlink" Target="mailto:Molly.Faulkner-Bond@ed.gov" TargetMode="External"/><Relationship Id="rId80" Type="http://schemas.openxmlformats.org/officeDocument/2006/relationships/hyperlink" Target="http://ies.ed.gov/ncee/wwc" TargetMode="External"/><Relationship Id="rId85" Type="http://schemas.openxmlformats.org/officeDocument/2006/relationships/hyperlink" Target="http://www2.ed.gov/about/offices/list/ocfo/fipao/icgindex.html" TargetMode="External"/><Relationship Id="rId150" Type="http://schemas.openxmlformats.org/officeDocument/2006/relationships/footer" Target="footer4.xml"/><Relationship Id="rId155" Type="http://schemas.openxmlformats.org/officeDocument/2006/relationships/hyperlink" Target="http://www.ccsso.org/Documents/EL%20Classification%20Working%20Paper_FINAL_01%2026%202015.pdf" TargetMode="External"/><Relationship Id="rId171"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footer" Target="footer1.xml"/><Relationship Id="rId33" Type="http://schemas.openxmlformats.org/officeDocument/2006/relationships/hyperlink" Target="http://www.ecfr.gov/cgi-bin/text-idx?SID=114a76aaaec6398e1309d731056ee2df&amp;node=pt2.1.200&amp;rgn=div5" TargetMode="External"/><Relationship Id="rId38" Type="http://schemas.openxmlformats.org/officeDocument/2006/relationships/hyperlink" Target="http://ies.ed.gov/ncer/projects/program.asp?ProgID=5" TargetMode="External"/><Relationship Id="rId59" Type="http://schemas.openxmlformats.org/officeDocument/2006/relationships/hyperlink" Target="mailto:Christina.Chhin@ed.gov" TargetMode="External"/><Relationship Id="rId103" Type="http://schemas.openxmlformats.org/officeDocument/2006/relationships/hyperlink" Target="http://www2.ed.gov/about/offices/list/ocfo/fipao/icgreps.html" TargetMode="External"/><Relationship Id="rId108" Type="http://schemas.openxmlformats.org/officeDocument/2006/relationships/hyperlink" Target="http://www.grants.gov/web/grants/register.html" TargetMode="External"/><Relationship Id="rId124" Type="http://schemas.openxmlformats.org/officeDocument/2006/relationships/hyperlink" Target="http://www.grants.gov/web/grants/applicants/applicant-faqs.html" TargetMode="External"/><Relationship Id="rId129" Type="http://schemas.openxmlformats.org/officeDocument/2006/relationships/hyperlink" Target="http://www.ncbi.nlm.nih.gov/sciencv/" TargetMode="External"/><Relationship Id="rId54" Type="http://schemas.openxmlformats.org/officeDocument/2006/relationships/hyperlink" Target="mailto:James.Benson@ed.gov" TargetMode="External"/><Relationship Id="rId70" Type="http://schemas.openxmlformats.org/officeDocument/2006/relationships/hyperlink" Target="http://www.nationalartsstandards.org/" TargetMode="External"/><Relationship Id="rId75" Type="http://schemas.openxmlformats.org/officeDocument/2006/relationships/hyperlink" Target="http://nche.ed.gov/legis/mv.php" TargetMode="External"/><Relationship Id="rId91" Type="http://schemas.openxmlformats.org/officeDocument/2006/relationships/hyperlink" Target="https://iesreview.ed.gov/" TargetMode="External"/><Relationship Id="rId96" Type="http://schemas.openxmlformats.org/officeDocument/2006/relationships/hyperlink" Target="https://ies.ed.gov/ncer/RandD/" TargetMode="External"/><Relationship Id="rId140" Type="http://schemas.openxmlformats.org/officeDocument/2006/relationships/hyperlink" Target="mailto:Corinne.Alfeld@ed.gov" TargetMode="External"/><Relationship Id="rId145" Type="http://schemas.openxmlformats.org/officeDocument/2006/relationships/hyperlink" Target="mailto:Emily.Doolittle@ed.gov" TargetMode="External"/><Relationship Id="rId161" Type="http://schemas.openxmlformats.org/officeDocument/2006/relationships/hyperlink" Target="http://www.ccsso.org/Documents/EL%20Reclassification%20Working%20Paper_11%2005%2015%20Final.pdf" TargetMode="External"/><Relationship Id="rId166" Type="http://schemas.openxmlformats.org/officeDocument/2006/relationships/hyperlink" Target="http://dx.doi.org/10.3102/016237371557331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funding/overview.asp" TargetMode="External"/><Relationship Id="rId28" Type="http://schemas.openxmlformats.org/officeDocument/2006/relationships/hyperlink" Target="http://ies.ed.gov/pdf/CommonGuidelines.pdf" TargetMode="External"/><Relationship Id="rId36" Type="http://schemas.openxmlformats.org/officeDocument/2006/relationships/hyperlink" Target="http://ies.ed.gov/ncser" TargetMode="External"/><Relationship Id="rId49" Type="http://schemas.openxmlformats.org/officeDocument/2006/relationships/hyperlink" Target="mailto:Molly.Faulkner-Bond@ed.gov" TargetMode="External"/><Relationship Id="rId57" Type="http://schemas.openxmlformats.org/officeDocument/2006/relationships/hyperlink" Target="mailto:Rebecca.McGill@ed.gov" TargetMode="External"/><Relationship Id="rId106" Type="http://schemas.openxmlformats.org/officeDocument/2006/relationships/hyperlink" Target="http://ies.ed.gov/funding/webinars/index.asp" TargetMode="External"/><Relationship Id="rId114" Type="http://schemas.openxmlformats.org/officeDocument/2006/relationships/hyperlink" Target="https://apply07.grants.gov/apply/OrcRegister" TargetMode="External"/><Relationship Id="rId119" Type="http://schemas.openxmlformats.org/officeDocument/2006/relationships/hyperlink" Target="http://www.grants.gov/web/grants/applicants/track-my-application.html" TargetMode="External"/><Relationship Id="rId127" Type="http://schemas.openxmlformats.org/officeDocument/2006/relationships/hyperlink" Target="http://fedgov.dnb.com/webform/displayHomePage.do" TargetMode="External"/><Relationship Id="rId10" Type="http://schemas.openxmlformats.org/officeDocument/2006/relationships/footnotes" Target="footnotes.xml"/><Relationship Id="rId31" Type="http://schemas.openxmlformats.org/officeDocument/2006/relationships/hyperlink" Target="https://ies.ed.gov/ncer/RandD/" TargetMode="External"/><Relationship Id="rId44" Type="http://schemas.openxmlformats.org/officeDocument/2006/relationships/hyperlink" Target="https://ies.ed.gov/sbir/" TargetMode="External"/><Relationship Id="rId52" Type="http://schemas.openxmlformats.org/officeDocument/2006/relationships/hyperlink" Target="https://www.ed.gov/essa?src=rn" TargetMode="External"/><Relationship Id="rId60" Type="http://schemas.openxmlformats.org/officeDocument/2006/relationships/hyperlink" Target="https://ies.ed.gov/pubsearch/pubsinfo.asp?pubid=NCER20162000" TargetMode="External"/><Relationship Id="rId65" Type="http://schemas.openxmlformats.org/officeDocument/2006/relationships/hyperlink" Target="http://www.ed.gov/essa" TargetMode="External"/><Relationship Id="rId73" Type="http://schemas.openxmlformats.org/officeDocument/2006/relationships/hyperlink" Target="mailto:Katina.Stapleton@ed.gov" TargetMode="External"/><Relationship Id="rId78" Type="http://schemas.openxmlformats.org/officeDocument/2006/relationships/hyperlink" Target="http://nces.ed.gov/pubsearch/licenses.asp" TargetMode="External"/><Relationship Id="rId81" Type="http://schemas.openxmlformats.org/officeDocument/2006/relationships/hyperlink" Target="http://www.consort-statement.org/consort-statement/flow-diagram" TargetMode="External"/><Relationship Id="rId86" Type="http://schemas.openxmlformats.org/officeDocument/2006/relationships/hyperlink" Target="http://www.ecfr.gov/cgi-bin/text-idx?SID=dcd3efbcf2b6092f84c3b1af32bdcc34&amp;node=se2.1.200_1432&amp;rgn=div8" TargetMode="External"/><Relationship Id="rId94" Type="http://schemas.openxmlformats.org/officeDocument/2006/relationships/hyperlink" Target="http://www.grants.gov/" TargetMode="External"/><Relationship Id="rId99" Type="http://schemas.openxmlformats.org/officeDocument/2006/relationships/hyperlink" Target="http://www2.ed.gov/policy/fund/guid/humansub/overview.html" TargetMode="External"/><Relationship Id="rId101" Type="http://schemas.openxmlformats.org/officeDocument/2006/relationships/hyperlink" Target="http://www.ncbi.nlm.nih.gov/sciencv/" TargetMode="External"/><Relationship Id="rId122" Type="http://schemas.openxmlformats.org/officeDocument/2006/relationships/hyperlink" Target="mailto:support@grants.gov" TargetMode="External"/><Relationship Id="rId130" Type="http://schemas.openxmlformats.org/officeDocument/2006/relationships/hyperlink" Target="http://www2.ed.gov/policy/fund/guid/humansub/overview.html" TargetMode="External"/><Relationship Id="rId135" Type="http://schemas.openxmlformats.org/officeDocument/2006/relationships/hyperlink" Target="mailto:Caroline.Ebanks@ed.gov" TargetMode="External"/><Relationship Id="rId143" Type="http://schemas.openxmlformats.org/officeDocument/2006/relationships/hyperlink" Target="mailto:Rebecca.McGill@ed.gov" TargetMode="External"/><Relationship Id="rId148" Type="http://schemas.openxmlformats.org/officeDocument/2006/relationships/hyperlink" Target="mailto:Corinne.Alfeld@ed.gov" TargetMode="External"/><Relationship Id="rId151" Type="http://schemas.openxmlformats.org/officeDocument/2006/relationships/hyperlink" Target="http://www2.ed.gov/policy/elsec/leg/esea02/index.html" TargetMode="External"/><Relationship Id="rId156" Type="http://schemas.openxmlformats.org/officeDocument/2006/relationships/hyperlink" Target="http://ies.ed.gov/pubsearch/pubsinfo.asp?pubid=NCSER20133001" TargetMode="External"/><Relationship Id="rId164" Type="http://schemas.openxmlformats.org/officeDocument/2006/relationships/hyperlink" Target="http://www2.itif.org/2016-computer-science-education.pdf?_ga=1.119046025.1455753975.1489663337" TargetMode="External"/><Relationship Id="rId169" Type="http://schemas.openxmlformats.org/officeDocument/2006/relationships/hyperlink" Target="http://www.ecs.org/computer-science-in-high-school-graduation-requirements-2016-updat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mailto:Caroline.Ebanks@ed.gov" TargetMode="External"/><Relationship Id="rId109" Type="http://schemas.openxmlformats.org/officeDocument/2006/relationships/hyperlink" Target="http://www.sam.gov" TargetMode="External"/><Relationship Id="rId34" Type="http://schemas.openxmlformats.org/officeDocument/2006/relationships/hyperlink" Target="http://ies.ed.gov/funding/researchaccess.asp" TargetMode="External"/><Relationship Id="rId50" Type="http://schemas.openxmlformats.org/officeDocument/2006/relationships/hyperlink" Target="http://ies.ed.gov/ncer/projects/program.asp?ProgID=59" TargetMode="External"/><Relationship Id="rId55" Type="http://schemas.openxmlformats.org/officeDocument/2006/relationships/hyperlink" Target="mailto:Meredith.Larson@ed.gov" TargetMode="External"/><Relationship Id="rId76" Type="http://schemas.openxmlformats.org/officeDocument/2006/relationships/hyperlink" Target="https://www.childwelfare.gov/topics/systemwide/laws-policies/federal/fosteringconnections/" TargetMode="External"/><Relationship Id="rId97" Type="http://schemas.openxmlformats.org/officeDocument/2006/relationships/hyperlink" Target="https://ies.ed.gov/ncee/edlabs/" TargetMode="External"/><Relationship Id="rId104" Type="http://schemas.openxmlformats.org/officeDocument/2006/relationships/hyperlink" Target="mailto:support@grants.gov" TargetMode="External"/><Relationship Id="rId120" Type="http://schemas.openxmlformats.org/officeDocument/2006/relationships/hyperlink" Target="http://www.grants.gov/web/grants/applicants/applicant-faqs.html" TargetMode="External"/><Relationship Id="rId125" Type="http://schemas.openxmlformats.org/officeDocument/2006/relationships/hyperlink" Target="http://www.grants.gov/web/grants/applicants/adobe-software-compatibility.html" TargetMode="External"/><Relationship Id="rId141" Type="http://schemas.openxmlformats.org/officeDocument/2006/relationships/hyperlink" Target="mailto:James.Benson@ed.gov" TargetMode="External"/><Relationship Id="rId146" Type="http://schemas.openxmlformats.org/officeDocument/2006/relationships/hyperlink" Target="mailto:James.Benson@ed.gov" TargetMode="External"/><Relationship Id="rId167" Type="http://schemas.openxmlformats.org/officeDocument/2006/relationships/hyperlink" Target="http://fcd-us.org/resources/evidence-base-preschool" TargetMode="External"/><Relationship Id="rId7" Type="http://schemas.microsoft.com/office/2007/relationships/stylesWithEffects" Target="stylesWithEffects.xml"/><Relationship Id="rId71" Type="http://schemas.openxmlformats.org/officeDocument/2006/relationships/hyperlink" Target="mailto:Corinne.Alfeld@ed.gov" TargetMode="External"/><Relationship Id="rId92" Type="http://schemas.openxmlformats.org/officeDocument/2006/relationships/hyperlink" Target="http://ies.ed.gov/director/sro/peer_review/application_review.asp" TargetMode="External"/><Relationship Id="rId162" Type="http://schemas.openxmlformats.org/officeDocument/2006/relationships/hyperlink" Target="http://dx.doi.org/10.7771/2157-9288.1099" TargetMode="External"/><Relationship Id="rId2" Type="http://schemas.openxmlformats.org/officeDocument/2006/relationships/customXml" Target="../customXml/item2.xml"/><Relationship Id="rId29" Type="http://schemas.openxmlformats.org/officeDocument/2006/relationships/hyperlink" Target="http://ies.ed.gov/funding/researchaccess.asp" TargetMode="External"/><Relationship Id="rId24" Type="http://schemas.openxmlformats.org/officeDocument/2006/relationships/hyperlink" Target="http://ies.ed.gov/director/board/priorities.asp" TargetMode="External"/><Relationship Id="rId40" Type="http://schemas.openxmlformats.org/officeDocument/2006/relationships/hyperlink" Target="http://ies.ed.gov/ncer/projects/program.asp?ProgID=7" TargetMode="External"/><Relationship Id="rId45" Type="http://schemas.openxmlformats.org/officeDocument/2006/relationships/hyperlink" Target="http://www.teachersknowbest.org/reports" TargetMode="External"/><Relationship Id="rId66" Type="http://schemas.openxmlformats.org/officeDocument/2006/relationships/hyperlink" Target="http://ocrdata.ed.gov/" TargetMode="External"/><Relationship Id="rId87" Type="http://schemas.openxmlformats.org/officeDocument/2006/relationships/hyperlink" Target="http://eric.ed.gov" TargetMode="External"/><Relationship Id="rId110" Type="http://schemas.openxmlformats.org/officeDocument/2006/relationships/hyperlink" Target="http://fedgov.dnb.com/webform" TargetMode="External"/><Relationship Id="rId115" Type="http://schemas.openxmlformats.org/officeDocument/2006/relationships/hyperlink" Target="http://www.grants.gov/web/grants/applicants/track-my-application.html" TargetMode="External"/><Relationship Id="rId131" Type="http://schemas.openxmlformats.org/officeDocument/2006/relationships/hyperlink" Target="http://www2.ed.gov/about/offices/list/ocfo/fipao/icgreps.html" TargetMode="External"/><Relationship Id="rId136" Type="http://schemas.openxmlformats.org/officeDocument/2006/relationships/hyperlink" Target="mailto:Katina.Stapleton@ed.gov" TargetMode="External"/><Relationship Id="rId157" Type="http://schemas.openxmlformats.org/officeDocument/2006/relationships/hyperlink" Target="http://www.rand.org/pubs/research_reports/RR1550-2.html" TargetMode="External"/><Relationship Id="rId61" Type="http://schemas.openxmlformats.org/officeDocument/2006/relationships/hyperlink" Target="https://code.org/action" TargetMode="External"/><Relationship Id="rId82" Type="http://schemas.openxmlformats.org/officeDocument/2006/relationships/hyperlink" Target="http://ies.ed.gov/funding/researchaccess.asp" TargetMode="External"/><Relationship Id="rId152" Type="http://schemas.openxmlformats.org/officeDocument/2006/relationships/hyperlink" Target="https://www.gpo.gov/fdsys/pkg/PLAW-113publ128/pdf/PLAW-113publ128.pdf" TargetMode="External"/><Relationship Id="rId19" Type="http://schemas.openxmlformats.org/officeDocument/2006/relationships/footer" Target="footer3.xml"/><Relationship Id="rId14" Type="http://schemas.openxmlformats.org/officeDocument/2006/relationships/hyperlink" Target="http://www.grants.gov/" TargetMode="External"/><Relationship Id="rId30" Type="http://schemas.openxmlformats.org/officeDocument/2006/relationships/hyperlink" Target="http://eric.ed.gov/" TargetMode="External"/><Relationship Id="rId35" Type="http://schemas.openxmlformats.org/officeDocument/2006/relationships/hyperlink" Target="https://ies.ed.gov/funding/datasharing_implementation.asp" TargetMode="External"/><Relationship Id="rId56" Type="http://schemas.openxmlformats.org/officeDocument/2006/relationships/hyperlink" Target="http://ies.ed.gov/ncer/projects/program.asp?ProgID=15" TargetMode="External"/><Relationship Id="rId77" Type="http://schemas.openxmlformats.org/officeDocument/2006/relationships/hyperlink" Target="http://nces.ed.gov/pubsearch/licenses.asp" TargetMode="External"/><Relationship Id="rId100" Type="http://schemas.openxmlformats.org/officeDocument/2006/relationships/hyperlink" Target="https://www.ncbi.nlm.nih.gov/books/NBK154494/" TargetMode="External"/><Relationship Id="rId105" Type="http://schemas.openxmlformats.org/officeDocument/2006/relationships/hyperlink" Target="http://www.grants.gov/web/grants/support.html" TargetMode="External"/><Relationship Id="rId126" Type="http://schemas.openxmlformats.org/officeDocument/2006/relationships/hyperlink" Target="https://www.grants.gov/web/grants/applicants/workspace-overview.html" TargetMode="External"/><Relationship Id="rId147" Type="http://schemas.openxmlformats.org/officeDocument/2006/relationships/hyperlink" Target="mailto:Erin.Higgins@ed.gov" TargetMode="External"/><Relationship Id="rId168" Type="http://schemas.openxmlformats.org/officeDocument/2006/relationships/hyperlink" Target="http://ies.ed.gov/ncer/pubs" TargetMode="External"/><Relationship Id="rId8" Type="http://schemas.openxmlformats.org/officeDocument/2006/relationships/settings" Target="settings.xml"/><Relationship Id="rId51" Type="http://schemas.openxmlformats.org/officeDocument/2006/relationships/hyperlink" Target="mailto:Corinne.Alfeld@ed.gov" TargetMode="External"/><Relationship Id="rId72" Type="http://schemas.openxmlformats.org/officeDocument/2006/relationships/hyperlink" Target="http://www.acteonline.org/uploadedFiles/Resources/Publications/2016_State_Policy_Review.pdf" TargetMode="External"/><Relationship Id="rId93" Type="http://schemas.openxmlformats.org/officeDocument/2006/relationships/hyperlink" Target="http://ies.ed.gov/director/sro/peer_review/reviewers.asp" TargetMode="External"/><Relationship Id="rId98" Type="http://schemas.openxmlformats.org/officeDocument/2006/relationships/hyperlink" Target="http://www2.ed.gov/about/offices/list/ocfo/humansub.html" TargetMode="External"/><Relationship Id="rId121" Type="http://schemas.openxmlformats.org/officeDocument/2006/relationships/hyperlink" Target="http://www.grants.gov/web/grants/applicants/encountering-error-messages.html" TargetMode="External"/><Relationship Id="rId142" Type="http://schemas.openxmlformats.org/officeDocument/2006/relationships/hyperlink" Target="mailto:Meredith.Larson@ed.gov" TargetMode="External"/><Relationship Id="rId163" Type="http://schemas.openxmlformats.org/officeDocument/2006/relationships/hyperlink" Target="http://dx.doi.org/10.1080/13670050.2014.937390" TargetMode="External"/><Relationship Id="rId3" Type="http://schemas.openxmlformats.org/officeDocument/2006/relationships/customXml" Target="../customXml/item3.xml"/><Relationship Id="rId25" Type="http://schemas.openxmlformats.org/officeDocument/2006/relationships/hyperlink" Target="http://ies.ed.gov/funding/webinars/index.asp" TargetMode="External"/><Relationship Id="rId46" Type="http://schemas.openxmlformats.org/officeDocument/2006/relationships/hyperlink" Target="http://ies.ed.gov/ncer/projects/program.asp?ProgID=10" TargetMode="External"/><Relationship Id="rId67" Type="http://schemas.openxmlformats.org/officeDocument/2006/relationships/hyperlink" Target="http://ies.ed.gov/ncer/projects/program.asp?ProgID=21" TargetMode="External"/><Relationship Id="rId116" Type="http://schemas.openxmlformats.org/officeDocument/2006/relationships/hyperlink" Target="http://www.grants.gov/web/grants/applicants.html" TargetMode="External"/><Relationship Id="rId137" Type="http://schemas.openxmlformats.org/officeDocument/2006/relationships/hyperlink" Target="mailto:Edward.Metz@ed.gov" TargetMode="External"/><Relationship Id="rId158" Type="http://schemas.openxmlformats.org/officeDocument/2006/relationships/hyperlink" Target="http://dx.doi.org/10.3102/0002831215584780" TargetMode="External"/><Relationship Id="rId20" Type="http://schemas.openxmlformats.org/officeDocument/2006/relationships/hyperlink" Target="http://www.grants.gov" TargetMode="External"/><Relationship Id="rId41" Type="http://schemas.openxmlformats.org/officeDocument/2006/relationships/hyperlink" Target="mailto:Katina.Stapleton@ed.gov" TargetMode="External"/><Relationship Id="rId62" Type="http://schemas.openxmlformats.org/officeDocument/2006/relationships/hyperlink" Target="http://ies.ed.gov/ncer/projects/program.asp?ProgID=12" TargetMode="External"/><Relationship Id="rId83" Type="http://schemas.openxmlformats.org/officeDocument/2006/relationships/hyperlink" Target="http://ies.ed.gov/ncee/wwc" TargetMode="External"/><Relationship Id="rId88" Type="http://schemas.openxmlformats.org/officeDocument/2006/relationships/hyperlink" Target="https://iesreview.ed.gov" TargetMode="External"/><Relationship Id="rId111" Type="http://schemas.openxmlformats.org/officeDocument/2006/relationships/hyperlink" Target="http://www.sam.gov" TargetMode="External"/><Relationship Id="rId132" Type="http://schemas.openxmlformats.org/officeDocument/2006/relationships/hyperlink" Target="mailto:support@grants.gov" TargetMode="External"/><Relationship Id="rId153" Type="http://schemas.openxmlformats.org/officeDocument/2006/relationships/hyperlink" Target="http://nces.ed.gov/pub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es.ed.gov/pubs2015/2015158.pdf" TargetMode="External"/><Relationship Id="rId7" Type="http://schemas.openxmlformats.org/officeDocument/2006/relationships/hyperlink" Target="http://ies.ed.gov/ncee/wwc/documentsum.aspx?sid=258" TargetMode="External"/><Relationship Id="rId2" Type="http://schemas.openxmlformats.org/officeDocument/2006/relationships/hyperlink" Target="https://www2.ed.gov/policy/elsec/leg/essa/160240ehcyguidance072716.pdf" TargetMode="External"/><Relationship Id="rId1" Type="http://schemas.openxmlformats.org/officeDocument/2006/relationships/hyperlink" Target="https://www.acf.hhs.gov/sites/default/files/ecd/homelessness_profile_package_with_blanks_for_printing_508.pdf" TargetMode="External"/><Relationship Id="rId6" Type="http://schemas.openxmlformats.org/officeDocument/2006/relationships/hyperlink" Target="https://ies.ed.gov/ncee/wwc/Handbooks" TargetMode="External"/><Relationship Id="rId5" Type="http://schemas.openxmlformats.org/officeDocument/2006/relationships/hyperlink" Target="https://www2.ed.gov/policy/gen/guid/fpco/ferpa/uninterrupted-scholars-act-guidance.pdf" TargetMode="External"/><Relationship Id="rId4" Type="http://schemas.openxmlformats.org/officeDocument/2006/relationships/hyperlink" Target="http://www2.ed.gov/admins/lead/account/recordstrans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1D6E-E360-46D7-AF2F-6AC165CA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490659-DD0B-430D-9594-440A13950135}">
  <ds:schemaRefs>
    <ds:schemaRef ds:uri="http://schemas.microsoft.com/sharepoint/v3/contenttype/forms"/>
  </ds:schemaRefs>
</ds:datastoreItem>
</file>

<file path=customXml/itemProps3.xml><?xml version="1.0" encoding="utf-8"?>
<ds:datastoreItem xmlns:ds="http://schemas.openxmlformats.org/officeDocument/2006/customXml" ds:itemID="{80AB0D18-2769-4C23-A866-7B44C3AAE5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C61F8-77C3-403B-9FC2-990E422E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63811</Words>
  <Characters>370742</Characters>
  <Application>Microsoft Office Word</Application>
  <DocSecurity>0</DocSecurity>
  <Lines>8827</Lines>
  <Paragraphs>3950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430603</CharactersWithSpaces>
  <SharedDoc>false</SharedDoc>
  <HLinks>
    <vt:vector size="3624" baseType="variant">
      <vt:variant>
        <vt:i4>7274612</vt:i4>
      </vt:variant>
      <vt:variant>
        <vt:i4>2109</vt:i4>
      </vt:variant>
      <vt:variant>
        <vt:i4>0</vt:i4>
      </vt:variant>
      <vt:variant>
        <vt:i4>5</vt:i4>
      </vt:variant>
      <vt:variant>
        <vt:lpwstr>http://www.ecs.org/computer-science-in-high-school-graduation-requirements-2016-update/</vt:lpwstr>
      </vt:variant>
      <vt:variant>
        <vt:lpwstr/>
      </vt:variant>
      <vt:variant>
        <vt:i4>3735654</vt:i4>
      </vt:variant>
      <vt:variant>
        <vt:i4>2106</vt:i4>
      </vt:variant>
      <vt:variant>
        <vt:i4>0</vt:i4>
      </vt:variant>
      <vt:variant>
        <vt:i4>5</vt:i4>
      </vt:variant>
      <vt:variant>
        <vt:lpwstr>http://ies.ed.gov/ncer/pubs</vt:lpwstr>
      </vt:variant>
      <vt:variant>
        <vt:lpwstr/>
      </vt:variant>
      <vt:variant>
        <vt:i4>4063330</vt:i4>
      </vt:variant>
      <vt:variant>
        <vt:i4>2103</vt:i4>
      </vt:variant>
      <vt:variant>
        <vt:i4>0</vt:i4>
      </vt:variant>
      <vt:variant>
        <vt:i4>5</vt:i4>
      </vt:variant>
      <vt:variant>
        <vt:lpwstr>http://fcd-us.org/resources/evidence-base-preschool</vt:lpwstr>
      </vt:variant>
      <vt:variant>
        <vt:lpwstr/>
      </vt:variant>
      <vt:variant>
        <vt:i4>6488168</vt:i4>
      </vt:variant>
      <vt:variant>
        <vt:i4>2100</vt:i4>
      </vt:variant>
      <vt:variant>
        <vt:i4>0</vt:i4>
      </vt:variant>
      <vt:variant>
        <vt:i4>5</vt:i4>
      </vt:variant>
      <vt:variant>
        <vt:lpwstr>http://dx.doi.org/10.3102/0162373715573310</vt:lpwstr>
      </vt:variant>
      <vt:variant>
        <vt:lpwstr/>
      </vt:variant>
      <vt:variant>
        <vt:i4>2556013</vt:i4>
      </vt:variant>
      <vt:variant>
        <vt:i4>2097</vt:i4>
      </vt:variant>
      <vt:variant>
        <vt:i4>0</vt:i4>
      </vt:variant>
      <vt:variant>
        <vt:i4>5</vt:i4>
      </vt:variant>
      <vt:variant>
        <vt:lpwstr>http://www.gao.gov/new.items/d1140.pdf</vt:lpwstr>
      </vt:variant>
      <vt:variant>
        <vt:lpwstr/>
      </vt:variant>
      <vt:variant>
        <vt:i4>4784243</vt:i4>
      </vt:variant>
      <vt:variant>
        <vt:i4>2094</vt:i4>
      </vt:variant>
      <vt:variant>
        <vt:i4>0</vt:i4>
      </vt:variant>
      <vt:variant>
        <vt:i4>5</vt:i4>
      </vt:variant>
      <vt:variant>
        <vt:lpwstr>http://www2.itif.org/2016-computer-science-education.pdf?_ga=1.119046025.1455753975.1489663337</vt:lpwstr>
      </vt:variant>
      <vt:variant>
        <vt:lpwstr/>
      </vt:variant>
      <vt:variant>
        <vt:i4>7471220</vt:i4>
      </vt:variant>
      <vt:variant>
        <vt:i4>2091</vt:i4>
      </vt:variant>
      <vt:variant>
        <vt:i4>0</vt:i4>
      </vt:variant>
      <vt:variant>
        <vt:i4>5</vt:i4>
      </vt:variant>
      <vt:variant>
        <vt:lpwstr>http://dx.doi.org/10.1080/13670050.2014.937390</vt:lpwstr>
      </vt:variant>
      <vt:variant>
        <vt:lpwstr/>
      </vt:variant>
      <vt:variant>
        <vt:i4>4325445</vt:i4>
      </vt:variant>
      <vt:variant>
        <vt:i4>2088</vt:i4>
      </vt:variant>
      <vt:variant>
        <vt:i4>0</vt:i4>
      </vt:variant>
      <vt:variant>
        <vt:i4>5</vt:i4>
      </vt:variant>
      <vt:variant>
        <vt:lpwstr>http://dx.doi.org/10.7771/2157-9288.1099</vt:lpwstr>
      </vt:variant>
      <vt:variant>
        <vt:lpwstr/>
      </vt:variant>
      <vt:variant>
        <vt:i4>8126551</vt:i4>
      </vt:variant>
      <vt:variant>
        <vt:i4>2085</vt:i4>
      </vt:variant>
      <vt:variant>
        <vt:i4>0</vt:i4>
      </vt:variant>
      <vt:variant>
        <vt:i4>5</vt:i4>
      </vt:variant>
      <vt:variant>
        <vt:lpwstr>http://www.ccsso.org/Documents/EL Reclassification Working Paper_11 05 15 Final.pdf</vt:lpwstr>
      </vt:variant>
      <vt:variant>
        <vt:lpwstr/>
      </vt:variant>
      <vt:variant>
        <vt:i4>7471217</vt:i4>
      </vt:variant>
      <vt:variant>
        <vt:i4>2082</vt:i4>
      </vt:variant>
      <vt:variant>
        <vt:i4>0</vt:i4>
      </vt:variant>
      <vt:variant>
        <vt:i4>5</vt:i4>
      </vt:variant>
      <vt:variant>
        <vt:lpwstr>http://dx.doi.org/10.1080/19313152.2016.1118669</vt:lpwstr>
      </vt:variant>
      <vt:variant>
        <vt:lpwstr/>
      </vt:variant>
      <vt:variant>
        <vt:i4>2818049</vt:i4>
      </vt:variant>
      <vt:variant>
        <vt:i4>2079</vt:i4>
      </vt:variant>
      <vt:variant>
        <vt:i4>0</vt:i4>
      </vt:variant>
      <vt:variant>
        <vt:i4>5</vt:i4>
      </vt:variant>
      <vt:variant>
        <vt:lpwstr>http://ies.ed.gov/ncee/wwc/pdf/wwc_scd.pdf</vt:lpwstr>
      </vt:variant>
      <vt:variant>
        <vt:lpwstr/>
      </vt:variant>
      <vt:variant>
        <vt:i4>6815849</vt:i4>
      </vt:variant>
      <vt:variant>
        <vt:i4>2076</vt:i4>
      </vt:variant>
      <vt:variant>
        <vt:i4>0</vt:i4>
      </vt:variant>
      <vt:variant>
        <vt:i4>5</vt:i4>
      </vt:variant>
      <vt:variant>
        <vt:lpwstr>http://dx.doi.org/10.3102/0002831215584780</vt:lpwstr>
      </vt:variant>
      <vt:variant>
        <vt:lpwstr/>
      </vt:variant>
      <vt:variant>
        <vt:i4>983160</vt:i4>
      </vt:variant>
      <vt:variant>
        <vt:i4>2073</vt:i4>
      </vt:variant>
      <vt:variant>
        <vt:i4>0</vt:i4>
      </vt:variant>
      <vt:variant>
        <vt:i4>5</vt:i4>
      </vt:variant>
      <vt:variant>
        <vt:lpwstr>http://www.rand.org/pubs/research_reports/RR1550-2.html</vt:lpwstr>
      </vt:variant>
      <vt:variant>
        <vt:lpwstr/>
      </vt:variant>
      <vt:variant>
        <vt:i4>1835010</vt:i4>
      </vt:variant>
      <vt:variant>
        <vt:i4>2070</vt:i4>
      </vt:variant>
      <vt:variant>
        <vt:i4>0</vt:i4>
      </vt:variant>
      <vt:variant>
        <vt:i4>5</vt:i4>
      </vt:variant>
      <vt:variant>
        <vt:lpwstr>http://ies.ed.gov/pubsearch/pubsinfo.asp?pubid=NCSER20133001</vt:lpwstr>
      </vt:variant>
      <vt:variant>
        <vt:lpwstr/>
      </vt:variant>
      <vt:variant>
        <vt:i4>6619172</vt:i4>
      </vt:variant>
      <vt:variant>
        <vt:i4>2067</vt:i4>
      </vt:variant>
      <vt:variant>
        <vt:i4>0</vt:i4>
      </vt:variant>
      <vt:variant>
        <vt:i4>5</vt:i4>
      </vt:variant>
      <vt:variant>
        <vt:lpwstr>http://www.ccsso.org/Documents/EL Classification Working Paper_FINAL_01 26 2015.pdf</vt:lpwstr>
      </vt:variant>
      <vt:variant>
        <vt:lpwstr/>
      </vt:variant>
      <vt:variant>
        <vt:i4>3801143</vt:i4>
      </vt:variant>
      <vt:variant>
        <vt:i4>2064</vt:i4>
      </vt:variant>
      <vt:variant>
        <vt:i4>0</vt:i4>
      </vt:variant>
      <vt:variant>
        <vt:i4>5</vt:i4>
      </vt:variant>
      <vt:variant>
        <vt:lpwstr>http://ies.ed.gov/</vt:lpwstr>
      </vt:variant>
      <vt:variant>
        <vt:lpwstr/>
      </vt:variant>
      <vt:variant>
        <vt:i4>1441814</vt:i4>
      </vt:variant>
      <vt:variant>
        <vt:i4>2061</vt:i4>
      </vt:variant>
      <vt:variant>
        <vt:i4>0</vt:i4>
      </vt:variant>
      <vt:variant>
        <vt:i4>5</vt:i4>
      </vt:variant>
      <vt:variant>
        <vt:lpwstr>http://nces.ed.gov/pubsearch</vt:lpwstr>
      </vt:variant>
      <vt:variant>
        <vt:lpwstr/>
      </vt:variant>
      <vt:variant>
        <vt:i4>917582</vt:i4>
      </vt:variant>
      <vt:variant>
        <vt:i4>2058</vt:i4>
      </vt:variant>
      <vt:variant>
        <vt:i4>0</vt:i4>
      </vt:variant>
      <vt:variant>
        <vt:i4>5</vt:i4>
      </vt:variant>
      <vt:variant>
        <vt:lpwstr>https://www.gpo.gov/fdsys/pkg/PLAW-113publ128/pdf/PLAW-113publ128.pdf</vt:lpwstr>
      </vt:variant>
      <vt:variant>
        <vt:lpwstr/>
      </vt:variant>
      <vt:variant>
        <vt:i4>1835016</vt:i4>
      </vt:variant>
      <vt:variant>
        <vt:i4>2055</vt:i4>
      </vt:variant>
      <vt:variant>
        <vt:i4>0</vt:i4>
      </vt:variant>
      <vt:variant>
        <vt:i4>5</vt:i4>
      </vt:variant>
      <vt:variant>
        <vt:lpwstr>http://www2.ed.gov/policy/elsec/leg/esea02/index.html</vt:lpwstr>
      </vt:variant>
      <vt:variant>
        <vt:lpwstr/>
      </vt:variant>
      <vt:variant>
        <vt:i4>7929983</vt:i4>
      </vt:variant>
      <vt:variant>
        <vt:i4>2052</vt:i4>
      </vt:variant>
      <vt:variant>
        <vt:i4>0</vt:i4>
      </vt:variant>
      <vt:variant>
        <vt:i4>5</vt:i4>
      </vt:variant>
      <vt:variant>
        <vt:lpwstr/>
      </vt:variant>
      <vt:variant>
        <vt:lpwstr>Authentic_Education_Setting</vt:lpwstr>
      </vt:variant>
      <vt:variant>
        <vt:i4>393315</vt:i4>
      </vt:variant>
      <vt:variant>
        <vt:i4>2049</vt:i4>
      </vt:variant>
      <vt:variant>
        <vt:i4>0</vt:i4>
      </vt:variant>
      <vt:variant>
        <vt:i4>5</vt:i4>
      </vt:variant>
      <vt:variant>
        <vt:lpwstr>mailto:Katina.Stapleton@ed.gov</vt:lpwstr>
      </vt:variant>
      <vt:variant>
        <vt:lpwstr/>
      </vt:variant>
      <vt:variant>
        <vt:i4>2490437</vt:i4>
      </vt:variant>
      <vt:variant>
        <vt:i4>2046</vt:i4>
      </vt:variant>
      <vt:variant>
        <vt:i4>0</vt:i4>
      </vt:variant>
      <vt:variant>
        <vt:i4>5</vt:i4>
      </vt:variant>
      <vt:variant>
        <vt:lpwstr>mailto:Corinne.Alfeld@ed.gov</vt:lpwstr>
      </vt:variant>
      <vt:variant>
        <vt:lpwstr/>
      </vt:variant>
      <vt:variant>
        <vt:i4>1376359</vt:i4>
      </vt:variant>
      <vt:variant>
        <vt:i4>2043</vt:i4>
      </vt:variant>
      <vt:variant>
        <vt:i4>0</vt:i4>
      </vt:variant>
      <vt:variant>
        <vt:i4>5</vt:i4>
      </vt:variant>
      <vt:variant>
        <vt:lpwstr>mailto:Erin.Higgins@ed.gov</vt:lpwstr>
      </vt:variant>
      <vt:variant>
        <vt:lpwstr/>
      </vt:variant>
      <vt:variant>
        <vt:i4>4194364</vt:i4>
      </vt:variant>
      <vt:variant>
        <vt:i4>2040</vt:i4>
      </vt:variant>
      <vt:variant>
        <vt:i4>0</vt:i4>
      </vt:variant>
      <vt:variant>
        <vt:i4>5</vt:i4>
      </vt:variant>
      <vt:variant>
        <vt:lpwstr>mailto:James.Benson@ed.gov</vt:lpwstr>
      </vt:variant>
      <vt:variant>
        <vt:lpwstr/>
      </vt:variant>
      <vt:variant>
        <vt:i4>4194365</vt:i4>
      </vt:variant>
      <vt:variant>
        <vt:i4>2037</vt:i4>
      </vt:variant>
      <vt:variant>
        <vt:i4>0</vt:i4>
      </vt:variant>
      <vt:variant>
        <vt:i4>5</vt:i4>
      </vt:variant>
      <vt:variant>
        <vt:lpwstr>mailto:Emily.Doolittle@ed.gov</vt:lpwstr>
      </vt:variant>
      <vt:variant>
        <vt:lpwstr/>
      </vt:variant>
      <vt:variant>
        <vt:i4>4784189</vt:i4>
      </vt:variant>
      <vt:variant>
        <vt:i4>2034</vt:i4>
      </vt:variant>
      <vt:variant>
        <vt:i4>0</vt:i4>
      </vt:variant>
      <vt:variant>
        <vt:i4>5</vt:i4>
      </vt:variant>
      <vt:variant>
        <vt:lpwstr>mailto:Christina.Chhin@ed.gov</vt:lpwstr>
      </vt:variant>
      <vt:variant>
        <vt:lpwstr/>
      </vt:variant>
      <vt:variant>
        <vt:i4>2293829</vt:i4>
      </vt:variant>
      <vt:variant>
        <vt:i4>2031</vt:i4>
      </vt:variant>
      <vt:variant>
        <vt:i4>0</vt:i4>
      </vt:variant>
      <vt:variant>
        <vt:i4>5</vt:i4>
      </vt:variant>
      <vt:variant>
        <vt:lpwstr>mailto:Rebecca.McGill@ed.gov</vt:lpwstr>
      </vt:variant>
      <vt:variant>
        <vt:lpwstr/>
      </vt:variant>
      <vt:variant>
        <vt:i4>1769593</vt:i4>
      </vt:variant>
      <vt:variant>
        <vt:i4>2028</vt:i4>
      </vt:variant>
      <vt:variant>
        <vt:i4>0</vt:i4>
      </vt:variant>
      <vt:variant>
        <vt:i4>5</vt:i4>
      </vt:variant>
      <vt:variant>
        <vt:lpwstr>mailto:Meredith.Larson@ed.gov</vt:lpwstr>
      </vt:variant>
      <vt:variant>
        <vt:lpwstr/>
      </vt:variant>
      <vt:variant>
        <vt:i4>4194364</vt:i4>
      </vt:variant>
      <vt:variant>
        <vt:i4>2025</vt:i4>
      </vt:variant>
      <vt:variant>
        <vt:i4>0</vt:i4>
      </vt:variant>
      <vt:variant>
        <vt:i4>5</vt:i4>
      </vt:variant>
      <vt:variant>
        <vt:lpwstr>mailto:James.Benson@ed.gov</vt:lpwstr>
      </vt:variant>
      <vt:variant>
        <vt:lpwstr/>
      </vt:variant>
      <vt:variant>
        <vt:i4>2490437</vt:i4>
      </vt:variant>
      <vt:variant>
        <vt:i4>2022</vt:i4>
      </vt:variant>
      <vt:variant>
        <vt:i4>0</vt:i4>
      </vt:variant>
      <vt:variant>
        <vt:i4>5</vt:i4>
      </vt:variant>
      <vt:variant>
        <vt:lpwstr>mailto:Corinne.Alfeld@ed.gov</vt:lpwstr>
      </vt:variant>
      <vt:variant>
        <vt:lpwstr/>
      </vt:variant>
      <vt:variant>
        <vt:i4>327737</vt:i4>
      </vt:variant>
      <vt:variant>
        <vt:i4>2019</vt:i4>
      </vt:variant>
      <vt:variant>
        <vt:i4>0</vt:i4>
      </vt:variant>
      <vt:variant>
        <vt:i4>5</vt:i4>
      </vt:variant>
      <vt:variant>
        <vt:lpwstr>mailto:Molly.Faulkner-Bond@ed.gov</vt:lpwstr>
      </vt:variant>
      <vt:variant>
        <vt:lpwstr/>
      </vt:variant>
      <vt:variant>
        <vt:i4>8257607</vt:i4>
      </vt:variant>
      <vt:variant>
        <vt:i4>2016</vt:i4>
      </vt:variant>
      <vt:variant>
        <vt:i4>0</vt:i4>
      </vt:variant>
      <vt:variant>
        <vt:i4>5</vt:i4>
      </vt:variant>
      <vt:variant>
        <vt:lpwstr>mailto:Wai-Ying.Chow@ed.gov</vt:lpwstr>
      </vt:variant>
      <vt:variant>
        <vt:lpwstr/>
      </vt:variant>
      <vt:variant>
        <vt:i4>1507441</vt:i4>
      </vt:variant>
      <vt:variant>
        <vt:i4>2013</vt:i4>
      </vt:variant>
      <vt:variant>
        <vt:i4>0</vt:i4>
      </vt:variant>
      <vt:variant>
        <vt:i4>5</vt:i4>
      </vt:variant>
      <vt:variant>
        <vt:lpwstr>mailto:Edward.Metz@ed.gov</vt:lpwstr>
      </vt:variant>
      <vt:variant>
        <vt:lpwstr/>
      </vt:variant>
      <vt:variant>
        <vt:i4>393315</vt:i4>
      </vt:variant>
      <vt:variant>
        <vt:i4>2010</vt:i4>
      </vt:variant>
      <vt:variant>
        <vt:i4>0</vt:i4>
      </vt:variant>
      <vt:variant>
        <vt:i4>5</vt:i4>
      </vt:variant>
      <vt:variant>
        <vt:lpwstr>mailto:Katina.Stapleton@ed.gov</vt:lpwstr>
      </vt:variant>
      <vt:variant>
        <vt:lpwstr/>
      </vt:variant>
      <vt:variant>
        <vt:i4>262244</vt:i4>
      </vt:variant>
      <vt:variant>
        <vt:i4>2007</vt:i4>
      </vt:variant>
      <vt:variant>
        <vt:i4>0</vt:i4>
      </vt:variant>
      <vt:variant>
        <vt:i4>5</vt:i4>
      </vt:variant>
      <vt:variant>
        <vt:lpwstr>mailto:Caroline.Ebanks@ed.gov</vt:lpwstr>
      </vt:variant>
      <vt:variant>
        <vt:lpwstr/>
      </vt:variant>
      <vt:variant>
        <vt:i4>1376359</vt:i4>
      </vt:variant>
      <vt:variant>
        <vt:i4>2004</vt:i4>
      </vt:variant>
      <vt:variant>
        <vt:i4>0</vt:i4>
      </vt:variant>
      <vt:variant>
        <vt:i4>5</vt:i4>
      </vt:variant>
      <vt:variant>
        <vt:lpwstr>mailto:Erin.Higgins@ed.gov</vt:lpwstr>
      </vt:variant>
      <vt:variant>
        <vt:lpwstr/>
      </vt:variant>
      <vt:variant>
        <vt:i4>983115</vt:i4>
      </vt:variant>
      <vt:variant>
        <vt:i4>2001</vt:i4>
      </vt:variant>
      <vt:variant>
        <vt:i4>0</vt:i4>
      </vt:variant>
      <vt:variant>
        <vt:i4>5</vt:i4>
      </vt:variant>
      <vt:variant>
        <vt:lpwstr>http://www.grants.gov/web/grants/support.html</vt:lpwstr>
      </vt:variant>
      <vt:variant>
        <vt:lpwstr/>
      </vt:variant>
      <vt:variant>
        <vt:i4>4784245</vt:i4>
      </vt:variant>
      <vt:variant>
        <vt:i4>1998</vt:i4>
      </vt:variant>
      <vt:variant>
        <vt:i4>0</vt:i4>
      </vt:variant>
      <vt:variant>
        <vt:i4>5</vt:i4>
      </vt:variant>
      <vt:variant>
        <vt:lpwstr>mailto:support@grants.gov</vt:lpwstr>
      </vt:variant>
      <vt:variant>
        <vt:lpwstr/>
      </vt:variant>
      <vt:variant>
        <vt:i4>3997805</vt:i4>
      </vt:variant>
      <vt:variant>
        <vt:i4>1995</vt:i4>
      </vt:variant>
      <vt:variant>
        <vt:i4>0</vt:i4>
      </vt:variant>
      <vt:variant>
        <vt:i4>5</vt:i4>
      </vt:variant>
      <vt:variant>
        <vt:lpwstr/>
      </vt:variant>
      <vt:variant>
        <vt:lpwstr>_Research_&amp;_Related_1</vt:lpwstr>
      </vt:variant>
      <vt:variant>
        <vt:i4>5374054</vt:i4>
      </vt:variant>
      <vt:variant>
        <vt:i4>1992</vt:i4>
      </vt:variant>
      <vt:variant>
        <vt:i4>0</vt:i4>
      </vt:variant>
      <vt:variant>
        <vt:i4>5</vt:i4>
      </vt:variant>
      <vt:variant>
        <vt:lpwstr/>
      </vt:variant>
      <vt:variant>
        <vt:lpwstr>_Narrative_Budget_Justification</vt:lpwstr>
      </vt:variant>
      <vt:variant>
        <vt:i4>4915229</vt:i4>
      </vt:variant>
      <vt:variant>
        <vt:i4>1989</vt:i4>
      </vt:variant>
      <vt:variant>
        <vt:i4>0</vt:i4>
      </vt:variant>
      <vt:variant>
        <vt:i4>5</vt:i4>
      </vt:variant>
      <vt:variant>
        <vt:lpwstr>http://www2.ed.gov/about/offices/list/ocfo/fipao/icgreps.html</vt:lpwstr>
      </vt:variant>
      <vt:variant>
        <vt:lpwstr/>
      </vt:variant>
      <vt:variant>
        <vt:i4>2949204</vt:i4>
      </vt:variant>
      <vt:variant>
        <vt:i4>1986</vt:i4>
      </vt:variant>
      <vt:variant>
        <vt:i4>0</vt:i4>
      </vt:variant>
      <vt:variant>
        <vt:i4>5</vt:i4>
      </vt:variant>
      <vt:variant>
        <vt:lpwstr/>
      </vt:variant>
      <vt:variant>
        <vt:lpwstr>_R&amp;R_Subaward_Budget</vt:lpwstr>
      </vt:variant>
      <vt:variant>
        <vt:i4>852014</vt:i4>
      </vt:variant>
      <vt:variant>
        <vt:i4>1983</vt:i4>
      </vt:variant>
      <vt:variant>
        <vt:i4>0</vt:i4>
      </vt:variant>
      <vt:variant>
        <vt:i4>5</vt:i4>
      </vt:variant>
      <vt:variant>
        <vt:lpwstr/>
      </vt:variant>
      <vt:variant>
        <vt:lpwstr>_APPLYING_UNDER_A</vt:lpwstr>
      </vt:variant>
      <vt:variant>
        <vt:i4>2949204</vt:i4>
      </vt:variant>
      <vt:variant>
        <vt:i4>1980</vt:i4>
      </vt:variant>
      <vt:variant>
        <vt:i4>0</vt:i4>
      </vt:variant>
      <vt:variant>
        <vt:i4>5</vt:i4>
      </vt:variant>
      <vt:variant>
        <vt:lpwstr/>
      </vt:variant>
      <vt:variant>
        <vt:lpwstr>_R&amp;R_Subaward_Budget</vt:lpwstr>
      </vt:variant>
      <vt:variant>
        <vt:i4>1441845</vt:i4>
      </vt:variant>
      <vt:variant>
        <vt:i4>1977</vt:i4>
      </vt:variant>
      <vt:variant>
        <vt:i4>0</vt:i4>
      </vt:variant>
      <vt:variant>
        <vt:i4>5</vt:i4>
      </vt:variant>
      <vt:variant>
        <vt:lpwstr/>
      </vt:variant>
      <vt:variant>
        <vt:lpwstr>_Application_for_Federal</vt:lpwstr>
      </vt:variant>
      <vt:variant>
        <vt:i4>2949204</vt:i4>
      </vt:variant>
      <vt:variant>
        <vt:i4>1974</vt:i4>
      </vt:variant>
      <vt:variant>
        <vt:i4>0</vt:i4>
      </vt:variant>
      <vt:variant>
        <vt:i4>5</vt:i4>
      </vt:variant>
      <vt:variant>
        <vt:lpwstr/>
      </vt:variant>
      <vt:variant>
        <vt:lpwstr>_R&amp;R_Subaward_Budget</vt:lpwstr>
      </vt:variant>
      <vt:variant>
        <vt:i4>1048584</vt:i4>
      </vt:variant>
      <vt:variant>
        <vt:i4>1971</vt:i4>
      </vt:variant>
      <vt:variant>
        <vt:i4>0</vt:i4>
      </vt:variant>
      <vt:variant>
        <vt:i4>5</vt:i4>
      </vt:variant>
      <vt:variant>
        <vt:lpwstr/>
      </vt:variant>
      <vt:variant>
        <vt:lpwstr>_PDF_ATTACHMENTS</vt:lpwstr>
      </vt:variant>
      <vt:variant>
        <vt:i4>7929983</vt:i4>
      </vt:variant>
      <vt:variant>
        <vt:i4>1968</vt:i4>
      </vt:variant>
      <vt:variant>
        <vt:i4>0</vt:i4>
      </vt:variant>
      <vt:variant>
        <vt:i4>5</vt:i4>
      </vt:variant>
      <vt:variant>
        <vt:lpwstr/>
      </vt:variant>
      <vt:variant>
        <vt:lpwstr>Authentic_Education_Setting</vt:lpwstr>
      </vt:variant>
      <vt:variant>
        <vt:i4>1048584</vt:i4>
      </vt:variant>
      <vt:variant>
        <vt:i4>1965</vt:i4>
      </vt:variant>
      <vt:variant>
        <vt:i4>0</vt:i4>
      </vt:variant>
      <vt:variant>
        <vt:i4>5</vt:i4>
      </vt:variant>
      <vt:variant>
        <vt:lpwstr/>
      </vt:variant>
      <vt:variant>
        <vt:lpwstr>_PDF_ATTACHMENTS</vt:lpwstr>
      </vt:variant>
      <vt:variant>
        <vt:i4>1048584</vt:i4>
      </vt:variant>
      <vt:variant>
        <vt:i4>1962</vt:i4>
      </vt:variant>
      <vt:variant>
        <vt:i4>0</vt:i4>
      </vt:variant>
      <vt:variant>
        <vt:i4>5</vt:i4>
      </vt:variant>
      <vt:variant>
        <vt:lpwstr/>
      </vt:variant>
      <vt:variant>
        <vt:lpwstr>_PDF_ATTACHMENTS</vt:lpwstr>
      </vt:variant>
      <vt:variant>
        <vt:i4>1048584</vt:i4>
      </vt:variant>
      <vt:variant>
        <vt:i4>1959</vt:i4>
      </vt:variant>
      <vt:variant>
        <vt:i4>0</vt:i4>
      </vt:variant>
      <vt:variant>
        <vt:i4>5</vt:i4>
      </vt:variant>
      <vt:variant>
        <vt:lpwstr/>
      </vt:variant>
      <vt:variant>
        <vt:lpwstr>_PDF_ATTACHMENTS</vt:lpwstr>
      </vt:variant>
      <vt:variant>
        <vt:i4>5832801</vt:i4>
      </vt:variant>
      <vt:variant>
        <vt:i4>1956</vt:i4>
      </vt:variant>
      <vt:variant>
        <vt:i4>0</vt:i4>
      </vt:variant>
      <vt:variant>
        <vt:i4>5</vt:i4>
      </vt:variant>
      <vt:variant>
        <vt:lpwstr/>
      </vt:variant>
      <vt:variant>
        <vt:lpwstr>_Research_on_Human</vt:lpwstr>
      </vt:variant>
      <vt:variant>
        <vt:i4>5832801</vt:i4>
      </vt:variant>
      <vt:variant>
        <vt:i4>1953</vt:i4>
      </vt:variant>
      <vt:variant>
        <vt:i4>0</vt:i4>
      </vt:variant>
      <vt:variant>
        <vt:i4>5</vt:i4>
      </vt:variant>
      <vt:variant>
        <vt:lpwstr/>
      </vt:variant>
      <vt:variant>
        <vt:lpwstr>_Research_on_Human</vt:lpwstr>
      </vt:variant>
      <vt:variant>
        <vt:i4>3801120</vt:i4>
      </vt:variant>
      <vt:variant>
        <vt:i4>1950</vt:i4>
      </vt:variant>
      <vt:variant>
        <vt:i4>0</vt:i4>
      </vt:variant>
      <vt:variant>
        <vt:i4>5</vt:i4>
      </vt:variant>
      <vt:variant>
        <vt:lpwstr>http://www2.ed.gov/policy/fund/guid/humansub/overview.html</vt:lpwstr>
      </vt:variant>
      <vt:variant>
        <vt:lpwstr/>
      </vt:variant>
      <vt:variant>
        <vt:i4>1048584</vt:i4>
      </vt:variant>
      <vt:variant>
        <vt:i4>1947</vt:i4>
      </vt:variant>
      <vt:variant>
        <vt:i4>0</vt:i4>
      </vt:variant>
      <vt:variant>
        <vt:i4>5</vt:i4>
      </vt:variant>
      <vt:variant>
        <vt:lpwstr/>
      </vt:variant>
      <vt:variant>
        <vt:lpwstr>_PDF_ATTACHMENTS</vt:lpwstr>
      </vt:variant>
      <vt:variant>
        <vt:i4>1441845</vt:i4>
      </vt:variant>
      <vt:variant>
        <vt:i4>1944</vt:i4>
      </vt:variant>
      <vt:variant>
        <vt:i4>0</vt:i4>
      </vt:variant>
      <vt:variant>
        <vt:i4>5</vt:i4>
      </vt:variant>
      <vt:variant>
        <vt:lpwstr/>
      </vt:variant>
      <vt:variant>
        <vt:lpwstr>_Application_for_Federal</vt:lpwstr>
      </vt:variant>
      <vt:variant>
        <vt:i4>393292</vt:i4>
      </vt:variant>
      <vt:variant>
        <vt:i4>1941</vt:i4>
      </vt:variant>
      <vt:variant>
        <vt:i4>0</vt:i4>
      </vt:variant>
      <vt:variant>
        <vt:i4>5</vt:i4>
      </vt:variant>
      <vt:variant>
        <vt:lpwstr>http://www.ncbi.nlm.nih.gov/sciencv/</vt:lpwstr>
      </vt:variant>
      <vt:variant>
        <vt:lpwstr/>
      </vt:variant>
      <vt:variant>
        <vt:i4>3342360</vt:i4>
      </vt:variant>
      <vt:variant>
        <vt:i4>1938</vt:i4>
      </vt:variant>
      <vt:variant>
        <vt:i4>0</vt:i4>
      </vt:variant>
      <vt:variant>
        <vt:i4>5</vt:i4>
      </vt:variant>
      <vt:variant>
        <vt:lpwstr/>
      </vt:variant>
      <vt:variant>
        <vt:lpwstr>_Biographical_Sketches_of</vt:lpwstr>
      </vt:variant>
      <vt:variant>
        <vt:i4>524330</vt:i4>
      </vt:variant>
      <vt:variant>
        <vt:i4>1935</vt:i4>
      </vt:variant>
      <vt:variant>
        <vt:i4>0</vt:i4>
      </vt:variant>
      <vt:variant>
        <vt:i4>5</vt:i4>
      </vt:variant>
      <vt:variant>
        <vt:lpwstr/>
      </vt:variant>
      <vt:variant>
        <vt:lpwstr>_Other_Forms_Included</vt:lpwstr>
      </vt:variant>
      <vt:variant>
        <vt:i4>524330</vt:i4>
      </vt:variant>
      <vt:variant>
        <vt:i4>1932</vt:i4>
      </vt:variant>
      <vt:variant>
        <vt:i4>0</vt:i4>
      </vt:variant>
      <vt:variant>
        <vt:i4>5</vt:i4>
      </vt:variant>
      <vt:variant>
        <vt:lpwstr/>
      </vt:variant>
      <vt:variant>
        <vt:lpwstr>_Other_Forms_Included</vt:lpwstr>
      </vt:variant>
      <vt:variant>
        <vt:i4>852071</vt:i4>
      </vt:variant>
      <vt:variant>
        <vt:i4>1929</vt:i4>
      </vt:variant>
      <vt:variant>
        <vt:i4>0</vt:i4>
      </vt:variant>
      <vt:variant>
        <vt:i4>5</vt:i4>
      </vt:variant>
      <vt:variant>
        <vt:lpwstr/>
      </vt:variant>
      <vt:variant>
        <vt:lpwstr>_PART_III:_RESEARCH</vt:lpwstr>
      </vt:variant>
      <vt:variant>
        <vt:i4>8060964</vt:i4>
      </vt:variant>
      <vt:variant>
        <vt:i4>1926</vt:i4>
      </vt:variant>
      <vt:variant>
        <vt:i4>0</vt:i4>
      </vt:variant>
      <vt:variant>
        <vt:i4>5</vt:i4>
      </vt:variant>
      <vt:variant>
        <vt:lpwstr>http://www.grants.gov/web/grants/applicants/applicant-faqs.html</vt:lpwstr>
      </vt:variant>
      <vt:variant>
        <vt:lpwstr/>
      </vt:variant>
      <vt:variant>
        <vt:i4>852071</vt:i4>
      </vt:variant>
      <vt:variant>
        <vt:i4>1923</vt:i4>
      </vt:variant>
      <vt:variant>
        <vt:i4>0</vt:i4>
      </vt:variant>
      <vt:variant>
        <vt:i4>5</vt:i4>
      </vt:variant>
      <vt:variant>
        <vt:lpwstr/>
      </vt:variant>
      <vt:variant>
        <vt:lpwstr>_PART_III:_RESEARCH</vt:lpwstr>
      </vt:variant>
      <vt:variant>
        <vt:i4>1900554</vt:i4>
      </vt:variant>
      <vt:variant>
        <vt:i4>1920</vt:i4>
      </vt:variant>
      <vt:variant>
        <vt:i4>0</vt:i4>
      </vt:variant>
      <vt:variant>
        <vt:i4>5</vt:i4>
      </vt:variant>
      <vt:variant>
        <vt:lpwstr>http://fedgov.dnb.com/webform/displayHomePage.do</vt:lpwstr>
      </vt:variant>
      <vt:variant>
        <vt:lpwstr/>
      </vt:variant>
      <vt:variant>
        <vt:i4>57</vt:i4>
      </vt:variant>
      <vt:variant>
        <vt:i4>1917</vt:i4>
      </vt:variant>
      <vt:variant>
        <vt:i4>0</vt:i4>
      </vt:variant>
      <vt:variant>
        <vt:i4>5</vt:i4>
      </vt:variant>
      <vt:variant>
        <vt:lpwstr/>
      </vt:variant>
      <vt:variant>
        <vt:lpwstr>_PROGRAM_OFFICER_CONTACT</vt:lpwstr>
      </vt:variant>
      <vt:variant>
        <vt:i4>7143453</vt:i4>
      </vt:variant>
      <vt:variant>
        <vt:i4>1914</vt:i4>
      </vt:variant>
      <vt:variant>
        <vt:i4>0</vt:i4>
      </vt:variant>
      <vt:variant>
        <vt:i4>5</vt:i4>
      </vt:variant>
      <vt:variant>
        <vt:lpwstr/>
      </vt:variant>
      <vt:variant>
        <vt:lpwstr>_PART_II:_TOPIC</vt:lpwstr>
      </vt:variant>
      <vt:variant>
        <vt:i4>852014</vt:i4>
      </vt:variant>
      <vt:variant>
        <vt:i4>1911</vt:i4>
      </vt:variant>
      <vt:variant>
        <vt:i4>0</vt:i4>
      </vt:variant>
      <vt:variant>
        <vt:i4>5</vt:i4>
      </vt:variant>
      <vt:variant>
        <vt:lpwstr/>
      </vt:variant>
      <vt:variant>
        <vt:lpwstr>_APPLYING_UNDER_A</vt:lpwstr>
      </vt:variant>
      <vt:variant>
        <vt:i4>7143453</vt:i4>
      </vt:variant>
      <vt:variant>
        <vt:i4>1908</vt:i4>
      </vt:variant>
      <vt:variant>
        <vt:i4>0</vt:i4>
      </vt:variant>
      <vt:variant>
        <vt:i4>5</vt:i4>
      </vt:variant>
      <vt:variant>
        <vt:lpwstr/>
      </vt:variant>
      <vt:variant>
        <vt:lpwstr>_PART_II:_TOPIC</vt:lpwstr>
      </vt:variant>
      <vt:variant>
        <vt:i4>4259870</vt:i4>
      </vt:variant>
      <vt:variant>
        <vt:i4>1905</vt:i4>
      </vt:variant>
      <vt:variant>
        <vt:i4>0</vt:i4>
      </vt:variant>
      <vt:variant>
        <vt:i4>5</vt:i4>
      </vt:variant>
      <vt:variant>
        <vt:lpwstr>https://www.grants.gov/web/grants/applicants/workspace-overview.html</vt:lpwstr>
      </vt:variant>
      <vt:variant>
        <vt:lpwstr/>
      </vt:variant>
      <vt:variant>
        <vt:i4>2752513</vt:i4>
      </vt:variant>
      <vt:variant>
        <vt:i4>1902</vt:i4>
      </vt:variant>
      <vt:variant>
        <vt:i4>0</vt:i4>
      </vt:variant>
      <vt:variant>
        <vt:i4>5</vt:i4>
      </vt:variant>
      <vt:variant>
        <vt:lpwstr/>
      </vt:variant>
      <vt:variant>
        <vt:lpwstr>_Appendix_D_(Optional)</vt:lpwstr>
      </vt:variant>
      <vt:variant>
        <vt:i4>1966105</vt:i4>
      </vt:variant>
      <vt:variant>
        <vt:i4>1899</vt:i4>
      </vt:variant>
      <vt:variant>
        <vt:i4>0</vt:i4>
      </vt:variant>
      <vt:variant>
        <vt:i4>5</vt:i4>
      </vt:variant>
      <vt:variant>
        <vt:lpwstr>http://www.grants.gov/web/grants/applicants/adobe-software-compatibility.html</vt:lpwstr>
      </vt:variant>
      <vt:variant>
        <vt:lpwstr/>
      </vt:variant>
      <vt:variant>
        <vt:i4>1769562</vt:i4>
      </vt:variant>
      <vt:variant>
        <vt:i4>1896</vt:i4>
      </vt:variant>
      <vt:variant>
        <vt:i4>0</vt:i4>
      </vt:variant>
      <vt:variant>
        <vt:i4>5</vt:i4>
      </vt:variant>
      <vt:variant>
        <vt:lpwstr>http://www.grants.gov/web/grants/applicants/applicant-faqs.html</vt:lpwstr>
      </vt:variant>
      <vt:variant>
        <vt:lpwstr>browser</vt:lpwstr>
      </vt:variant>
      <vt:variant>
        <vt:i4>983115</vt:i4>
      </vt:variant>
      <vt:variant>
        <vt:i4>1893</vt:i4>
      </vt:variant>
      <vt:variant>
        <vt:i4>0</vt:i4>
      </vt:variant>
      <vt:variant>
        <vt:i4>5</vt:i4>
      </vt:variant>
      <vt:variant>
        <vt:lpwstr>http://www.grants.gov/web/grants/support.html</vt:lpwstr>
      </vt:variant>
      <vt:variant>
        <vt:lpwstr/>
      </vt:variant>
      <vt:variant>
        <vt:i4>4784245</vt:i4>
      </vt:variant>
      <vt:variant>
        <vt:i4>1890</vt:i4>
      </vt:variant>
      <vt:variant>
        <vt:i4>0</vt:i4>
      </vt:variant>
      <vt:variant>
        <vt:i4>5</vt:i4>
      </vt:variant>
      <vt:variant>
        <vt:lpwstr>mailto:support@grants.gov</vt:lpwstr>
      </vt:variant>
      <vt:variant>
        <vt:lpwstr/>
      </vt:variant>
      <vt:variant>
        <vt:i4>1900549</vt:i4>
      </vt:variant>
      <vt:variant>
        <vt:i4>1887</vt:i4>
      </vt:variant>
      <vt:variant>
        <vt:i4>0</vt:i4>
      </vt:variant>
      <vt:variant>
        <vt:i4>5</vt:i4>
      </vt:variant>
      <vt:variant>
        <vt:lpwstr>http://www.grants.gov/web/grants/applicants/encountering-error-messages.html</vt:lpwstr>
      </vt:variant>
      <vt:variant>
        <vt:lpwstr/>
      </vt:variant>
      <vt:variant>
        <vt:i4>8060964</vt:i4>
      </vt:variant>
      <vt:variant>
        <vt:i4>1884</vt:i4>
      </vt:variant>
      <vt:variant>
        <vt:i4>0</vt:i4>
      </vt:variant>
      <vt:variant>
        <vt:i4>5</vt:i4>
      </vt:variant>
      <vt:variant>
        <vt:lpwstr>http://www.grants.gov/web/grants/applicants/applicant-faqs.html</vt:lpwstr>
      </vt:variant>
      <vt:variant>
        <vt:lpwstr/>
      </vt:variant>
      <vt:variant>
        <vt:i4>917508</vt:i4>
      </vt:variant>
      <vt:variant>
        <vt:i4>1881</vt:i4>
      </vt:variant>
      <vt:variant>
        <vt:i4>0</vt:i4>
      </vt:variant>
      <vt:variant>
        <vt:i4>5</vt:i4>
      </vt:variant>
      <vt:variant>
        <vt:lpwstr>http://www.grants.gov/web/grants/applicants/track-my-application.html</vt:lpwstr>
      </vt:variant>
      <vt:variant>
        <vt:lpwstr/>
      </vt:variant>
      <vt:variant>
        <vt:i4>917508</vt:i4>
      </vt:variant>
      <vt:variant>
        <vt:i4>1878</vt:i4>
      </vt:variant>
      <vt:variant>
        <vt:i4>0</vt:i4>
      </vt:variant>
      <vt:variant>
        <vt:i4>5</vt:i4>
      </vt:variant>
      <vt:variant>
        <vt:lpwstr>http://www.grants.gov/web/grants/applicants/track-my-application.html</vt:lpwstr>
      </vt:variant>
      <vt:variant>
        <vt:lpwstr/>
      </vt:variant>
      <vt:variant>
        <vt:i4>1900549</vt:i4>
      </vt:variant>
      <vt:variant>
        <vt:i4>1875</vt:i4>
      </vt:variant>
      <vt:variant>
        <vt:i4>0</vt:i4>
      </vt:variant>
      <vt:variant>
        <vt:i4>5</vt:i4>
      </vt:variant>
      <vt:variant>
        <vt:lpwstr>http://www.grants.gov/web/grants/applicants/encountering-error-messages.html</vt:lpwstr>
      </vt:variant>
      <vt:variant>
        <vt:lpwstr/>
      </vt:variant>
      <vt:variant>
        <vt:i4>4784129</vt:i4>
      </vt:variant>
      <vt:variant>
        <vt:i4>1872</vt:i4>
      </vt:variant>
      <vt:variant>
        <vt:i4>0</vt:i4>
      </vt:variant>
      <vt:variant>
        <vt:i4>5</vt:i4>
      </vt:variant>
      <vt:variant>
        <vt:lpwstr>http://www.grants.gov/web/grants/applicants.html</vt:lpwstr>
      </vt:variant>
      <vt:variant>
        <vt:lpwstr/>
      </vt:variant>
      <vt:variant>
        <vt:i4>917508</vt:i4>
      </vt:variant>
      <vt:variant>
        <vt:i4>1869</vt:i4>
      </vt:variant>
      <vt:variant>
        <vt:i4>0</vt:i4>
      </vt:variant>
      <vt:variant>
        <vt:i4>5</vt:i4>
      </vt:variant>
      <vt:variant>
        <vt:lpwstr>http://www.grants.gov/web/grants/applicants/track-my-application.html</vt:lpwstr>
      </vt:variant>
      <vt:variant>
        <vt:lpwstr/>
      </vt:variant>
      <vt:variant>
        <vt:i4>196673</vt:i4>
      </vt:variant>
      <vt:variant>
        <vt:i4>1866</vt:i4>
      </vt:variant>
      <vt:variant>
        <vt:i4>0</vt:i4>
      </vt:variant>
      <vt:variant>
        <vt:i4>5</vt:i4>
      </vt:variant>
      <vt:variant>
        <vt:lpwstr>https://apply07.grants.gov/apply/OrcRegister</vt:lpwstr>
      </vt:variant>
      <vt:variant>
        <vt:lpwstr/>
      </vt:variant>
      <vt:variant>
        <vt:i4>786463</vt:i4>
      </vt:variant>
      <vt:variant>
        <vt:i4>1863</vt:i4>
      </vt:variant>
      <vt:variant>
        <vt:i4>0</vt:i4>
      </vt:variant>
      <vt:variant>
        <vt:i4>5</vt:i4>
      </vt:variant>
      <vt:variant>
        <vt:lpwstr>http://www2.ed.gov/fund/grant/apply/sam-faqs.html</vt:lpwstr>
      </vt:variant>
      <vt:variant>
        <vt:lpwstr/>
      </vt:variant>
      <vt:variant>
        <vt:i4>1769516</vt:i4>
      </vt:variant>
      <vt:variant>
        <vt:i4>1860</vt:i4>
      </vt:variant>
      <vt:variant>
        <vt:i4>0</vt:i4>
      </vt:variant>
      <vt:variant>
        <vt:i4>5</vt:i4>
      </vt:variant>
      <vt:variant>
        <vt:lpwstr>https://www.sam.gov/sam/transcript/Quick_Guide_for_Grants_Registrations_v1.7.pdf</vt:lpwstr>
      </vt:variant>
      <vt:variant>
        <vt:lpwstr/>
      </vt:variant>
      <vt:variant>
        <vt:i4>2359408</vt:i4>
      </vt:variant>
      <vt:variant>
        <vt:i4>1857</vt:i4>
      </vt:variant>
      <vt:variant>
        <vt:i4>0</vt:i4>
      </vt:variant>
      <vt:variant>
        <vt:i4>5</vt:i4>
      </vt:variant>
      <vt:variant>
        <vt:lpwstr>http://www.sam.gov/</vt:lpwstr>
      </vt:variant>
      <vt:variant>
        <vt:lpwstr/>
      </vt:variant>
      <vt:variant>
        <vt:i4>1638415</vt:i4>
      </vt:variant>
      <vt:variant>
        <vt:i4>1854</vt:i4>
      </vt:variant>
      <vt:variant>
        <vt:i4>0</vt:i4>
      </vt:variant>
      <vt:variant>
        <vt:i4>5</vt:i4>
      </vt:variant>
      <vt:variant>
        <vt:lpwstr>http://fedgov.dnb.com/webform</vt:lpwstr>
      </vt:variant>
      <vt:variant>
        <vt:lpwstr/>
      </vt:variant>
      <vt:variant>
        <vt:i4>2359408</vt:i4>
      </vt:variant>
      <vt:variant>
        <vt:i4>1851</vt:i4>
      </vt:variant>
      <vt:variant>
        <vt:i4>0</vt:i4>
      </vt:variant>
      <vt:variant>
        <vt:i4>5</vt:i4>
      </vt:variant>
      <vt:variant>
        <vt:lpwstr>http://www.sam.gov/</vt:lpwstr>
      </vt:variant>
      <vt:variant>
        <vt:lpwstr/>
      </vt:variant>
      <vt:variant>
        <vt:i4>2556009</vt:i4>
      </vt:variant>
      <vt:variant>
        <vt:i4>1848</vt:i4>
      </vt:variant>
      <vt:variant>
        <vt:i4>0</vt:i4>
      </vt:variant>
      <vt:variant>
        <vt:i4>5</vt:i4>
      </vt:variant>
      <vt:variant>
        <vt:lpwstr>http://www.grants.gov/web/grants/register.html</vt:lpwstr>
      </vt:variant>
      <vt:variant>
        <vt:lpwstr/>
      </vt:variant>
      <vt:variant>
        <vt:i4>3604526</vt:i4>
      </vt:variant>
      <vt:variant>
        <vt:i4>1845</vt:i4>
      </vt:variant>
      <vt:variant>
        <vt:i4>0</vt:i4>
      </vt:variant>
      <vt:variant>
        <vt:i4>5</vt:i4>
      </vt:variant>
      <vt:variant>
        <vt:lpwstr>http://www.grants.gov/</vt:lpwstr>
      </vt:variant>
      <vt:variant>
        <vt:lpwstr/>
      </vt:variant>
      <vt:variant>
        <vt:i4>1048641</vt:i4>
      </vt:variant>
      <vt:variant>
        <vt:i4>1842</vt:i4>
      </vt:variant>
      <vt:variant>
        <vt:i4>0</vt:i4>
      </vt:variant>
      <vt:variant>
        <vt:i4>5</vt:i4>
      </vt:variant>
      <vt:variant>
        <vt:lpwstr>http://ies.ed.gov/funding/webinars/index.asp</vt:lpwstr>
      </vt:variant>
      <vt:variant>
        <vt:lpwstr/>
      </vt:variant>
      <vt:variant>
        <vt:i4>983115</vt:i4>
      </vt:variant>
      <vt:variant>
        <vt:i4>1839</vt:i4>
      </vt:variant>
      <vt:variant>
        <vt:i4>0</vt:i4>
      </vt:variant>
      <vt:variant>
        <vt:i4>5</vt:i4>
      </vt:variant>
      <vt:variant>
        <vt:lpwstr>http://www.grants.gov/web/grants/support.html</vt:lpwstr>
      </vt:variant>
      <vt:variant>
        <vt:lpwstr/>
      </vt:variant>
      <vt:variant>
        <vt:i4>4784245</vt:i4>
      </vt:variant>
      <vt:variant>
        <vt:i4>1836</vt:i4>
      </vt:variant>
      <vt:variant>
        <vt:i4>0</vt:i4>
      </vt:variant>
      <vt:variant>
        <vt:i4>5</vt:i4>
      </vt:variant>
      <vt:variant>
        <vt:lpwstr>mailto:support@grants.gov</vt:lpwstr>
      </vt:variant>
      <vt:variant>
        <vt:lpwstr/>
      </vt:variant>
      <vt:variant>
        <vt:i4>4915229</vt:i4>
      </vt:variant>
      <vt:variant>
        <vt:i4>1833</vt:i4>
      </vt:variant>
      <vt:variant>
        <vt:i4>0</vt:i4>
      </vt:variant>
      <vt:variant>
        <vt:i4>5</vt:i4>
      </vt:variant>
      <vt:variant>
        <vt:lpwstr>http://www2.ed.gov/about/offices/list/ocfo/fipao/icgreps.html</vt:lpwstr>
      </vt:variant>
      <vt:variant>
        <vt:lpwstr/>
      </vt:variant>
      <vt:variant>
        <vt:i4>4456566</vt:i4>
      </vt:variant>
      <vt:variant>
        <vt:i4>1830</vt:i4>
      </vt:variant>
      <vt:variant>
        <vt:i4>0</vt:i4>
      </vt:variant>
      <vt:variant>
        <vt:i4>5</vt:i4>
      </vt:variant>
      <vt:variant>
        <vt:lpwstr/>
      </vt:variant>
      <vt:variant>
        <vt:lpwstr>_Special_Considerations_for</vt:lpwstr>
      </vt:variant>
      <vt:variant>
        <vt:i4>2949204</vt:i4>
      </vt:variant>
      <vt:variant>
        <vt:i4>1827</vt:i4>
      </vt:variant>
      <vt:variant>
        <vt:i4>0</vt:i4>
      </vt:variant>
      <vt:variant>
        <vt:i4>5</vt:i4>
      </vt:variant>
      <vt:variant>
        <vt:lpwstr/>
      </vt:variant>
      <vt:variant>
        <vt:lpwstr>_R&amp;R_Subaward_Budget</vt:lpwstr>
      </vt:variant>
      <vt:variant>
        <vt:i4>3997805</vt:i4>
      </vt:variant>
      <vt:variant>
        <vt:i4>1824</vt:i4>
      </vt:variant>
      <vt:variant>
        <vt:i4>0</vt:i4>
      </vt:variant>
      <vt:variant>
        <vt:i4>5</vt:i4>
      </vt:variant>
      <vt:variant>
        <vt:lpwstr/>
      </vt:variant>
      <vt:variant>
        <vt:lpwstr>_Research_&amp;_Related_1</vt:lpwstr>
      </vt:variant>
      <vt:variant>
        <vt:i4>393292</vt:i4>
      </vt:variant>
      <vt:variant>
        <vt:i4>1821</vt:i4>
      </vt:variant>
      <vt:variant>
        <vt:i4>0</vt:i4>
      </vt:variant>
      <vt:variant>
        <vt:i4>5</vt:i4>
      </vt:variant>
      <vt:variant>
        <vt:lpwstr>http://www.ncbi.nlm.nih.gov/sciencv/</vt:lpwstr>
      </vt:variant>
      <vt:variant>
        <vt:lpwstr/>
      </vt:variant>
      <vt:variant>
        <vt:i4>393292</vt:i4>
      </vt:variant>
      <vt:variant>
        <vt:i4>1818</vt:i4>
      </vt:variant>
      <vt:variant>
        <vt:i4>0</vt:i4>
      </vt:variant>
      <vt:variant>
        <vt:i4>5</vt:i4>
      </vt:variant>
      <vt:variant>
        <vt:lpwstr>http://www.ncbi.nlm.nih.gov/sciencv/</vt:lpwstr>
      </vt:variant>
      <vt:variant>
        <vt:lpwstr/>
      </vt:variant>
      <vt:variant>
        <vt:i4>6357095</vt:i4>
      </vt:variant>
      <vt:variant>
        <vt:i4>1815</vt:i4>
      </vt:variant>
      <vt:variant>
        <vt:i4>0</vt:i4>
      </vt:variant>
      <vt:variant>
        <vt:i4>5</vt:i4>
      </vt:variant>
      <vt:variant>
        <vt:lpwstr>https://www.ncbi.nlm.nih.gov/books/NBK154494/</vt:lpwstr>
      </vt:variant>
      <vt:variant>
        <vt:lpwstr>sciencv.Using_the_IES_Biographical_Sketc</vt:lpwstr>
      </vt:variant>
      <vt:variant>
        <vt:i4>6422537</vt:i4>
      </vt:variant>
      <vt:variant>
        <vt:i4>1812</vt:i4>
      </vt:variant>
      <vt:variant>
        <vt:i4>0</vt:i4>
      </vt:variant>
      <vt:variant>
        <vt:i4>5</vt:i4>
      </vt:variant>
      <vt:variant>
        <vt:lpwstr/>
      </vt:variant>
      <vt:variant>
        <vt:lpwstr>_Research_&amp;_Related</vt:lpwstr>
      </vt:variant>
      <vt:variant>
        <vt:i4>3997805</vt:i4>
      </vt:variant>
      <vt:variant>
        <vt:i4>1809</vt:i4>
      </vt:variant>
      <vt:variant>
        <vt:i4>0</vt:i4>
      </vt:variant>
      <vt:variant>
        <vt:i4>5</vt:i4>
      </vt:variant>
      <vt:variant>
        <vt:lpwstr/>
      </vt:variant>
      <vt:variant>
        <vt:lpwstr>_Research_&amp;_Related_2</vt:lpwstr>
      </vt:variant>
      <vt:variant>
        <vt:i4>3801120</vt:i4>
      </vt:variant>
      <vt:variant>
        <vt:i4>1806</vt:i4>
      </vt:variant>
      <vt:variant>
        <vt:i4>0</vt:i4>
      </vt:variant>
      <vt:variant>
        <vt:i4>5</vt:i4>
      </vt:variant>
      <vt:variant>
        <vt:lpwstr>http://www2.ed.gov/policy/fund/guid/humansub/overview.html</vt:lpwstr>
      </vt:variant>
      <vt:variant>
        <vt:lpwstr/>
      </vt:variant>
      <vt:variant>
        <vt:i4>3997805</vt:i4>
      </vt:variant>
      <vt:variant>
        <vt:i4>1803</vt:i4>
      </vt:variant>
      <vt:variant>
        <vt:i4>0</vt:i4>
      </vt:variant>
      <vt:variant>
        <vt:i4>5</vt:i4>
      </vt:variant>
      <vt:variant>
        <vt:lpwstr/>
      </vt:variant>
      <vt:variant>
        <vt:lpwstr>_Research_&amp;_Related_2</vt:lpwstr>
      </vt:variant>
      <vt:variant>
        <vt:i4>458753</vt:i4>
      </vt:variant>
      <vt:variant>
        <vt:i4>1800</vt:i4>
      </vt:variant>
      <vt:variant>
        <vt:i4>0</vt:i4>
      </vt:variant>
      <vt:variant>
        <vt:i4>5</vt:i4>
      </vt:variant>
      <vt:variant>
        <vt:lpwstr>http://www2.ed.gov/about/offices/list/ocfo/humansub.html</vt:lpwstr>
      </vt:variant>
      <vt:variant>
        <vt:lpwstr/>
      </vt:variant>
      <vt:variant>
        <vt:i4>3997805</vt:i4>
      </vt:variant>
      <vt:variant>
        <vt:i4>1797</vt:i4>
      </vt:variant>
      <vt:variant>
        <vt:i4>0</vt:i4>
      </vt:variant>
      <vt:variant>
        <vt:i4>5</vt:i4>
      </vt:variant>
      <vt:variant>
        <vt:lpwstr/>
      </vt:variant>
      <vt:variant>
        <vt:lpwstr>_Research_&amp;_Related_2</vt:lpwstr>
      </vt:variant>
      <vt:variant>
        <vt:i4>3997805</vt:i4>
      </vt:variant>
      <vt:variant>
        <vt:i4>1794</vt:i4>
      </vt:variant>
      <vt:variant>
        <vt:i4>0</vt:i4>
      </vt:variant>
      <vt:variant>
        <vt:i4>5</vt:i4>
      </vt:variant>
      <vt:variant>
        <vt:lpwstr/>
      </vt:variant>
      <vt:variant>
        <vt:lpwstr>_Research_&amp;_Related_2</vt:lpwstr>
      </vt:variant>
      <vt:variant>
        <vt:i4>2031662</vt:i4>
      </vt:variant>
      <vt:variant>
        <vt:i4>1791</vt:i4>
      </vt:variant>
      <vt:variant>
        <vt:i4>0</vt:i4>
      </vt:variant>
      <vt:variant>
        <vt:i4>5</vt:i4>
      </vt:variant>
      <vt:variant>
        <vt:lpwstr/>
      </vt:variant>
      <vt:variant>
        <vt:lpwstr>_Requirements_and_Recommendations</vt:lpwstr>
      </vt:variant>
      <vt:variant>
        <vt:i4>3997805</vt:i4>
      </vt:variant>
      <vt:variant>
        <vt:i4>1788</vt:i4>
      </vt:variant>
      <vt:variant>
        <vt:i4>0</vt:i4>
      </vt:variant>
      <vt:variant>
        <vt:i4>5</vt:i4>
      </vt:variant>
      <vt:variant>
        <vt:lpwstr/>
      </vt:variant>
      <vt:variant>
        <vt:lpwstr>_Research_&amp;_Related_2</vt:lpwstr>
      </vt:variant>
      <vt:variant>
        <vt:i4>458876</vt:i4>
      </vt:variant>
      <vt:variant>
        <vt:i4>1785</vt:i4>
      </vt:variant>
      <vt:variant>
        <vt:i4>0</vt:i4>
      </vt:variant>
      <vt:variant>
        <vt:i4>5</vt:i4>
      </vt:variant>
      <vt:variant>
        <vt:lpwstr/>
      </vt:variant>
      <vt:variant>
        <vt:lpwstr>_Goal_Four:_Effectiveness</vt:lpwstr>
      </vt:variant>
      <vt:variant>
        <vt:i4>7143438</vt:i4>
      </vt:variant>
      <vt:variant>
        <vt:i4>1782</vt:i4>
      </vt:variant>
      <vt:variant>
        <vt:i4>0</vt:i4>
      </vt:variant>
      <vt:variant>
        <vt:i4>5</vt:i4>
      </vt:variant>
      <vt:variant>
        <vt:lpwstr/>
      </vt:variant>
      <vt:variant>
        <vt:lpwstr>_Goal_Three:_Efficacy</vt:lpwstr>
      </vt:variant>
      <vt:variant>
        <vt:i4>65567</vt:i4>
      </vt:variant>
      <vt:variant>
        <vt:i4>1779</vt:i4>
      </vt:variant>
      <vt:variant>
        <vt:i4>0</vt:i4>
      </vt:variant>
      <vt:variant>
        <vt:i4>5</vt:i4>
      </vt:variant>
      <vt:variant>
        <vt:lpwstr/>
      </vt:variant>
      <vt:variant>
        <vt:lpwstr>_Attaching_Files</vt:lpwstr>
      </vt:variant>
      <vt:variant>
        <vt:i4>3997805</vt:i4>
      </vt:variant>
      <vt:variant>
        <vt:i4>1776</vt:i4>
      </vt:variant>
      <vt:variant>
        <vt:i4>0</vt:i4>
      </vt:variant>
      <vt:variant>
        <vt:i4>5</vt:i4>
      </vt:variant>
      <vt:variant>
        <vt:lpwstr/>
      </vt:variant>
      <vt:variant>
        <vt:lpwstr>_Research_&amp;_Related_2</vt:lpwstr>
      </vt:variant>
      <vt:variant>
        <vt:i4>3997805</vt:i4>
      </vt:variant>
      <vt:variant>
        <vt:i4>1773</vt:i4>
      </vt:variant>
      <vt:variant>
        <vt:i4>0</vt:i4>
      </vt:variant>
      <vt:variant>
        <vt:i4>5</vt:i4>
      </vt:variant>
      <vt:variant>
        <vt:lpwstr/>
      </vt:variant>
      <vt:variant>
        <vt:lpwstr>_Research_&amp;_Related_2</vt:lpwstr>
      </vt:variant>
      <vt:variant>
        <vt:i4>3997805</vt:i4>
      </vt:variant>
      <vt:variant>
        <vt:i4>1770</vt:i4>
      </vt:variant>
      <vt:variant>
        <vt:i4>0</vt:i4>
      </vt:variant>
      <vt:variant>
        <vt:i4>5</vt:i4>
      </vt:variant>
      <vt:variant>
        <vt:lpwstr/>
      </vt:variant>
      <vt:variant>
        <vt:lpwstr>_Research_&amp;_Related_2</vt:lpwstr>
      </vt:variant>
      <vt:variant>
        <vt:i4>3997805</vt:i4>
      </vt:variant>
      <vt:variant>
        <vt:i4>1767</vt:i4>
      </vt:variant>
      <vt:variant>
        <vt:i4>0</vt:i4>
      </vt:variant>
      <vt:variant>
        <vt:i4>5</vt:i4>
      </vt:variant>
      <vt:variant>
        <vt:lpwstr/>
      </vt:variant>
      <vt:variant>
        <vt:lpwstr>_Research_&amp;_Related_2</vt:lpwstr>
      </vt:variant>
      <vt:variant>
        <vt:i4>7143439</vt:i4>
      </vt:variant>
      <vt:variant>
        <vt:i4>1764</vt:i4>
      </vt:variant>
      <vt:variant>
        <vt:i4>0</vt:i4>
      </vt:variant>
      <vt:variant>
        <vt:i4>5</vt:i4>
      </vt:variant>
      <vt:variant>
        <vt:lpwstr/>
      </vt:variant>
      <vt:variant>
        <vt:lpwstr>_Goal_Five:_Measurement</vt:lpwstr>
      </vt:variant>
      <vt:variant>
        <vt:i4>458876</vt:i4>
      </vt:variant>
      <vt:variant>
        <vt:i4>1761</vt:i4>
      </vt:variant>
      <vt:variant>
        <vt:i4>0</vt:i4>
      </vt:variant>
      <vt:variant>
        <vt:i4>5</vt:i4>
      </vt:variant>
      <vt:variant>
        <vt:lpwstr/>
      </vt:variant>
      <vt:variant>
        <vt:lpwstr>_Goal_Four:_Effectiveness</vt:lpwstr>
      </vt:variant>
      <vt:variant>
        <vt:i4>3276919</vt:i4>
      </vt:variant>
      <vt:variant>
        <vt:i4>1758</vt:i4>
      </vt:variant>
      <vt:variant>
        <vt:i4>0</vt:i4>
      </vt:variant>
      <vt:variant>
        <vt:i4>5</vt:i4>
      </vt:variant>
      <vt:variant>
        <vt:lpwstr/>
      </vt:variant>
      <vt:variant>
        <vt:lpwstr>_Goal_Three:_Efficacy_1</vt:lpwstr>
      </vt:variant>
      <vt:variant>
        <vt:i4>3801131</vt:i4>
      </vt:variant>
      <vt:variant>
        <vt:i4>1755</vt:i4>
      </vt:variant>
      <vt:variant>
        <vt:i4>0</vt:i4>
      </vt:variant>
      <vt:variant>
        <vt:i4>5</vt:i4>
      </vt:variant>
      <vt:variant>
        <vt:lpwstr/>
      </vt:variant>
      <vt:variant>
        <vt:lpwstr>_Goal_Two:_Development_1</vt:lpwstr>
      </vt:variant>
      <vt:variant>
        <vt:i4>6815809</vt:i4>
      </vt:variant>
      <vt:variant>
        <vt:i4>1752</vt:i4>
      </vt:variant>
      <vt:variant>
        <vt:i4>0</vt:i4>
      </vt:variant>
      <vt:variant>
        <vt:i4>5</vt:i4>
      </vt:variant>
      <vt:variant>
        <vt:lpwstr/>
      </vt:variant>
      <vt:variant>
        <vt:lpwstr>_1.__Goal</vt:lpwstr>
      </vt:variant>
      <vt:variant>
        <vt:i4>8192060</vt:i4>
      </vt:variant>
      <vt:variant>
        <vt:i4>1749</vt:i4>
      </vt:variant>
      <vt:variant>
        <vt:i4>0</vt:i4>
      </vt:variant>
      <vt:variant>
        <vt:i4>5</vt:i4>
      </vt:variant>
      <vt:variant>
        <vt:lpwstr>https://ies.ed.gov/ncee/edlabs/</vt:lpwstr>
      </vt:variant>
      <vt:variant>
        <vt:lpwstr/>
      </vt:variant>
      <vt:variant>
        <vt:i4>2162744</vt:i4>
      </vt:variant>
      <vt:variant>
        <vt:i4>1746</vt:i4>
      </vt:variant>
      <vt:variant>
        <vt:i4>0</vt:i4>
      </vt:variant>
      <vt:variant>
        <vt:i4>5</vt:i4>
      </vt:variant>
      <vt:variant>
        <vt:lpwstr>https://ies.ed.gov/ncer/RandD/</vt:lpwstr>
      </vt:variant>
      <vt:variant>
        <vt:lpwstr/>
      </vt:variant>
      <vt:variant>
        <vt:i4>3997805</vt:i4>
      </vt:variant>
      <vt:variant>
        <vt:i4>1743</vt:i4>
      </vt:variant>
      <vt:variant>
        <vt:i4>0</vt:i4>
      </vt:variant>
      <vt:variant>
        <vt:i4>5</vt:i4>
      </vt:variant>
      <vt:variant>
        <vt:lpwstr/>
      </vt:variant>
      <vt:variant>
        <vt:lpwstr>_Research_&amp;_Related_2</vt:lpwstr>
      </vt:variant>
      <vt:variant>
        <vt:i4>852014</vt:i4>
      </vt:variant>
      <vt:variant>
        <vt:i4>1740</vt:i4>
      </vt:variant>
      <vt:variant>
        <vt:i4>0</vt:i4>
      </vt:variant>
      <vt:variant>
        <vt:i4>5</vt:i4>
      </vt:variant>
      <vt:variant>
        <vt:lpwstr/>
      </vt:variant>
      <vt:variant>
        <vt:lpwstr>_APPLYING_UNDER_A</vt:lpwstr>
      </vt:variant>
      <vt:variant>
        <vt:i4>3997805</vt:i4>
      </vt:variant>
      <vt:variant>
        <vt:i4>1737</vt:i4>
      </vt:variant>
      <vt:variant>
        <vt:i4>0</vt:i4>
      </vt:variant>
      <vt:variant>
        <vt:i4>5</vt:i4>
      </vt:variant>
      <vt:variant>
        <vt:lpwstr/>
      </vt:variant>
      <vt:variant>
        <vt:lpwstr>_Research_&amp;_Related_2</vt:lpwstr>
      </vt:variant>
      <vt:variant>
        <vt:i4>2424936</vt:i4>
      </vt:variant>
      <vt:variant>
        <vt:i4>1734</vt:i4>
      </vt:variant>
      <vt:variant>
        <vt:i4>0</vt:i4>
      </vt:variant>
      <vt:variant>
        <vt:i4>5</vt:i4>
      </vt:variant>
      <vt:variant>
        <vt:lpwstr>http://ies.ed.gov/ncer/projects</vt:lpwstr>
      </vt:variant>
      <vt:variant>
        <vt:lpwstr/>
      </vt:variant>
      <vt:variant>
        <vt:i4>3997805</vt:i4>
      </vt:variant>
      <vt:variant>
        <vt:i4>1731</vt:i4>
      </vt:variant>
      <vt:variant>
        <vt:i4>0</vt:i4>
      </vt:variant>
      <vt:variant>
        <vt:i4>5</vt:i4>
      </vt:variant>
      <vt:variant>
        <vt:lpwstr/>
      </vt:variant>
      <vt:variant>
        <vt:lpwstr>_Research_&amp;_Related_2</vt:lpwstr>
      </vt:variant>
      <vt:variant>
        <vt:i4>2949204</vt:i4>
      </vt:variant>
      <vt:variant>
        <vt:i4>1728</vt:i4>
      </vt:variant>
      <vt:variant>
        <vt:i4>0</vt:i4>
      </vt:variant>
      <vt:variant>
        <vt:i4>5</vt:i4>
      </vt:variant>
      <vt:variant>
        <vt:lpwstr/>
      </vt:variant>
      <vt:variant>
        <vt:lpwstr>_R&amp;R_Subaward_Budget</vt:lpwstr>
      </vt:variant>
      <vt:variant>
        <vt:i4>589924</vt:i4>
      </vt:variant>
      <vt:variant>
        <vt:i4>1725</vt:i4>
      </vt:variant>
      <vt:variant>
        <vt:i4>0</vt:i4>
      </vt:variant>
      <vt:variant>
        <vt:i4>5</vt:i4>
      </vt:variant>
      <vt:variant>
        <vt:lpwstr/>
      </vt:variant>
      <vt:variant>
        <vt:lpwstr>_PART_VI:_SUBMITTING</vt:lpwstr>
      </vt:variant>
      <vt:variant>
        <vt:i4>3604526</vt:i4>
      </vt:variant>
      <vt:variant>
        <vt:i4>1722</vt:i4>
      </vt:variant>
      <vt:variant>
        <vt:i4>0</vt:i4>
      </vt:variant>
      <vt:variant>
        <vt:i4>5</vt:i4>
      </vt:variant>
      <vt:variant>
        <vt:lpwstr>http://www.grants.gov/</vt:lpwstr>
      </vt:variant>
      <vt:variant>
        <vt:lpwstr/>
      </vt:variant>
      <vt:variant>
        <vt:i4>7143453</vt:i4>
      </vt:variant>
      <vt:variant>
        <vt:i4>1719</vt:i4>
      </vt:variant>
      <vt:variant>
        <vt:i4>0</vt:i4>
      </vt:variant>
      <vt:variant>
        <vt:i4>5</vt:i4>
      </vt:variant>
      <vt:variant>
        <vt:lpwstr/>
      </vt:variant>
      <vt:variant>
        <vt:lpwstr>_PART_II:_TOPIC</vt:lpwstr>
      </vt:variant>
      <vt:variant>
        <vt:i4>852071</vt:i4>
      </vt:variant>
      <vt:variant>
        <vt:i4>1716</vt:i4>
      </vt:variant>
      <vt:variant>
        <vt:i4>0</vt:i4>
      </vt:variant>
      <vt:variant>
        <vt:i4>5</vt:i4>
      </vt:variant>
      <vt:variant>
        <vt:lpwstr/>
      </vt:variant>
      <vt:variant>
        <vt:lpwstr>_PART_III:_RESEARCH</vt:lpwstr>
      </vt:variant>
      <vt:variant>
        <vt:i4>8061010</vt:i4>
      </vt:variant>
      <vt:variant>
        <vt:i4>1713</vt:i4>
      </vt:variant>
      <vt:variant>
        <vt:i4>0</vt:i4>
      </vt:variant>
      <vt:variant>
        <vt:i4>5</vt:i4>
      </vt:variant>
      <vt:variant>
        <vt:lpwstr>http://ies.ed.gov/director/sro/peer_review/reviewers.asp</vt:lpwstr>
      </vt:variant>
      <vt:variant>
        <vt:lpwstr/>
      </vt:variant>
      <vt:variant>
        <vt:i4>4128807</vt:i4>
      </vt:variant>
      <vt:variant>
        <vt:i4>1710</vt:i4>
      </vt:variant>
      <vt:variant>
        <vt:i4>0</vt:i4>
      </vt:variant>
      <vt:variant>
        <vt:i4>5</vt:i4>
      </vt:variant>
      <vt:variant>
        <vt:lpwstr>http://ies.ed.gov/director/sro/peer_review/application_review.asp</vt:lpwstr>
      </vt:variant>
      <vt:variant>
        <vt:lpwstr/>
      </vt:variant>
      <vt:variant>
        <vt:i4>5111813</vt:i4>
      </vt:variant>
      <vt:variant>
        <vt:i4>1707</vt:i4>
      </vt:variant>
      <vt:variant>
        <vt:i4>0</vt:i4>
      </vt:variant>
      <vt:variant>
        <vt:i4>5</vt:i4>
      </vt:variant>
      <vt:variant>
        <vt:lpwstr>https://iesreview.ed.gov/</vt:lpwstr>
      </vt:variant>
      <vt:variant>
        <vt:lpwstr/>
      </vt:variant>
      <vt:variant>
        <vt:i4>1572867</vt:i4>
      </vt:variant>
      <vt:variant>
        <vt:i4>1704</vt:i4>
      </vt:variant>
      <vt:variant>
        <vt:i4>0</vt:i4>
      </vt:variant>
      <vt:variant>
        <vt:i4>5</vt:i4>
      </vt:variant>
      <vt:variant>
        <vt:lpwstr/>
      </vt:variant>
      <vt:variant>
        <vt:lpwstr>Compliant</vt:lpwstr>
      </vt:variant>
      <vt:variant>
        <vt:i4>7798891</vt:i4>
      </vt:variant>
      <vt:variant>
        <vt:i4>1701</vt:i4>
      </vt:variant>
      <vt:variant>
        <vt:i4>0</vt:i4>
      </vt:variant>
      <vt:variant>
        <vt:i4>5</vt:i4>
      </vt:variant>
      <vt:variant>
        <vt:lpwstr/>
      </vt:variant>
      <vt:variant>
        <vt:lpwstr>Responsive</vt:lpwstr>
      </vt:variant>
      <vt:variant>
        <vt:i4>4128868</vt:i4>
      </vt:variant>
      <vt:variant>
        <vt:i4>1698</vt:i4>
      </vt:variant>
      <vt:variant>
        <vt:i4>0</vt:i4>
      </vt:variant>
      <vt:variant>
        <vt:i4>5</vt:i4>
      </vt:variant>
      <vt:variant>
        <vt:lpwstr>https://www.grants.gov/web/grants/support.html</vt:lpwstr>
      </vt:variant>
      <vt:variant>
        <vt:lpwstr/>
      </vt:variant>
      <vt:variant>
        <vt:i4>589924</vt:i4>
      </vt:variant>
      <vt:variant>
        <vt:i4>1695</vt:i4>
      </vt:variant>
      <vt:variant>
        <vt:i4>0</vt:i4>
      </vt:variant>
      <vt:variant>
        <vt:i4>5</vt:i4>
      </vt:variant>
      <vt:variant>
        <vt:lpwstr/>
      </vt:variant>
      <vt:variant>
        <vt:lpwstr>_PART_VI:_SUBMITTING</vt:lpwstr>
      </vt:variant>
      <vt:variant>
        <vt:i4>1900669</vt:i4>
      </vt:variant>
      <vt:variant>
        <vt:i4>1692</vt:i4>
      </vt:variant>
      <vt:variant>
        <vt:i4>0</vt:i4>
      </vt:variant>
      <vt:variant>
        <vt:i4>5</vt:i4>
      </vt:variant>
      <vt:variant>
        <vt:lpwstr/>
      </vt:variant>
      <vt:variant>
        <vt:lpwstr>_PART_V:_PREPARING</vt:lpwstr>
      </vt:variant>
      <vt:variant>
        <vt:i4>3604526</vt:i4>
      </vt:variant>
      <vt:variant>
        <vt:i4>1689</vt:i4>
      </vt:variant>
      <vt:variant>
        <vt:i4>0</vt:i4>
      </vt:variant>
      <vt:variant>
        <vt:i4>5</vt:i4>
      </vt:variant>
      <vt:variant>
        <vt:lpwstr>http://www.grants.gov/</vt:lpwstr>
      </vt:variant>
      <vt:variant>
        <vt:lpwstr/>
      </vt:variant>
      <vt:variant>
        <vt:i4>7208976</vt:i4>
      </vt:variant>
      <vt:variant>
        <vt:i4>1686</vt:i4>
      </vt:variant>
      <vt:variant>
        <vt:i4>0</vt:i4>
      </vt:variant>
      <vt:variant>
        <vt:i4>5</vt:i4>
      </vt:variant>
      <vt:variant>
        <vt:lpwstr/>
      </vt:variant>
      <vt:variant>
        <vt:lpwstr>_Appendix_B:_Response</vt:lpwstr>
      </vt:variant>
      <vt:variant>
        <vt:i4>1441845</vt:i4>
      </vt:variant>
      <vt:variant>
        <vt:i4>1683</vt:i4>
      </vt:variant>
      <vt:variant>
        <vt:i4>0</vt:i4>
      </vt:variant>
      <vt:variant>
        <vt:i4>5</vt:i4>
      </vt:variant>
      <vt:variant>
        <vt:lpwstr/>
      </vt:variant>
      <vt:variant>
        <vt:lpwstr>_Application_for_Federal</vt:lpwstr>
      </vt:variant>
      <vt:variant>
        <vt:i4>5111813</vt:i4>
      </vt:variant>
      <vt:variant>
        <vt:i4>1680</vt:i4>
      </vt:variant>
      <vt:variant>
        <vt:i4>0</vt:i4>
      </vt:variant>
      <vt:variant>
        <vt:i4>5</vt:i4>
      </vt:variant>
      <vt:variant>
        <vt:lpwstr>https://iesreview.ed.gov/</vt:lpwstr>
      </vt:variant>
      <vt:variant>
        <vt:lpwstr/>
      </vt:variant>
      <vt:variant>
        <vt:i4>2752513</vt:i4>
      </vt:variant>
      <vt:variant>
        <vt:i4>1677</vt:i4>
      </vt:variant>
      <vt:variant>
        <vt:i4>0</vt:i4>
      </vt:variant>
      <vt:variant>
        <vt:i4>5</vt:i4>
      </vt:variant>
      <vt:variant>
        <vt:lpwstr/>
      </vt:variant>
      <vt:variant>
        <vt:lpwstr>_Appendix_D_(Optional)</vt:lpwstr>
      </vt:variant>
      <vt:variant>
        <vt:i4>7929983</vt:i4>
      </vt:variant>
      <vt:variant>
        <vt:i4>1674</vt:i4>
      </vt:variant>
      <vt:variant>
        <vt:i4>0</vt:i4>
      </vt:variant>
      <vt:variant>
        <vt:i4>5</vt:i4>
      </vt:variant>
      <vt:variant>
        <vt:lpwstr/>
      </vt:variant>
      <vt:variant>
        <vt:lpwstr>Authentic_Education_Setting</vt:lpwstr>
      </vt:variant>
      <vt:variant>
        <vt:i4>8126524</vt:i4>
      </vt:variant>
      <vt:variant>
        <vt:i4>1671</vt:i4>
      </vt:variant>
      <vt:variant>
        <vt:i4>0</vt:i4>
      </vt:variant>
      <vt:variant>
        <vt:i4>5</vt:i4>
      </vt:variant>
      <vt:variant>
        <vt:lpwstr>http://eric.ed.gov/</vt:lpwstr>
      </vt:variant>
      <vt:variant>
        <vt:lpwstr/>
      </vt:variant>
      <vt:variant>
        <vt:i4>3997718</vt:i4>
      </vt:variant>
      <vt:variant>
        <vt:i4>1668</vt:i4>
      </vt:variant>
      <vt:variant>
        <vt:i4>0</vt:i4>
      </vt:variant>
      <vt:variant>
        <vt:i4>5</vt:i4>
      </vt:variant>
      <vt:variant>
        <vt:lpwstr/>
      </vt:variant>
      <vt:variant>
        <vt:lpwstr>Final_Manuscript</vt:lpwstr>
      </vt:variant>
      <vt:variant>
        <vt:i4>458876</vt:i4>
      </vt:variant>
      <vt:variant>
        <vt:i4>1665</vt:i4>
      </vt:variant>
      <vt:variant>
        <vt:i4>0</vt:i4>
      </vt:variant>
      <vt:variant>
        <vt:i4>5</vt:i4>
      </vt:variant>
      <vt:variant>
        <vt:lpwstr/>
      </vt:variant>
      <vt:variant>
        <vt:lpwstr>_Goal_Four:_Effectiveness</vt:lpwstr>
      </vt:variant>
      <vt:variant>
        <vt:i4>3276919</vt:i4>
      </vt:variant>
      <vt:variant>
        <vt:i4>1662</vt:i4>
      </vt:variant>
      <vt:variant>
        <vt:i4>0</vt:i4>
      </vt:variant>
      <vt:variant>
        <vt:i4>5</vt:i4>
      </vt:variant>
      <vt:variant>
        <vt:lpwstr/>
      </vt:variant>
      <vt:variant>
        <vt:lpwstr>_Goal_Three:_Efficacy_1</vt:lpwstr>
      </vt:variant>
      <vt:variant>
        <vt:i4>4915311</vt:i4>
      </vt:variant>
      <vt:variant>
        <vt:i4>1659</vt:i4>
      </vt:variant>
      <vt:variant>
        <vt:i4>0</vt:i4>
      </vt:variant>
      <vt:variant>
        <vt:i4>5</vt:i4>
      </vt:variant>
      <vt:variant>
        <vt:lpwstr/>
      </vt:variant>
      <vt:variant>
        <vt:lpwstr>_Appendix_E_(Efficacy/Replication</vt:lpwstr>
      </vt:variant>
      <vt:variant>
        <vt:i4>7602194</vt:i4>
      </vt:variant>
      <vt:variant>
        <vt:i4>1656</vt:i4>
      </vt:variant>
      <vt:variant>
        <vt:i4>0</vt:i4>
      </vt:variant>
      <vt:variant>
        <vt:i4>5</vt:i4>
      </vt:variant>
      <vt:variant>
        <vt:lpwstr>http://www.ecfr.gov/cgi-bin/text-idx?SID=dcd3efbcf2b6092f84c3b1af32bdcc34&amp;node=se2.1.200_1432&amp;rgn=div8</vt:lpwstr>
      </vt:variant>
      <vt:variant>
        <vt:lpwstr/>
      </vt:variant>
      <vt:variant>
        <vt:i4>6619189</vt:i4>
      </vt:variant>
      <vt:variant>
        <vt:i4>1653</vt:i4>
      </vt:variant>
      <vt:variant>
        <vt:i4>0</vt:i4>
      </vt:variant>
      <vt:variant>
        <vt:i4>5</vt:i4>
      </vt:variant>
      <vt:variant>
        <vt:lpwstr>http://www2.ed.gov/about/offices/list/ocfo/fipao/icgindex.html</vt:lpwstr>
      </vt:variant>
      <vt:variant>
        <vt:lpwstr/>
      </vt:variant>
      <vt:variant>
        <vt:i4>852014</vt:i4>
      </vt:variant>
      <vt:variant>
        <vt:i4>1650</vt:i4>
      </vt:variant>
      <vt:variant>
        <vt:i4>0</vt:i4>
      </vt:variant>
      <vt:variant>
        <vt:i4>5</vt:i4>
      </vt:variant>
      <vt:variant>
        <vt:lpwstr/>
      </vt:variant>
      <vt:variant>
        <vt:lpwstr>_APPLYING_UNDER_A</vt:lpwstr>
      </vt:variant>
      <vt:variant>
        <vt:i4>1638525</vt:i4>
      </vt:variant>
      <vt:variant>
        <vt:i4>1647</vt:i4>
      </vt:variant>
      <vt:variant>
        <vt:i4>0</vt:i4>
      </vt:variant>
      <vt:variant>
        <vt:i4>5</vt:i4>
      </vt:variant>
      <vt:variant>
        <vt:lpwstr/>
      </vt:variant>
      <vt:variant>
        <vt:lpwstr>_Appendix_A_(Required</vt:lpwstr>
      </vt:variant>
      <vt:variant>
        <vt:i4>2752513</vt:i4>
      </vt:variant>
      <vt:variant>
        <vt:i4>1644</vt:i4>
      </vt:variant>
      <vt:variant>
        <vt:i4>0</vt:i4>
      </vt:variant>
      <vt:variant>
        <vt:i4>5</vt:i4>
      </vt:variant>
      <vt:variant>
        <vt:lpwstr/>
      </vt:variant>
      <vt:variant>
        <vt:lpwstr>_Appendix_D_(Optional)</vt:lpwstr>
      </vt:variant>
      <vt:variant>
        <vt:i4>7929983</vt:i4>
      </vt:variant>
      <vt:variant>
        <vt:i4>1641</vt:i4>
      </vt:variant>
      <vt:variant>
        <vt:i4>0</vt:i4>
      </vt:variant>
      <vt:variant>
        <vt:i4>5</vt:i4>
      </vt:variant>
      <vt:variant>
        <vt:lpwstr/>
      </vt:variant>
      <vt:variant>
        <vt:lpwstr>Authentic_Education_Setting</vt:lpwstr>
      </vt:variant>
      <vt:variant>
        <vt:i4>2752519</vt:i4>
      </vt:variant>
      <vt:variant>
        <vt:i4>1638</vt:i4>
      </vt:variant>
      <vt:variant>
        <vt:i4>0</vt:i4>
      </vt:variant>
      <vt:variant>
        <vt:i4>5</vt:i4>
      </vt:variant>
      <vt:variant>
        <vt:lpwstr/>
      </vt:variant>
      <vt:variant>
        <vt:lpwstr>_Appendix_B_(Optional)</vt:lpwstr>
      </vt:variant>
      <vt:variant>
        <vt:i4>1376310</vt:i4>
      </vt:variant>
      <vt:variant>
        <vt:i4>1635</vt:i4>
      </vt:variant>
      <vt:variant>
        <vt:i4>0</vt:i4>
      </vt:variant>
      <vt:variant>
        <vt:i4>5</vt:i4>
      </vt:variant>
      <vt:variant>
        <vt:lpwstr/>
      </vt:variant>
      <vt:variant>
        <vt:lpwstr>Discriminant_Validity</vt:lpwstr>
      </vt:variant>
      <vt:variant>
        <vt:i4>7340127</vt:i4>
      </vt:variant>
      <vt:variant>
        <vt:i4>1632</vt:i4>
      </vt:variant>
      <vt:variant>
        <vt:i4>0</vt:i4>
      </vt:variant>
      <vt:variant>
        <vt:i4>5</vt:i4>
      </vt:variant>
      <vt:variant>
        <vt:lpwstr/>
      </vt:variant>
      <vt:variant>
        <vt:lpwstr>Convergent_Validity</vt:lpwstr>
      </vt:variant>
      <vt:variant>
        <vt:i4>6619226</vt:i4>
      </vt:variant>
      <vt:variant>
        <vt:i4>1629</vt:i4>
      </vt:variant>
      <vt:variant>
        <vt:i4>0</vt:i4>
      </vt:variant>
      <vt:variant>
        <vt:i4>5</vt:i4>
      </vt:variant>
      <vt:variant>
        <vt:lpwstr/>
      </vt:variant>
      <vt:variant>
        <vt:lpwstr>Concurrent_Validity</vt:lpwstr>
      </vt:variant>
      <vt:variant>
        <vt:i4>7536704</vt:i4>
      </vt:variant>
      <vt:variant>
        <vt:i4>1626</vt:i4>
      </vt:variant>
      <vt:variant>
        <vt:i4>0</vt:i4>
      </vt:variant>
      <vt:variant>
        <vt:i4>5</vt:i4>
      </vt:variant>
      <vt:variant>
        <vt:lpwstr/>
      </vt:variant>
      <vt:variant>
        <vt:lpwstr>Predictive_Validity</vt:lpwstr>
      </vt:variant>
      <vt:variant>
        <vt:i4>1310762</vt:i4>
      </vt:variant>
      <vt:variant>
        <vt:i4>1623</vt:i4>
      </vt:variant>
      <vt:variant>
        <vt:i4>0</vt:i4>
      </vt:variant>
      <vt:variant>
        <vt:i4>5</vt:i4>
      </vt:variant>
      <vt:variant>
        <vt:lpwstr/>
      </vt:variant>
      <vt:variant>
        <vt:lpwstr>Vertical_Equating</vt:lpwstr>
      </vt:variant>
      <vt:variant>
        <vt:i4>8061001</vt:i4>
      </vt:variant>
      <vt:variant>
        <vt:i4>1620</vt:i4>
      </vt:variant>
      <vt:variant>
        <vt:i4>0</vt:i4>
      </vt:variant>
      <vt:variant>
        <vt:i4>5</vt:i4>
      </vt:variant>
      <vt:variant>
        <vt:lpwstr/>
      </vt:variant>
      <vt:variant>
        <vt:lpwstr>Horizontal_Equating</vt:lpwstr>
      </vt:variant>
      <vt:variant>
        <vt:i4>3801131</vt:i4>
      </vt:variant>
      <vt:variant>
        <vt:i4>1617</vt:i4>
      </vt:variant>
      <vt:variant>
        <vt:i4>0</vt:i4>
      </vt:variant>
      <vt:variant>
        <vt:i4>5</vt:i4>
      </vt:variant>
      <vt:variant>
        <vt:lpwstr/>
      </vt:variant>
      <vt:variant>
        <vt:lpwstr>Differential_Item_Functioning</vt:lpwstr>
      </vt:variant>
      <vt:variant>
        <vt:i4>6029432</vt:i4>
      </vt:variant>
      <vt:variant>
        <vt:i4>1614</vt:i4>
      </vt:variant>
      <vt:variant>
        <vt:i4>0</vt:i4>
      </vt:variant>
      <vt:variant>
        <vt:i4>5</vt:i4>
      </vt:variant>
      <vt:variant>
        <vt:lpwstr/>
      </vt:variant>
      <vt:variant>
        <vt:lpwstr>Construct_Coverage</vt:lpwstr>
      </vt:variant>
      <vt:variant>
        <vt:i4>1179687</vt:i4>
      </vt:variant>
      <vt:variant>
        <vt:i4>1611</vt:i4>
      </vt:variant>
      <vt:variant>
        <vt:i4>0</vt:i4>
      </vt:variant>
      <vt:variant>
        <vt:i4>5</vt:i4>
      </vt:variant>
      <vt:variant>
        <vt:lpwstr/>
      </vt:variant>
      <vt:variant>
        <vt:lpwstr>Assessment_Framework</vt:lpwstr>
      </vt:variant>
      <vt:variant>
        <vt:i4>7733375</vt:i4>
      </vt:variant>
      <vt:variant>
        <vt:i4>1608</vt:i4>
      </vt:variant>
      <vt:variant>
        <vt:i4>0</vt:i4>
      </vt:variant>
      <vt:variant>
        <vt:i4>5</vt:i4>
      </vt:variant>
      <vt:variant>
        <vt:lpwstr/>
      </vt:variant>
      <vt:variant>
        <vt:lpwstr>Reliability</vt:lpwstr>
      </vt:variant>
      <vt:variant>
        <vt:i4>1179687</vt:i4>
      </vt:variant>
      <vt:variant>
        <vt:i4>1605</vt:i4>
      </vt:variant>
      <vt:variant>
        <vt:i4>0</vt:i4>
      </vt:variant>
      <vt:variant>
        <vt:i4>5</vt:i4>
      </vt:variant>
      <vt:variant>
        <vt:lpwstr/>
      </vt:variant>
      <vt:variant>
        <vt:lpwstr>Assessment_Framework</vt:lpwstr>
      </vt:variant>
      <vt:variant>
        <vt:i4>6946928</vt:i4>
      </vt:variant>
      <vt:variant>
        <vt:i4>1602</vt:i4>
      </vt:variant>
      <vt:variant>
        <vt:i4>0</vt:i4>
      </vt:variant>
      <vt:variant>
        <vt:i4>5</vt:i4>
      </vt:variant>
      <vt:variant>
        <vt:lpwstr/>
      </vt:variant>
      <vt:variant>
        <vt:lpwstr>Student_Education_Outcomes</vt:lpwstr>
      </vt:variant>
      <vt:variant>
        <vt:i4>1572874</vt:i4>
      </vt:variant>
      <vt:variant>
        <vt:i4>1599</vt:i4>
      </vt:variant>
      <vt:variant>
        <vt:i4>0</vt:i4>
      </vt:variant>
      <vt:variant>
        <vt:i4>5</vt:i4>
      </vt:variant>
      <vt:variant>
        <vt:lpwstr/>
      </vt:variant>
      <vt:variant>
        <vt:lpwstr>Validity</vt:lpwstr>
      </vt:variant>
      <vt:variant>
        <vt:i4>7602274</vt:i4>
      </vt:variant>
      <vt:variant>
        <vt:i4>1596</vt:i4>
      </vt:variant>
      <vt:variant>
        <vt:i4>0</vt:i4>
      </vt:variant>
      <vt:variant>
        <vt:i4>5</vt:i4>
      </vt:variant>
      <vt:variant>
        <vt:lpwstr/>
      </vt:variant>
      <vt:variant>
        <vt:lpwstr>Assessment</vt:lpwstr>
      </vt:variant>
      <vt:variant>
        <vt:i4>6094937</vt:i4>
      </vt:variant>
      <vt:variant>
        <vt:i4>1593</vt:i4>
      </vt:variant>
      <vt:variant>
        <vt:i4>0</vt:i4>
      </vt:variant>
      <vt:variant>
        <vt:i4>5</vt:i4>
      </vt:variant>
      <vt:variant>
        <vt:lpwstr/>
      </vt:variant>
      <vt:variant>
        <vt:lpwstr>Final_Research_Data</vt:lpwstr>
      </vt:variant>
      <vt:variant>
        <vt:i4>6488078</vt:i4>
      </vt:variant>
      <vt:variant>
        <vt:i4>1590</vt:i4>
      </vt:variant>
      <vt:variant>
        <vt:i4>0</vt:i4>
      </vt:variant>
      <vt:variant>
        <vt:i4>5</vt:i4>
      </vt:variant>
      <vt:variant>
        <vt:lpwstr/>
      </vt:variant>
      <vt:variant>
        <vt:lpwstr>_Appendix_F:_Data</vt:lpwstr>
      </vt:variant>
      <vt:variant>
        <vt:i4>1638525</vt:i4>
      </vt:variant>
      <vt:variant>
        <vt:i4>1587</vt:i4>
      </vt:variant>
      <vt:variant>
        <vt:i4>0</vt:i4>
      </vt:variant>
      <vt:variant>
        <vt:i4>5</vt:i4>
      </vt:variant>
      <vt:variant>
        <vt:lpwstr/>
      </vt:variant>
      <vt:variant>
        <vt:lpwstr>_Appendix_A_(Required</vt:lpwstr>
      </vt:variant>
      <vt:variant>
        <vt:i4>2752513</vt:i4>
      </vt:variant>
      <vt:variant>
        <vt:i4>1584</vt:i4>
      </vt:variant>
      <vt:variant>
        <vt:i4>0</vt:i4>
      </vt:variant>
      <vt:variant>
        <vt:i4>5</vt:i4>
      </vt:variant>
      <vt:variant>
        <vt:lpwstr/>
      </vt:variant>
      <vt:variant>
        <vt:lpwstr>_Appendix_D_(Optional)</vt:lpwstr>
      </vt:variant>
      <vt:variant>
        <vt:i4>7929983</vt:i4>
      </vt:variant>
      <vt:variant>
        <vt:i4>1581</vt:i4>
      </vt:variant>
      <vt:variant>
        <vt:i4>0</vt:i4>
      </vt:variant>
      <vt:variant>
        <vt:i4>5</vt:i4>
      </vt:variant>
      <vt:variant>
        <vt:lpwstr/>
      </vt:variant>
      <vt:variant>
        <vt:lpwstr>Authentic_Education_Setting</vt:lpwstr>
      </vt:variant>
      <vt:variant>
        <vt:i4>6815840</vt:i4>
      </vt:variant>
      <vt:variant>
        <vt:i4>1578</vt:i4>
      </vt:variant>
      <vt:variant>
        <vt:i4>0</vt:i4>
      </vt:variant>
      <vt:variant>
        <vt:i4>5</vt:i4>
      </vt:variant>
      <vt:variant>
        <vt:lpwstr>http://www.consort-statement.org/consort-statement/flow-diagram</vt:lpwstr>
      </vt:variant>
      <vt:variant>
        <vt:lpwstr/>
      </vt:variant>
      <vt:variant>
        <vt:i4>2752513</vt:i4>
      </vt:variant>
      <vt:variant>
        <vt:i4>1575</vt:i4>
      </vt:variant>
      <vt:variant>
        <vt:i4>0</vt:i4>
      </vt:variant>
      <vt:variant>
        <vt:i4>5</vt:i4>
      </vt:variant>
      <vt:variant>
        <vt:lpwstr/>
      </vt:variant>
      <vt:variant>
        <vt:lpwstr>_Appendix_D_(Optional)</vt:lpwstr>
      </vt:variant>
      <vt:variant>
        <vt:i4>2949183</vt:i4>
      </vt:variant>
      <vt:variant>
        <vt:i4>1572</vt:i4>
      </vt:variant>
      <vt:variant>
        <vt:i4>0</vt:i4>
      </vt:variant>
      <vt:variant>
        <vt:i4>5</vt:i4>
      </vt:variant>
      <vt:variant>
        <vt:lpwstr/>
      </vt:variant>
      <vt:variant>
        <vt:lpwstr>Theory_of_Change</vt:lpwstr>
      </vt:variant>
      <vt:variant>
        <vt:i4>4718677</vt:i4>
      </vt:variant>
      <vt:variant>
        <vt:i4>1569</vt:i4>
      </vt:variant>
      <vt:variant>
        <vt:i4>0</vt:i4>
      </vt:variant>
      <vt:variant>
        <vt:i4>5</vt:i4>
      </vt:variant>
      <vt:variant>
        <vt:lpwstr/>
      </vt:variant>
      <vt:variant>
        <vt:lpwstr>Fidelity_of_Implementation</vt:lpwstr>
      </vt:variant>
      <vt:variant>
        <vt:i4>4980848</vt:i4>
      </vt:variant>
      <vt:variant>
        <vt:i4>1566</vt:i4>
      </vt:variant>
      <vt:variant>
        <vt:i4>0</vt:i4>
      </vt:variant>
      <vt:variant>
        <vt:i4>5</vt:i4>
      </vt:variant>
      <vt:variant>
        <vt:lpwstr/>
      </vt:variant>
      <vt:variant>
        <vt:lpwstr>Retrospective_Study</vt:lpwstr>
      </vt:variant>
      <vt:variant>
        <vt:i4>5439612</vt:i4>
      </vt:variant>
      <vt:variant>
        <vt:i4>1563</vt:i4>
      </vt:variant>
      <vt:variant>
        <vt:i4>0</vt:i4>
      </vt:variant>
      <vt:variant>
        <vt:i4>5</vt:i4>
      </vt:variant>
      <vt:variant>
        <vt:lpwstr/>
      </vt:variant>
      <vt:variant>
        <vt:lpwstr>Effectiveness_Study</vt:lpwstr>
      </vt:variant>
      <vt:variant>
        <vt:i4>852022</vt:i4>
      </vt:variant>
      <vt:variant>
        <vt:i4>1560</vt:i4>
      </vt:variant>
      <vt:variant>
        <vt:i4>0</vt:i4>
      </vt:variant>
      <vt:variant>
        <vt:i4>5</vt:i4>
      </vt:variant>
      <vt:variant>
        <vt:lpwstr/>
      </vt:variant>
      <vt:variant>
        <vt:lpwstr>Effectiveness_Follow_Up_Study</vt:lpwstr>
      </vt:variant>
      <vt:variant>
        <vt:i4>2949183</vt:i4>
      </vt:variant>
      <vt:variant>
        <vt:i4>1557</vt:i4>
      </vt:variant>
      <vt:variant>
        <vt:i4>0</vt:i4>
      </vt:variant>
      <vt:variant>
        <vt:i4>5</vt:i4>
      </vt:variant>
      <vt:variant>
        <vt:lpwstr/>
      </vt:variant>
      <vt:variant>
        <vt:lpwstr>Theory_of_Change</vt:lpwstr>
      </vt:variant>
      <vt:variant>
        <vt:i4>2621540</vt:i4>
      </vt:variant>
      <vt:variant>
        <vt:i4>1554</vt:i4>
      </vt:variant>
      <vt:variant>
        <vt:i4>0</vt:i4>
      </vt:variant>
      <vt:variant>
        <vt:i4>5</vt:i4>
      </vt:variant>
      <vt:variant>
        <vt:lpwstr>http://ies.ed.gov/ncee/wwc</vt:lpwstr>
      </vt:variant>
      <vt:variant>
        <vt:lpwstr/>
      </vt:variant>
      <vt:variant>
        <vt:i4>3276919</vt:i4>
      </vt:variant>
      <vt:variant>
        <vt:i4>1551</vt:i4>
      </vt:variant>
      <vt:variant>
        <vt:i4>0</vt:i4>
      </vt:variant>
      <vt:variant>
        <vt:i4>5</vt:i4>
      </vt:variant>
      <vt:variant>
        <vt:lpwstr/>
      </vt:variant>
      <vt:variant>
        <vt:lpwstr>_Goal_Three:_Efficacy_1</vt:lpwstr>
      </vt:variant>
      <vt:variant>
        <vt:i4>7929983</vt:i4>
      </vt:variant>
      <vt:variant>
        <vt:i4>1548</vt:i4>
      </vt:variant>
      <vt:variant>
        <vt:i4>0</vt:i4>
      </vt:variant>
      <vt:variant>
        <vt:i4>5</vt:i4>
      </vt:variant>
      <vt:variant>
        <vt:lpwstr/>
      </vt:variant>
      <vt:variant>
        <vt:lpwstr>Authentic_Education_Setting</vt:lpwstr>
      </vt:variant>
      <vt:variant>
        <vt:i4>4784232</vt:i4>
      </vt:variant>
      <vt:variant>
        <vt:i4>1545</vt:i4>
      </vt:variant>
      <vt:variant>
        <vt:i4>0</vt:i4>
      </vt:variant>
      <vt:variant>
        <vt:i4>5</vt:i4>
      </vt:variant>
      <vt:variant>
        <vt:lpwstr/>
      </vt:variant>
      <vt:variant>
        <vt:lpwstr>Routine_Conditions</vt:lpwstr>
      </vt:variant>
      <vt:variant>
        <vt:i4>3145745</vt:i4>
      </vt:variant>
      <vt:variant>
        <vt:i4>1542</vt:i4>
      </vt:variant>
      <vt:variant>
        <vt:i4>0</vt:i4>
      </vt:variant>
      <vt:variant>
        <vt:i4>5</vt:i4>
      </vt:variant>
      <vt:variant>
        <vt:lpwstr/>
      </vt:variant>
      <vt:variant>
        <vt:lpwstr>End_User</vt:lpwstr>
      </vt:variant>
      <vt:variant>
        <vt:i4>6946928</vt:i4>
      </vt:variant>
      <vt:variant>
        <vt:i4>1539</vt:i4>
      </vt:variant>
      <vt:variant>
        <vt:i4>0</vt:i4>
      </vt:variant>
      <vt:variant>
        <vt:i4>5</vt:i4>
      </vt:variant>
      <vt:variant>
        <vt:lpwstr/>
      </vt:variant>
      <vt:variant>
        <vt:lpwstr>Student_Education_Outcomes</vt:lpwstr>
      </vt:variant>
      <vt:variant>
        <vt:i4>1310737</vt:i4>
      </vt:variant>
      <vt:variant>
        <vt:i4>1536</vt:i4>
      </vt:variant>
      <vt:variant>
        <vt:i4>0</vt:i4>
      </vt:variant>
      <vt:variant>
        <vt:i4>5</vt:i4>
      </vt:variant>
      <vt:variant>
        <vt:lpwstr/>
      </vt:variant>
      <vt:variant>
        <vt:lpwstr>Intervention</vt:lpwstr>
      </vt:variant>
      <vt:variant>
        <vt:i4>4653160</vt:i4>
      </vt:variant>
      <vt:variant>
        <vt:i4>1533</vt:i4>
      </vt:variant>
      <vt:variant>
        <vt:i4>0</vt:i4>
      </vt:variant>
      <vt:variant>
        <vt:i4>5</vt:i4>
      </vt:variant>
      <vt:variant>
        <vt:lpwstr/>
      </vt:variant>
      <vt:variant>
        <vt:lpwstr>Independent_Evaluation</vt:lpwstr>
      </vt:variant>
      <vt:variant>
        <vt:i4>7274555</vt:i4>
      </vt:variant>
      <vt:variant>
        <vt:i4>1530</vt:i4>
      </vt:variant>
      <vt:variant>
        <vt:i4>0</vt:i4>
      </vt:variant>
      <vt:variant>
        <vt:i4>5</vt:i4>
      </vt:variant>
      <vt:variant>
        <vt:lpwstr/>
      </vt:variant>
      <vt:variant>
        <vt:lpwstr>_Pre-Award_requirements</vt:lpwstr>
      </vt:variant>
      <vt:variant>
        <vt:i4>1310750</vt:i4>
      </vt:variant>
      <vt:variant>
        <vt:i4>1527</vt:i4>
      </vt:variant>
      <vt:variant>
        <vt:i4>0</vt:i4>
      </vt:variant>
      <vt:variant>
        <vt:i4>5</vt:i4>
      </vt:variant>
      <vt:variant>
        <vt:lpwstr>http://ies.ed.gov/funding/researchaccess.asp</vt:lpwstr>
      </vt:variant>
      <vt:variant>
        <vt:lpwstr/>
      </vt:variant>
      <vt:variant>
        <vt:i4>6094937</vt:i4>
      </vt:variant>
      <vt:variant>
        <vt:i4>1524</vt:i4>
      </vt:variant>
      <vt:variant>
        <vt:i4>0</vt:i4>
      </vt:variant>
      <vt:variant>
        <vt:i4>5</vt:i4>
      </vt:variant>
      <vt:variant>
        <vt:lpwstr/>
      </vt:variant>
      <vt:variant>
        <vt:lpwstr>Final_Research_Data</vt:lpwstr>
      </vt:variant>
      <vt:variant>
        <vt:i4>6488078</vt:i4>
      </vt:variant>
      <vt:variant>
        <vt:i4>1521</vt:i4>
      </vt:variant>
      <vt:variant>
        <vt:i4>0</vt:i4>
      </vt:variant>
      <vt:variant>
        <vt:i4>5</vt:i4>
      </vt:variant>
      <vt:variant>
        <vt:lpwstr/>
      </vt:variant>
      <vt:variant>
        <vt:lpwstr>_Appendix_F:_Data</vt:lpwstr>
      </vt:variant>
      <vt:variant>
        <vt:i4>1638525</vt:i4>
      </vt:variant>
      <vt:variant>
        <vt:i4>1518</vt:i4>
      </vt:variant>
      <vt:variant>
        <vt:i4>0</vt:i4>
      </vt:variant>
      <vt:variant>
        <vt:i4>5</vt:i4>
      </vt:variant>
      <vt:variant>
        <vt:lpwstr/>
      </vt:variant>
      <vt:variant>
        <vt:lpwstr>_Appendix_A_(Required</vt:lpwstr>
      </vt:variant>
      <vt:variant>
        <vt:i4>2752513</vt:i4>
      </vt:variant>
      <vt:variant>
        <vt:i4>1515</vt:i4>
      </vt:variant>
      <vt:variant>
        <vt:i4>0</vt:i4>
      </vt:variant>
      <vt:variant>
        <vt:i4>5</vt:i4>
      </vt:variant>
      <vt:variant>
        <vt:lpwstr/>
      </vt:variant>
      <vt:variant>
        <vt:lpwstr>_Appendix_D_(Optional)</vt:lpwstr>
      </vt:variant>
      <vt:variant>
        <vt:i4>7929983</vt:i4>
      </vt:variant>
      <vt:variant>
        <vt:i4>1512</vt:i4>
      </vt:variant>
      <vt:variant>
        <vt:i4>0</vt:i4>
      </vt:variant>
      <vt:variant>
        <vt:i4>5</vt:i4>
      </vt:variant>
      <vt:variant>
        <vt:lpwstr/>
      </vt:variant>
      <vt:variant>
        <vt:lpwstr>Authentic_Education_Setting</vt:lpwstr>
      </vt:variant>
      <vt:variant>
        <vt:i4>2752519</vt:i4>
      </vt:variant>
      <vt:variant>
        <vt:i4>1509</vt:i4>
      </vt:variant>
      <vt:variant>
        <vt:i4>0</vt:i4>
      </vt:variant>
      <vt:variant>
        <vt:i4>5</vt:i4>
      </vt:variant>
      <vt:variant>
        <vt:lpwstr/>
      </vt:variant>
      <vt:variant>
        <vt:lpwstr>_Appendix_B_(Optional)</vt:lpwstr>
      </vt:variant>
      <vt:variant>
        <vt:i4>655367</vt:i4>
      </vt:variant>
      <vt:variant>
        <vt:i4>1506</vt:i4>
      </vt:variant>
      <vt:variant>
        <vt:i4>0</vt:i4>
      </vt:variant>
      <vt:variant>
        <vt:i4>5</vt:i4>
      </vt:variant>
      <vt:variant>
        <vt:lpwstr/>
      </vt:variant>
      <vt:variant>
        <vt:lpwstr>Mediators</vt:lpwstr>
      </vt:variant>
      <vt:variant>
        <vt:i4>7798909</vt:i4>
      </vt:variant>
      <vt:variant>
        <vt:i4>1503</vt:i4>
      </vt:variant>
      <vt:variant>
        <vt:i4>0</vt:i4>
      </vt:variant>
      <vt:variant>
        <vt:i4>5</vt:i4>
      </vt:variant>
      <vt:variant>
        <vt:lpwstr/>
      </vt:variant>
      <vt:variant>
        <vt:lpwstr>Moderators</vt:lpwstr>
      </vt:variant>
      <vt:variant>
        <vt:i4>6815840</vt:i4>
      </vt:variant>
      <vt:variant>
        <vt:i4>1500</vt:i4>
      </vt:variant>
      <vt:variant>
        <vt:i4>0</vt:i4>
      </vt:variant>
      <vt:variant>
        <vt:i4>5</vt:i4>
      </vt:variant>
      <vt:variant>
        <vt:lpwstr>http://www.consort-statement.org/consort-statement/flow-diagram</vt:lpwstr>
      </vt:variant>
      <vt:variant>
        <vt:lpwstr/>
      </vt:variant>
      <vt:variant>
        <vt:i4>2752513</vt:i4>
      </vt:variant>
      <vt:variant>
        <vt:i4>1497</vt:i4>
      </vt:variant>
      <vt:variant>
        <vt:i4>0</vt:i4>
      </vt:variant>
      <vt:variant>
        <vt:i4>5</vt:i4>
      </vt:variant>
      <vt:variant>
        <vt:lpwstr/>
      </vt:variant>
      <vt:variant>
        <vt:lpwstr>_Appendix_D_(Optional)</vt:lpwstr>
      </vt:variant>
      <vt:variant>
        <vt:i4>7077998</vt:i4>
      </vt:variant>
      <vt:variant>
        <vt:i4>1494</vt:i4>
      </vt:variant>
      <vt:variant>
        <vt:i4>0</vt:i4>
      </vt:variant>
      <vt:variant>
        <vt:i4>5</vt:i4>
      </vt:variant>
      <vt:variant>
        <vt:lpwstr/>
      </vt:variant>
      <vt:variant>
        <vt:lpwstr>Feasibility</vt:lpwstr>
      </vt:variant>
      <vt:variant>
        <vt:i4>2949183</vt:i4>
      </vt:variant>
      <vt:variant>
        <vt:i4>1491</vt:i4>
      </vt:variant>
      <vt:variant>
        <vt:i4>0</vt:i4>
      </vt:variant>
      <vt:variant>
        <vt:i4>5</vt:i4>
      </vt:variant>
      <vt:variant>
        <vt:lpwstr/>
      </vt:variant>
      <vt:variant>
        <vt:lpwstr>Theory_of_Change</vt:lpwstr>
      </vt:variant>
      <vt:variant>
        <vt:i4>4718677</vt:i4>
      </vt:variant>
      <vt:variant>
        <vt:i4>1488</vt:i4>
      </vt:variant>
      <vt:variant>
        <vt:i4>0</vt:i4>
      </vt:variant>
      <vt:variant>
        <vt:i4>5</vt:i4>
      </vt:variant>
      <vt:variant>
        <vt:lpwstr/>
      </vt:variant>
      <vt:variant>
        <vt:lpwstr>Fidelity_of_Implementation</vt:lpwstr>
      </vt:variant>
      <vt:variant>
        <vt:i4>4980848</vt:i4>
      </vt:variant>
      <vt:variant>
        <vt:i4>1485</vt:i4>
      </vt:variant>
      <vt:variant>
        <vt:i4>0</vt:i4>
      </vt:variant>
      <vt:variant>
        <vt:i4>5</vt:i4>
      </vt:variant>
      <vt:variant>
        <vt:lpwstr/>
      </vt:variant>
      <vt:variant>
        <vt:lpwstr>Retrospective_Study</vt:lpwstr>
      </vt:variant>
      <vt:variant>
        <vt:i4>2228242</vt:i4>
      </vt:variant>
      <vt:variant>
        <vt:i4>1482</vt:i4>
      </vt:variant>
      <vt:variant>
        <vt:i4>0</vt:i4>
      </vt:variant>
      <vt:variant>
        <vt:i4>5</vt:i4>
      </vt:variant>
      <vt:variant>
        <vt:lpwstr/>
      </vt:variant>
      <vt:variant>
        <vt:lpwstr>Efficacy_Follow_Up_Study</vt:lpwstr>
      </vt:variant>
      <vt:variant>
        <vt:i4>4063243</vt:i4>
      </vt:variant>
      <vt:variant>
        <vt:i4>1479</vt:i4>
      </vt:variant>
      <vt:variant>
        <vt:i4>0</vt:i4>
      </vt:variant>
      <vt:variant>
        <vt:i4>5</vt:i4>
      </vt:variant>
      <vt:variant>
        <vt:lpwstr/>
      </vt:variant>
      <vt:variant>
        <vt:lpwstr>Replication_Study</vt:lpwstr>
      </vt:variant>
      <vt:variant>
        <vt:i4>6815820</vt:i4>
      </vt:variant>
      <vt:variant>
        <vt:i4>1476</vt:i4>
      </vt:variant>
      <vt:variant>
        <vt:i4>0</vt:i4>
      </vt:variant>
      <vt:variant>
        <vt:i4>5</vt:i4>
      </vt:variant>
      <vt:variant>
        <vt:lpwstr/>
      </vt:variant>
      <vt:variant>
        <vt:lpwstr>Efficacy_Study</vt:lpwstr>
      </vt:variant>
      <vt:variant>
        <vt:i4>2949183</vt:i4>
      </vt:variant>
      <vt:variant>
        <vt:i4>1473</vt:i4>
      </vt:variant>
      <vt:variant>
        <vt:i4>0</vt:i4>
      </vt:variant>
      <vt:variant>
        <vt:i4>5</vt:i4>
      </vt:variant>
      <vt:variant>
        <vt:lpwstr/>
      </vt:variant>
      <vt:variant>
        <vt:lpwstr>Theory_of_Change</vt:lpwstr>
      </vt:variant>
      <vt:variant>
        <vt:i4>2621540</vt:i4>
      </vt:variant>
      <vt:variant>
        <vt:i4>1470</vt:i4>
      </vt:variant>
      <vt:variant>
        <vt:i4>0</vt:i4>
      </vt:variant>
      <vt:variant>
        <vt:i4>5</vt:i4>
      </vt:variant>
      <vt:variant>
        <vt:lpwstr>http://ies.ed.gov/ncee/wwc</vt:lpwstr>
      </vt:variant>
      <vt:variant>
        <vt:lpwstr/>
      </vt:variant>
      <vt:variant>
        <vt:i4>7929983</vt:i4>
      </vt:variant>
      <vt:variant>
        <vt:i4>1467</vt:i4>
      </vt:variant>
      <vt:variant>
        <vt:i4>0</vt:i4>
      </vt:variant>
      <vt:variant>
        <vt:i4>5</vt:i4>
      </vt:variant>
      <vt:variant>
        <vt:lpwstr/>
      </vt:variant>
      <vt:variant>
        <vt:lpwstr>Authentic_Education_Setting</vt:lpwstr>
      </vt:variant>
      <vt:variant>
        <vt:i4>3145745</vt:i4>
      </vt:variant>
      <vt:variant>
        <vt:i4>1464</vt:i4>
      </vt:variant>
      <vt:variant>
        <vt:i4>0</vt:i4>
      </vt:variant>
      <vt:variant>
        <vt:i4>5</vt:i4>
      </vt:variant>
      <vt:variant>
        <vt:lpwstr/>
      </vt:variant>
      <vt:variant>
        <vt:lpwstr>End_User</vt:lpwstr>
      </vt:variant>
      <vt:variant>
        <vt:i4>4784232</vt:i4>
      </vt:variant>
      <vt:variant>
        <vt:i4>1461</vt:i4>
      </vt:variant>
      <vt:variant>
        <vt:i4>0</vt:i4>
      </vt:variant>
      <vt:variant>
        <vt:i4>5</vt:i4>
      </vt:variant>
      <vt:variant>
        <vt:lpwstr/>
      </vt:variant>
      <vt:variant>
        <vt:lpwstr>Routine_Conditions</vt:lpwstr>
      </vt:variant>
      <vt:variant>
        <vt:i4>3735555</vt:i4>
      </vt:variant>
      <vt:variant>
        <vt:i4>1458</vt:i4>
      </vt:variant>
      <vt:variant>
        <vt:i4>0</vt:i4>
      </vt:variant>
      <vt:variant>
        <vt:i4>5</vt:i4>
      </vt:variant>
      <vt:variant>
        <vt:lpwstr/>
      </vt:variant>
      <vt:variant>
        <vt:lpwstr>Ideal_Conditions</vt:lpwstr>
      </vt:variant>
      <vt:variant>
        <vt:i4>6946928</vt:i4>
      </vt:variant>
      <vt:variant>
        <vt:i4>1455</vt:i4>
      </vt:variant>
      <vt:variant>
        <vt:i4>0</vt:i4>
      </vt:variant>
      <vt:variant>
        <vt:i4>5</vt:i4>
      </vt:variant>
      <vt:variant>
        <vt:lpwstr/>
      </vt:variant>
      <vt:variant>
        <vt:lpwstr>Student_Education_Outcomes</vt:lpwstr>
      </vt:variant>
      <vt:variant>
        <vt:i4>1310737</vt:i4>
      </vt:variant>
      <vt:variant>
        <vt:i4>1452</vt:i4>
      </vt:variant>
      <vt:variant>
        <vt:i4>0</vt:i4>
      </vt:variant>
      <vt:variant>
        <vt:i4>5</vt:i4>
      </vt:variant>
      <vt:variant>
        <vt:lpwstr/>
      </vt:variant>
      <vt:variant>
        <vt:lpwstr>Intervention</vt:lpwstr>
      </vt:variant>
      <vt:variant>
        <vt:i4>1638525</vt:i4>
      </vt:variant>
      <vt:variant>
        <vt:i4>1449</vt:i4>
      </vt:variant>
      <vt:variant>
        <vt:i4>0</vt:i4>
      </vt:variant>
      <vt:variant>
        <vt:i4>5</vt:i4>
      </vt:variant>
      <vt:variant>
        <vt:lpwstr/>
      </vt:variant>
      <vt:variant>
        <vt:lpwstr>_Appendix_A_(Required</vt:lpwstr>
      </vt:variant>
      <vt:variant>
        <vt:i4>2752513</vt:i4>
      </vt:variant>
      <vt:variant>
        <vt:i4>1446</vt:i4>
      </vt:variant>
      <vt:variant>
        <vt:i4>0</vt:i4>
      </vt:variant>
      <vt:variant>
        <vt:i4>5</vt:i4>
      </vt:variant>
      <vt:variant>
        <vt:lpwstr/>
      </vt:variant>
      <vt:variant>
        <vt:lpwstr>_Appendix_D_(Optional)</vt:lpwstr>
      </vt:variant>
      <vt:variant>
        <vt:i4>7929983</vt:i4>
      </vt:variant>
      <vt:variant>
        <vt:i4>1443</vt:i4>
      </vt:variant>
      <vt:variant>
        <vt:i4>0</vt:i4>
      </vt:variant>
      <vt:variant>
        <vt:i4>5</vt:i4>
      </vt:variant>
      <vt:variant>
        <vt:lpwstr/>
      </vt:variant>
      <vt:variant>
        <vt:lpwstr>Authentic_Education_Setting</vt:lpwstr>
      </vt:variant>
      <vt:variant>
        <vt:i4>2752519</vt:i4>
      </vt:variant>
      <vt:variant>
        <vt:i4>1440</vt:i4>
      </vt:variant>
      <vt:variant>
        <vt:i4>0</vt:i4>
      </vt:variant>
      <vt:variant>
        <vt:i4>5</vt:i4>
      </vt:variant>
      <vt:variant>
        <vt:lpwstr/>
      </vt:variant>
      <vt:variant>
        <vt:lpwstr>_Appendix_B_(Optional)</vt:lpwstr>
      </vt:variant>
      <vt:variant>
        <vt:i4>2752519</vt:i4>
      </vt:variant>
      <vt:variant>
        <vt:i4>1437</vt:i4>
      </vt:variant>
      <vt:variant>
        <vt:i4>0</vt:i4>
      </vt:variant>
      <vt:variant>
        <vt:i4>5</vt:i4>
      </vt:variant>
      <vt:variant>
        <vt:lpwstr/>
      </vt:variant>
      <vt:variant>
        <vt:lpwstr>_Appendix_B_(Optional)</vt:lpwstr>
      </vt:variant>
      <vt:variant>
        <vt:i4>589844</vt:i4>
      </vt:variant>
      <vt:variant>
        <vt:i4>1434</vt:i4>
      </vt:variant>
      <vt:variant>
        <vt:i4>0</vt:i4>
      </vt:variant>
      <vt:variant>
        <vt:i4>5</vt:i4>
      </vt:variant>
      <vt:variant>
        <vt:lpwstr/>
      </vt:variant>
      <vt:variant>
        <vt:lpwstr>Usability</vt:lpwstr>
      </vt:variant>
      <vt:variant>
        <vt:i4>4784238</vt:i4>
      </vt:variant>
      <vt:variant>
        <vt:i4>1431</vt:i4>
      </vt:variant>
      <vt:variant>
        <vt:i4>0</vt:i4>
      </vt:variant>
      <vt:variant>
        <vt:i4>5</vt:i4>
      </vt:variant>
      <vt:variant>
        <vt:lpwstr/>
      </vt:variant>
      <vt:variant>
        <vt:lpwstr>Pilot_Study</vt:lpwstr>
      </vt:variant>
      <vt:variant>
        <vt:i4>5308517</vt:i4>
      </vt:variant>
      <vt:variant>
        <vt:i4>1428</vt:i4>
      </vt:variant>
      <vt:variant>
        <vt:i4>0</vt:i4>
      </vt:variant>
      <vt:variant>
        <vt:i4>5</vt:i4>
      </vt:variant>
      <vt:variant>
        <vt:lpwstr/>
      </vt:variant>
      <vt:variant>
        <vt:lpwstr>Development_Process</vt:lpwstr>
      </vt:variant>
      <vt:variant>
        <vt:i4>4784238</vt:i4>
      </vt:variant>
      <vt:variant>
        <vt:i4>1425</vt:i4>
      </vt:variant>
      <vt:variant>
        <vt:i4>0</vt:i4>
      </vt:variant>
      <vt:variant>
        <vt:i4>5</vt:i4>
      </vt:variant>
      <vt:variant>
        <vt:lpwstr/>
      </vt:variant>
      <vt:variant>
        <vt:lpwstr>Pilot_Study</vt:lpwstr>
      </vt:variant>
      <vt:variant>
        <vt:i4>4718677</vt:i4>
      </vt:variant>
      <vt:variant>
        <vt:i4>1422</vt:i4>
      </vt:variant>
      <vt:variant>
        <vt:i4>0</vt:i4>
      </vt:variant>
      <vt:variant>
        <vt:i4>5</vt:i4>
      </vt:variant>
      <vt:variant>
        <vt:lpwstr/>
      </vt:variant>
      <vt:variant>
        <vt:lpwstr>Fidelity_of_Implementation</vt:lpwstr>
      </vt:variant>
      <vt:variant>
        <vt:i4>7077998</vt:i4>
      </vt:variant>
      <vt:variant>
        <vt:i4>1419</vt:i4>
      </vt:variant>
      <vt:variant>
        <vt:i4>0</vt:i4>
      </vt:variant>
      <vt:variant>
        <vt:i4>5</vt:i4>
      </vt:variant>
      <vt:variant>
        <vt:lpwstr/>
      </vt:variant>
      <vt:variant>
        <vt:lpwstr>Feasibility</vt:lpwstr>
      </vt:variant>
      <vt:variant>
        <vt:i4>3145745</vt:i4>
      </vt:variant>
      <vt:variant>
        <vt:i4>1416</vt:i4>
      </vt:variant>
      <vt:variant>
        <vt:i4>0</vt:i4>
      </vt:variant>
      <vt:variant>
        <vt:i4>5</vt:i4>
      </vt:variant>
      <vt:variant>
        <vt:lpwstr/>
      </vt:variant>
      <vt:variant>
        <vt:lpwstr>End_User</vt:lpwstr>
      </vt:variant>
      <vt:variant>
        <vt:i4>2949183</vt:i4>
      </vt:variant>
      <vt:variant>
        <vt:i4>1413</vt:i4>
      </vt:variant>
      <vt:variant>
        <vt:i4>0</vt:i4>
      </vt:variant>
      <vt:variant>
        <vt:i4>5</vt:i4>
      </vt:variant>
      <vt:variant>
        <vt:lpwstr/>
      </vt:variant>
      <vt:variant>
        <vt:lpwstr>Theory_of_Change</vt:lpwstr>
      </vt:variant>
      <vt:variant>
        <vt:i4>3276919</vt:i4>
      </vt:variant>
      <vt:variant>
        <vt:i4>1410</vt:i4>
      </vt:variant>
      <vt:variant>
        <vt:i4>0</vt:i4>
      </vt:variant>
      <vt:variant>
        <vt:i4>5</vt:i4>
      </vt:variant>
      <vt:variant>
        <vt:lpwstr/>
      </vt:variant>
      <vt:variant>
        <vt:lpwstr>_Goal_Three:_Efficacy_1</vt:lpwstr>
      </vt:variant>
      <vt:variant>
        <vt:i4>7929983</vt:i4>
      </vt:variant>
      <vt:variant>
        <vt:i4>1407</vt:i4>
      </vt:variant>
      <vt:variant>
        <vt:i4>0</vt:i4>
      </vt:variant>
      <vt:variant>
        <vt:i4>5</vt:i4>
      </vt:variant>
      <vt:variant>
        <vt:lpwstr/>
      </vt:variant>
      <vt:variant>
        <vt:lpwstr>Authentic_Education_Setting</vt:lpwstr>
      </vt:variant>
      <vt:variant>
        <vt:i4>6946928</vt:i4>
      </vt:variant>
      <vt:variant>
        <vt:i4>1404</vt:i4>
      </vt:variant>
      <vt:variant>
        <vt:i4>0</vt:i4>
      </vt:variant>
      <vt:variant>
        <vt:i4>5</vt:i4>
      </vt:variant>
      <vt:variant>
        <vt:lpwstr/>
      </vt:variant>
      <vt:variant>
        <vt:lpwstr>Student_Education_Outcomes</vt:lpwstr>
      </vt:variant>
      <vt:variant>
        <vt:i4>1310737</vt:i4>
      </vt:variant>
      <vt:variant>
        <vt:i4>1401</vt:i4>
      </vt:variant>
      <vt:variant>
        <vt:i4>0</vt:i4>
      </vt:variant>
      <vt:variant>
        <vt:i4>5</vt:i4>
      </vt:variant>
      <vt:variant>
        <vt:lpwstr/>
      </vt:variant>
      <vt:variant>
        <vt:lpwstr>Intervention</vt:lpwstr>
      </vt:variant>
      <vt:variant>
        <vt:i4>1638525</vt:i4>
      </vt:variant>
      <vt:variant>
        <vt:i4>1398</vt:i4>
      </vt:variant>
      <vt:variant>
        <vt:i4>0</vt:i4>
      </vt:variant>
      <vt:variant>
        <vt:i4>5</vt:i4>
      </vt:variant>
      <vt:variant>
        <vt:lpwstr/>
      </vt:variant>
      <vt:variant>
        <vt:lpwstr>_Appendix_A_(Required</vt:lpwstr>
      </vt:variant>
      <vt:variant>
        <vt:i4>8192015</vt:i4>
      </vt:variant>
      <vt:variant>
        <vt:i4>1395</vt:i4>
      </vt:variant>
      <vt:variant>
        <vt:i4>0</vt:i4>
      </vt:variant>
      <vt:variant>
        <vt:i4>5</vt:i4>
      </vt:variant>
      <vt:variant>
        <vt:lpwstr/>
      </vt:variant>
      <vt:variant>
        <vt:lpwstr>_Appendix_E:_Letters</vt:lpwstr>
      </vt:variant>
      <vt:variant>
        <vt:i4>7929983</vt:i4>
      </vt:variant>
      <vt:variant>
        <vt:i4>1392</vt:i4>
      </vt:variant>
      <vt:variant>
        <vt:i4>0</vt:i4>
      </vt:variant>
      <vt:variant>
        <vt:i4>5</vt:i4>
      </vt:variant>
      <vt:variant>
        <vt:lpwstr/>
      </vt:variant>
      <vt:variant>
        <vt:lpwstr>Authentic_Education_Setting</vt:lpwstr>
      </vt:variant>
      <vt:variant>
        <vt:i4>2752519</vt:i4>
      </vt:variant>
      <vt:variant>
        <vt:i4>1389</vt:i4>
      </vt:variant>
      <vt:variant>
        <vt:i4>0</vt:i4>
      </vt:variant>
      <vt:variant>
        <vt:i4>5</vt:i4>
      </vt:variant>
      <vt:variant>
        <vt:lpwstr/>
      </vt:variant>
      <vt:variant>
        <vt:lpwstr>_Appendix_B_(Optional)</vt:lpwstr>
      </vt:variant>
      <vt:variant>
        <vt:i4>7602274</vt:i4>
      </vt:variant>
      <vt:variant>
        <vt:i4>1386</vt:i4>
      </vt:variant>
      <vt:variant>
        <vt:i4>0</vt:i4>
      </vt:variant>
      <vt:variant>
        <vt:i4>5</vt:i4>
      </vt:variant>
      <vt:variant>
        <vt:lpwstr/>
      </vt:variant>
      <vt:variant>
        <vt:lpwstr>Assessment</vt:lpwstr>
      </vt:variant>
      <vt:variant>
        <vt:i4>1572874</vt:i4>
      </vt:variant>
      <vt:variant>
        <vt:i4>1383</vt:i4>
      </vt:variant>
      <vt:variant>
        <vt:i4>0</vt:i4>
      </vt:variant>
      <vt:variant>
        <vt:i4>5</vt:i4>
      </vt:variant>
      <vt:variant>
        <vt:lpwstr/>
      </vt:variant>
      <vt:variant>
        <vt:lpwstr>Validity</vt:lpwstr>
      </vt:variant>
      <vt:variant>
        <vt:i4>1310737</vt:i4>
      </vt:variant>
      <vt:variant>
        <vt:i4>1380</vt:i4>
      </vt:variant>
      <vt:variant>
        <vt:i4>0</vt:i4>
      </vt:variant>
      <vt:variant>
        <vt:i4>5</vt:i4>
      </vt:variant>
      <vt:variant>
        <vt:lpwstr/>
      </vt:variant>
      <vt:variant>
        <vt:lpwstr>Intervention</vt:lpwstr>
      </vt:variant>
      <vt:variant>
        <vt:i4>7798909</vt:i4>
      </vt:variant>
      <vt:variant>
        <vt:i4>1377</vt:i4>
      </vt:variant>
      <vt:variant>
        <vt:i4>0</vt:i4>
      </vt:variant>
      <vt:variant>
        <vt:i4>5</vt:i4>
      </vt:variant>
      <vt:variant>
        <vt:lpwstr/>
      </vt:variant>
      <vt:variant>
        <vt:lpwstr>Moderators</vt:lpwstr>
      </vt:variant>
      <vt:variant>
        <vt:i4>655367</vt:i4>
      </vt:variant>
      <vt:variant>
        <vt:i4>1374</vt:i4>
      </vt:variant>
      <vt:variant>
        <vt:i4>0</vt:i4>
      </vt:variant>
      <vt:variant>
        <vt:i4>5</vt:i4>
      </vt:variant>
      <vt:variant>
        <vt:lpwstr/>
      </vt:variant>
      <vt:variant>
        <vt:lpwstr>Mediators</vt:lpwstr>
      </vt:variant>
      <vt:variant>
        <vt:i4>6946928</vt:i4>
      </vt:variant>
      <vt:variant>
        <vt:i4>1371</vt:i4>
      </vt:variant>
      <vt:variant>
        <vt:i4>0</vt:i4>
      </vt:variant>
      <vt:variant>
        <vt:i4>5</vt:i4>
      </vt:variant>
      <vt:variant>
        <vt:lpwstr/>
      </vt:variant>
      <vt:variant>
        <vt:lpwstr>Student_Education_Outcomes</vt:lpwstr>
      </vt:variant>
      <vt:variant>
        <vt:i4>3670025</vt:i4>
      </vt:variant>
      <vt:variant>
        <vt:i4>1368</vt:i4>
      </vt:variant>
      <vt:variant>
        <vt:i4>0</vt:i4>
      </vt:variant>
      <vt:variant>
        <vt:i4>5</vt:i4>
      </vt:variant>
      <vt:variant>
        <vt:lpwstr/>
      </vt:variant>
      <vt:variant>
        <vt:lpwstr>Malleable_Factors</vt:lpwstr>
      </vt:variant>
      <vt:variant>
        <vt:i4>6946928</vt:i4>
      </vt:variant>
      <vt:variant>
        <vt:i4>1365</vt:i4>
      </vt:variant>
      <vt:variant>
        <vt:i4>0</vt:i4>
      </vt:variant>
      <vt:variant>
        <vt:i4>5</vt:i4>
      </vt:variant>
      <vt:variant>
        <vt:lpwstr/>
      </vt:variant>
      <vt:variant>
        <vt:lpwstr>Student_Education_Outcomes</vt:lpwstr>
      </vt:variant>
      <vt:variant>
        <vt:i4>4784232</vt:i4>
      </vt:variant>
      <vt:variant>
        <vt:i4>1362</vt:i4>
      </vt:variant>
      <vt:variant>
        <vt:i4>0</vt:i4>
      </vt:variant>
      <vt:variant>
        <vt:i4>5</vt:i4>
      </vt:variant>
      <vt:variant>
        <vt:lpwstr/>
      </vt:variant>
      <vt:variant>
        <vt:lpwstr>Routine_Conditions</vt:lpwstr>
      </vt:variant>
      <vt:variant>
        <vt:i4>3735555</vt:i4>
      </vt:variant>
      <vt:variant>
        <vt:i4>1359</vt:i4>
      </vt:variant>
      <vt:variant>
        <vt:i4>0</vt:i4>
      </vt:variant>
      <vt:variant>
        <vt:i4>5</vt:i4>
      </vt:variant>
      <vt:variant>
        <vt:lpwstr/>
      </vt:variant>
      <vt:variant>
        <vt:lpwstr>Ideal_Conditions</vt:lpwstr>
      </vt:variant>
      <vt:variant>
        <vt:i4>7602274</vt:i4>
      </vt:variant>
      <vt:variant>
        <vt:i4>1356</vt:i4>
      </vt:variant>
      <vt:variant>
        <vt:i4>0</vt:i4>
      </vt:variant>
      <vt:variant>
        <vt:i4>5</vt:i4>
      </vt:variant>
      <vt:variant>
        <vt:lpwstr/>
      </vt:variant>
      <vt:variant>
        <vt:lpwstr>Assessment</vt:lpwstr>
      </vt:variant>
      <vt:variant>
        <vt:i4>1310737</vt:i4>
      </vt:variant>
      <vt:variant>
        <vt:i4>1353</vt:i4>
      </vt:variant>
      <vt:variant>
        <vt:i4>0</vt:i4>
      </vt:variant>
      <vt:variant>
        <vt:i4>5</vt:i4>
      </vt:variant>
      <vt:variant>
        <vt:lpwstr/>
      </vt:variant>
      <vt:variant>
        <vt:lpwstr>Intervention</vt:lpwstr>
      </vt:variant>
      <vt:variant>
        <vt:i4>65569</vt:i4>
      </vt:variant>
      <vt:variant>
        <vt:i4>1350</vt:i4>
      </vt:variant>
      <vt:variant>
        <vt:i4>0</vt:i4>
      </vt:variant>
      <vt:variant>
        <vt:i4>5</vt:i4>
      </vt:variant>
      <vt:variant>
        <vt:lpwstr/>
      </vt:variant>
      <vt:variant>
        <vt:lpwstr>_Submitting_a_Letter</vt:lpwstr>
      </vt:variant>
      <vt:variant>
        <vt:i4>57</vt:i4>
      </vt:variant>
      <vt:variant>
        <vt:i4>1347</vt:i4>
      </vt:variant>
      <vt:variant>
        <vt:i4>0</vt:i4>
      </vt:variant>
      <vt:variant>
        <vt:i4>5</vt:i4>
      </vt:variant>
      <vt:variant>
        <vt:lpwstr/>
      </vt:variant>
      <vt:variant>
        <vt:lpwstr>_PROGRAM_OFFICER_CONTACT</vt:lpwstr>
      </vt:variant>
      <vt:variant>
        <vt:i4>7143453</vt:i4>
      </vt:variant>
      <vt:variant>
        <vt:i4>1344</vt:i4>
      </vt:variant>
      <vt:variant>
        <vt:i4>0</vt:i4>
      </vt:variant>
      <vt:variant>
        <vt:i4>5</vt:i4>
      </vt:variant>
      <vt:variant>
        <vt:lpwstr/>
      </vt:variant>
      <vt:variant>
        <vt:lpwstr>_PART_II:_TOPIC</vt:lpwstr>
      </vt:variant>
      <vt:variant>
        <vt:i4>7077893</vt:i4>
      </vt:variant>
      <vt:variant>
        <vt:i4>1341</vt:i4>
      </vt:variant>
      <vt:variant>
        <vt:i4>0</vt:i4>
      </vt:variant>
      <vt:variant>
        <vt:i4>5</vt:i4>
      </vt:variant>
      <vt:variant>
        <vt:lpwstr/>
      </vt:variant>
      <vt:variant>
        <vt:lpwstr>_REQUIRED_RESEARCH_&amp;</vt:lpwstr>
      </vt:variant>
      <vt:variant>
        <vt:i4>7929983</vt:i4>
      </vt:variant>
      <vt:variant>
        <vt:i4>1338</vt:i4>
      </vt:variant>
      <vt:variant>
        <vt:i4>0</vt:i4>
      </vt:variant>
      <vt:variant>
        <vt:i4>5</vt:i4>
      </vt:variant>
      <vt:variant>
        <vt:lpwstr/>
      </vt:variant>
      <vt:variant>
        <vt:lpwstr>Authentic_Education_Setting</vt:lpwstr>
      </vt:variant>
      <vt:variant>
        <vt:i4>5767253</vt:i4>
      </vt:variant>
      <vt:variant>
        <vt:i4>1335</vt:i4>
      </vt:variant>
      <vt:variant>
        <vt:i4>0</vt:i4>
      </vt:variant>
      <vt:variant>
        <vt:i4>5</vt:i4>
      </vt:variant>
      <vt:variant>
        <vt:lpwstr/>
      </vt:variant>
      <vt:variant>
        <vt:lpwstr>Social_Behavioral_Competencies</vt:lpwstr>
      </vt:variant>
      <vt:variant>
        <vt:i4>3735615</vt:i4>
      </vt:variant>
      <vt:variant>
        <vt:i4>1332</vt:i4>
      </vt:variant>
      <vt:variant>
        <vt:i4>0</vt:i4>
      </vt:variant>
      <vt:variant>
        <vt:i4>5</vt:i4>
      </vt:variant>
      <vt:variant>
        <vt:lpwstr/>
      </vt:variant>
      <vt:variant>
        <vt:lpwstr>Student_Academic_Outcomes</vt:lpwstr>
      </vt:variant>
      <vt:variant>
        <vt:i4>1245223</vt:i4>
      </vt:variant>
      <vt:variant>
        <vt:i4>1329</vt:i4>
      </vt:variant>
      <vt:variant>
        <vt:i4>0</vt:i4>
      </vt:variant>
      <vt:variant>
        <vt:i4>5</vt:i4>
      </vt:variant>
      <vt:variant>
        <vt:lpwstr/>
      </vt:variant>
      <vt:variant>
        <vt:lpwstr>_Mathematics_and_Science</vt:lpwstr>
      </vt:variant>
      <vt:variant>
        <vt:i4>655435</vt:i4>
      </vt:variant>
      <vt:variant>
        <vt:i4>1326</vt:i4>
      </vt:variant>
      <vt:variant>
        <vt:i4>0</vt:i4>
      </vt:variant>
      <vt:variant>
        <vt:i4>5</vt:i4>
      </vt:variant>
      <vt:variant>
        <vt:lpwstr/>
      </vt:variant>
      <vt:variant>
        <vt:lpwstr>_Early_Learning_Programs_1</vt:lpwstr>
      </vt:variant>
      <vt:variant>
        <vt:i4>6094970</vt:i4>
      </vt:variant>
      <vt:variant>
        <vt:i4>1323</vt:i4>
      </vt:variant>
      <vt:variant>
        <vt:i4>0</vt:i4>
      </vt:variant>
      <vt:variant>
        <vt:i4>5</vt:i4>
      </vt:variant>
      <vt:variant>
        <vt:lpwstr/>
      </vt:variant>
      <vt:variant>
        <vt:lpwstr>Unaccompanied_youth</vt:lpwstr>
      </vt:variant>
      <vt:variant>
        <vt:i4>6553715</vt:i4>
      </vt:variant>
      <vt:variant>
        <vt:i4>1320</vt:i4>
      </vt:variant>
      <vt:variant>
        <vt:i4>0</vt:i4>
      </vt:variant>
      <vt:variant>
        <vt:i4>5</vt:i4>
      </vt:variant>
      <vt:variant>
        <vt:lpwstr>https://www.childwelfare.gov/topics/systemwide/laws-policies/federal/fosteringconnections/</vt:lpwstr>
      </vt:variant>
      <vt:variant>
        <vt:lpwstr/>
      </vt:variant>
      <vt:variant>
        <vt:i4>2424865</vt:i4>
      </vt:variant>
      <vt:variant>
        <vt:i4>1317</vt:i4>
      </vt:variant>
      <vt:variant>
        <vt:i4>0</vt:i4>
      </vt:variant>
      <vt:variant>
        <vt:i4>5</vt:i4>
      </vt:variant>
      <vt:variant>
        <vt:lpwstr>http://nche.ed.gov/legis/mv.php</vt:lpwstr>
      </vt:variant>
      <vt:variant>
        <vt:lpwstr/>
      </vt:variant>
      <vt:variant>
        <vt:i4>1703961</vt:i4>
      </vt:variant>
      <vt:variant>
        <vt:i4>1314</vt:i4>
      </vt:variant>
      <vt:variant>
        <vt:i4>0</vt:i4>
      </vt:variant>
      <vt:variant>
        <vt:i4>5</vt:i4>
      </vt:variant>
      <vt:variant>
        <vt:lpwstr>https://nces.ed.gov/ecls/</vt:lpwstr>
      </vt:variant>
      <vt:variant>
        <vt:lpwstr/>
      </vt:variant>
      <vt:variant>
        <vt:i4>6553715</vt:i4>
      </vt:variant>
      <vt:variant>
        <vt:i4>1311</vt:i4>
      </vt:variant>
      <vt:variant>
        <vt:i4>0</vt:i4>
      </vt:variant>
      <vt:variant>
        <vt:i4>5</vt:i4>
      </vt:variant>
      <vt:variant>
        <vt:lpwstr/>
      </vt:variant>
      <vt:variant>
        <vt:lpwstr>Military_Dependent_Students</vt:lpwstr>
      </vt:variant>
      <vt:variant>
        <vt:i4>5177450</vt:i4>
      </vt:variant>
      <vt:variant>
        <vt:i4>1308</vt:i4>
      </vt:variant>
      <vt:variant>
        <vt:i4>0</vt:i4>
      </vt:variant>
      <vt:variant>
        <vt:i4>5</vt:i4>
      </vt:variant>
      <vt:variant>
        <vt:lpwstr/>
      </vt:variant>
      <vt:variant>
        <vt:lpwstr>Migratory_Students</vt:lpwstr>
      </vt:variant>
      <vt:variant>
        <vt:i4>2818082</vt:i4>
      </vt:variant>
      <vt:variant>
        <vt:i4>1305</vt:i4>
      </vt:variant>
      <vt:variant>
        <vt:i4>0</vt:i4>
      </vt:variant>
      <vt:variant>
        <vt:i4>5</vt:i4>
      </vt:variant>
      <vt:variant>
        <vt:lpwstr/>
      </vt:variant>
      <vt:variant>
        <vt:lpwstr>Foster_Care_Settings</vt:lpwstr>
      </vt:variant>
      <vt:variant>
        <vt:i4>720955</vt:i4>
      </vt:variant>
      <vt:variant>
        <vt:i4>1302</vt:i4>
      </vt:variant>
      <vt:variant>
        <vt:i4>0</vt:i4>
      </vt:variant>
      <vt:variant>
        <vt:i4>5</vt:i4>
      </vt:variant>
      <vt:variant>
        <vt:lpwstr/>
      </vt:variant>
      <vt:variant>
        <vt:lpwstr>Homeless_Students</vt:lpwstr>
      </vt:variant>
      <vt:variant>
        <vt:i4>393315</vt:i4>
      </vt:variant>
      <vt:variant>
        <vt:i4>1299</vt:i4>
      </vt:variant>
      <vt:variant>
        <vt:i4>0</vt:i4>
      </vt:variant>
      <vt:variant>
        <vt:i4>5</vt:i4>
      </vt:variant>
      <vt:variant>
        <vt:lpwstr>mailto:Katina.Stapleton@ed.gov</vt:lpwstr>
      </vt:variant>
      <vt:variant>
        <vt:lpwstr/>
      </vt:variant>
      <vt:variant>
        <vt:i4>7929983</vt:i4>
      </vt:variant>
      <vt:variant>
        <vt:i4>1296</vt:i4>
      </vt:variant>
      <vt:variant>
        <vt:i4>0</vt:i4>
      </vt:variant>
      <vt:variant>
        <vt:i4>5</vt:i4>
      </vt:variant>
      <vt:variant>
        <vt:lpwstr/>
      </vt:variant>
      <vt:variant>
        <vt:lpwstr>Authentic_Education_Setting</vt:lpwstr>
      </vt:variant>
      <vt:variant>
        <vt:i4>5767253</vt:i4>
      </vt:variant>
      <vt:variant>
        <vt:i4>1293</vt:i4>
      </vt:variant>
      <vt:variant>
        <vt:i4>0</vt:i4>
      </vt:variant>
      <vt:variant>
        <vt:i4>5</vt:i4>
      </vt:variant>
      <vt:variant>
        <vt:lpwstr/>
      </vt:variant>
      <vt:variant>
        <vt:lpwstr>Social_Behavioral_Competencies</vt:lpwstr>
      </vt:variant>
      <vt:variant>
        <vt:i4>3735615</vt:i4>
      </vt:variant>
      <vt:variant>
        <vt:i4>1290</vt:i4>
      </vt:variant>
      <vt:variant>
        <vt:i4>0</vt:i4>
      </vt:variant>
      <vt:variant>
        <vt:i4>5</vt:i4>
      </vt:variant>
      <vt:variant>
        <vt:lpwstr/>
      </vt:variant>
      <vt:variant>
        <vt:lpwstr>Student_Academic_Outcomes</vt:lpwstr>
      </vt:variant>
      <vt:variant>
        <vt:i4>7012436</vt:i4>
      </vt:variant>
      <vt:variant>
        <vt:i4>1287</vt:i4>
      </vt:variant>
      <vt:variant>
        <vt:i4>0</vt:i4>
      </vt:variant>
      <vt:variant>
        <vt:i4>5</vt:i4>
      </vt:variant>
      <vt:variant>
        <vt:lpwstr>http://www.acteonline.org/uploadedFiles/Resources/Publications/2016_State_Policy_Review.pdf</vt:lpwstr>
      </vt:variant>
      <vt:variant>
        <vt:lpwstr/>
      </vt:variant>
      <vt:variant>
        <vt:i4>2490437</vt:i4>
      </vt:variant>
      <vt:variant>
        <vt:i4>1284</vt:i4>
      </vt:variant>
      <vt:variant>
        <vt:i4>0</vt:i4>
      </vt:variant>
      <vt:variant>
        <vt:i4>5</vt:i4>
      </vt:variant>
      <vt:variant>
        <vt:lpwstr>mailto:Corinne.Alfeld@ed.gov</vt:lpwstr>
      </vt:variant>
      <vt:variant>
        <vt:lpwstr/>
      </vt:variant>
      <vt:variant>
        <vt:i4>7929983</vt:i4>
      </vt:variant>
      <vt:variant>
        <vt:i4>1281</vt:i4>
      </vt:variant>
      <vt:variant>
        <vt:i4>0</vt:i4>
      </vt:variant>
      <vt:variant>
        <vt:i4>5</vt:i4>
      </vt:variant>
      <vt:variant>
        <vt:lpwstr/>
      </vt:variant>
      <vt:variant>
        <vt:lpwstr>Authentic_Education_Setting</vt:lpwstr>
      </vt:variant>
      <vt:variant>
        <vt:i4>5570584</vt:i4>
      </vt:variant>
      <vt:variant>
        <vt:i4>1278</vt:i4>
      </vt:variant>
      <vt:variant>
        <vt:i4>0</vt:i4>
      </vt:variant>
      <vt:variant>
        <vt:i4>5</vt:i4>
      </vt:variant>
      <vt:variant>
        <vt:lpwstr>http://www.nationalartsstandards.org/</vt:lpwstr>
      </vt:variant>
      <vt:variant>
        <vt:lpwstr/>
      </vt:variant>
      <vt:variant>
        <vt:i4>655367</vt:i4>
      </vt:variant>
      <vt:variant>
        <vt:i4>1275</vt:i4>
      </vt:variant>
      <vt:variant>
        <vt:i4>0</vt:i4>
      </vt:variant>
      <vt:variant>
        <vt:i4>5</vt:i4>
      </vt:variant>
      <vt:variant>
        <vt:lpwstr/>
      </vt:variant>
      <vt:variant>
        <vt:lpwstr>Mediators</vt:lpwstr>
      </vt:variant>
      <vt:variant>
        <vt:i4>5767253</vt:i4>
      </vt:variant>
      <vt:variant>
        <vt:i4>1272</vt:i4>
      </vt:variant>
      <vt:variant>
        <vt:i4>0</vt:i4>
      </vt:variant>
      <vt:variant>
        <vt:i4>5</vt:i4>
      </vt:variant>
      <vt:variant>
        <vt:lpwstr/>
      </vt:variant>
      <vt:variant>
        <vt:lpwstr>Social_Behavioral_Competencies</vt:lpwstr>
      </vt:variant>
      <vt:variant>
        <vt:i4>3735615</vt:i4>
      </vt:variant>
      <vt:variant>
        <vt:i4>1269</vt:i4>
      </vt:variant>
      <vt:variant>
        <vt:i4>0</vt:i4>
      </vt:variant>
      <vt:variant>
        <vt:i4>5</vt:i4>
      </vt:variant>
      <vt:variant>
        <vt:lpwstr/>
      </vt:variant>
      <vt:variant>
        <vt:lpwstr>Student_Academic_Outcomes</vt:lpwstr>
      </vt:variant>
      <vt:variant>
        <vt:i4>6946928</vt:i4>
      </vt:variant>
      <vt:variant>
        <vt:i4>1266</vt:i4>
      </vt:variant>
      <vt:variant>
        <vt:i4>0</vt:i4>
      </vt:variant>
      <vt:variant>
        <vt:i4>5</vt:i4>
      </vt:variant>
      <vt:variant>
        <vt:lpwstr/>
      </vt:variant>
      <vt:variant>
        <vt:lpwstr>Student_Education_Outcomes</vt:lpwstr>
      </vt:variant>
      <vt:variant>
        <vt:i4>1376359</vt:i4>
      </vt:variant>
      <vt:variant>
        <vt:i4>1263</vt:i4>
      </vt:variant>
      <vt:variant>
        <vt:i4>0</vt:i4>
      </vt:variant>
      <vt:variant>
        <vt:i4>5</vt:i4>
      </vt:variant>
      <vt:variant>
        <vt:lpwstr>mailto:Erin.Higgins@ed.gov</vt:lpwstr>
      </vt:variant>
      <vt:variant>
        <vt:lpwstr/>
      </vt:variant>
      <vt:variant>
        <vt:i4>4194364</vt:i4>
      </vt:variant>
      <vt:variant>
        <vt:i4>1260</vt:i4>
      </vt:variant>
      <vt:variant>
        <vt:i4>0</vt:i4>
      </vt:variant>
      <vt:variant>
        <vt:i4>5</vt:i4>
      </vt:variant>
      <vt:variant>
        <vt:lpwstr>mailto:James.Benson@ed.gov</vt:lpwstr>
      </vt:variant>
      <vt:variant>
        <vt:lpwstr/>
      </vt:variant>
      <vt:variant>
        <vt:i4>852071</vt:i4>
      </vt:variant>
      <vt:variant>
        <vt:i4>1257</vt:i4>
      </vt:variant>
      <vt:variant>
        <vt:i4>0</vt:i4>
      </vt:variant>
      <vt:variant>
        <vt:i4>5</vt:i4>
      </vt:variant>
      <vt:variant>
        <vt:lpwstr/>
      </vt:variant>
      <vt:variant>
        <vt:lpwstr>_PART_III:_RESEARCH</vt:lpwstr>
      </vt:variant>
      <vt:variant>
        <vt:i4>6225985</vt:i4>
      </vt:variant>
      <vt:variant>
        <vt:i4>1254</vt:i4>
      </vt:variant>
      <vt:variant>
        <vt:i4>0</vt:i4>
      </vt:variant>
      <vt:variant>
        <vt:i4>5</vt:i4>
      </vt:variant>
      <vt:variant>
        <vt:lpwstr>http://ies.ed.gov/ncer/projects/program.asp?ProgID=21</vt:lpwstr>
      </vt:variant>
      <vt:variant>
        <vt:lpwstr/>
      </vt:variant>
      <vt:variant>
        <vt:i4>3997729</vt:i4>
      </vt:variant>
      <vt:variant>
        <vt:i4>1251</vt:i4>
      </vt:variant>
      <vt:variant>
        <vt:i4>0</vt:i4>
      </vt:variant>
      <vt:variant>
        <vt:i4>5</vt:i4>
      </vt:variant>
      <vt:variant>
        <vt:lpwstr>http://ocrdata.ed.gov/</vt:lpwstr>
      </vt:variant>
      <vt:variant>
        <vt:lpwstr/>
      </vt:variant>
      <vt:variant>
        <vt:i4>3276851</vt:i4>
      </vt:variant>
      <vt:variant>
        <vt:i4>1248</vt:i4>
      </vt:variant>
      <vt:variant>
        <vt:i4>0</vt:i4>
      </vt:variant>
      <vt:variant>
        <vt:i4>5</vt:i4>
      </vt:variant>
      <vt:variant>
        <vt:lpwstr>http://www.ed.gov/essa</vt:lpwstr>
      </vt:variant>
      <vt:variant>
        <vt:lpwstr/>
      </vt:variant>
      <vt:variant>
        <vt:i4>4259841</vt:i4>
      </vt:variant>
      <vt:variant>
        <vt:i4>1245</vt:i4>
      </vt:variant>
      <vt:variant>
        <vt:i4>0</vt:i4>
      </vt:variant>
      <vt:variant>
        <vt:i4>5</vt:i4>
      </vt:variant>
      <vt:variant>
        <vt:lpwstr>http://www.casel.org/state-scan-scorecard-project</vt:lpwstr>
      </vt:variant>
      <vt:variant>
        <vt:lpwstr/>
      </vt:variant>
      <vt:variant>
        <vt:i4>852014</vt:i4>
      </vt:variant>
      <vt:variant>
        <vt:i4>1242</vt:i4>
      </vt:variant>
      <vt:variant>
        <vt:i4>0</vt:i4>
      </vt:variant>
      <vt:variant>
        <vt:i4>5</vt:i4>
      </vt:variant>
      <vt:variant>
        <vt:lpwstr/>
      </vt:variant>
      <vt:variant>
        <vt:lpwstr>_APPLYING_UNDER_A</vt:lpwstr>
      </vt:variant>
      <vt:variant>
        <vt:i4>7929983</vt:i4>
      </vt:variant>
      <vt:variant>
        <vt:i4>1239</vt:i4>
      </vt:variant>
      <vt:variant>
        <vt:i4>0</vt:i4>
      </vt:variant>
      <vt:variant>
        <vt:i4>5</vt:i4>
      </vt:variant>
      <vt:variant>
        <vt:lpwstr/>
      </vt:variant>
      <vt:variant>
        <vt:lpwstr>Authentic_Education_Setting</vt:lpwstr>
      </vt:variant>
      <vt:variant>
        <vt:i4>458876</vt:i4>
      </vt:variant>
      <vt:variant>
        <vt:i4>1236</vt:i4>
      </vt:variant>
      <vt:variant>
        <vt:i4>0</vt:i4>
      </vt:variant>
      <vt:variant>
        <vt:i4>5</vt:i4>
      </vt:variant>
      <vt:variant>
        <vt:lpwstr/>
      </vt:variant>
      <vt:variant>
        <vt:lpwstr>_Goal_Four:_Effectiveness</vt:lpwstr>
      </vt:variant>
      <vt:variant>
        <vt:i4>3276919</vt:i4>
      </vt:variant>
      <vt:variant>
        <vt:i4>1233</vt:i4>
      </vt:variant>
      <vt:variant>
        <vt:i4>0</vt:i4>
      </vt:variant>
      <vt:variant>
        <vt:i4>5</vt:i4>
      </vt:variant>
      <vt:variant>
        <vt:lpwstr/>
      </vt:variant>
      <vt:variant>
        <vt:lpwstr>_Goal_Three:_Efficacy_1</vt:lpwstr>
      </vt:variant>
      <vt:variant>
        <vt:i4>7143439</vt:i4>
      </vt:variant>
      <vt:variant>
        <vt:i4>1230</vt:i4>
      </vt:variant>
      <vt:variant>
        <vt:i4>0</vt:i4>
      </vt:variant>
      <vt:variant>
        <vt:i4>5</vt:i4>
      </vt:variant>
      <vt:variant>
        <vt:lpwstr/>
      </vt:variant>
      <vt:variant>
        <vt:lpwstr>_Goal_Five:_Measurement</vt:lpwstr>
      </vt:variant>
      <vt:variant>
        <vt:i4>3801131</vt:i4>
      </vt:variant>
      <vt:variant>
        <vt:i4>1227</vt:i4>
      </vt:variant>
      <vt:variant>
        <vt:i4>0</vt:i4>
      </vt:variant>
      <vt:variant>
        <vt:i4>5</vt:i4>
      </vt:variant>
      <vt:variant>
        <vt:lpwstr/>
      </vt:variant>
      <vt:variant>
        <vt:lpwstr>_Goal_Two:_Development_1</vt:lpwstr>
      </vt:variant>
      <vt:variant>
        <vt:i4>6815809</vt:i4>
      </vt:variant>
      <vt:variant>
        <vt:i4>1224</vt:i4>
      </vt:variant>
      <vt:variant>
        <vt:i4>0</vt:i4>
      </vt:variant>
      <vt:variant>
        <vt:i4>5</vt:i4>
      </vt:variant>
      <vt:variant>
        <vt:lpwstr/>
      </vt:variant>
      <vt:variant>
        <vt:lpwstr>_1.__Goal</vt:lpwstr>
      </vt:variant>
      <vt:variant>
        <vt:i4>5767253</vt:i4>
      </vt:variant>
      <vt:variant>
        <vt:i4>1221</vt:i4>
      </vt:variant>
      <vt:variant>
        <vt:i4>0</vt:i4>
      </vt:variant>
      <vt:variant>
        <vt:i4>5</vt:i4>
      </vt:variant>
      <vt:variant>
        <vt:lpwstr/>
      </vt:variant>
      <vt:variant>
        <vt:lpwstr>Social_Behavioral_Competencies</vt:lpwstr>
      </vt:variant>
      <vt:variant>
        <vt:i4>4194365</vt:i4>
      </vt:variant>
      <vt:variant>
        <vt:i4>1218</vt:i4>
      </vt:variant>
      <vt:variant>
        <vt:i4>0</vt:i4>
      </vt:variant>
      <vt:variant>
        <vt:i4>5</vt:i4>
      </vt:variant>
      <vt:variant>
        <vt:lpwstr>mailto:Emily.Doolittle@ed.gov</vt:lpwstr>
      </vt:variant>
      <vt:variant>
        <vt:lpwstr/>
      </vt:variant>
      <vt:variant>
        <vt:i4>6029377</vt:i4>
      </vt:variant>
      <vt:variant>
        <vt:i4>1215</vt:i4>
      </vt:variant>
      <vt:variant>
        <vt:i4>0</vt:i4>
      </vt:variant>
      <vt:variant>
        <vt:i4>5</vt:i4>
      </vt:variant>
      <vt:variant>
        <vt:lpwstr>http://ies.ed.gov/ncer/projects/program.asp?ProgID=12</vt:lpwstr>
      </vt:variant>
      <vt:variant>
        <vt:lpwstr/>
      </vt:variant>
      <vt:variant>
        <vt:i4>6881342</vt:i4>
      </vt:variant>
      <vt:variant>
        <vt:i4>1212</vt:i4>
      </vt:variant>
      <vt:variant>
        <vt:i4>0</vt:i4>
      </vt:variant>
      <vt:variant>
        <vt:i4>5</vt:i4>
      </vt:variant>
      <vt:variant>
        <vt:lpwstr>https://code.org/action</vt:lpwstr>
      </vt:variant>
      <vt:variant>
        <vt:lpwstr/>
      </vt:variant>
      <vt:variant>
        <vt:i4>3735615</vt:i4>
      </vt:variant>
      <vt:variant>
        <vt:i4>1209</vt:i4>
      </vt:variant>
      <vt:variant>
        <vt:i4>0</vt:i4>
      </vt:variant>
      <vt:variant>
        <vt:i4>5</vt:i4>
      </vt:variant>
      <vt:variant>
        <vt:lpwstr/>
      </vt:variant>
      <vt:variant>
        <vt:lpwstr>Student_Academic_Outcomes</vt:lpwstr>
      </vt:variant>
      <vt:variant>
        <vt:i4>852014</vt:i4>
      </vt:variant>
      <vt:variant>
        <vt:i4>1206</vt:i4>
      </vt:variant>
      <vt:variant>
        <vt:i4>0</vt:i4>
      </vt:variant>
      <vt:variant>
        <vt:i4>5</vt:i4>
      </vt:variant>
      <vt:variant>
        <vt:lpwstr/>
      </vt:variant>
      <vt:variant>
        <vt:lpwstr>_APPLYING_UNDER_A</vt:lpwstr>
      </vt:variant>
      <vt:variant>
        <vt:i4>7929983</vt:i4>
      </vt:variant>
      <vt:variant>
        <vt:i4>1203</vt:i4>
      </vt:variant>
      <vt:variant>
        <vt:i4>0</vt:i4>
      </vt:variant>
      <vt:variant>
        <vt:i4>5</vt:i4>
      </vt:variant>
      <vt:variant>
        <vt:lpwstr/>
      </vt:variant>
      <vt:variant>
        <vt:lpwstr>Authentic_Education_Setting</vt:lpwstr>
      </vt:variant>
      <vt:variant>
        <vt:i4>7602274</vt:i4>
      </vt:variant>
      <vt:variant>
        <vt:i4>1200</vt:i4>
      </vt:variant>
      <vt:variant>
        <vt:i4>0</vt:i4>
      </vt:variant>
      <vt:variant>
        <vt:i4>5</vt:i4>
      </vt:variant>
      <vt:variant>
        <vt:lpwstr/>
      </vt:variant>
      <vt:variant>
        <vt:lpwstr>Assessment</vt:lpwstr>
      </vt:variant>
      <vt:variant>
        <vt:i4>1310737</vt:i4>
      </vt:variant>
      <vt:variant>
        <vt:i4>1197</vt:i4>
      </vt:variant>
      <vt:variant>
        <vt:i4>0</vt:i4>
      </vt:variant>
      <vt:variant>
        <vt:i4>5</vt:i4>
      </vt:variant>
      <vt:variant>
        <vt:lpwstr/>
      </vt:variant>
      <vt:variant>
        <vt:lpwstr>Intervention</vt:lpwstr>
      </vt:variant>
      <vt:variant>
        <vt:i4>7798909</vt:i4>
      </vt:variant>
      <vt:variant>
        <vt:i4>1194</vt:i4>
      </vt:variant>
      <vt:variant>
        <vt:i4>0</vt:i4>
      </vt:variant>
      <vt:variant>
        <vt:i4>5</vt:i4>
      </vt:variant>
      <vt:variant>
        <vt:lpwstr/>
      </vt:variant>
      <vt:variant>
        <vt:lpwstr>Moderators</vt:lpwstr>
      </vt:variant>
      <vt:variant>
        <vt:i4>655367</vt:i4>
      </vt:variant>
      <vt:variant>
        <vt:i4>1191</vt:i4>
      </vt:variant>
      <vt:variant>
        <vt:i4>0</vt:i4>
      </vt:variant>
      <vt:variant>
        <vt:i4>5</vt:i4>
      </vt:variant>
      <vt:variant>
        <vt:lpwstr/>
      </vt:variant>
      <vt:variant>
        <vt:lpwstr>Mediators</vt:lpwstr>
      </vt:variant>
      <vt:variant>
        <vt:i4>3670025</vt:i4>
      </vt:variant>
      <vt:variant>
        <vt:i4>1188</vt:i4>
      </vt:variant>
      <vt:variant>
        <vt:i4>0</vt:i4>
      </vt:variant>
      <vt:variant>
        <vt:i4>5</vt:i4>
      </vt:variant>
      <vt:variant>
        <vt:lpwstr/>
      </vt:variant>
      <vt:variant>
        <vt:lpwstr>Malleable_Factors</vt:lpwstr>
      </vt:variant>
      <vt:variant>
        <vt:i4>720912</vt:i4>
      </vt:variant>
      <vt:variant>
        <vt:i4>1185</vt:i4>
      </vt:variant>
      <vt:variant>
        <vt:i4>0</vt:i4>
      </vt:variant>
      <vt:variant>
        <vt:i4>5</vt:i4>
      </vt:variant>
      <vt:variant>
        <vt:lpwstr>https://ies.ed.gov/pubsearch/pubsinfo.asp?pubid=NCER20162000</vt:lpwstr>
      </vt:variant>
      <vt:variant>
        <vt:lpwstr/>
      </vt:variant>
      <vt:variant>
        <vt:i4>4784189</vt:i4>
      </vt:variant>
      <vt:variant>
        <vt:i4>1182</vt:i4>
      </vt:variant>
      <vt:variant>
        <vt:i4>0</vt:i4>
      </vt:variant>
      <vt:variant>
        <vt:i4>5</vt:i4>
      </vt:variant>
      <vt:variant>
        <vt:lpwstr>mailto:Christina.Chhin@ed.gov</vt:lpwstr>
      </vt:variant>
      <vt:variant>
        <vt:lpwstr/>
      </vt:variant>
      <vt:variant>
        <vt:i4>6029377</vt:i4>
      </vt:variant>
      <vt:variant>
        <vt:i4>1179</vt:i4>
      </vt:variant>
      <vt:variant>
        <vt:i4>0</vt:i4>
      </vt:variant>
      <vt:variant>
        <vt:i4>5</vt:i4>
      </vt:variant>
      <vt:variant>
        <vt:lpwstr>http://ies.ed.gov/ncer/projects/program.asp?ProgID=18</vt:lpwstr>
      </vt:variant>
      <vt:variant>
        <vt:lpwstr/>
      </vt:variant>
      <vt:variant>
        <vt:i4>852014</vt:i4>
      </vt:variant>
      <vt:variant>
        <vt:i4>1176</vt:i4>
      </vt:variant>
      <vt:variant>
        <vt:i4>0</vt:i4>
      </vt:variant>
      <vt:variant>
        <vt:i4>5</vt:i4>
      </vt:variant>
      <vt:variant>
        <vt:lpwstr/>
      </vt:variant>
      <vt:variant>
        <vt:lpwstr>_APPLYING_UNDER_A</vt:lpwstr>
      </vt:variant>
      <vt:variant>
        <vt:i4>7929983</vt:i4>
      </vt:variant>
      <vt:variant>
        <vt:i4>1173</vt:i4>
      </vt:variant>
      <vt:variant>
        <vt:i4>0</vt:i4>
      </vt:variant>
      <vt:variant>
        <vt:i4>5</vt:i4>
      </vt:variant>
      <vt:variant>
        <vt:lpwstr/>
      </vt:variant>
      <vt:variant>
        <vt:lpwstr>Authentic_Education_Setting</vt:lpwstr>
      </vt:variant>
      <vt:variant>
        <vt:i4>7602274</vt:i4>
      </vt:variant>
      <vt:variant>
        <vt:i4>1170</vt:i4>
      </vt:variant>
      <vt:variant>
        <vt:i4>0</vt:i4>
      </vt:variant>
      <vt:variant>
        <vt:i4>5</vt:i4>
      </vt:variant>
      <vt:variant>
        <vt:lpwstr/>
      </vt:variant>
      <vt:variant>
        <vt:lpwstr>Assessment</vt:lpwstr>
      </vt:variant>
      <vt:variant>
        <vt:i4>1310737</vt:i4>
      </vt:variant>
      <vt:variant>
        <vt:i4>1167</vt:i4>
      </vt:variant>
      <vt:variant>
        <vt:i4>0</vt:i4>
      </vt:variant>
      <vt:variant>
        <vt:i4>5</vt:i4>
      </vt:variant>
      <vt:variant>
        <vt:lpwstr/>
      </vt:variant>
      <vt:variant>
        <vt:lpwstr>Intervention</vt:lpwstr>
      </vt:variant>
      <vt:variant>
        <vt:i4>7798909</vt:i4>
      </vt:variant>
      <vt:variant>
        <vt:i4>1164</vt:i4>
      </vt:variant>
      <vt:variant>
        <vt:i4>0</vt:i4>
      </vt:variant>
      <vt:variant>
        <vt:i4>5</vt:i4>
      </vt:variant>
      <vt:variant>
        <vt:lpwstr/>
      </vt:variant>
      <vt:variant>
        <vt:lpwstr>Moderators</vt:lpwstr>
      </vt:variant>
      <vt:variant>
        <vt:i4>655367</vt:i4>
      </vt:variant>
      <vt:variant>
        <vt:i4>1161</vt:i4>
      </vt:variant>
      <vt:variant>
        <vt:i4>0</vt:i4>
      </vt:variant>
      <vt:variant>
        <vt:i4>5</vt:i4>
      </vt:variant>
      <vt:variant>
        <vt:lpwstr/>
      </vt:variant>
      <vt:variant>
        <vt:lpwstr>Mediators</vt:lpwstr>
      </vt:variant>
      <vt:variant>
        <vt:i4>3670025</vt:i4>
      </vt:variant>
      <vt:variant>
        <vt:i4>1158</vt:i4>
      </vt:variant>
      <vt:variant>
        <vt:i4>0</vt:i4>
      </vt:variant>
      <vt:variant>
        <vt:i4>5</vt:i4>
      </vt:variant>
      <vt:variant>
        <vt:lpwstr/>
      </vt:variant>
      <vt:variant>
        <vt:lpwstr>Malleable_Factors</vt:lpwstr>
      </vt:variant>
      <vt:variant>
        <vt:i4>2293829</vt:i4>
      </vt:variant>
      <vt:variant>
        <vt:i4>1155</vt:i4>
      </vt:variant>
      <vt:variant>
        <vt:i4>0</vt:i4>
      </vt:variant>
      <vt:variant>
        <vt:i4>5</vt:i4>
      </vt:variant>
      <vt:variant>
        <vt:lpwstr>mailto:Rebecca.McGill@ed.gov</vt:lpwstr>
      </vt:variant>
      <vt:variant>
        <vt:lpwstr/>
      </vt:variant>
      <vt:variant>
        <vt:i4>6029377</vt:i4>
      </vt:variant>
      <vt:variant>
        <vt:i4>1152</vt:i4>
      </vt:variant>
      <vt:variant>
        <vt:i4>0</vt:i4>
      </vt:variant>
      <vt:variant>
        <vt:i4>5</vt:i4>
      </vt:variant>
      <vt:variant>
        <vt:lpwstr>http://ies.ed.gov/ncer/projects/program.asp?ProgID=15</vt:lpwstr>
      </vt:variant>
      <vt:variant>
        <vt:lpwstr/>
      </vt:variant>
      <vt:variant>
        <vt:i4>852014</vt:i4>
      </vt:variant>
      <vt:variant>
        <vt:i4>1149</vt:i4>
      </vt:variant>
      <vt:variant>
        <vt:i4>0</vt:i4>
      </vt:variant>
      <vt:variant>
        <vt:i4>5</vt:i4>
      </vt:variant>
      <vt:variant>
        <vt:lpwstr/>
      </vt:variant>
      <vt:variant>
        <vt:lpwstr>_APPLYING_UNDER_A</vt:lpwstr>
      </vt:variant>
      <vt:variant>
        <vt:i4>7929983</vt:i4>
      </vt:variant>
      <vt:variant>
        <vt:i4>1146</vt:i4>
      </vt:variant>
      <vt:variant>
        <vt:i4>0</vt:i4>
      </vt:variant>
      <vt:variant>
        <vt:i4>5</vt:i4>
      </vt:variant>
      <vt:variant>
        <vt:lpwstr/>
      </vt:variant>
      <vt:variant>
        <vt:lpwstr>Authentic_Education_Setting</vt:lpwstr>
      </vt:variant>
      <vt:variant>
        <vt:i4>3735615</vt:i4>
      </vt:variant>
      <vt:variant>
        <vt:i4>1143</vt:i4>
      </vt:variant>
      <vt:variant>
        <vt:i4>0</vt:i4>
      </vt:variant>
      <vt:variant>
        <vt:i4>5</vt:i4>
      </vt:variant>
      <vt:variant>
        <vt:lpwstr/>
      </vt:variant>
      <vt:variant>
        <vt:lpwstr>Student_Academic_Outcomes</vt:lpwstr>
      </vt:variant>
      <vt:variant>
        <vt:i4>6946928</vt:i4>
      </vt:variant>
      <vt:variant>
        <vt:i4>1140</vt:i4>
      </vt:variant>
      <vt:variant>
        <vt:i4>0</vt:i4>
      </vt:variant>
      <vt:variant>
        <vt:i4>5</vt:i4>
      </vt:variant>
      <vt:variant>
        <vt:lpwstr/>
      </vt:variant>
      <vt:variant>
        <vt:lpwstr>Student_Education_Outcomes</vt:lpwstr>
      </vt:variant>
      <vt:variant>
        <vt:i4>1638422</vt:i4>
      </vt:variant>
      <vt:variant>
        <vt:i4>1137</vt:i4>
      </vt:variant>
      <vt:variant>
        <vt:i4>0</vt:i4>
      </vt:variant>
      <vt:variant>
        <vt:i4>5</vt:i4>
      </vt:variant>
      <vt:variant>
        <vt:lpwstr/>
      </vt:variant>
      <vt:variant>
        <vt:lpwstr>STEM</vt:lpwstr>
      </vt:variant>
      <vt:variant>
        <vt:i4>1769593</vt:i4>
      </vt:variant>
      <vt:variant>
        <vt:i4>1134</vt:i4>
      </vt:variant>
      <vt:variant>
        <vt:i4>0</vt:i4>
      </vt:variant>
      <vt:variant>
        <vt:i4>5</vt:i4>
      </vt:variant>
      <vt:variant>
        <vt:lpwstr>mailto:Meredith.Larson@ed.gov</vt:lpwstr>
      </vt:variant>
      <vt:variant>
        <vt:lpwstr/>
      </vt:variant>
      <vt:variant>
        <vt:i4>4194364</vt:i4>
      </vt:variant>
      <vt:variant>
        <vt:i4>1131</vt:i4>
      </vt:variant>
      <vt:variant>
        <vt:i4>0</vt:i4>
      </vt:variant>
      <vt:variant>
        <vt:i4>5</vt:i4>
      </vt:variant>
      <vt:variant>
        <vt:lpwstr>mailto:James.Benson@ed.gov</vt:lpwstr>
      </vt:variant>
      <vt:variant>
        <vt:lpwstr/>
      </vt:variant>
      <vt:variant>
        <vt:i4>5898305</vt:i4>
      </vt:variant>
      <vt:variant>
        <vt:i4>1128</vt:i4>
      </vt:variant>
      <vt:variant>
        <vt:i4>0</vt:i4>
      </vt:variant>
      <vt:variant>
        <vt:i4>5</vt:i4>
      </vt:variant>
      <vt:variant>
        <vt:lpwstr>http://ies.ed.gov/ncer/projects/program.asp?ProgID=76</vt:lpwstr>
      </vt:variant>
      <vt:variant>
        <vt:lpwstr/>
      </vt:variant>
      <vt:variant>
        <vt:i4>3473467</vt:i4>
      </vt:variant>
      <vt:variant>
        <vt:i4>1125</vt:i4>
      </vt:variant>
      <vt:variant>
        <vt:i4>0</vt:i4>
      </vt:variant>
      <vt:variant>
        <vt:i4>5</vt:i4>
      </vt:variant>
      <vt:variant>
        <vt:lpwstr>https://www.ed.gov/essa?src=rn</vt:lpwstr>
      </vt:variant>
      <vt:variant>
        <vt:lpwstr/>
      </vt:variant>
      <vt:variant>
        <vt:i4>852014</vt:i4>
      </vt:variant>
      <vt:variant>
        <vt:i4>1122</vt:i4>
      </vt:variant>
      <vt:variant>
        <vt:i4>0</vt:i4>
      </vt:variant>
      <vt:variant>
        <vt:i4>5</vt:i4>
      </vt:variant>
      <vt:variant>
        <vt:lpwstr/>
      </vt:variant>
      <vt:variant>
        <vt:lpwstr>_APPLYING_UNDER_A</vt:lpwstr>
      </vt:variant>
      <vt:variant>
        <vt:i4>7929983</vt:i4>
      </vt:variant>
      <vt:variant>
        <vt:i4>1119</vt:i4>
      </vt:variant>
      <vt:variant>
        <vt:i4>0</vt:i4>
      </vt:variant>
      <vt:variant>
        <vt:i4>5</vt:i4>
      </vt:variant>
      <vt:variant>
        <vt:lpwstr/>
      </vt:variant>
      <vt:variant>
        <vt:lpwstr>Authentic_Education_Setting</vt:lpwstr>
      </vt:variant>
      <vt:variant>
        <vt:i4>5767253</vt:i4>
      </vt:variant>
      <vt:variant>
        <vt:i4>1116</vt:i4>
      </vt:variant>
      <vt:variant>
        <vt:i4>0</vt:i4>
      </vt:variant>
      <vt:variant>
        <vt:i4>5</vt:i4>
      </vt:variant>
      <vt:variant>
        <vt:lpwstr/>
      </vt:variant>
      <vt:variant>
        <vt:lpwstr>Social_Behavioral_Competencies</vt:lpwstr>
      </vt:variant>
      <vt:variant>
        <vt:i4>3735615</vt:i4>
      </vt:variant>
      <vt:variant>
        <vt:i4>1113</vt:i4>
      </vt:variant>
      <vt:variant>
        <vt:i4>0</vt:i4>
      </vt:variant>
      <vt:variant>
        <vt:i4>5</vt:i4>
      </vt:variant>
      <vt:variant>
        <vt:lpwstr/>
      </vt:variant>
      <vt:variant>
        <vt:lpwstr>Student_Academic_Outcomes</vt:lpwstr>
      </vt:variant>
      <vt:variant>
        <vt:i4>2490437</vt:i4>
      </vt:variant>
      <vt:variant>
        <vt:i4>1110</vt:i4>
      </vt:variant>
      <vt:variant>
        <vt:i4>0</vt:i4>
      </vt:variant>
      <vt:variant>
        <vt:i4>5</vt:i4>
      </vt:variant>
      <vt:variant>
        <vt:lpwstr>mailto:Corinne.Alfeld@ed.gov</vt:lpwstr>
      </vt:variant>
      <vt:variant>
        <vt:lpwstr/>
      </vt:variant>
      <vt:variant>
        <vt:i4>5767233</vt:i4>
      </vt:variant>
      <vt:variant>
        <vt:i4>1107</vt:i4>
      </vt:variant>
      <vt:variant>
        <vt:i4>0</vt:i4>
      </vt:variant>
      <vt:variant>
        <vt:i4>5</vt:i4>
      </vt:variant>
      <vt:variant>
        <vt:lpwstr>http://ies.ed.gov/ncer/projects/program.asp?ProgID=59</vt:lpwstr>
      </vt:variant>
      <vt:variant>
        <vt:lpwstr/>
      </vt:variant>
      <vt:variant>
        <vt:i4>852014</vt:i4>
      </vt:variant>
      <vt:variant>
        <vt:i4>1104</vt:i4>
      </vt:variant>
      <vt:variant>
        <vt:i4>0</vt:i4>
      </vt:variant>
      <vt:variant>
        <vt:i4>5</vt:i4>
      </vt:variant>
      <vt:variant>
        <vt:lpwstr/>
      </vt:variant>
      <vt:variant>
        <vt:lpwstr>_APPLYING_UNDER_A</vt:lpwstr>
      </vt:variant>
      <vt:variant>
        <vt:i4>7929983</vt:i4>
      </vt:variant>
      <vt:variant>
        <vt:i4>1101</vt:i4>
      </vt:variant>
      <vt:variant>
        <vt:i4>0</vt:i4>
      </vt:variant>
      <vt:variant>
        <vt:i4>5</vt:i4>
      </vt:variant>
      <vt:variant>
        <vt:lpwstr/>
      </vt:variant>
      <vt:variant>
        <vt:lpwstr>Authentic_Education_Setting</vt:lpwstr>
      </vt:variant>
      <vt:variant>
        <vt:i4>3735615</vt:i4>
      </vt:variant>
      <vt:variant>
        <vt:i4>1098</vt:i4>
      </vt:variant>
      <vt:variant>
        <vt:i4>0</vt:i4>
      </vt:variant>
      <vt:variant>
        <vt:i4>5</vt:i4>
      </vt:variant>
      <vt:variant>
        <vt:lpwstr/>
      </vt:variant>
      <vt:variant>
        <vt:lpwstr>Student_Academic_Outcomes</vt:lpwstr>
      </vt:variant>
      <vt:variant>
        <vt:i4>458876</vt:i4>
      </vt:variant>
      <vt:variant>
        <vt:i4>1095</vt:i4>
      </vt:variant>
      <vt:variant>
        <vt:i4>0</vt:i4>
      </vt:variant>
      <vt:variant>
        <vt:i4>5</vt:i4>
      </vt:variant>
      <vt:variant>
        <vt:lpwstr/>
      </vt:variant>
      <vt:variant>
        <vt:lpwstr>_Goal_Four:_Effectiveness</vt:lpwstr>
      </vt:variant>
      <vt:variant>
        <vt:i4>3276919</vt:i4>
      </vt:variant>
      <vt:variant>
        <vt:i4>1092</vt:i4>
      </vt:variant>
      <vt:variant>
        <vt:i4>0</vt:i4>
      </vt:variant>
      <vt:variant>
        <vt:i4>5</vt:i4>
      </vt:variant>
      <vt:variant>
        <vt:lpwstr/>
      </vt:variant>
      <vt:variant>
        <vt:lpwstr>_Goal_Three:_Efficacy_1</vt:lpwstr>
      </vt:variant>
      <vt:variant>
        <vt:i4>7143439</vt:i4>
      </vt:variant>
      <vt:variant>
        <vt:i4>1089</vt:i4>
      </vt:variant>
      <vt:variant>
        <vt:i4>0</vt:i4>
      </vt:variant>
      <vt:variant>
        <vt:i4>5</vt:i4>
      </vt:variant>
      <vt:variant>
        <vt:lpwstr/>
      </vt:variant>
      <vt:variant>
        <vt:lpwstr>_Goal_Five:_Measurement</vt:lpwstr>
      </vt:variant>
      <vt:variant>
        <vt:i4>3801131</vt:i4>
      </vt:variant>
      <vt:variant>
        <vt:i4>1086</vt:i4>
      </vt:variant>
      <vt:variant>
        <vt:i4>0</vt:i4>
      </vt:variant>
      <vt:variant>
        <vt:i4>5</vt:i4>
      </vt:variant>
      <vt:variant>
        <vt:lpwstr/>
      </vt:variant>
      <vt:variant>
        <vt:lpwstr>_Goal_Two:_Development_1</vt:lpwstr>
      </vt:variant>
      <vt:variant>
        <vt:i4>6815809</vt:i4>
      </vt:variant>
      <vt:variant>
        <vt:i4>1083</vt:i4>
      </vt:variant>
      <vt:variant>
        <vt:i4>0</vt:i4>
      </vt:variant>
      <vt:variant>
        <vt:i4>5</vt:i4>
      </vt:variant>
      <vt:variant>
        <vt:lpwstr/>
      </vt:variant>
      <vt:variant>
        <vt:lpwstr>_1.__Goal</vt:lpwstr>
      </vt:variant>
      <vt:variant>
        <vt:i4>7602274</vt:i4>
      </vt:variant>
      <vt:variant>
        <vt:i4>1080</vt:i4>
      </vt:variant>
      <vt:variant>
        <vt:i4>0</vt:i4>
      </vt:variant>
      <vt:variant>
        <vt:i4>5</vt:i4>
      </vt:variant>
      <vt:variant>
        <vt:lpwstr/>
      </vt:variant>
      <vt:variant>
        <vt:lpwstr>Assessment</vt:lpwstr>
      </vt:variant>
      <vt:variant>
        <vt:i4>327737</vt:i4>
      </vt:variant>
      <vt:variant>
        <vt:i4>1077</vt:i4>
      </vt:variant>
      <vt:variant>
        <vt:i4>0</vt:i4>
      </vt:variant>
      <vt:variant>
        <vt:i4>5</vt:i4>
      </vt:variant>
      <vt:variant>
        <vt:lpwstr>mailto:Molly.Faulkner-Bond@ed.gov</vt:lpwstr>
      </vt:variant>
      <vt:variant>
        <vt:lpwstr/>
      </vt:variant>
      <vt:variant>
        <vt:i4>5898305</vt:i4>
      </vt:variant>
      <vt:variant>
        <vt:i4>1074</vt:i4>
      </vt:variant>
      <vt:variant>
        <vt:i4>0</vt:i4>
      </vt:variant>
      <vt:variant>
        <vt:i4>5</vt:i4>
      </vt:variant>
      <vt:variant>
        <vt:lpwstr>http://ies.ed.gov/ncer/projects/program.asp?ProgID=75</vt:lpwstr>
      </vt:variant>
      <vt:variant>
        <vt:lpwstr/>
      </vt:variant>
      <vt:variant>
        <vt:i4>852014</vt:i4>
      </vt:variant>
      <vt:variant>
        <vt:i4>1071</vt:i4>
      </vt:variant>
      <vt:variant>
        <vt:i4>0</vt:i4>
      </vt:variant>
      <vt:variant>
        <vt:i4>5</vt:i4>
      </vt:variant>
      <vt:variant>
        <vt:lpwstr/>
      </vt:variant>
      <vt:variant>
        <vt:lpwstr>_APPLYING_UNDER_A</vt:lpwstr>
      </vt:variant>
      <vt:variant>
        <vt:i4>7929983</vt:i4>
      </vt:variant>
      <vt:variant>
        <vt:i4>1068</vt:i4>
      </vt:variant>
      <vt:variant>
        <vt:i4>0</vt:i4>
      </vt:variant>
      <vt:variant>
        <vt:i4>5</vt:i4>
      </vt:variant>
      <vt:variant>
        <vt:lpwstr/>
      </vt:variant>
      <vt:variant>
        <vt:lpwstr>Authentic_Education_Setting</vt:lpwstr>
      </vt:variant>
      <vt:variant>
        <vt:i4>3735615</vt:i4>
      </vt:variant>
      <vt:variant>
        <vt:i4>1065</vt:i4>
      </vt:variant>
      <vt:variant>
        <vt:i4>0</vt:i4>
      </vt:variant>
      <vt:variant>
        <vt:i4>5</vt:i4>
      </vt:variant>
      <vt:variant>
        <vt:lpwstr/>
      </vt:variant>
      <vt:variant>
        <vt:lpwstr>Student_Academic_Outcomes</vt:lpwstr>
      </vt:variant>
      <vt:variant>
        <vt:i4>458876</vt:i4>
      </vt:variant>
      <vt:variant>
        <vt:i4>1062</vt:i4>
      </vt:variant>
      <vt:variant>
        <vt:i4>0</vt:i4>
      </vt:variant>
      <vt:variant>
        <vt:i4>5</vt:i4>
      </vt:variant>
      <vt:variant>
        <vt:lpwstr/>
      </vt:variant>
      <vt:variant>
        <vt:lpwstr>_Goal_Four:_Effectiveness</vt:lpwstr>
      </vt:variant>
      <vt:variant>
        <vt:i4>3276919</vt:i4>
      </vt:variant>
      <vt:variant>
        <vt:i4>1059</vt:i4>
      </vt:variant>
      <vt:variant>
        <vt:i4>0</vt:i4>
      </vt:variant>
      <vt:variant>
        <vt:i4>5</vt:i4>
      </vt:variant>
      <vt:variant>
        <vt:lpwstr/>
      </vt:variant>
      <vt:variant>
        <vt:lpwstr>_Goal_Three:_Efficacy_1</vt:lpwstr>
      </vt:variant>
      <vt:variant>
        <vt:i4>7143439</vt:i4>
      </vt:variant>
      <vt:variant>
        <vt:i4>1056</vt:i4>
      </vt:variant>
      <vt:variant>
        <vt:i4>0</vt:i4>
      </vt:variant>
      <vt:variant>
        <vt:i4>5</vt:i4>
      </vt:variant>
      <vt:variant>
        <vt:lpwstr/>
      </vt:variant>
      <vt:variant>
        <vt:lpwstr>_Goal_Five:_Measurement</vt:lpwstr>
      </vt:variant>
      <vt:variant>
        <vt:i4>3801131</vt:i4>
      </vt:variant>
      <vt:variant>
        <vt:i4>1053</vt:i4>
      </vt:variant>
      <vt:variant>
        <vt:i4>0</vt:i4>
      </vt:variant>
      <vt:variant>
        <vt:i4>5</vt:i4>
      </vt:variant>
      <vt:variant>
        <vt:lpwstr/>
      </vt:variant>
      <vt:variant>
        <vt:lpwstr>_Goal_Two:_Development_1</vt:lpwstr>
      </vt:variant>
      <vt:variant>
        <vt:i4>6815809</vt:i4>
      </vt:variant>
      <vt:variant>
        <vt:i4>1050</vt:i4>
      </vt:variant>
      <vt:variant>
        <vt:i4>0</vt:i4>
      </vt:variant>
      <vt:variant>
        <vt:i4>5</vt:i4>
      </vt:variant>
      <vt:variant>
        <vt:lpwstr/>
      </vt:variant>
      <vt:variant>
        <vt:lpwstr>_1.__Goal</vt:lpwstr>
      </vt:variant>
      <vt:variant>
        <vt:i4>8257607</vt:i4>
      </vt:variant>
      <vt:variant>
        <vt:i4>1047</vt:i4>
      </vt:variant>
      <vt:variant>
        <vt:i4>0</vt:i4>
      </vt:variant>
      <vt:variant>
        <vt:i4>5</vt:i4>
      </vt:variant>
      <vt:variant>
        <vt:lpwstr>mailto:wai-ying.chow@ed.gov</vt:lpwstr>
      </vt:variant>
      <vt:variant>
        <vt:lpwstr/>
      </vt:variant>
      <vt:variant>
        <vt:i4>6029377</vt:i4>
      </vt:variant>
      <vt:variant>
        <vt:i4>1044</vt:i4>
      </vt:variant>
      <vt:variant>
        <vt:i4>0</vt:i4>
      </vt:variant>
      <vt:variant>
        <vt:i4>5</vt:i4>
      </vt:variant>
      <vt:variant>
        <vt:lpwstr>http://ies.ed.gov/ncer/projects/program.asp?ProgID=10</vt:lpwstr>
      </vt:variant>
      <vt:variant>
        <vt:lpwstr/>
      </vt:variant>
      <vt:variant>
        <vt:i4>3932208</vt:i4>
      </vt:variant>
      <vt:variant>
        <vt:i4>1041</vt:i4>
      </vt:variant>
      <vt:variant>
        <vt:i4>0</vt:i4>
      </vt:variant>
      <vt:variant>
        <vt:i4>5</vt:i4>
      </vt:variant>
      <vt:variant>
        <vt:lpwstr>http://www.teachersknowbest.org/reports</vt:lpwstr>
      </vt:variant>
      <vt:variant>
        <vt:lpwstr/>
      </vt:variant>
      <vt:variant>
        <vt:i4>1704001</vt:i4>
      </vt:variant>
      <vt:variant>
        <vt:i4>1038</vt:i4>
      </vt:variant>
      <vt:variant>
        <vt:i4>0</vt:i4>
      </vt:variant>
      <vt:variant>
        <vt:i4>5</vt:i4>
      </vt:variant>
      <vt:variant>
        <vt:lpwstr>https://ies.ed.gov/sbir/</vt:lpwstr>
      </vt:variant>
      <vt:variant>
        <vt:lpwstr/>
      </vt:variant>
      <vt:variant>
        <vt:i4>852014</vt:i4>
      </vt:variant>
      <vt:variant>
        <vt:i4>1035</vt:i4>
      </vt:variant>
      <vt:variant>
        <vt:i4>0</vt:i4>
      </vt:variant>
      <vt:variant>
        <vt:i4>5</vt:i4>
      </vt:variant>
      <vt:variant>
        <vt:lpwstr/>
      </vt:variant>
      <vt:variant>
        <vt:lpwstr>_APPLYING_UNDER_A</vt:lpwstr>
      </vt:variant>
      <vt:variant>
        <vt:i4>6946928</vt:i4>
      </vt:variant>
      <vt:variant>
        <vt:i4>1032</vt:i4>
      </vt:variant>
      <vt:variant>
        <vt:i4>0</vt:i4>
      </vt:variant>
      <vt:variant>
        <vt:i4>5</vt:i4>
      </vt:variant>
      <vt:variant>
        <vt:lpwstr/>
      </vt:variant>
      <vt:variant>
        <vt:lpwstr>Student_Education_Outcomes</vt:lpwstr>
      </vt:variant>
      <vt:variant>
        <vt:i4>7929983</vt:i4>
      </vt:variant>
      <vt:variant>
        <vt:i4>1029</vt:i4>
      </vt:variant>
      <vt:variant>
        <vt:i4>0</vt:i4>
      </vt:variant>
      <vt:variant>
        <vt:i4>5</vt:i4>
      </vt:variant>
      <vt:variant>
        <vt:lpwstr/>
      </vt:variant>
      <vt:variant>
        <vt:lpwstr>Authentic_Education_Setting</vt:lpwstr>
      </vt:variant>
      <vt:variant>
        <vt:i4>1507441</vt:i4>
      </vt:variant>
      <vt:variant>
        <vt:i4>1026</vt:i4>
      </vt:variant>
      <vt:variant>
        <vt:i4>0</vt:i4>
      </vt:variant>
      <vt:variant>
        <vt:i4>5</vt:i4>
      </vt:variant>
      <vt:variant>
        <vt:lpwstr>mailto:Edward.Metz@ed.gov</vt:lpwstr>
      </vt:variant>
      <vt:variant>
        <vt:lpwstr/>
      </vt:variant>
      <vt:variant>
        <vt:i4>5570625</vt:i4>
      </vt:variant>
      <vt:variant>
        <vt:i4>1023</vt:i4>
      </vt:variant>
      <vt:variant>
        <vt:i4>0</vt:i4>
      </vt:variant>
      <vt:variant>
        <vt:i4>5</vt:i4>
      </vt:variant>
      <vt:variant>
        <vt:lpwstr>http://ies.ed.gov/ncer/projects/program.asp?ProgID=8</vt:lpwstr>
      </vt:variant>
      <vt:variant>
        <vt:lpwstr/>
      </vt:variant>
      <vt:variant>
        <vt:i4>852014</vt:i4>
      </vt:variant>
      <vt:variant>
        <vt:i4>1020</vt:i4>
      </vt:variant>
      <vt:variant>
        <vt:i4>0</vt:i4>
      </vt:variant>
      <vt:variant>
        <vt:i4>5</vt:i4>
      </vt:variant>
      <vt:variant>
        <vt:lpwstr/>
      </vt:variant>
      <vt:variant>
        <vt:lpwstr>_APPLYING_UNDER_A</vt:lpwstr>
      </vt:variant>
      <vt:variant>
        <vt:i4>7929983</vt:i4>
      </vt:variant>
      <vt:variant>
        <vt:i4>1017</vt:i4>
      </vt:variant>
      <vt:variant>
        <vt:i4>0</vt:i4>
      </vt:variant>
      <vt:variant>
        <vt:i4>5</vt:i4>
      </vt:variant>
      <vt:variant>
        <vt:lpwstr/>
      </vt:variant>
      <vt:variant>
        <vt:lpwstr>Authentic_Education_Setting</vt:lpwstr>
      </vt:variant>
      <vt:variant>
        <vt:i4>5767253</vt:i4>
      </vt:variant>
      <vt:variant>
        <vt:i4>1014</vt:i4>
      </vt:variant>
      <vt:variant>
        <vt:i4>0</vt:i4>
      </vt:variant>
      <vt:variant>
        <vt:i4>5</vt:i4>
      </vt:variant>
      <vt:variant>
        <vt:lpwstr/>
      </vt:variant>
      <vt:variant>
        <vt:lpwstr>Social_Behavioral_Competencies</vt:lpwstr>
      </vt:variant>
      <vt:variant>
        <vt:i4>3735615</vt:i4>
      </vt:variant>
      <vt:variant>
        <vt:i4>1011</vt:i4>
      </vt:variant>
      <vt:variant>
        <vt:i4>0</vt:i4>
      </vt:variant>
      <vt:variant>
        <vt:i4>5</vt:i4>
      </vt:variant>
      <vt:variant>
        <vt:lpwstr/>
      </vt:variant>
      <vt:variant>
        <vt:lpwstr>Student_Academic_Outcomes</vt:lpwstr>
      </vt:variant>
      <vt:variant>
        <vt:i4>6946928</vt:i4>
      </vt:variant>
      <vt:variant>
        <vt:i4>1008</vt:i4>
      </vt:variant>
      <vt:variant>
        <vt:i4>0</vt:i4>
      </vt:variant>
      <vt:variant>
        <vt:i4>5</vt:i4>
      </vt:variant>
      <vt:variant>
        <vt:lpwstr/>
      </vt:variant>
      <vt:variant>
        <vt:lpwstr>Student_Education_Outcomes</vt:lpwstr>
      </vt:variant>
      <vt:variant>
        <vt:i4>393315</vt:i4>
      </vt:variant>
      <vt:variant>
        <vt:i4>1005</vt:i4>
      </vt:variant>
      <vt:variant>
        <vt:i4>0</vt:i4>
      </vt:variant>
      <vt:variant>
        <vt:i4>5</vt:i4>
      </vt:variant>
      <vt:variant>
        <vt:lpwstr>mailto:Katina.Stapleton@ed.gov</vt:lpwstr>
      </vt:variant>
      <vt:variant>
        <vt:lpwstr/>
      </vt:variant>
      <vt:variant>
        <vt:i4>5898305</vt:i4>
      </vt:variant>
      <vt:variant>
        <vt:i4>1002</vt:i4>
      </vt:variant>
      <vt:variant>
        <vt:i4>0</vt:i4>
      </vt:variant>
      <vt:variant>
        <vt:i4>5</vt:i4>
      </vt:variant>
      <vt:variant>
        <vt:lpwstr>http://ies.ed.gov/ncer/projects/program.asp?ProgID=7</vt:lpwstr>
      </vt:variant>
      <vt:variant>
        <vt:lpwstr/>
      </vt:variant>
      <vt:variant>
        <vt:i4>6553715</vt:i4>
      </vt:variant>
      <vt:variant>
        <vt:i4>999</vt:i4>
      </vt:variant>
      <vt:variant>
        <vt:i4>0</vt:i4>
      </vt:variant>
      <vt:variant>
        <vt:i4>5</vt:i4>
      </vt:variant>
      <vt:variant>
        <vt:lpwstr/>
      </vt:variant>
      <vt:variant>
        <vt:lpwstr>Military_Dependent_Students</vt:lpwstr>
      </vt:variant>
      <vt:variant>
        <vt:i4>2818082</vt:i4>
      </vt:variant>
      <vt:variant>
        <vt:i4>996</vt:i4>
      </vt:variant>
      <vt:variant>
        <vt:i4>0</vt:i4>
      </vt:variant>
      <vt:variant>
        <vt:i4>5</vt:i4>
      </vt:variant>
      <vt:variant>
        <vt:lpwstr/>
      </vt:variant>
      <vt:variant>
        <vt:lpwstr>Foster_Care_Settings</vt:lpwstr>
      </vt:variant>
      <vt:variant>
        <vt:i4>720955</vt:i4>
      </vt:variant>
      <vt:variant>
        <vt:i4>993</vt:i4>
      </vt:variant>
      <vt:variant>
        <vt:i4>0</vt:i4>
      </vt:variant>
      <vt:variant>
        <vt:i4>5</vt:i4>
      </vt:variant>
      <vt:variant>
        <vt:lpwstr/>
      </vt:variant>
      <vt:variant>
        <vt:lpwstr>Homeless_Students</vt:lpwstr>
      </vt:variant>
      <vt:variant>
        <vt:i4>852014</vt:i4>
      </vt:variant>
      <vt:variant>
        <vt:i4>990</vt:i4>
      </vt:variant>
      <vt:variant>
        <vt:i4>0</vt:i4>
      </vt:variant>
      <vt:variant>
        <vt:i4>5</vt:i4>
      </vt:variant>
      <vt:variant>
        <vt:lpwstr/>
      </vt:variant>
      <vt:variant>
        <vt:lpwstr>_APPLYING_UNDER_A</vt:lpwstr>
      </vt:variant>
      <vt:variant>
        <vt:i4>5767253</vt:i4>
      </vt:variant>
      <vt:variant>
        <vt:i4>987</vt:i4>
      </vt:variant>
      <vt:variant>
        <vt:i4>0</vt:i4>
      </vt:variant>
      <vt:variant>
        <vt:i4>5</vt:i4>
      </vt:variant>
      <vt:variant>
        <vt:lpwstr/>
      </vt:variant>
      <vt:variant>
        <vt:lpwstr>Social_Behavioral_Competencies</vt:lpwstr>
      </vt:variant>
      <vt:variant>
        <vt:i4>458876</vt:i4>
      </vt:variant>
      <vt:variant>
        <vt:i4>984</vt:i4>
      </vt:variant>
      <vt:variant>
        <vt:i4>0</vt:i4>
      </vt:variant>
      <vt:variant>
        <vt:i4>5</vt:i4>
      </vt:variant>
      <vt:variant>
        <vt:lpwstr/>
      </vt:variant>
      <vt:variant>
        <vt:lpwstr>_Goal_Four:_Effectiveness</vt:lpwstr>
      </vt:variant>
      <vt:variant>
        <vt:i4>3276919</vt:i4>
      </vt:variant>
      <vt:variant>
        <vt:i4>981</vt:i4>
      </vt:variant>
      <vt:variant>
        <vt:i4>0</vt:i4>
      </vt:variant>
      <vt:variant>
        <vt:i4>5</vt:i4>
      </vt:variant>
      <vt:variant>
        <vt:lpwstr/>
      </vt:variant>
      <vt:variant>
        <vt:lpwstr>_Goal_Three:_Efficacy_1</vt:lpwstr>
      </vt:variant>
      <vt:variant>
        <vt:i4>7143439</vt:i4>
      </vt:variant>
      <vt:variant>
        <vt:i4>978</vt:i4>
      </vt:variant>
      <vt:variant>
        <vt:i4>0</vt:i4>
      </vt:variant>
      <vt:variant>
        <vt:i4>5</vt:i4>
      </vt:variant>
      <vt:variant>
        <vt:lpwstr/>
      </vt:variant>
      <vt:variant>
        <vt:lpwstr>_Goal_Five:_Measurement</vt:lpwstr>
      </vt:variant>
      <vt:variant>
        <vt:i4>3801131</vt:i4>
      </vt:variant>
      <vt:variant>
        <vt:i4>975</vt:i4>
      </vt:variant>
      <vt:variant>
        <vt:i4>0</vt:i4>
      </vt:variant>
      <vt:variant>
        <vt:i4>5</vt:i4>
      </vt:variant>
      <vt:variant>
        <vt:lpwstr/>
      </vt:variant>
      <vt:variant>
        <vt:lpwstr>_Goal_Two:_Development_1</vt:lpwstr>
      </vt:variant>
      <vt:variant>
        <vt:i4>6815809</vt:i4>
      </vt:variant>
      <vt:variant>
        <vt:i4>972</vt:i4>
      </vt:variant>
      <vt:variant>
        <vt:i4>0</vt:i4>
      </vt:variant>
      <vt:variant>
        <vt:i4>5</vt:i4>
      </vt:variant>
      <vt:variant>
        <vt:lpwstr/>
      </vt:variant>
      <vt:variant>
        <vt:lpwstr>_1.__Goal</vt:lpwstr>
      </vt:variant>
      <vt:variant>
        <vt:i4>7602274</vt:i4>
      </vt:variant>
      <vt:variant>
        <vt:i4>969</vt:i4>
      </vt:variant>
      <vt:variant>
        <vt:i4>0</vt:i4>
      </vt:variant>
      <vt:variant>
        <vt:i4>5</vt:i4>
      </vt:variant>
      <vt:variant>
        <vt:lpwstr/>
      </vt:variant>
      <vt:variant>
        <vt:lpwstr>Assessment</vt:lpwstr>
      </vt:variant>
      <vt:variant>
        <vt:i4>196638</vt:i4>
      </vt:variant>
      <vt:variant>
        <vt:i4>966</vt:i4>
      </vt:variant>
      <vt:variant>
        <vt:i4>0</vt:i4>
      </vt:variant>
      <vt:variant>
        <vt:i4>5</vt:i4>
      </vt:variant>
      <vt:variant>
        <vt:lpwstr/>
      </vt:variant>
      <vt:variant>
        <vt:lpwstr>Center_Based_Prek</vt:lpwstr>
      </vt:variant>
      <vt:variant>
        <vt:i4>5767253</vt:i4>
      </vt:variant>
      <vt:variant>
        <vt:i4>963</vt:i4>
      </vt:variant>
      <vt:variant>
        <vt:i4>0</vt:i4>
      </vt:variant>
      <vt:variant>
        <vt:i4>5</vt:i4>
      </vt:variant>
      <vt:variant>
        <vt:lpwstr/>
      </vt:variant>
      <vt:variant>
        <vt:lpwstr>Social_Behavioral_Competencies</vt:lpwstr>
      </vt:variant>
      <vt:variant>
        <vt:i4>262244</vt:i4>
      </vt:variant>
      <vt:variant>
        <vt:i4>960</vt:i4>
      </vt:variant>
      <vt:variant>
        <vt:i4>0</vt:i4>
      </vt:variant>
      <vt:variant>
        <vt:i4>5</vt:i4>
      </vt:variant>
      <vt:variant>
        <vt:lpwstr>mailto:Caroline.Ebanks@ed.gov</vt:lpwstr>
      </vt:variant>
      <vt:variant>
        <vt:lpwstr/>
      </vt:variant>
      <vt:variant>
        <vt:i4>5767233</vt:i4>
      </vt:variant>
      <vt:variant>
        <vt:i4>957</vt:i4>
      </vt:variant>
      <vt:variant>
        <vt:i4>0</vt:i4>
      </vt:variant>
      <vt:variant>
        <vt:i4>5</vt:i4>
      </vt:variant>
      <vt:variant>
        <vt:lpwstr>http://ies.ed.gov/ncer/projects/program.asp?ProgID=5</vt:lpwstr>
      </vt:variant>
      <vt:variant>
        <vt:lpwstr/>
      </vt:variant>
      <vt:variant>
        <vt:i4>852014</vt:i4>
      </vt:variant>
      <vt:variant>
        <vt:i4>954</vt:i4>
      </vt:variant>
      <vt:variant>
        <vt:i4>0</vt:i4>
      </vt:variant>
      <vt:variant>
        <vt:i4>5</vt:i4>
      </vt:variant>
      <vt:variant>
        <vt:lpwstr/>
      </vt:variant>
      <vt:variant>
        <vt:lpwstr>_APPLYING_UNDER_A</vt:lpwstr>
      </vt:variant>
      <vt:variant>
        <vt:i4>7143439</vt:i4>
      </vt:variant>
      <vt:variant>
        <vt:i4>951</vt:i4>
      </vt:variant>
      <vt:variant>
        <vt:i4>0</vt:i4>
      </vt:variant>
      <vt:variant>
        <vt:i4>5</vt:i4>
      </vt:variant>
      <vt:variant>
        <vt:lpwstr/>
      </vt:variant>
      <vt:variant>
        <vt:lpwstr>_Goal_Five:_Measurement</vt:lpwstr>
      </vt:variant>
      <vt:variant>
        <vt:i4>3801131</vt:i4>
      </vt:variant>
      <vt:variant>
        <vt:i4>948</vt:i4>
      </vt:variant>
      <vt:variant>
        <vt:i4>0</vt:i4>
      </vt:variant>
      <vt:variant>
        <vt:i4>5</vt:i4>
      </vt:variant>
      <vt:variant>
        <vt:lpwstr/>
      </vt:variant>
      <vt:variant>
        <vt:lpwstr>_Goal_Two:_Development_1</vt:lpwstr>
      </vt:variant>
      <vt:variant>
        <vt:i4>6815809</vt:i4>
      </vt:variant>
      <vt:variant>
        <vt:i4>945</vt:i4>
      </vt:variant>
      <vt:variant>
        <vt:i4>0</vt:i4>
      </vt:variant>
      <vt:variant>
        <vt:i4>5</vt:i4>
      </vt:variant>
      <vt:variant>
        <vt:lpwstr/>
      </vt:variant>
      <vt:variant>
        <vt:lpwstr>_1.__Goal</vt:lpwstr>
      </vt:variant>
      <vt:variant>
        <vt:i4>4784238</vt:i4>
      </vt:variant>
      <vt:variant>
        <vt:i4>942</vt:i4>
      </vt:variant>
      <vt:variant>
        <vt:i4>0</vt:i4>
      </vt:variant>
      <vt:variant>
        <vt:i4>5</vt:i4>
      </vt:variant>
      <vt:variant>
        <vt:lpwstr/>
      </vt:variant>
      <vt:variant>
        <vt:lpwstr>Pilot_Study</vt:lpwstr>
      </vt:variant>
      <vt:variant>
        <vt:i4>3801131</vt:i4>
      </vt:variant>
      <vt:variant>
        <vt:i4>939</vt:i4>
      </vt:variant>
      <vt:variant>
        <vt:i4>0</vt:i4>
      </vt:variant>
      <vt:variant>
        <vt:i4>5</vt:i4>
      </vt:variant>
      <vt:variant>
        <vt:lpwstr/>
      </vt:variant>
      <vt:variant>
        <vt:lpwstr>_Goal_Two:_Development_1</vt:lpwstr>
      </vt:variant>
      <vt:variant>
        <vt:i4>1114228</vt:i4>
      </vt:variant>
      <vt:variant>
        <vt:i4>936</vt:i4>
      </vt:variant>
      <vt:variant>
        <vt:i4>0</vt:i4>
      </vt:variant>
      <vt:variant>
        <vt:i4>5</vt:i4>
      </vt:variant>
      <vt:variant>
        <vt:lpwstr/>
      </vt:variant>
      <vt:variant>
        <vt:lpwstr>_Goal_One:_Exploration</vt:lpwstr>
      </vt:variant>
      <vt:variant>
        <vt:i4>7929983</vt:i4>
      </vt:variant>
      <vt:variant>
        <vt:i4>933</vt:i4>
      </vt:variant>
      <vt:variant>
        <vt:i4>0</vt:i4>
      </vt:variant>
      <vt:variant>
        <vt:i4>5</vt:i4>
      </vt:variant>
      <vt:variant>
        <vt:lpwstr/>
      </vt:variant>
      <vt:variant>
        <vt:lpwstr>Authentic_Education_Setting</vt:lpwstr>
      </vt:variant>
      <vt:variant>
        <vt:i4>7602274</vt:i4>
      </vt:variant>
      <vt:variant>
        <vt:i4>930</vt:i4>
      </vt:variant>
      <vt:variant>
        <vt:i4>0</vt:i4>
      </vt:variant>
      <vt:variant>
        <vt:i4>5</vt:i4>
      </vt:variant>
      <vt:variant>
        <vt:lpwstr/>
      </vt:variant>
      <vt:variant>
        <vt:lpwstr>Assessment</vt:lpwstr>
      </vt:variant>
      <vt:variant>
        <vt:i4>1376359</vt:i4>
      </vt:variant>
      <vt:variant>
        <vt:i4>927</vt:i4>
      </vt:variant>
      <vt:variant>
        <vt:i4>0</vt:i4>
      </vt:variant>
      <vt:variant>
        <vt:i4>5</vt:i4>
      </vt:variant>
      <vt:variant>
        <vt:lpwstr>mailto:Erin.Higgins@ed.gov</vt:lpwstr>
      </vt:variant>
      <vt:variant>
        <vt:lpwstr/>
      </vt:variant>
      <vt:variant>
        <vt:i4>3932202</vt:i4>
      </vt:variant>
      <vt:variant>
        <vt:i4>924</vt:i4>
      </vt:variant>
      <vt:variant>
        <vt:i4>0</vt:i4>
      </vt:variant>
      <vt:variant>
        <vt:i4>5</vt:i4>
      </vt:variant>
      <vt:variant>
        <vt:lpwstr>http://ies.ed.gov/ncser</vt:lpwstr>
      </vt:variant>
      <vt:variant>
        <vt:lpwstr/>
      </vt:variant>
      <vt:variant>
        <vt:i4>65569</vt:i4>
      </vt:variant>
      <vt:variant>
        <vt:i4>921</vt:i4>
      </vt:variant>
      <vt:variant>
        <vt:i4>0</vt:i4>
      </vt:variant>
      <vt:variant>
        <vt:i4>5</vt:i4>
      </vt:variant>
      <vt:variant>
        <vt:lpwstr/>
      </vt:variant>
      <vt:variant>
        <vt:lpwstr>_Submitting_a_Letter</vt:lpwstr>
      </vt:variant>
      <vt:variant>
        <vt:i4>7077893</vt:i4>
      </vt:variant>
      <vt:variant>
        <vt:i4>918</vt:i4>
      </vt:variant>
      <vt:variant>
        <vt:i4>0</vt:i4>
      </vt:variant>
      <vt:variant>
        <vt:i4>5</vt:i4>
      </vt:variant>
      <vt:variant>
        <vt:lpwstr/>
      </vt:variant>
      <vt:variant>
        <vt:lpwstr>_REQUIRED_RESEARCH_&amp;</vt:lpwstr>
      </vt:variant>
      <vt:variant>
        <vt:i4>589924</vt:i4>
      </vt:variant>
      <vt:variant>
        <vt:i4>915</vt:i4>
      </vt:variant>
      <vt:variant>
        <vt:i4>0</vt:i4>
      </vt:variant>
      <vt:variant>
        <vt:i4>5</vt:i4>
      </vt:variant>
      <vt:variant>
        <vt:lpwstr/>
      </vt:variant>
      <vt:variant>
        <vt:lpwstr>_PART_VI:_SUBMITTING</vt:lpwstr>
      </vt:variant>
      <vt:variant>
        <vt:i4>1048584</vt:i4>
      </vt:variant>
      <vt:variant>
        <vt:i4>912</vt:i4>
      </vt:variant>
      <vt:variant>
        <vt:i4>0</vt:i4>
      </vt:variant>
      <vt:variant>
        <vt:i4>5</vt:i4>
      </vt:variant>
      <vt:variant>
        <vt:lpwstr/>
      </vt:variant>
      <vt:variant>
        <vt:lpwstr>_PDF_ATTACHMENTS</vt:lpwstr>
      </vt:variant>
      <vt:variant>
        <vt:i4>8061002</vt:i4>
      </vt:variant>
      <vt:variant>
        <vt:i4>909</vt:i4>
      </vt:variant>
      <vt:variant>
        <vt:i4>0</vt:i4>
      </vt:variant>
      <vt:variant>
        <vt:i4>5</vt:i4>
      </vt:variant>
      <vt:variant>
        <vt:lpwstr/>
      </vt:variant>
      <vt:variant>
        <vt:lpwstr>_GRANT_APPLICATION_PACKAGE</vt:lpwstr>
      </vt:variant>
      <vt:variant>
        <vt:i4>4915311</vt:i4>
      </vt:variant>
      <vt:variant>
        <vt:i4>906</vt:i4>
      </vt:variant>
      <vt:variant>
        <vt:i4>0</vt:i4>
      </vt:variant>
      <vt:variant>
        <vt:i4>5</vt:i4>
      </vt:variant>
      <vt:variant>
        <vt:lpwstr/>
      </vt:variant>
      <vt:variant>
        <vt:lpwstr>_Appendix_E_(Efficacy/Replication</vt:lpwstr>
      </vt:variant>
      <vt:variant>
        <vt:i4>7208976</vt:i4>
      </vt:variant>
      <vt:variant>
        <vt:i4>903</vt:i4>
      </vt:variant>
      <vt:variant>
        <vt:i4>0</vt:i4>
      </vt:variant>
      <vt:variant>
        <vt:i4>5</vt:i4>
      </vt:variant>
      <vt:variant>
        <vt:lpwstr/>
      </vt:variant>
      <vt:variant>
        <vt:lpwstr>_Appendix_B:_Response</vt:lpwstr>
      </vt:variant>
      <vt:variant>
        <vt:i4>1638525</vt:i4>
      </vt:variant>
      <vt:variant>
        <vt:i4>900</vt:i4>
      </vt:variant>
      <vt:variant>
        <vt:i4>0</vt:i4>
      </vt:variant>
      <vt:variant>
        <vt:i4>5</vt:i4>
      </vt:variant>
      <vt:variant>
        <vt:lpwstr/>
      </vt:variant>
      <vt:variant>
        <vt:lpwstr>_Appendix_A_(Required</vt:lpwstr>
      </vt:variant>
      <vt:variant>
        <vt:i4>852071</vt:i4>
      </vt:variant>
      <vt:variant>
        <vt:i4>897</vt:i4>
      </vt:variant>
      <vt:variant>
        <vt:i4>0</vt:i4>
      </vt:variant>
      <vt:variant>
        <vt:i4>5</vt:i4>
      </vt:variant>
      <vt:variant>
        <vt:lpwstr/>
      </vt:variant>
      <vt:variant>
        <vt:lpwstr>_PART_III:_RESEARCH</vt:lpwstr>
      </vt:variant>
      <vt:variant>
        <vt:i4>7143453</vt:i4>
      </vt:variant>
      <vt:variant>
        <vt:i4>894</vt:i4>
      </vt:variant>
      <vt:variant>
        <vt:i4>0</vt:i4>
      </vt:variant>
      <vt:variant>
        <vt:i4>5</vt:i4>
      </vt:variant>
      <vt:variant>
        <vt:lpwstr/>
      </vt:variant>
      <vt:variant>
        <vt:lpwstr>_PART_II:_TOPIC</vt:lpwstr>
      </vt:variant>
      <vt:variant>
        <vt:i4>1245223</vt:i4>
      </vt:variant>
      <vt:variant>
        <vt:i4>891</vt:i4>
      </vt:variant>
      <vt:variant>
        <vt:i4>0</vt:i4>
      </vt:variant>
      <vt:variant>
        <vt:i4>5</vt:i4>
      </vt:variant>
      <vt:variant>
        <vt:lpwstr/>
      </vt:variant>
      <vt:variant>
        <vt:lpwstr>_Mathematics_and_Science</vt:lpwstr>
      </vt:variant>
      <vt:variant>
        <vt:i4>3604559</vt:i4>
      </vt:variant>
      <vt:variant>
        <vt:i4>888</vt:i4>
      </vt:variant>
      <vt:variant>
        <vt:i4>0</vt:i4>
      </vt:variant>
      <vt:variant>
        <vt:i4>5</vt:i4>
      </vt:variant>
      <vt:variant>
        <vt:lpwstr/>
      </vt:variant>
      <vt:variant>
        <vt:lpwstr>_Science,_Technology,_Engineering,</vt:lpwstr>
      </vt:variant>
      <vt:variant>
        <vt:i4>1048584</vt:i4>
      </vt:variant>
      <vt:variant>
        <vt:i4>885</vt:i4>
      </vt:variant>
      <vt:variant>
        <vt:i4>0</vt:i4>
      </vt:variant>
      <vt:variant>
        <vt:i4>5</vt:i4>
      </vt:variant>
      <vt:variant>
        <vt:lpwstr/>
      </vt:variant>
      <vt:variant>
        <vt:lpwstr>_PDF_ATTACHMENTS</vt:lpwstr>
      </vt:variant>
      <vt:variant>
        <vt:i4>1048584</vt:i4>
      </vt:variant>
      <vt:variant>
        <vt:i4>882</vt:i4>
      </vt:variant>
      <vt:variant>
        <vt:i4>0</vt:i4>
      </vt:variant>
      <vt:variant>
        <vt:i4>5</vt:i4>
      </vt:variant>
      <vt:variant>
        <vt:lpwstr/>
      </vt:variant>
      <vt:variant>
        <vt:lpwstr>_PDF_ATTACHMENTS</vt:lpwstr>
      </vt:variant>
      <vt:variant>
        <vt:i4>1638525</vt:i4>
      </vt:variant>
      <vt:variant>
        <vt:i4>879</vt:i4>
      </vt:variant>
      <vt:variant>
        <vt:i4>0</vt:i4>
      </vt:variant>
      <vt:variant>
        <vt:i4>5</vt:i4>
      </vt:variant>
      <vt:variant>
        <vt:lpwstr/>
      </vt:variant>
      <vt:variant>
        <vt:lpwstr>_Appendix_A_(Required</vt:lpwstr>
      </vt:variant>
      <vt:variant>
        <vt:i4>1900669</vt:i4>
      </vt:variant>
      <vt:variant>
        <vt:i4>876</vt:i4>
      </vt:variant>
      <vt:variant>
        <vt:i4>0</vt:i4>
      </vt:variant>
      <vt:variant>
        <vt:i4>5</vt:i4>
      </vt:variant>
      <vt:variant>
        <vt:lpwstr/>
      </vt:variant>
      <vt:variant>
        <vt:lpwstr>_PART_V:_PREPARING</vt:lpwstr>
      </vt:variant>
      <vt:variant>
        <vt:i4>852071</vt:i4>
      </vt:variant>
      <vt:variant>
        <vt:i4>873</vt:i4>
      </vt:variant>
      <vt:variant>
        <vt:i4>0</vt:i4>
      </vt:variant>
      <vt:variant>
        <vt:i4>5</vt:i4>
      </vt:variant>
      <vt:variant>
        <vt:lpwstr/>
      </vt:variant>
      <vt:variant>
        <vt:lpwstr>_PART_III:_RESEARCH</vt:lpwstr>
      </vt:variant>
      <vt:variant>
        <vt:i4>7143453</vt:i4>
      </vt:variant>
      <vt:variant>
        <vt:i4>870</vt:i4>
      </vt:variant>
      <vt:variant>
        <vt:i4>0</vt:i4>
      </vt:variant>
      <vt:variant>
        <vt:i4>5</vt:i4>
      </vt:variant>
      <vt:variant>
        <vt:lpwstr/>
      </vt:variant>
      <vt:variant>
        <vt:lpwstr>_PART_II:_TOPIC</vt:lpwstr>
      </vt:variant>
      <vt:variant>
        <vt:i4>6815811</vt:i4>
      </vt:variant>
      <vt:variant>
        <vt:i4>867</vt:i4>
      </vt:variant>
      <vt:variant>
        <vt:i4>0</vt:i4>
      </vt:variant>
      <vt:variant>
        <vt:i4>5</vt:i4>
      </vt:variant>
      <vt:variant>
        <vt:lpwstr/>
      </vt:variant>
      <vt:variant>
        <vt:lpwstr>_ADDITIONAL_AWARD_REQUIREMENTS</vt:lpwstr>
      </vt:variant>
      <vt:variant>
        <vt:i4>917551</vt:i4>
      </vt:variant>
      <vt:variant>
        <vt:i4>864</vt:i4>
      </vt:variant>
      <vt:variant>
        <vt:i4>0</vt:i4>
      </vt:variant>
      <vt:variant>
        <vt:i4>5</vt:i4>
      </vt:variant>
      <vt:variant>
        <vt:lpwstr>https://ies.ed.gov/funding/datasharing_implementation.asp</vt:lpwstr>
      </vt:variant>
      <vt:variant>
        <vt:lpwstr/>
      </vt:variant>
      <vt:variant>
        <vt:i4>1310750</vt:i4>
      </vt:variant>
      <vt:variant>
        <vt:i4>861</vt:i4>
      </vt:variant>
      <vt:variant>
        <vt:i4>0</vt:i4>
      </vt:variant>
      <vt:variant>
        <vt:i4>5</vt:i4>
      </vt:variant>
      <vt:variant>
        <vt:lpwstr>http://ies.ed.gov/funding/researchaccess.asp</vt:lpwstr>
      </vt:variant>
      <vt:variant>
        <vt:lpwstr/>
      </vt:variant>
      <vt:variant>
        <vt:i4>3276919</vt:i4>
      </vt:variant>
      <vt:variant>
        <vt:i4>858</vt:i4>
      </vt:variant>
      <vt:variant>
        <vt:i4>0</vt:i4>
      </vt:variant>
      <vt:variant>
        <vt:i4>5</vt:i4>
      </vt:variant>
      <vt:variant>
        <vt:lpwstr/>
      </vt:variant>
      <vt:variant>
        <vt:lpwstr>_Goal_Three:_Efficacy_1</vt:lpwstr>
      </vt:variant>
      <vt:variant>
        <vt:i4>7274555</vt:i4>
      </vt:variant>
      <vt:variant>
        <vt:i4>855</vt:i4>
      </vt:variant>
      <vt:variant>
        <vt:i4>0</vt:i4>
      </vt:variant>
      <vt:variant>
        <vt:i4>5</vt:i4>
      </vt:variant>
      <vt:variant>
        <vt:lpwstr/>
      </vt:variant>
      <vt:variant>
        <vt:lpwstr>_Pre-Award_requirements</vt:lpwstr>
      </vt:variant>
      <vt:variant>
        <vt:i4>589932</vt:i4>
      </vt:variant>
      <vt:variant>
        <vt:i4>852</vt:i4>
      </vt:variant>
      <vt:variant>
        <vt:i4>0</vt:i4>
      </vt:variant>
      <vt:variant>
        <vt:i4>5</vt:i4>
      </vt:variant>
      <vt:variant>
        <vt:lpwstr>http://www.ecfr.gov/cgi-bin/text-idx?SID=114a76aaaec6398e1309d731056ee2df&amp;node=pt2.1.200&amp;rgn=div5</vt:lpwstr>
      </vt:variant>
      <vt:variant>
        <vt:lpwstr>se2.1.200_1315</vt:lpwstr>
      </vt:variant>
      <vt:variant>
        <vt:i4>6553673</vt:i4>
      </vt:variant>
      <vt:variant>
        <vt:i4>849</vt:i4>
      </vt:variant>
      <vt:variant>
        <vt:i4>0</vt:i4>
      </vt:variant>
      <vt:variant>
        <vt:i4>5</vt:i4>
      </vt:variant>
      <vt:variant>
        <vt:lpwstr/>
      </vt:variant>
      <vt:variant>
        <vt:lpwstr>_Resubmissions_and_Multiple</vt:lpwstr>
      </vt:variant>
      <vt:variant>
        <vt:i4>65569</vt:i4>
      </vt:variant>
      <vt:variant>
        <vt:i4>846</vt:i4>
      </vt:variant>
      <vt:variant>
        <vt:i4>0</vt:i4>
      </vt:variant>
      <vt:variant>
        <vt:i4>5</vt:i4>
      </vt:variant>
      <vt:variant>
        <vt:lpwstr/>
      </vt:variant>
      <vt:variant>
        <vt:lpwstr>_Submitting_a_Letter</vt:lpwstr>
      </vt:variant>
      <vt:variant>
        <vt:i4>6815811</vt:i4>
      </vt:variant>
      <vt:variant>
        <vt:i4>843</vt:i4>
      </vt:variant>
      <vt:variant>
        <vt:i4>0</vt:i4>
      </vt:variant>
      <vt:variant>
        <vt:i4>5</vt:i4>
      </vt:variant>
      <vt:variant>
        <vt:lpwstr/>
      </vt:variant>
      <vt:variant>
        <vt:lpwstr>_ADDITIONAL_AWARD_REQUIREMENTS</vt:lpwstr>
      </vt:variant>
      <vt:variant>
        <vt:i4>1638525</vt:i4>
      </vt:variant>
      <vt:variant>
        <vt:i4>840</vt:i4>
      </vt:variant>
      <vt:variant>
        <vt:i4>0</vt:i4>
      </vt:variant>
      <vt:variant>
        <vt:i4>5</vt:i4>
      </vt:variant>
      <vt:variant>
        <vt:lpwstr/>
      </vt:variant>
      <vt:variant>
        <vt:lpwstr>_Appendix_A_(Required</vt:lpwstr>
      </vt:variant>
      <vt:variant>
        <vt:i4>8192060</vt:i4>
      </vt:variant>
      <vt:variant>
        <vt:i4>837</vt:i4>
      </vt:variant>
      <vt:variant>
        <vt:i4>0</vt:i4>
      </vt:variant>
      <vt:variant>
        <vt:i4>5</vt:i4>
      </vt:variant>
      <vt:variant>
        <vt:lpwstr>https://ies.ed.gov/ncee/edlabs/</vt:lpwstr>
      </vt:variant>
      <vt:variant>
        <vt:lpwstr/>
      </vt:variant>
      <vt:variant>
        <vt:i4>2162744</vt:i4>
      </vt:variant>
      <vt:variant>
        <vt:i4>834</vt:i4>
      </vt:variant>
      <vt:variant>
        <vt:i4>0</vt:i4>
      </vt:variant>
      <vt:variant>
        <vt:i4>5</vt:i4>
      </vt:variant>
      <vt:variant>
        <vt:lpwstr>https://ies.ed.gov/ncer/RandD/</vt:lpwstr>
      </vt:variant>
      <vt:variant>
        <vt:lpwstr/>
      </vt:variant>
      <vt:variant>
        <vt:i4>1638525</vt:i4>
      </vt:variant>
      <vt:variant>
        <vt:i4>831</vt:i4>
      </vt:variant>
      <vt:variant>
        <vt:i4>0</vt:i4>
      </vt:variant>
      <vt:variant>
        <vt:i4>5</vt:i4>
      </vt:variant>
      <vt:variant>
        <vt:lpwstr/>
      </vt:variant>
      <vt:variant>
        <vt:lpwstr>_Appendix_A_(Required</vt:lpwstr>
      </vt:variant>
      <vt:variant>
        <vt:i4>8126524</vt:i4>
      </vt:variant>
      <vt:variant>
        <vt:i4>828</vt:i4>
      </vt:variant>
      <vt:variant>
        <vt:i4>0</vt:i4>
      </vt:variant>
      <vt:variant>
        <vt:i4>5</vt:i4>
      </vt:variant>
      <vt:variant>
        <vt:lpwstr>http://eric.ed.gov/</vt:lpwstr>
      </vt:variant>
      <vt:variant>
        <vt:lpwstr/>
      </vt:variant>
      <vt:variant>
        <vt:i4>1310750</vt:i4>
      </vt:variant>
      <vt:variant>
        <vt:i4>825</vt:i4>
      </vt:variant>
      <vt:variant>
        <vt:i4>0</vt:i4>
      </vt:variant>
      <vt:variant>
        <vt:i4>5</vt:i4>
      </vt:variant>
      <vt:variant>
        <vt:lpwstr>http://ies.ed.gov/funding/researchaccess.asp</vt:lpwstr>
      </vt:variant>
      <vt:variant>
        <vt:lpwstr/>
      </vt:variant>
      <vt:variant>
        <vt:i4>1572874</vt:i4>
      </vt:variant>
      <vt:variant>
        <vt:i4>822</vt:i4>
      </vt:variant>
      <vt:variant>
        <vt:i4>0</vt:i4>
      </vt:variant>
      <vt:variant>
        <vt:i4>5</vt:i4>
      </vt:variant>
      <vt:variant>
        <vt:lpwstr/>
      </vt:variant>
      <vt:variant>
        <vt:lpwstr>Validity</vt:lpwstr>
      </vt:variant>
      <vt:variant>
        <vt:i4>4653160</vt:i4>
      </vt:variant>
      <vt:variant>
        <vt:i4>819</vt:i4>
      </vt:variant>
      <vt:variant>
        <vt:i4>0</vt:i4>
      </vt:variant>
      <vt:variant>
        <vt:i4>5</vt:i4>
      </vt:variant>
      <vt:variant>
        <vt:lpwstr/>
      </vt:variant>
      <vt:variant>
        <vt:lpwstr>Independent_Evaluation</vt:lpwstr>
      </vt:variant>
      <vt:variant>
        <vt:i4>4063243</vt:i4>
      </vt:variant>
      <vt:variant>
        <vt:i4>816</vt:i4>
      </vt:variant>
      <vt:variant>
        <vt:i4>0</vt:i4>
      </vt:variant>
      <vt:variant>
        <vt:i4>5</vt:i4>
      </vt:variant>
      <vt:variant>
        <vt:lpwstr/>
      </vt:variant>
      <vt:variant>
        <vt:lpwstr>Replication_Study</vt:lpwstr>
      </vt:variant>
      <vt:variant>
        <vt:i4>3145745</vt:i4>
      </vt:variant>
      <vt:variant>
        <vt:i4>813</vt:i4>
      </vt:variant>
      <vt:variant>
        <vt:i4>0</vt:i4>
      </vt:variant>
      <vt:variant>
        <vt:i4>5</vt:i4>
      </vt:variant>
      <vt:variant>
        <vt:lpwstr/>
      </vt:variant>
      <vt:variant>
        <vt:lpwstr>End_User</vt:lpwstr>
      </vt:variant>
      <vt:variant>
        <vt:i4>4784232</vt:i4>
      </vt:variant>
      <vt:variant>
        <vt:i4>810</vt:i4>
      </vt:variant>
      <vt:variant>
        <vt:i4>0</vt:i4>
      </vt:variant>
      <vt:variant>
        <vt:i4>5</vt:i4>
      </vt:variant>
      <vt:variant>
        <vt:lpwstr/>
      </vt:variant>
      <vt:variant>
        <vt:lpwstr>Routine_Conditions</vt:lpwstr>
      </vt:variant>
      <vt:variant>
        <vt:i4>3735555</vt:i4>
      </vt:variant>
      <vt:variant>
        <vt:i4>807</vt:i4>
      </vt:variant>
      <vt:variant>
        <vt:i4>0</vt:i4>
      </vt:variant>
      <vt:variant>
        <vt:i4>5</vt:i4>
      </vt:variant>
      <vt:variant>
        <vt:lpwstr/>
      </vt:variant>
      <vt:variant>
        <vt:lpwstr>Ideal_Conditions</vt:lpwstr>
      </vt:variant>
      <vt:variant>
        <vt:i4>1310737</vt:i4>
      </vt:variant>
      <vt:variant>
        <vt:i4>804</vt:i4>
      </vt:variant>
      <vt:variant>
        <vt:i4>0</vt:i4>
      </vt:variant>
      <vt:variant>
        <vt:i4>5</vt:i4>
      </vt:variant>
      <vt:variant>
        <vt:lpwstr/>
      </vt:variant>
      <vt:variant>
        <vt:lpwstr>Intervention</vt:lpwstr>
      </vt:variant>
      <vt:variant>
        <vt:i4>7602274</vt:i4>
      </vt:variant>
      <vt:variant>
        <vt:i4>801</vt:i4>
      </vt:variant>
      <vt:variant>
        <vt:i4>0</vt:i4>
      </vt:variant>
      <vt:variant>
        <vt:i4>5</vt:i4>
      </vt:variant>
      <vt:variant>
        <vt:lpwstr/>
      </vt:variant>
      <vt:variant>
        <vt:lpwstr>Assessment</vt:lpwstr>
      </vt:variant>
      <vt:variant>
        <vt:i4>1572874</vt:i4>
      </vt:variant>
      <vt:variant>
        <vt:i4>798</vt:i4>
      </vt:variant>
      <vt:variant>
        <vt:i4>0</vt:i4>
      </vt:variant>
      <vt:variant>
        <vt:i4>5</vt:i4>
      </vt:variant>
      <vt:variant>
        <vt:lpwstr/>
      </vt:variant>
      <vt:variant>
        <vt:lpwstr>Validity</vt:lpwstr>
      </vt:variant>
      <vt:variant>
        <vt:i4>3670025</vt:i4>
      </vt:variant>
      <vt:variant>
        <vt:i4>795</vt:i4>
      </vt:variant>
      <vt:variant>
        <vt:i4>0</vt:i4>
      </vt:variant>
      <vt:variant>
        <vt:i4>5</vt:i4>
      </vt:variant>
      <vt:variant>
        <vt:lpwstr/>
      </vt:variant>
      <vt:variant>
        <vt:lpwstr>Malleable_Factors</vt:lpwstr>
      </vt:variant>
      <vt:variant>
        <vt:i4>7012461</vt:i4>
      </vt:variant>
      <vt:variant>
        <vt:i4>792</vt:i4>
      </vt:variant>
      <vt:variant>
        <vt:i4>0</vt:i4>
      </vt:variant>
      <vt:variant>
        <vt:i4>5</vt:i4>
      </vt:variant>
      <vt:variant>
        <vt:lpwstr>http://ies.ed.gov/pdf/CommonGuidelines.pdf</vt:lpwstr>
      </vt:variant>
      <vt:variant>
        <vt:lpwstr/>
      </vt:variant>
      <vt:variant>
        <vt:i4>3276923</vt:i4>
      </vt:variant>
      <vt:variant>
        <vt:i4>789</vt:i4>
      </vt:variant>
      <vt:variant>
        <vt:i4>0</vt:i4>
      </vt:variant>
      <vt:variant>
        <vt:i4>5</vt:i4>
      </vt:variant>
      <vt:variant>
        <vt:lpwstr/>
      </vt:variant>
      <vt:variant>
        <vt:lpwstr>_Goal_Five:_Measurement_1</vt:lpwstr>
      </vt:variant>
      <vt:variant>
        <vt:i4>458876</vt:i4>
      </vt:variant>
      <vt:variant>
        <vt:i4>786</vt:i4>
      </vt:variant>
      <vt:variant>
        <vt:i4>0</vt:i4>
      </vt:variant>
      <vt:variant>
        <vt:i4>5</vt:i4>
      </vt:variant>
      <vt:variant>
        <vt:lpwstr/>
      </vt:variant>
      <vt:variant>
        <vt:lpwstr>_Goal_Four:_Effectiveness</vt:lpwstr>
      </vt:variant>
      <vt:variant>
        <vt:i4>7143438</vt:i4>
      </vt:variant>
      <vt:variant>
        <vt:i4>783</vt:i4>
      </vt:variant>
      <vt:variant>
        <vt:i4>0</vt:i4>
      </vt:variant>
      <vt:variant>
        <vt:i4>5</vt:i4>
      </vt:variant>
      <vt:variant>
        <vt:lpwstr/>
      </vt:variant>
      <vt:variant>
        <vt:lpwstr>_Goal_Three:_Efficacy</vt:lpwstr>
      </vt:variant>
      <vt:variant>
        <vt:i4>3801131</vt:i4>
      </vt:variant>
      <vt:variant>
        <vt:i4>780</vt:i4>
      </vt:variant>
      <vt:variant>
        <vt:i4>0</vt:i4>
      </vt:variant>
      <vt:variant>
        <vt:i4>5</vt:i4>
      </vt:variant>
      <vt:variant>
        <vt:lpwstr/>
      </vt:variant>
      <vt:variant>
        <vt:lpwstr>_Goal_Two:_Development_1</vt:lpwstr>
      </vt:variant>
      <vt:variant>
        <vt:i4>6815809</vt:i4>
      </vt:variant>
      <vt:variant>
        <vt:i4>777</vt:i4>
      </vt:variant>
      <vt:variant>
        <vt:i4>0</vt:i4>
      </vt:variant>
      <vt:variant>
        <vt:i4>5</vt:i4>
      </vt:variant>
      <vt:variant>
        <vt:lpwstr/>
      </vt:variant>
      <vt:variant>
        <vt:lpwstr>_1.__Goal</vt:lpwstr>
      </vt:variant>
      <vt:variant>
        <vt:i4>57</vt:i4>
      </vt:variant>
      <vt:variant>
        <vt:i4>774</vt:i4>
      </vt:variant>
      <vt:variant>
        <vt:i4>0</vt:i4>
      </vt:variant>
      <vt:variant>
        <vt:i4>5</vt:i4>
      </vt:variant>
      <vt:variant>
        <vt:lpwstr/>
      </vt:variant>
      <vt:variant>
        <vt:lpwstr>_PROGRAM_OFFICER_CONTACT</vt:lpwstr>
      </vt:variant>
      <vt:variant>
        <vt:i4>7143453</vt:i4>
      </vt:variant>
      <vt:variant>
        <vt:i4>771</vt:i4>
      </vt:variant>
      <vt:variant>
        <vt:i4>0</vt:i4>
      </vt:variant>
      <vt:variant>
        <vt:i4>5</vt:i4>
      </vt:variant>
      <vt:variant>
        <vt:lpwstr/>
      </vt:variant>
      <vt:variant>
        <vt:lpwstr>_PART_II:_TOPIC</vt:lpwstr>
      </vt:variant>
      <vt:variant>
        <vt:i4>4522094</vt:i4>
      </vt:variant>
      <vt:variant>
        <vt:i4>768</vt:i4>
      </vt:variant>
      <vt:variant>
        <vt:i4>0</vt:i4>
      </vt:variant>
      <vt:variant>
        <vt:i4>5</vt:i4>
      </vt:variant>
      <vt:variant>
        <vt:lpwstr/>
      </vt:variant>
      <vt:variant>
        <vt:lpwstr>_Special_Topics_in</vt:lpwstr>
      </vt:variant>
      <vt:variant>
        <vt:i4>1572900</vt:i4>
      </vt:variant>
      <vt:variant>
        <vt:i4>765</vt:i4>
      </vt:variant>
      <vt:variant>
        <vt:i4>0</vt:i4>
      </vt:variant>
      <vt:variant>
        <vt:i4>5</vt:i4>
      </vt:variant>
      <vt:variant>
        <vt:lpwstr/>
      </vt:variant>
      <vt:variant>
        <vt:lpwstr>_Improving_Education_Systems</vt:lpwstr>
      </vt:variant>
      <vt:variant>
        <vt:i4>5374064</vt:i4>
      </vt:variant>
      <vt:variant>
        <vt:i4>762</vt:i4>
      </vt:variant>
      <vt:variant>
        <vt:i4>0</vt:i4>
      </vt:variant>
      <vt:variant>
        <vt:i4>5</vt:i4>
      </vt:variant>
      <vt:variant>
        <vt:lpwstr/>
      </vt:variant>
      <vt:variant>
        <vt:lpwstr>_Effective_Teachers_and</vt:lpwstr>
      </vt:variant>
      <vt:variant>
        <vt:i4>5963880</vt:i4>
      </vt:variant>
      <vt:variant>
        <vt:i4>759</vt:i4>
      </vt:variant>
      <vt:variant>
        <vt:i4>0</vt:i4>
      </vt:variant>
      <vt:variant>
        <vt:i4>5</vt:i4>
      </vt:variant>
      <vt:variant>
        <vt:lpwstr/>
      </vt:variant>
      <vt:variant>
        <vt:lpwstr>_Education_Technology_1</vt:lpwstr>
      </vt:variant>
      <vt:variant>
        <vt:i4>262151</vt:i4>
      </vt:variant>
      <vt:variant>
        <vt:i4>756</vt:i4>
      </vt:variant>
      <vt:variant>
        <vt:i4>0</vt:i4>
      </vt:variant>
      <vt:variant>
        <vt:i4>5</vt:i4>
      </vt:variant>
      <vt:variant>
        <vt:lpwstr/>
      </vt:variant>
      <vt:variant>
        <vt:lpwstr>_Education_Leadership</vt:lpwstr>
      </vt:variant>
      <vt:variant>
        <vt:i4>7864405</vt:i4>
      </vt:variant>
      <vt:variant>
        <vt:i4>753</vt:i4>
      </vt:variant>
      <vt:variant>
        <vt:i4>0</vt:i4>
      </vt:variant>
      <vt:variant>
        <vt:i4>5</vt:i4>
      </vt:variant>
      <vt:variant>
        <vt:lpwstr/>
      </vt:variant>
      <vt:variant>
        <vt:lpwstr>_Cognition_and_Student</vt:lpwstr>
      </vt:variant>
      <vt:variant>
        <vt:i4>6094877</vt:i4>
      </vt:variant>
      <vt:variant>
        <vt:i4>750</vt:i4>
      </vt:variant>
      <vt:variant>
        <vt:i4>0</vt:i4>
      </vt:variant>
      <vt:variant>
        <vt:i4>5</vt:i4>
      </vt:variant>
      <vt:variant>
        <vt:lpwstr/>
      </vt:variant>
      <vt:variant>
        <vt:lpwstr>_Social_and_Behavioral_1</vt:lpwstr>
      </vt:variant>
      <vt:variant>
        <vt:i4>7077954</vt:i4>
      </vt:variant>
      <vt:variant>
        <vt:i4>747</vt:i4>
      </vt:variant>
      <vt:variant>
        <vt:i4>0</vt:i4>
      </vt:variant>
      <vt:variant>
        <vt:i4>5</vt:i4>
      </vt:variant>
      <vt:variant>
        <vt:lpwstr/>
      </vt:variant>
      <vt:variant>
        <vt:lpwstr>_Social_and_Behavioral</vt:lpwstr>
      </vt:variant>
      <vt:variant>
        <vt:i4>1376310</vt:i4>
      </vt:variant>
      <vt:variant>
        <vt:i4>744</vt:i4>
      </vt:variant>
      <vt:variant>
        <vt:i4>0</vt:i4>
      </vt:variant>
      <vt:variant>
        <vt:i4>5</vt:i4>
      </vt:variant>
      <vt:variant>
        <vt:lpwstr/>
      </vt:variant>
      <vt:variant>
        <vt:lpwstr>_Toc463021359</vt:lpwstr>
      </vt:variant>
      <vt:variant>
        <vt:i4>1245223</vt:i4>
      </vt:variant>
      <vt:variant>
        <vt:i4>741</vt:i4>
      </vt:variant>
      <vt:variant>
        <vt:i4>0</vt:i4>
      </vt:variant>
      <vt:variant>
        <vt:i4>5</vt:i4>
      </vt:variant>
      <vt:variant>
        <vt:lpwstr/>
      </vt:variant>
      <vt:variant>
        <vt:lpwstr>_Mathematics_and_Science</vt:lpwstr>
      </vt:variant>
      <vt:variant>
        <vt:i4>1441840</vt:i4>
      </vt:variant>
      <vt:variant>
        <vt:i4>738</vt:i4>
      </vt:variant>
      <vt:variant>
        <vt:i4>0</vt:i4>
      </vt:variant>
      <vt:variant>
        <vt:i4>5</vt:i4>
      </vt:variant>
      <vt:variant>
        <vt:lpwstr/>
      </vt:variant>
      <vt:variant>
        <vt:lpwstr>_Toc464053543</vt:lpwstr>
      </vt:variant>
      <vt:variant>
        <vt:i4>655435</vt:i4>
      </vt:variant>
      <vt:variant>
        <vt:i4>735</vt:i4>
      </vt:variant>
      <vt:variant>
        <vt:i4>0</vt:i4>
      </vt:variant>
      <vt:variant>
        <vt:i4>5</vt:i4>
      </vt:variant>
      <vt:variant>
        <vt:lpwstr/>
      </vt:variant>
      <vt:variant>
        <vt:lpwstr>_Early_Learning_Programs_1</vt:lpwstr>
      </vt:variant>
      <vt:variant>
        <vt:i4>917582</vt:i4>
      </vt:variant>
      <vt:variant>
        <vt:i4>732</vt:i4>
      </vt:variant>
      <vt:variant>
        <vt:i4>0</vt:i4>
      </vt:variant>
      <vt:variant>
        <vt:i4>5</vt:i4>
      </vt:variant>
      <vt:variant>
        <vt:lpwstr>https://www.gpo.gov/fdsys/pkg/PLAW-113publ128/pdf/PLAW-113publ128.pdf</vt:lpwstr>
      </vt:variant>
      <vt:variant>
        <vt:lpwstr/>
      </vt:variant>
      <vt:variant>
        <vt:i4>1835016</vt:i4>
      </vt:variant>
      <vt:variant>
        <vt:i4>729</vt:i4>
      </vt:variant>
      <vt:variant>
        <vt:i4>0</vt:i4>
      </vt:variant>
      <vt:variant>
        <vt:i4>5</vt:i4>
      </vt:variant>
      <vt:variant>
        <vt:lpwstr>http://www2.ed.gov/policy/elsec/leg/esea02/index.html</vt:lpwstr>
      </vt:variant>
      <vt:variant>
        <vt:lpwstr/>
      </vt:variant>
      <vt:variant>
        <vt:i4>7929983</vt:i4>
      </vt:variant>
      <vt:variant>
        <vt:i4>726</vt:i4>
      </vt:variant>
      <vt:variant>
        <vt:i4>0</vt:i4>
      </vt:variant>
      <vt:variant>
        <vt:i4>5</vt:i4>
      </vt:variant>
      <vt:variant>
        <vt:lpwstr/>
      </vt:variant>
      <vt:variant>
        <vt:lpwstr>Authentic_Education_Setting</vt:lpwstr>
      </vt:variant>
      <vt:variant>
        <vt:i4>1638422</vt:i4>
      </vt:variant>
      <vt:variant>
        <vt:i4>723</vt:i4>
      </vt:variant>
      <vt:variant>
        <vt:i4>0</vt:i4>
      </vt:variant>
      <vt:variant>
        <vt:i4>5</vt:i4>
      </vt:variant>
      <vt:variant>
        <vt:lpwstr/>
      </vt:variant>
      <vt:variant>
        <vt:lpwstr>STEM</vt:lpwstr>
      </vt:variant>
      <vt:variant>
        <vt:i4>5767253</vt:i4>
      </vt:variant>
      <vt:variant>
        <vt:i4>720</vt:i4>
      </vt:variant>
      <vt:variant>
        <vt:i4>0</vt:i4>
      </vt:variant>
      <vt:variant>
        <vt:i4>5</vt:i4>
      </vt:variant>
      <vt:variant>
        <vt:lpwstr/>
      </vt:variant>
      <vt:variant>
        <vt:lpwstr>Social_Behavioral_Competencies</vt:lpwstr>
      </vt:variant>
      <vt:variant>
        <vt:i4>3735615</vt:i4>
      </vt:variant>
      <vt:variant>
        <vt:i4>717</vt:i4>
      </vt:variant>
      <vt:variant>
        <vt:i4>0</vt:i4>
      </vt:variant>
      <vt:variant>
        <vt:i4>5</vt:i4>
      </vt:variant>
      <vt:variant>
        <vt:lpwstr/>
      </vt:variant>
      <vt:variant>
        <vt:lpwstr>Student_Academic_Outcomes</vt:lpwstr>
      </vt:variant>
      <vt:variant>
        <vt:i4>6946928</vt:i4>
      </vt:variant>
      <vt:variant>
        <vt:i4>714</vt:i4>
      </vt:variant>
      <vt:variant>
        <vt:i4>0</vt:i4>
      </vt:variant>
      <vt:variant>
        <vt:i4>5</vt:i4>
      </vt:variant>
      <vt:variant>
        <vt:lpwstr/>
      </vt:variant>
      <vt:variant>
        <vt:lpwstr>Student_Education_Outcomes</vt:lpwstr>
      </vt:variant>
      <vt:variant>
        <vt:i4>1048641</vt:i4>
      </vt:variant>
      <vt:variant>
        <vt:i4>711</vt:i4>
      </vt:variant>
      <vt:variant>
        <vt:i4>0</vt:i4>
      </vt:variant>
      <vt:variant>
        <vt:i4>5</vt:i4>
      </vt:variant>
      <vt:variant>
        <vt:lpwstr>http://ies.ed.gov/funding/webinars/index.asp</vt:lpwstr>
      </vt:variant>
      <vt:variant>
        <vt:lpwstr/>
      </vt:variant>
      <vt:variant>
        <vt:i4>65569</vt:i4>
      </vt:variant>
      <vt:variant>
        <vt:i4>708</vt:i4>
      </vt:variant>
      <vt:variant>
        <vt:i4>0</vt:i4>
      </vt:variant>
      <vt:variant>
        <vt:i4>5</vt:i4>
      </vt:variant>
      <vt:variant>
        <vt:lpwstr/>
      </vt:variant>
      <vt:variant>
        <vt:lpwstr>_Submitting_a_Letter</vt:lpwstr>
      </vt:variant>
      <vt:variant>
        <vt:i4>57</vt:i4>
      </vt:variant>
      <vt:variant>
        <vt:i4>705</vt:i4>
      </vt:variant>
      <vt:variant>
        <vt:i4>0</vt:i4>
      </vt:variant>
      <vt:variant>
        <vt:i4>5</vt:i4>
      </vt:variant>
      <vt:variant>
        <vt:lpwstr/>
      </vt:variant>
      <vt:variant>
        <vt:lpwstr>_PROGRAM_OFFICER_CONTACT</vt:lpwstr>
      </vt:variant>
      <vt:variant>
        <vt:i4>7143453</vt:i4>
      </vt:variant>
      <vt:variant>
        <vt:i4>702</vt:i4>
      </vt:variant>
      <vt:variant>
        <vt:i4>0</vt:i4>
      </vt:variant>
      <vt:variant>
        <vt:i4>5</vt:i4>
      </vt:variant>
      <vt:variant>
        <vt:lpwstr/>
      </vt:variant>
      <vt:variant>
        <vt:lpwstr>_PART_II:_TOPIC</vt:lpwstr>
      </vt:variant>
      <vt:variant>
        <vt:i4>458761</vt:i4>
      </vt:variant>
      <vt:variant>
        <vt:i4>699</vt:i4>
      </vt:variant>
      <vt:variant>
        <vt:i4>0</vt:i4>
      </vt:variant>
      <vt:variant>
        <vt:i4>5</vt:i4>
      </vt:variant>
      <vt:variant>
        <vt:lpwstr/>
      </vt:variant>
      <vt:variant>
        <vt:lpwstr>Glossary</vt:lpwstr>
      </vt:variant>
      <vt:variant>
        <vt:i4>1310737</vt:i4>
      </vt:variant>
      <vt:variant>
        <vt:i4>696</vt:i4>
      </vt:variant>
      <vt:variant>
        <vt:i4>0</vt:i4>
      </vt:variant>
      <vt:variant>
        <vt:i4>5</vt:i4>
      </vt:variant>
      <vt:variant>
        <vt:lpwstr/>
      </vt:variant>
      <vt:variant>
        <vt:lpwstr>Intervention</vt:lpwstr>
      </vt:variant>
      <vt:variant>
        <vt:i4>7340095</vt:i4>
      </vt:variant>
      <vt:variant>
        <vt:i4>693</vt:i4>
      </vt:variant>
      <vt:variant>
        <vt:i4>0</vt:i4>
      </vt:variant>
      <vt:variant>
        <vt:i4>5</vt:i4>
      </vt:variant>
      <vt:variant>
        <vt:lpwstr>http://ies.ed.gov/director/board/priorities.asp</vt:lpwstr>
      </vt:variant>
      <vt:variant>
        <vt:lpwstr/>
      </vt:variant>
      <vt:variant>
        <vt:i4>6357109</vt:i4>
      </vt:variant>
      <vt:variant>
        <vt:i4>690</vt:i4>
      </vt:variant>
      <vt:variant>
        <vt:i4>0</vt:i4>
      </vt:variant>
      <vt:variant>
        <vt:i4>5</vt:i4>
      </vt:variant>
      <vt:variant>
        <vt:lpwstr>http://ies.ed.gov/funding/overview.asp</vt:lpwstr>
      </vt:variant>
      <vt:variant>
        <vt:lpwstr/>
      </vt:variant>
      <vt:variant>
        <vt:i4>4194391</vt:i4>
      </vt:variant>
      <vt:variant>
        <vt:i4>687</vt:i4>
      </vt:variant>
      <vt:variant>
        <vt:i4>0</vt:i4>
      </vt:variant>
      <vt:variant>
        <vt:i4>5</vt:i4>
      </vt:variant>
      <vt:variant>
        <vt:lpwstr>https://ies.ed.gov/ncser/</vt:lpwstr>
      </vt:variant>
      <vt:variant>
        <vt:lpwstr/>
      </vt:variant>
      <vt:variant>
        <vt:i4>720960</vt:i4>
      </vt:variant>
      <vt:variant>
        <vt:i4>684</vt:i4>
      </vt:variant>
      <vt:variant>
        <vt:i4>0</vt:i4>
      </vt:variant>
      <vt:variant>
        <vt:i4>5</vt:i4>
      </vt:variant>
      <vt:variant>
        <vt:lpwstr>https://ies.ed.gov/ncer/</vt:lpwstr>
      </vt:variant>
      <vt:variant>
        <vt:lpwstr/>
      </vt:variant>
      <vt:variant>
        <vt:i4>3604526</vt:i4>
      </vt:variant>
      <vt:variant>
        <vt:i4>681</vt:i4>
      </vt:variant>
      <vt:variant>
        <vt:i4>0</vt:i4>
      </vt:variant>
      <vt:variant>
        <vt:i4>5</vt:i4>
      </vt:variant>
      <vt:variant>
        <vt:lpwstr>http://www.grants.gov/</vt:lpwstr>
      </vt:variant>
      <vt:variant>
        <vt:lpwstr/>
      </vt:variant>
      <vt:variant>
        <vt:i4>1572867</vt:i4>
      </vt:variant>
      <vt:variant>
        <vt:i4>678</vt:i4>
      </vt:variant>
      <vt:variant>
        <vt:i4>0</vt:i4>
      </vt:variant>
      <vt:variant>
        <vt:i4>5</vt:i4>
      </vt:variant>
      <vt:variant>
        <vt:lpwstr/>
      </vt:variant>
      <vt:variant>
        <vt:lpwstr>Compliant</vt:lpwstr>
      </vt:variant>
      <vt:variant>
        <vt:i4>7798891</vt:i4>
      </vt:variant>
      <vt:variant>
        <vt:i4>675</vt:i4>
      </vt:variant>
      <vt:variant>
        <vt:i4>0</vt:i4>
      </vt:variant>
      <vt:variant>
        <vt:i4>5</vt:i4>
      </vt:variant>
      <vt:variant>
        <vt:lpwstr/>
      </vt:variant>
      <vt:variant>
        <vt:lpwstr>Responsive</vt:lpwstr>
      </vt:variant>
      <vt:variant>
        <vt:i4>1703998</vt:i4>
      </vt:variant>
      <vt:variant>
        <vt:i4>668</vt:i4>
      </vt:variant>
      <vt:variant>
        <vt:i4>0</vt:i4>
      </vt:variant>
      <vt:variant>
        <vt:i4>5</vt:i4>
      </vt:variant>
      <vt:variant>
        <vt:lpwstr/>
      </vt:variant>
      <vt:variant>
        <vt:lpwstr>_Toc482185015</vt:lpwstr>
      </vt:variant>
      <vt:variant>
        <vt:i4>1703998</vt:i4>
      </vt:variant>
      <vt:variant>
        <vt:i4>662</vt:i4>
      </vt:variant>
      <vt:variant>
        <vt:i4>0</vt:i4>
      </vt:variant>
      <vt:variant>
        <vt:i4>5</vt:i4>
      </vt:variant>
      <vt:variant>
        <vt:lpwstr/>
      </vt:variant>
      <vt:variant>
        <vt:lpwstr>_Toc482185014</vt:lpwstr>
      </vt:variant>
      <vt:variant>
        <vt:i4>1703998</vt:i4>
      </vt:variant>
      <vt:variant>
        <vt:i4>656</vt:i4>
      </vt:variant>
      <vt:variant>
        <vt:i4>0</vt:i4>
      </vt:variant>
      <vt:variant>
        <vt:i4>5</vt:i4>
      </vt:variant>
      <vt:variant>
        <vt:lpwstr/>
      </vt:variant>
      <vt:variant>
        <vt:lpwstr>_Toc482185013</vt:lpwstr>
      </vt:variant>
      <vt:variant>
        <vt:i4>1703998</vt:i4>
      </vt:variant>
      <vt:variant>
        <vt:i4>650</vt:i4>
      </vt:variant>
      <vt:variant>
        <vt:i4>0</vt:i4>
      </vt:variant>
      <vt:variant>
        <vt:i4>5</vt:i4>
      </vt:variant>
      <vt:variant>
        <vt:lpwstr/>
      </vt:variant>
      <vt:variant>
        <vt:lpwstr>_Toc482185012</vt:lpwstr>
      </vt:variant>
      <vt:variant>
        <vt:i4>1703998</vt:i4>
      </vt:variant>
      <vt:variant>
        <vt:i4>644</vt:i4>
      </vt:variant>
      <vt:variant>
        <vt:i4>0</vt:i4>
      </vt:variant>
      <vt:variant>
        <vt:i4>5</vt:i4>
      </vt:variant>
      <vt:variant>
        <vt:lpwstr/>
      </vt:variant>
      <vt:variant>
        <vt:lpwstr>_Toc482185011</vt:lpwstr>
      </vt:variant>
      <vt:variant>
        <vt:i4>1703998</vt:i4>
      </vt:variant>
      <vt:variant>
        <vt:i4>638</vt:i4>
      </vt:variant>
      <vt:variant>
        <vt:i4>0</vt:i4>
      </vt:variant>
      <vt:variant>
        <vt:i4>5</vt:i4>
      </vt:variant>
      <vt:variant>
        <vt:lpwstr/>
      </vt:variant>
      <vt:variant>
        <vt:lpwstr>_Toc482185010</vt:lpwstr>
      </vt:variant>
      <vt:variant>
        <vt:i4>1769534</vt:i4>
      </vt:variant>
      <vt:variant>
        <vt:i4>632</vt:i4>
      </vt:variant>
      <vt:variant>
        <vt:i4>0</vt:i4>
      </vt:variant>
      <vt:variant>
        <vt:i4>5</vt:i4>
      </vt:variant>
      <vt:variant>
        <vt:lpwstr/>
      </vt:variant>
      <vt:variant>
        <vt:lpwstr>_Toc482185009</vt:lpwstr>
      </vt:variant>
      <vt:variant>
        <vt:i4>1769534</vt:i4>
      </vt:variant>
      <vt:variant>
        <vt:i4>626</vt:i4>
      </vt:variant>
      <vt:variant>
        <vt:i4>0</vt:i4>
      </vt:variant>
      <vt:variant>
        <vt:i4>5</vt:i4>
      </vt:variant>
      <vt:variant>
        <vt:lpwstr/>
      </vt:variant>
      <vt:variant>
        <vt:lpwstr>_Toc482185008</vt:lpwstr>
      </vt:variant>
      <vt:variant>
        <vt:i4>1769534</vt:i4>
      </vt:variant>
      <vt:variant>
        <vt:i4>620</vt:i4>
      </vt:variant>
      <vt:variant>
        <vt:i4>0</vt:i4>
      </vt:variant>
      <vt:variant>
        <vt:i4>5</vt:i4>
      </vt:variant>
      <vt:variant>
        <vt:lpwstr/>
      </vt:variant>
      <vt:variant>
        <vt:lpwstr>_Toc482185007</vt:lpwstr>
      </vt:variant>
      <vt:variant>
        <vt:i4>1769534</vt:i4>
      </vt:variant>
      <vt:variant>
        <vt:i4>614</vt:i4>
      </vt:variant>
      <vt:variant>
        <vt:i4>0</vt:i4>
      </vt:variant>
      <vt:variant>
        <vt:i4>5</vt:i4>
      </vt:variant>
      <vt:variant>
        <vt:lpwstr/>
      </vt:variant>
      <vt:variant>
        <vt:lpwstr>_Toc482185006</vt:lpwstr>
      </vt:variant>
      <vt:variant>
        <vt:i4>1769534</vt:i4>
      </vt:variant>
      <vt:variant>
        <vt:i4>608</vt:i4>
      </vt:variant>
      <vt:variant>
        <vt:i4>0</vt:i4>
      </vt:variant>
      <vt:variant>
        <vt:i4>5</vt:i4>
      </vt:variant>
      <vt:variant>
        <vt:lpwstr/>
      </vt:variant>
      <vt:variant>
        <vt:lpwstr>_Toc482185005</vt:lpwstr>
      </vt:variant>
      <vt:variant>
        <vt:i4>1769534</vt:i4>
      </vt:variant>
      <vt:variant>
        <vt:i4>602</vt:i4>
      </vt:variant>
      <vt:variant>
        <vt:i4>0</vt:i4>
      </vt:variant>
      <vt:variant>
        <vt:i4>5</vt:i4>
      </vt:variant>
      <vt:variant>
        <vt:lpwstr/>
      </vt:variant>
      <vt:variant>
        <vt:lpwstr>_Toc482185004</vt:lpwstr>
      </vt:variant>
      <vt:variant>
        <vt:i4>1769534</vt:i4>
      </vt:variant>
      <vt:variant>
        <vt:i4>596</vt:i4>
      </vt:variant>
      <vt:variant>
        <vt:i4>0</vt:i4>
      </vt:variant>
      <vt:variant>
        <vt:i4>5</vt:i4>
      </vt:variant>
      <vt:variant>
        <vt:lpwstr/>
      </vt:variant>
      <vt:variant>
        <vt:lpwstr>_Toc482185003</vt:lpwstr>
      </vt:variant>
      <vt:variant>
        <vt:i4>1769534</vt:i4>
      </vt:variant>
      <vt:variant>
        <vt:i4>590</vt:i4>
      </vt:variant>
      <vt:variant>
        <vt:i4>0</vt:i4>
      </vt:variant>
      <vt:variant>
        <vt:i4>5</vt:i4>
      </vt:variant>
      <vt:variant>
        <vt:lpwstr/>
      </vt:variant>
      <vt:variant>
        <vt:lpwstr>_Toc482185002</vt:lpwstr>
      </vt:variant>
      <vt:variant>
        <vt:i4>1769534</vt:i4>
      </vt:variant>
      <vt:variant>
        <vt:i4>584</vt:i4>
      </vt:variant>
      <vt:variant>
        <vt:i4>0</vt:i4>
      </vt:variant>
      <vt:variant>
        <vt:i4>5</vt:i4>
      </vt:variant>
      <vt:variant>
        <vt:lpwstr/>
      </vt:variant>
      <vt:variant>
        <vt:lpwstr>_Toc482185001</vt:lpwstr>
      </vt:variant>
      <vt:variant>
        <vt:i4>1769534</vt:i4>
      </vt:variant>
      <vt:variant>
        <vt:i4>578</vt:i4>
      </vt:variant>
      <vt:variant>
        <vt:i4>0</vt:i4>
      </vt:variant>
      <vt:variant>
        <vt:i4>5</vt:i4>
      </vt:variant>
      <vt:variant>
        <vt:lpwstr/>
      </vt:variant>
      <vt:variant>
        <vt:lpwstr>_Toc482185000</vt:lpwstr>
      </vt:variant>
      <vt:variant>
        <vt:i4>1245239</vt:i4>
      </vt:variant>
      <vt:variant>
        <vt:i4>572</vt:i4>
      </vt:variant>
      <vt:variant>
        <vt:i4>0</vt:i4>
      </vt:variant>
      <vt:variant>
        <vt:i4>5</vt:i4>
      </vt:variant>
      <vt:variant>
        <vt:lpwstr/>
      </vt:variant>
      <vt:variant>
        <vt:lpwstr>_Toc482184999</vt:lpwstr>
      </vt:variant>
      <vt:variant>
        <vt:i4>1245239</vt:i4>
      </vt:variant>
      <vt:variant>
        <vt:i4>566</vt:i4>
      </vt:variant>
      <vt:variant>
        <vt:i4>0</vt:i4>
      </vt:variant>
      <vt:variant>
        <vt:i4>5</vt:i4>
      </vt:variant>
      <vt:variant>
        <vt:lpwstr/>
      </vt:variant>
      <vt:variant>
        <vt:lpwstr>_Toc482184998</vt:lpwstr>
      </vt:variant>
      <vt:variant>
        <vt:i4>1245239</vt:i4>
      </vt:variant>
      <vt:variant>
        <vt:i4>560</vt:i4>
      </vt:variant>
      <vt:variant>
        <vt:i4>0</vt:i4>
      </vt:variant>
      <vt:variant>
        <vt:i4>5</vt:i4>
      </vt:variant>
      <vt:variant>
        <vt:lpwstr/>
      </vt:variant>
      <vt:variant>
        <vt:lpwstr>_Toc482184997</vt:lpwstr>
      </vt:variant>
      <vt:variant>
        <vt:i4>1245239</vt:i4>
      </vt:variant>
      <vt:variant>
        <vt:i4>554</vt:i4>
      </vt:variant>
      <vt:variant>
        <vt:i4>0</vt:i4>
      </vt:variant>
      <vt:variant>
        <vt:i4>5</vt:i4>
      </vt:variant>
      <vt:variant>
        <vt:lpwstr/>
      </vt:variant>
      <vt:variant>
        <vt:lpwstr>_Toc482184996</vt:lpwstr>
      </vt:variant>
      <vt:variant>
        <vt:i4>1245239</vt:i4>
      </vt:variant>
      <vt:variant>
        <vt:i4>548</vt:i4>
      </vt:variant>
      <vt:variant>
        <vt:i4>0</vt:i4>
      </vt:variant>
      <vt:variant>
        <vt:i4>5</vt:i4>
      </vt:variant>
      <vt:variant>
        <vt:lpwstr/>
      </vt:variant>
      <vt:variant>
        <vt:lpwstr>_Toc482184995</vt:lpwstr>
      </vt:variant>
      <vt:variant>
        <vt:i4>1245239</vt:i4>
      </vt:variant>
      <vt:variant>
        <vt:i4>542</vt:i4>
      </vt:variant>
      <vt:variant>
        <vt:i4>0</vt:i4>
      </vt:variant>
      <vt:variant>
        <vt:i4>5</vt:i4>
      </vt:variant>
      <vt:variant>
        <vt:lpwstr/>
      </vt:variant>
      <vt:variant>
        <vt:lpwstr>_Toc482184994</vt:lpwstr>
      </vt:variant>
      <vt:variant>
        <vt:i4>1245239</vt:i4>
      </vt:variant>
      <vt:variant>
        <vt:i4>536</vt:i4>
      </vt:variant>
      <vt:variant>
        <vt:i4>0</vt:i4>
      </vt:variant>
      <vt:variant>
        <vt:i4>5</vt:i4>
      </vt:variant>
      <vt:variant>
        <vt:lpwstr/>
      </vt:variant>
      <vt:variant>
        <vt:lpwstr>_Toc482184993</vt:lpwstr>
      </vt:variant>
      <vt:variant>
        <vt:i4>1245239</vt:i4>
      </vt:variant>
      <vt:variant>
        <vt:i4>530</vt:i4>
      </vt:variant>
      <vt:variant>
        <vt:i4>0</vt:i4>
      </vt:variant>
      <vt:variant>
        <vt:i4>5</vt:i4>
      </vt:variant>
      <vt:variant>
        <vt:lpwstr/>
      </vt:variant>
      <vt:variant>
        <vt:lpwstr>_Toc482184992</vt:lpwstr>
      </vt:variant>
      <vt:variant>
        <vt:i4>1245239</vt:i4>
      </vt:variant>
      <vt:variant>
        <vt:i4>524</vt:i4>
      </vt:variant>
      <vt:variant>
        <vt:i4>0</vt:i4>
      </vt:variant>
      <vt:variant>
        <vt:i4>5</vt:i4>
      </vt:variant>
      <vt:variant>
        <vt:lpwstr/>
      </vt:variant>
      <vt:variant>
        <vt:lpwstr>_Toc482184991</vt:lpwstr>
      </vt:variant>
      <vt:variant>
        <vt:i4>1245239</vt:i4>
      </vt:variant>
      <vt:variant>
        <vt:i4>518</vt:i4>
      </vt:variant>
      <vt:variant>
        <vt:i4>0</vt:i4>
      </vt:variant>
      <vt:variant>
        <vt:i4>5</vt:i4>
      </vt:variant>
      <vt:variant>
        <vt:lpwstr/>
      </vt:variant>
      <vt:variant>
        <vt:lpwstr>_Toc482184990</vt:lpwstr>
      </vt:variant>
      <vt:variant>
        <vt:i4>1179703</vt:i4>
      </vt:variant>
      <vt:variant>
        <vt:i4>512</vt:i4>
      </vt:variant>
      <vt:variant>
        <vt:i4>0</vt:i4>
      </vt:variant>
      <vt:variant>
        <vt:i4>5</vt:i4>
      </vt:variant>
      <vt:variant>
        <vt:lpwstr/>
      </vt:variant>
      <vt:variant>
        <vt:lpwstr>_Toc482184989</vt:lpwstr>
      </vt:variant>
      <vt:variant>
        <vt:i4>1179703</vt:i4>
      </vt:variant>
      <vt:variant>
        <vt:i4>506</vt:i4>
      </vt:variant>
      <vt:variant>
        <vt:i4>0</vt:i4>
      </vt:variant>
      <vt:variant>
        <vt:i4>5</vt:i4>
      </vt:variant>
      <vt:variant>
        <vt:lpwstr/>
      </vt:variant>
      <vt:variant>
        <vt:lpwstr>_Toc482184988</vt:lpwstr>
      </vt:variant>
      <vt:variant>
        <vt:i4>1179703</vt:i4>
      </vt:variant>
      <vt:variant>
        <vt:i4>500</vt:i4>
      </vt:variant>
      <vt:variant>
        <vt:i4>0</vt:i4>
      </vt:variant>
      <vt:variant>
        <vt:i4>5</vt:i4>
      </vt:variant>
      <vt:variant>
        <vt:lpwstr/>
      </vt:variant>
      <vt:variant>
        <vt:lpwstr>_Toc482184987</vt:lpwstr>
      </vt:variant>
      <vt:variant>
        <vt:i4>1179703</vt:i4>
      </vt:variant>
      <vt:variant>
        <vt:i4>494</vt:i4>
      </vt:variant>
      <vt:variant>
        <vt:i4>0</vt:i4>
      </vt:variant>
      <vt:variant>
        <vt:i4>5</vt:i4>
      </vt:variant>
      <vt:variant>
        <vt:lpwstr/>
      </vt:variant>
      <vt:variant>
        <vt:lpwstr>_Toc482184986</vt:lpwstr>
      </vt:variant>
      <vt:variant>
        <vt:i4>1179703</vt:i4>
      </vt:variant>
      <vt:variant>
        <vt:i4>488</vt:i4>
      </vt:variant>
      <vt:variant>
        <vt:i4>0</vt:i4>
      </vt:variant>
      <vt:variant>
        <vt:i4>5</vt:i4>
      </vt:variant>
      <vt:variant>
        <vt:lpwstr/>
      </vt:variant>
      <vt:variant>
        <vt:lpwstr>_Toc482184985</vt:lpwstr>
      </vt:variant>
      <vt:variant>
        <vt:i4>1179703</vt:i4>
      </vt:variant>
      <vt:variant>
        <vt:i4>482</vt:i4>
      </vt:variant>
      <vt:variant>
        <vt:i4>0</vt:i4>
      </vt:variant>
      <vt:variant>
        <vt:i4>5</vt:i4>
      </vt:variant>
      <vt:variant>
        <vt:lpwstr/>
      </vt:variant>
      <vt:variant>
        <vt:lpwstr>_Toc482184984</vt:lpwstr>
      </vt:variant>
      <vt:variant>
        <vt:i4>1179703</vt:i4>
      </vt:variant>
      <vt:variant>
        <vt:i4>476</vt:i4>
      </vt:variant>
      <vt:variant>
        <vt:i4>0</vt:i4>
      </vt:variant>
      <vt:variant>
        <vt:i4>5</vt:i4>
      </vt:variant>
      <vt:variant>
        <vt:lpwstr/>
      </vt:variant>
      <vt:variant>
        <vt:lpwstr>_Toc482184983</vt:lpwstr>
      </vt:variant>
      <vt:variant>
        <vt:i4>1179703</vt:i4>
      </vt:variant>
      <vt:variant>
        <vt:i4>470</vt:i4>
      </vt:variant>
      <vt:variant>
        <vt:i4>0</vt:i4>
      </vt:variant>
      <vt:variant>
        <vt:i4>5</vt:i4>
      </vt:variant>
      <vt:variant>
        <vt:lpwstr/>
      </vt:variant>
      <vt:variant>
        <vt:lpwstr>_Toc482184982</vt:lpwstr>
      </vt:variant>
      <vt:variant>
        <vt:i4>1179703</vt:i4>
      </vt:variant>
      <vt:variant>
        <vt:i4>464</vt:i4>
      </vt:variant>
      <vt:variant>
        <vt:i4>0</vt:i4>
      </vt:variant>
      <vt:variant>
        <vt:i4>5</vt:i4>
      </vt:variant>
      <vt:variant>
        <vt:lpwstr/>
      </vt:variant>
      <vt:variant>
        <vt:lpwstr>_Toc482184981</vt:lpwstr>
      </vt:variant>
      <vt:variant>
        <vt:i4>1179703</vt:i4>
      </vt:variant>
      <vt:variant>
        <vt:i4>458</vt:i4>
      </vt:variant>
      <vt:variant>
        <vt:i4>0</vt:i4>
      </vt:variant>
      <vt:variant>
        <vt:i4>5</vt:i4>
      </vt:variant>
      <vt:variant>
        <vt:lpwstr/>
      </vt:variant>
      <vt:variant>
        <vt:lpwstr>_Toc482184980</vt:lpwstr>
      </vt:variant>
      <vt:variant>
        <vt:i4>1900599</vt:i4>
      </vt:variant>
      <vt:variant>
        <vt:i4>452</vt:i4>
      </vt:variant>
      <vt:variant>
        <vt:i4>0</vt:i4>
      </vt:variant>
      <vt:variant>
        <vt:i4>5</vt:i4>
      </vt:variant>
      <vt:variant>
        <vt:lpwstr/>
      </vt:variant>
      <vt:variant>
        <vt:lpwstr>_Toc482184979</vt:lpwstr>
      </vt:variant>
      <vt:variant>
        <vt:i4>1900599</vt:i4>
      </vt:variant>
      <vt:variant>
        <vt:i4>446</vt:i4>
      </vt:variant>
      <vt:variant>
        <vt:i4>0</vt:i4>
      </vt:variant>
      <vt:variant>
        <vt:i4>5</vt:i4>
      </vt:variant>
      <vt:variant>
        <vt:lpwstr/>
      </vt:variant>
      <vt:variant>
        <vt:lpwstr>_Toc482184978</vt:lpwstr>
      </vt:variant>
      <vt:variant>
        <vt:i4>1900599</vt:i4>
      </vt:variant>
      <vt:variant>
        <vt:i4>440</vt:i4>
      </vt:variant>
      <vt:variant>
        <vt:i4>0</vt:i4>
      </vt:variant>
      <vt:variant>
        <vt:i4>5</vt:i4>
      </vt:variant>
      <vt:variant>
        <vt:lpwstr/>
      </vt:variant>
      <vt:variant>
        <vt:lpwstr>_Toc482184977</vt:lpwstr>
      </vt:variant>
      <vt:variant>
        <vt:i4>1900599</vt:i4>
      </vt:variant>
      <vt:variant>
        <vt:i4>434</vt:i4>
      </vt:variant>
      <vt:variant>
        <vt:i4>0</vt:i4>
      </vt:variant>
      <vt:variant>
        <vt:i4>5</vt:i4>
      </vt:variant>
      <vt:variant>
        <vt:lpwstr/>
      </vt:variant>
      <vt:variant>
        <vt:lpwstr>_Toc482184976</vt:lpwstr>
      </vt:variant>
      <vt:variant>
        <vt:i4>1900599</vt:i4>
      </vt:variant>
      <vt:variant>
        <vt:i4>428</vt:i4>
      </vt:variant>
      <vt:variant>
        <vt:i4>0</vt:i4>
      </vt:variant>
      <vt:variant>
        <vt:i4>5</vt:i4>
      </vt:variant>
      <vt:variant>
        <vt:lpwstr/>
      </vt:variant>
      <vt:variant>
        <vt:lpwstr>_Toc482184975</vt:lpwstr>
      </vt:variant>
      <vt:variant>
        <vt:i4>1900599</vt:i4>
      </vt:variant>
      <vt:variant>
        <vt:i4>422</vt:i4>
      </vt:variant>
      <vt:variant>
        <vt:i4>0</vt:i4>
      </vt:variant>
      <vt:variant>
        <vt:i4>5</vt:i4>
      </vt:variant>
      <vt:variant>
        <vt:lpwstr/>
      </vt:variant>
      <vt:variant>
        <vt:lpwstr>_Toc482184974</vt:lpwstr>
      </vt:variant>
      <vt:variant>
        <vt:i4>1900599</vt:i4>
      </vt:variant>
      <vt:variant>
        <vt:i4>416</vt:i4>
      </vt:variant>
      <vt:variant>
        <vt:i4>0</vt:i4>
      </vt:variant>
      <vt:variant>
        <vt:i4>5</vt:i4>
      </vt:variant>
      <vt:variant>
        <vt:lpwstr/>
      </vt:variant>
      <vt:variant>
        <vt:lpwstr>_Toc482184973</vt:lpwstr>
      </vt:variant>
      <vt:variant>
        <vt:i4>1900599</vt:i4>
      </vt:variant>
      <vt:variant>
        <vt:i4>410</vt:i4>
      </vt:variant>
      <vt:variant>
        <vt:i4>0</vt:i4>
      </vt:variant>
      <vt:variant>
        <vt:i4>5</vt:i4>
      </vt:variant>
      <vt:variant>
        <vt:lpwstr/>
      </vt:variant>
      <vt:variant>
        <vt:lpwstr>_Toc482184972</vt:lpwstr>
      </vt:variant>
      <vt:variant>
        <vt:i4>1900599</vt:i4>
      </vt:variant>
      <vt:variant>
        <vt:i4>404</vt:i4>
      </vt:variant>
      <vt:variant>
        <vt:i4>0</vt:i4>
      </vt:variant>
      <vt:variant>
        <vt:i4>5</vt:i4>
      </vt:variant>
      <vt:variant>
        <vt:lpwstr/>
      </vt:variant>
      <vt:variant>
        <vt:lpwstr>_Toc482184971</vt:lpwstr>
      </vt:variant>
      <vt:variant>
        <vt:i4>1900599</vt:i4>
      </vt:variant>
      <vt:variant>
        <vt:i4>398</vt:i4>
      </vt:variant>
      <vt:variant>
        <vt:i4>0</vt:i4>
      </vt:variant>
      <vt:variant>
        <vt:i4>5</vt:i4>
      </vt:variant>
      <vt:variant>
        <vt:lpwstr/>
      </vt:variant>
      <vt:variant>
        <vt:lpwstr>_Toc482184970</vt:lpwstr>
      </vt:variant>
      <vt:variant>
        <vt:i4>1835063</vt:i4>
      </vt:variant>
      <vt:variant>
        <vt:i4>392</vt:i4>
      </vt:variant>
      <vt:variant>
        <vt:i4>0</vt:i4>
      </vt:variant>
      <vt:variant>
        <vt:i4>5</vt:i4>
      </vt:variant>
      <vt:variant>
        <vt:lpwstr/>
      </vt:variant>
      <vt:variant>
        <vt:lpwstr>_Toc482184969</vt:lpwstr>
      </vt:variant>
      <vt:variant>
        <vt:i4>1835063</vt:i4>
      </vt:variant>
      <vt:variant>
        <vt:i4>386</vt:i4>
      </vt:variant>
      <vt:variant>
        <vt:i4>0</vt:i4>
      </vt:variant>
      <vt:variant>
        <vt:i4>5</vt:i4>
      </vt:variant>
      <vt:variant>
        <vt:lpwstr/>
      </vt:variant>
      <vt:variant>
        <vt:lpwstr>_Toc482184968</vt:lpwstr>
      </vt:variant>
      <vt:variant>
        <vt:i4>1835063</vt:i4>
      </vt:variant>
      <vt:variant>
        <vt:i4>380</vt:i4>
      </vt:variant>
      <vt:variant>
        <vt:i4>0</vt:i4>
      </vt:variant>
      <vt:variant>
        <vt:i4>5</vt:i4>
      </vt:variant>
      <vt:variant>
        <vt:lpwstr/>
      </vt:variant>
      <vt:variant>
        <vt:lpwstr>_Toc482184967</vt:lpwstr>
      </vt:variant>
      <vt:variant>
        <vt:i4>1835063</vt:i4>
      </vt:variant>
      <vt:variant>
        <vt:i4>374</vt:i4>
      </vt:variant>
      <vt:variant>
        <vt:i4>0</vt:i4>
      </vt:variant>
      <vt:variant>
        <vt:i4>5</vt:i4>
      </vt:variant>
      <vt:variant>
        <vt:lpwstr/>
      </vt:variant>
      <vt:variant>
        <vt:lpwstr>_Toc482184966</vt:lpwstr>
      </vt:variant>
      <vt:variant>
        <vt:i4>1835063</vt:i4>
      </vt:variant>
      <vt:variant>
        <vt:i4>368</vt:i4>
      </vt:variant>
      <vt:variant>
        <vt:i4>0</vt:i4>
      </vt:variant>
      <vt:variant>
        <vt:i4>5</vt:i4>
      </vt:variant>
      <vt:variant>
        <vt:lpwstr/>
      </vt:variant>
      <vt:variant>
        <vt:lpwstr>_Toc482184965</vt:lpwstr>
      </vt:variant>
      <vt:variant>
        <vt:i4>1835063</vt:i4>
      </vt:variant>
      <vt:variant>
        <vt:i4>362</vt:i4>
      </vt:variant>
      <vt:variant>
        <vt:i4>0</vt:i4>
      </vt:variant>
      <vt:variant>
        <vt:i4>5</vt:i4>
      </vt:variant>
      <vt:variant>
        <vt:lpwstr/>
      </vt:variant>
      <vt:variant>
        <vt:lpwstr>_Toc482184964</vt:lpwstr>
      </vt:variant>
      <vt:variant>
        <vt:i4>1835063</vt:i4>
      </vt:variant>
      <vt:variant>
        <vt:i4>356</vt:i4>
      </vt:variant>
      <vt:variant>
        <vt:i4>0</vt:i4>
      </vt:variant>
      <vt:variant>
        <vt:i4>5</vt:i4>
      </vt:variant>
      <vt:variant>
        <vt:lpwstr/>
      </vt:variant>
      <vt:variant>
        <vt:lpwstr>_Toc482184963</vt:lpwstr>
      </vt:variant>
      <vt:variant>
        <vt:i4>1835063</vt:i4>
      </vt:variant>
      <vt:variant>
        <vt:i4>350</vt:i4>
      </vt:variant>
      <vt:variant>
        <vt:i4>0</vt:i4>
      </vt:variant>
      <vt:variant>
        <vt:i4>5</vt:i4>
      </vt:variant>
      <vt:variant>
        <vt:lpwstr/>
      </vt:variant>
      <vt:variant>
        <vt:lpwstr>_Toc482184962</vt:lpwstr>
      </vt:variant>
      <vt:variant>
        <vt:i4>1835063</vt:i4>
      </vt:variant>
      <vt:variant>
        <vt:i4>344</vt:i4>
      </vt:variant>
      <vt:variant>
        <vt:i4>0</vt:i4>
      </vt:variant>
      <vt:variant>
        <vt:i4>5</vt:i4>
      </vt:variant>
      <vt:variant>
        <vt:lpwstr/>
      </vt:variant>
      <vt:variant>
        <vt:lpwstr>_Toc482184961</vt:lpwstr>
      </vt:variant>
      <vt:variant>
        <vt:i4>1835063</vt:i4>
      </vt:variant>
      <vt:variant>
        <vt:i4>338</vt:i4>
      </vt:variant>
      <vt:variant>
        <vt:i4>0</vt:i4>
      </vt:variant>
      <vt:variant>
        <vt:i4>5</vt:i4>
      </vt:variant>
      <vt:variant>
        <vt:lpwstr/>
      </vt:variant>
      <vt:variant>
        <vt:lpwstr>_Toc482184960</vt:lpwstr>
      </vt:variant>
      <vt:variant>
        <vt:i4>2031671</vt:i4>
      </vt:variant>
      <vt:variant>
        <vt:i4>332</vt:i4>
      </vt:variant>
      <vt:variant>
        <vt:i4>0</vt:i4>
      </vt:variant>
      <vt:variant>
        <vt:i4>5</vt:i4>
      </vt:variant>
      <vt:variant>
        <vt:lpwstr/>
      </vt:variant>
      <vt:variant>
        <vt:lpwstr>_Toc482184959</vt:lpwstr>
      </vt:variant>
      <vt:variant>
        <vt:i4>2031671</vt:i4>
      </vt:variant>
      <vt:variant>
        <vt:i4>326</vt:i4>
      </vt:variant>
      <vt:variant>
        <vt:i4>0</vt:i4>
      </vt:variant>
      <vt:variant>
        <vt:i4>5</vt:i4>
      </vt:variant>
      <vt:variant>
        <vt:lpwstr/>
      </vt:variant>
      <vt:variant>
        <vt:lpwstr>_Toc482184958</vt:lpwstr>
      </vt:variant>
      <vt:variant>
        <vt:i4>2031671</vt:i4>
      </vt:variant>
      <vt:variant>
        <vt:i4>320</vt:i4>
      </vt:variant>
      <vt:variant>
        <vt:i4>0</vt:i4>
      </vt:variant>
      <vt:variant>
        <vt:i4>5</vt:i4>
      </vt:variant>
      <vt:variant>
        <vt:lpwstr/>
      </vt:variant>
      <vt:variant>
        <vt:lpwstr>_Toc482184957</vt:lpwstr>
      </vt:variant>
      <vt:variant>
        <vt:i4>2031671</vt:i4>
      </vt:variant>
      <vt:variant>
        <vt:i4>314</vt:i4>
      </vt:variant>
      <vt:variant>
        <vt:i4>0</vt:i4>
      </vt:variant>
      <vt:variant>
        <vt:i4>5</vt:i4>
      </vt:variant>
      <vt:variant>
        <vt:lpwstr/>
      </vt:variant>
      <vt:variant>
        <vt:lpwstr>_Toc482184956</vt:lpwstr>
      </vt:variant>
      <vt:variant>
        <vt:i4>2031671</vt:i4>
      </vt:variant>
      <vt:variant>
        <vt:i4>308</vt:i4>
      </vt:variant>
      <vt:variant>
        <vt:i4>0</vt:i4>
      </vt:variant>
      <vt:variant>
        <vt:i4>5</vt:i4>
      </vt:variant>
      <vt:variant>
        <vt:lpwstr/>
      </vt:variant>
      <vt:variant>
        <vt:lpwstr>_Toc482184955</vt:lpwstr>
      </vt:variant>
      <vt:variant>
        <vt:i4>2031671</vt:i4>
      </vt:variant>
      <vt:variant>
        <vt:i4>302</vt:i4>
      </vt:variant>
      <vt:variant>
        <vt:i4>0</vt:i4>
      </vt:variant>
      <vt:variant>
        <vt:i4>5</vt:i4>
      </vt:variant>
      <vt:variant>
        <vt:lpwstr/>
      </vt:variant>
      <vt:variant>
        <vt:lpwstr>_Toc482184954</vt:lpwstr>
      </vt:variant>
      <vt:variant>
        <vt:i4>2031671</vt:i4>
      </vt:variant>
      <vt:variant>
        <vt:i4>296</vt:i4>
      </vt:variant>
      <vt:variant>
        <vt:i4>0</vt:i4>
      </vt:variant>
      <vt:variant>
        <vt:i4>5</vt:i4>
      </vt:variant>
      <vt:variant>
        <vt:lpwstr/>
      </vt:variant>
      <vt:variant>
        <vt:lpwstr>_Toc482184953</vt:lpwstr>
      </vt:variant>
      <vt:variant>
        <vt:i4>2031671</vt:i4>
      </vt:variant>
      <vt:variant>
        <vt:i4>290</vt:i4>
      </vt:variant>
      <vt:variant>
        <vt:i4>0</vt:i4>
      </vt:variant>
      <vt:variant>
        <vt:i4>5</vt:i4>
      </vt:variant>
      <vt:variant>
        <vt:lpwstr/>
      </vt:variant>
      <vt:variant>
        <vt:lpwstr>_Toc482184952</vt:lpwstr>
      </vt:variant>
      <vt:variant>
        <vt:i4>2031671</vt:i4>
      </vt:variant>
      <vt:variant>
        <vt:i4>284</vt:i4>
      </vt:variant>
      <vt:variant>
        <vt:i4>0</vt:i4>
      </vt:variant>
      <vt:variant>
        <vt:i4>5</vt:i4>
      </vt:variant>
      <vt:variant>
        <vt:lpwstr/>
      </vt:variant>
      <vt:variant>
        <vt:lpwstr>_Toc482184951</vt:lpwstr>
      </vt:variant>
      <vt:variant>
        <vt:i4>2031671</vt:i4>
      </vt:variant>
      <vt:variant>
        <vt:i4>278</vt:i4>
      </vt:variant>
      <vt:variant>
        <vt:i4>0</vt:i4>
      </vt:variant>
      <vt:variant>
        <vt:i4>5</vt:i4>
      </vt:variant>
      <vt:variant>
        <vt:lpwstr/>
      </vt:variant>
      <vt:variant>
        <vt:lpwstr>_Toc482184950</vt:lpwstr>
      </vt:variant>
      <vt:variant>
        <vt:i4>1966135</vt:i4>
      </vt:variant>
      <vt:variant>
        <vt:i4>272</vt:i4>
      </vt:variant>
      <vt:variant>
        <vt:i4>0</vt:i4>
      </vt:variant>
      <vt:variant>
        <vt:i4>5</vt:i4>
      </vt:variant>
      <vt:variant>
        <vt:lpwstr/>
      </vt:variant>
      <vt:variant>
        <vt:lpwstr>_Toc482184949</vt:lpwstr>
      </vt:variant>
      <vt:variant>
        <vt:i4>1966135</vt:i4>
      </vt:variant>
      <vt:variant>
        <vt:i4>266</vt:i4>
      </vt:variant>
      <vt:variant>
        <vt:i4>0</vt:i4>
      </vt:variant>
      <vt:variant>
        <vt:i4>5</vt:i4>
      </vt:variant>
      <vt:variant>
        <vt:lpwstr/>
      </vt:variant>
      <vt:variant>
        <vt:lpwstr>_Toc482184948</vt:lpwstr>
      </vt:variant>
      <vt:variant>
        <vt:i4>1966135</vt:i4>
      </vt:variant>
      <vt:variant>
        <vt:i4>260</vt:i4>
      </vt:variant>
      <vt:variant>
        <vt:i4>0</vt:i4>
      </vt:variant>
      <vt:variant>
        <vt:i4>5</vt:i4>
      </vt:variant>
      <vt:variant>
        <vt:lpwstr/>
      </vt:variant>
      <vt:variant>
        <vt:lpwstr>_Toc482184947</vt:lpwstr>
      </vt:variant>
      <vt:variant>
        <vt:i4>1966135</vt:i4>
      </vt:variant>
      <vt:variant>
        <vt:i4>254</vt:i4>
      </vt:variant>
      <vt:variant>
        <vt:i4>0</vt:i4>
      </vt:variant>
      <vt:variant>
        <vt:i4>5</vt:i4>
      </vt:variant>
      <vt:variant>
        <vt:lpwstr/>
      </vt:variant>
      <vt:variant>
        <vt:lpwstr>_Toc482184946</vt:lpwstr>
      </vt:variant>
      <vt:variant>
        <vt:i4>1966135</vt:i4>
      </vt:variant>
      <vt:variant>
        <vt:i4>248</vt:i4>
      </vt:variant>
      <vt:variant>
        <vt:i4>0</vt:i4>
      </vt:variant>
      <vt:variant>
        <vt:i4>5</vt:i4>
      </vt:variant>
      <vt:variant>
        <vt:lpwstr/>
      </vt:variant>
      <vt:variant>
        <vt:lpwstr>_Toc482184945</vt:lpwstr>
      </vt:variant>
      <vt:variant>
        <vt:i4>1966135</vt:i4>
      </vt:variant>
      <vt:variant>
        <vt:i4>242</vt:i4>
      </vt:variant>
      <vt:variant>
        <vt:i4>0</vt:i4>
      </vt:variant>
      <vt:variant>
        <vt:i4>5</vt:i4>
      </vt:variant>
      <vt:variant>
        <vt:lpwstr/>
      </vt:variant>
      <vt:variant>
        <vt:lpwstr>_Toc482184944</vt:lpwstr>
      </vt:variant>
      <vt:variant>
        <vt:i4>1966135</vt:i4>
      </vt:variant>
      <vt:variant>
        <vt:i4>236</vt:i4>
      </vt:variant>
      <vt:variant>
        <vt:i4>0</vt:i4>
      </vt:variant>
      <vt:variant>
        <vt:i4>5</vt:i4>
      </vt:variant>
      <vt:variant>
        <vt:lpwstr/>
      </vt:variant>
      <vt:variant>
        <vt:lpwstr>_Toc482184943</vt:lpwstr>
      </vt:variant>
      <vt:variant>
        <vt:i4>1966135</vt:i4>
      </vt:variant>
      <vt:variant>
        <vt:i4>230</vt:i4>
      </vt:variant>
      <vt:variant>
        <vt:i4>0</vt:i4>
      </vt:variant>
      <vt:variant>
        <vt:i4>5</vt:i4>
      </vt:variant>
      <vt:variant>
        <vt:lpwstr/>
      </vt:variant>
      <vt:variant>
        <vt:lpwstr>_Toc482184942</vt:lpwstr>
      </vt:variant>
      <vt:variant>
        <vt:i4>1966135</vt:i4>
      </vt:variant>
      <vt:variant>
        <vt:i4>224</vt:i4>
      </vt:variant>
      <vt:variant>
        <vt:i4>0</vt:i4>
      </vt:variant>
      <vt:variant>
        <vt:i4>5</vt:i4>
      </vt:variant>
      <vt:variant>
        <vt:lpwstr/>
      </vt:variant>
      <vt:variant>
        <vt:lpwstr>_Toc482184941</vt:lpwstr>
      </vt:variant>
      <vt:variant>
        <vt:i4>1966135</vt:i4>
      </vt:variant>
      <vt:variant>
        <vt:i4>218</vt:i4>
      </vt:variant>
      <vt:variant>
        <vt:i4>0</vt:i4>
      </vt:variant>
      <vt:variant>
        <vt:i4>5</vt:i4>
      </vt:variant>
      <vt:variant>
        <vt:lpwstr/>
      </vt:variant>
      <vt:variant>
        <vt:lpwstr>_Toc482184940</vt:lpwstr>
      </vt:variant>
      <vt:variant>
        <vt:i4>1638455</vt:i4>
      </vt:variant>
      <vt:variant>
        <vt:i4>212</vt:i4>
      </vt:variant>
      <vt:variant>
        <vt:i4>0</vt:i4>
      </vt:variant>
      <vt:variant>
        <vt:i4>5</vt:i4>
      </vt:variant>
      <vt:variant>
        <vt:lpwstr/>
      </vt:variant>
      <vt:variant>
        <vt:lpwstr>_Toc482184939</vt:lpwstr>
      </vt:variant>
      <vt:variant>
        <vt:i4>1638455</vt:i4>
      </vt:variant>
      <vt:variant>
        <vt:i4>206</vt:i4>
      </vt:variant>
      <vt:variant>
        <vt:i4>0</vt:i4>
      </vt:variant>
      <vt:variant>
        <vt:i4>5</vt:i4>
      </vt:variant>
      <vt:variant>
        <vt:lpwstr/>
      </vt:variant>
      <vt:variant>
        <vt:lpwstr>_Toc482184938</vt:lpwstr>
      </vt:variant>
      <vt:variant>
        <vt:i4>1638455</vt:i4>
      </vt:variant>
      <vt:variant>
        <vt:i4>200</vt:i4>
      </vt:variant>
      <vt:variant>
        <vt:i4>0</vt:i4>
      </vt:variant>
      <vt:variant>
        <vt:i4>5</vt:i4>
      </vt:variant>
      <vt:variant>
        <vt:lpwstr/>
      </vt:variant>
      <vt:variant>
        <vt:lpwstr>_Toc482184937</vt:lpwstr>
      </vt:variant>
      <vt:variant>
        <vt:i4>1638455</vt:i4>
      </vt:variant>
      <vt:variant>
        <vt:i4>194</vt:i4>
      </vt:variant>
      <vt:variant>
        <vt:i4>0</vt:i4>
      </vt:variant>
      <vt:variant>
        <vt:i4>5</vt:i4>
      </vt:variant>
      <vt:variant>
        <vt:lpwstr/>
      </vt:variant>
      <vt:variant>
        <vt:lpwstr>_Toc482184936</vt:lpwstr>
      </vt:variant>
      <vt:variant>
        <vt:i4>1638455</vt:i4>
      </vt:variant>
      <vt:variant>
        <vt:i4>188</vt:i4>
      </vt:variant>
      <vt:variant>
        <vt:i4>0</vt:i4>
      </vt:variant>
      <vt:variant>
        <vt:i4>5</vt:i4>
      </vt:variant>
      <vt:variant>
        <vt:lpwstr/>
      </vt:variant>
      <vt:variant>
        <vt:lpwstr>_Toc482184935</vt:lpwstr>
      </vt:variant>
      <vt:variant>
        <vt:i4>1638455</vt:i4>
      </vt:variant>
      <vt:variant>
        <vt:i4>182</vt:i4>
      </vt:variant>
      <vt:variant>
        <vt:i4>0</vt:i4>
      </vt:variant>
      <vt:variant>
        <vt:i4>5</vt:i4>
      </vt:variant>
      <vt:variant>
        <vt:lpwstr/>
      </vt:variant>
      <vt:variant>
        <vt:lpwstr>_Toc482184934</vt:lpwstr>
      </vt:variant>
      <vt:variant>
        <vt:i4>1638455</vt:i4>
      </vt:variant>
      <vt:variant>
        <vt:i4>176</vt:i4>
      </vt:variant>
      <vt:variant>
        <vt:i4>0</vt:i4>
      </vt:variant>
      <vt:variant>
        <vt:i4>5</vt:i4>
      </vt:variant>
      <vt:variant>
        <vt:lpwstr/>
      </vt:variant>
      <vt:variant>
        <vt:lpwstr>_Toc482184933</vt:lpwstr>
      </vt:variant>
      <vt:variant>
        <vt:i4>1638455</vt:i4>
      </vt:variant>
      <vt:variant>
        <vt:i4>170</vt:i4>
      </vt:variant>
      <vt:variant>
        <vt:i4>0</vt:i4>
      </vt:variant>
      <vt:variant>
        <vt:i4>5</vt:i4>
      </vt:variant>
      <vt:variant>
        <vt:lpwstr/>
      </vt:variant>
      <vt:variant>
        <vt:lpwstr>_Toc482184932</vt:lpwstr>
      </vt:variant>
      <vt:variant>
        <vt:i4>1638455</vt:i4>
      </vt:variant>
      <vt:variant>
        <vt:i4>164</vt:i4>
      </vt:variant>
      <vt:variant>
        <vt:i4>0</vt:i4>
      </vt:variant>
      <vt:variant>
        <vt:i4>5</vt:i4>
      </vt:variant>
      <vt:variant>
        <vt:lpwstr/>
      </vt:variant>
      <vt:variant>
        <vt:lpwstr>_Toc482184931</vt:lpwstr>
      </vt:variant>
      <vt:variant>
        <vt:i4>1638455</vt:i4>
      </vt:variant>
      <vt:variant>
        <vt:i4>158</vt:i4>
      </vt:variant>
      <vt:variant>
        <vt:i4>0</vt:i4>
      </vt:variant>
      <vt:variant>
        <vt:i4>5</vt:i4>
      </vt:variant>
      <vt:variant>
        <vt:lpwstr/>
      </vt:variant>
      <vt:variant>
        <vt:lpwstr>_Toc482184930</vt:lpwstr>
      </vt:variant>
      <vt:variant>
        <vt:i4>1572919</vt:i4>
      </vt:variant>
      <vt:variant>
        <vt:i4>152</vt:i4>
      </vt:variant>
      <vt:variant>
        <vt:i4>0</vt:i4>
      </vt:variant>
      <vt:variant>
        <vt:i4>5</vt:i4>
      </vt:variant>
      <vt:variant>
        <vt:lpwstr/>
      </vt:variant>
      <vt:variant>
        <vt:lpwstr>_Toc482184929</vt:lpwstr>
      </vt:variant>
      <vt:variant>
        <vt:i4>1572919</vt:i4>
      </vt:variant>
      <vt:variant>
        <vt:i4>146</vt:i4>
      </vt:variant>
      <vt:variant>
        <vt:i4>0</vt:i4>
      </vt:variant>
      <vt:variant>
        <vt:i4>5</vt:i4>
      </vt:variant>
      <vt:variant>
        <vt:lpwstr/>
      </vt:variant>
      <vt:variant>
        <vt:lpwstr>_Toc482184928</vt:lpwstr>
      </vt:variant>
      <vt:variant>
        <vt:i4>1572919</vt:i4>
      </vt:variant>
      <vt:variant>
        <vt:i4>140</vt:i4>
      </vt:variant>
      <vt:variant>
        <vt:i4>0</vt:i4>
      </vt:variant>
      <vt:variant>
        <vt:i4>5</vt:i4>
      </vt:variant>
      <vt:variant>
        <vt:lpwstr/>
      </vt:variant>
      <vt:variant>
        <vt:lpwstr>_Toc482184927</vt:lpwstr>
      </vt:variant>
      <vt:variant>
        <vt:i4>1572919</vt:i4>
      </vt:variant>
      <vt:variant>
        <vt:i4>134</vt:i4>
      </vt:variant>
      <vt:variant>
        <vt:i4>0</vt:i4>
      </vt:variant>
      <vt:variant>
        <vt:i4>5</vt:i4>
      </vt:variant>
      <vt:variant>
        <vt:lpwstr/>
      </vt:variant>
      <vt:variant>
        <vt:lpwstr>_Toc482184926</vt:lpwstr>
      </vt:variant>
      <vt:variant>
        <vt:i4>1572919</vt:i4>
      </vt:variant>
      <vt:variant>
        <vt:i4>128</vt:i4>
      </vt:variant>
      <vt:variant>
        <vt:i4>0</vt:i4>
      </vt:variant>
      <vt:variant>
        <vt:i4>5</vt:i4>
      </vt:variant>
      <vt:variant>
        <vt:lpwstr/>
      </vt:variant>
      <vt:variant>
        <vt:lpwstr>_Toc482184925</vt:lpwstr>
      </vt:variant>
      <vt:variant>
        <vt:i4>1572919</vt:i4>
      </vt:variant>
      <vt:variant>
        <vt:i4>122</vt:i4>
      </vt:variant>
      <vt:variant>
        <vt:i4>0</vt:i4>
      </vt:variant>
      <vt:variant>
        <vt:i4>5</vt:i4>
      </vt:variant>
      <vt:variant>
        <vt:lpwstr/>
      </vt:variant>
      <vt:variant>
        <vt:lpwstr>_Toc482184924</vt:lpwstr>
      </vt:variant>
      <vt:variant>
        <vt:i4>1572919</vt:i4>
      </vt:variant>
      <vt:variant>
        <vt:i4>116</vt:i4>
      </vt:variant>
      <vt:variant>
        <vt:i4>0</vt:i4>
      </vt:variant>
      <vt:variant>
        <vt:i4>5</vt:i4>
      </vt:variant>
      <vt:variant>
        <vt:lpwstr/>
      </vt:variant>
      <vt:variant>
        <vt:lpwstr>_Toc482184923</vt:lpwstr>
      </vt:variant>
      <vt:variant>
        <vt:i4>1572919</vt:i4>
      </vt:variant>
      <vt:variant>
        <vt:i4>110</vt:i4>
      </vt:variant>
      <vt:variant>
        <vt:i4>0</vt:i4>
      </vt:variant>
      <vt:variant>
        <vt:i4>5</vt:i4>
      </vt:variant>
      <vt:variant>
        <vt:lpwstr/>
      </vt:variant>
      <vt:variant>
        <vt:lpwstr>_Toc482184922</vt:lpwstr>
      </vt:variant>
      <vt:variant>
        <vt:i4>1572919</vt:i4>
      </vt:variant>
      <vt:variant>
        <vt:i4>104</vt:i4>
      </vt:variant>
      <vt:variant>
        <vt:i4>0</vt:i4>
      </vt:variant>
      <vt:variant>
        <vt:i4>5</vt:i4>
      </vt:variant>
      <vt:variant>
        <vt:lpwstr/>
      </vt:variant>
      <vt:variant>
        <vt:lpwstr>_Toc482184921</vt:lpwstr>
      </vt:variant>
      <vt:variant>
        <vt:i4>1572919</vt:i4>
      </vt:variant>
      <vt:variant>
        <vt:i4>98</vt:i4>
      </vt:variant>
      <vt:variant>
        <vt:i4>0</vt:i4>
      </vt:variant>
      <vt:variant>
        <vt:i4>5</vt:i4>
      </vt:variant>
      <vt:variant>
        <vt:lpwstr/>
      </vt:variant>
      <vt:variant>
        <vt:lpwstr>_Toc482184920</vt:lpwstr>
      </vt:variant>
      <vt:variant>
        <vt:i4>1769527</vt:i4>
      </vt:variant>
      <vt:variant>
        <vt:i4>92</vt:i4>
      </vt:variant>
      <vt:variant>
        <vt:i4>0</vt:i4>
      </vt:variant>
      <vt:variant>
        <vt:i4>5</vt:i4>
      </vt:variant>
      <vt:variant>
        <vt:lpwstr/>
      </vt:variant>
      <vt:variant>
        <vt:lpwstr>_Toc482184919</vt:lpwstr>
      </vt:variant>
      <vt:variant>
        <vt:i4>1769527</vt:i4>
      </vt:variant>
      <vt:variant>
        <vt:i4>86</vt:i4>
      </vt:variant>
      <vt:variant>
        <vt:i4>0</vt:i4>
      </vt:variant>
      <vt:variant>
        <vt:i4>5</vt:i4>
      </vt:variant>
      <vt:variant>
        <vt:lpwstr/>
      </vt:variant>
      <vt:variant>
        <vt:lpwstr>_Toc482184918</vt:lpwstr>
      </vt:variant>
      <vt:variant>
        <vt:i4>1769527</vt:i4>
      </vt:variant>
      <vt:variant>
        <vt:i4>80</vt:i4>
      </vt:variant>
      <vt:variant>
        <vt:i4>0</vt:i4>
      </vt:variant>
      <vt:variant>
        <vt:i4>5</vt:i4>
      </vt:variant>
      <vt:variant>
        <vt:lpwstr/>
      </vt:variant>
      <vt:variant>
        <vt:lpwstr>_Toc482184917</vt:lpwstr>
      </vt:variant>
      <vt:variant>
        <vt:i4>1769527</vt:i4>
      </vt:variant>
      <vt:variant>
        <vt:i4>74</vt:i4>
      </vt:variant>
      <vt:variant>
        <vt:i4>0</vt:i4>
      </vt:variant>
      <vt:variant>
        <vt:i4>5</vt:i4>
      </vt:variant>
      <vt:variant>
        <vt:lpwstr/>
      </vt:variant>
      <vt:variant>
        <vt:lpwstr>_Toc482184916</vt:lpwstr>
      </vt:variant>
      <vt:variant>
        <vt:i4>1769527</vt:i4>
      </vt:variant>
      <vt:variant>
        <vt:i4>68</vt:i4>
      </vt:variant>
      <vt:variant>
        <vt:i4>0</vt:i4>
      </vt:variant>
      <vt:variant>
        <vt:i4>5</vt:i4>
      </vt:variant>
      <vt:variant>
        <vt:lpwstr/>
      </vt:variant>
      <vt:variant>
        <vt:lpwstr>_Toc482184915</vt:lpwstr>
      </vt:variant>
      <vt:variant>
        <vt:i4>1769527</vt:i4>
      </vt:variant>
      <vt:variant>
        <vt:i4>62</vt:i4>
      </vt:variant>
      <vt:variant>
        <vt:i4>0</vt:i4>
      </vt:variant>
      <vt:variant>
        <vt:i4>5</vt:i4>
      </vt:variant>
      <vt:variant>
        <vt:lpwstr/>
      </vt:variant>
      <vt:variant>
        <vt:lpwstr>_Toc482184914</vt:lpwstr>
      </vt:variant>
      <vt:variant>
        <vt:i4>1769527</vt:i4>
      </vt:variant>
      <vt:variant>
        <vt:i4>56</vt:i4>
      </vt:variant>
      <vt:variant>
        <vt:i4>0</vt:i4>
      </vt:variant>
      <vt:variant>
        <vt:i4>5</vt:i4>
      </vt:variant>
      <vt:variant>
        <vt:lpwstr/>
      </vt:variant>
      <vt:variant>
        <vt:lpwstr>_Toc482184913</vt:lpwstr>
      </vt:variant>
      <vt:variant>
        <vt:i4>1769527</vt:i4>
      </vt:variant>
      <vt:variant>
        <vt:i4>50</vt:i4>
      </vt:variant>
      <vt:variant>
        <vt:i4>0</vt:i4>
      </vt:variant>
      <vt:variant>
        <vt:i4>5</vt:i4>
      </vt:variant>
      <vt:variant>
        <vt:lpwstr/>
      </vt:variant>
      <vt:variant>
        <vt:lpwstr>_Toc482184912</vt:lpwstr>
      </vt:variant>
      <vt:variant>
        <vt:i4>1769527</vt:i4>
      </vt:variant>
      <vt:variant>
        <vt:i4>44</vt:i4>
      </vt:variant>
      <vt:variant>
        <vt:i4>0</vt:i4>
      </vt:variant>
      <vt:variant>
        <vt:i4>5</vt:i4>
      </vt:variant>
      <vt:variant>
        <vt:lpwstr/>
      </vt:variant>
      <vt:variant>
        <vt:lpwstr>_Toc482184911</vt:lpwstr>
      </vt:variant>
      <vt:variant>
        <vt:i4>1769527</vt:i4>
      </vt:variant>
      <vt:variant>
        <vt:i4>38</vt:i4>
      </vt:variant>
      <vt:variant>
        <vt:i4>0</vt:i4>
      </vt:variant>
      <vt:variant>
        <vt:i4>5</vt:i4>
      </vt:variant>
      <vt:variant>
        <vt:lpwstr/>
      </vt:variant>
      <vt:variant>
        <vt:lpwstr>_Toc482184910</vt:lpwstr>
      </vt:variant>
      <vt:variant>
        <vt:i4>1703991</vt:i4>
      </vt:variant>
      <vt:variant>
        <vt:i4>32</vt:i4>
      </vt:variant>
      <vt:variant>
        <vt:i4>0</vt:i4>
      </vt:variant>
      <vt:variant>
        <vt:i4>5</vt:i4>
      </vt:variant>
      <vt:variant>
        <vt:lpwstr/>
      </vt:variant>
      <vt:variant>
        <vt:lpwstr>_Toc482184909</vt:lpwstr>
      </vt:variant>
      <vt:variant>
        <vt:i4>1703991</vt:i4>
      </vt:variant>
      <vt:variant>
        <vt:i4>26</vt:i4>
      </vt:variant>
      <vt:variant>
        <vt:i4>0</vt:i4>
      </vt:variant>
      <vt:variant>
        <vt:i4>5</vt:i4>
      </vt:variant>
      <vt:variant>
        <vt:lpwstr/>
      </vt:variant>
      <vt:variant>
        <vt:lpwstr>_Toc482184908</vt:lpwstr>
      </vt:variant>
      <vt:variant>
        <vt:i4>1703991</vt:i4>
      </vt:variant>
      <vt:variant>
        <vt:i4>20</vt:i4>
      </vt:variant>
      <vt:variant>
        <vt:i4>0</vt:i4>
      </vt:variant>
      <vt:variant>
        <vt:i4>5</vt:i4>
      </vt:variant>
      <vt:variant>
        <vt:lpwstr/>
      </vt:variant>
      <vt:variant>
        <vt:lpwstr>_Toc482184907</vt:lpwstr>
      </vt:variant>
      <vt:variant>
        <vt:i4>1703991</vt:i4>
      </vt:variant>
      <vt:variant>
        <vt:i4>14</vt:i4>
      </vt:variant>
      <vt:variant>
        <vt:i4>0</vt:i4>
      </vt:variant>
      <vt:variant>
        <vt:i4>5</vt:i4>
      </vt:variant>
      <vt:variant>
        <vt:lpwstr/>
      </vt:variant>
      <vt:variant>
        <vt:lpwstr>_Toc482184906</vt:lpwstr>
      </vt:variant>
      <vt:variant>
        <vt:i4>5111813</vt:i4>
      </vt:variant>
      <vt:variant>
        <vt:i4>9</vt:i4>
      </vt:variant>
      <vt:variant>
        <vt:i4>0</vt:i4>
      </vt:variant>
      <vt:variant>
        <vt:i4>5</vt:i4>
      </vt:variant>
      <vt:variant>
        <vt:lpwstr>https://iesreview.ed.gov/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5111813</vt:i4>
      </vt:variant>
      <vt:variant>
        <vt:i4>0</vt:i4>
      </vt:variant>
      <vt:variant>
        <vt:i4>0</vt:i4>
      </vt:variant>
      <vt:variant>
        <vt:i4>5</vt:i4>
      </vt:variant>
      <vt:variant>
        <vt:lpwstr>https://iesreview.ed.gov/</vt:lpwstr>
      </vt:variant>
      <vt:variant>
        <vt:lpwstr/>
      </vt:variant>
      <vt:variant>
        <vt:i4>8192053</vt:i4>
      </vt:variant>
      <vt:variant>
        <vt:i4>18</vt:i4>
      </vt:variant>
      <vt:variant>
        <vt:i4>0</vt:i4>
      </vt:variant>
      <vt:variant>
        <vt:i4>5</vt:i4>
      </vt:variant>
      <vt:variant>
        <vt:lpwstr>http://ies.ed.gov/ncee/wwc/documentsum.aspx?sid=258</vt:lpwstr>
      </vt:variant>
      <vt:variant>
        <vt:lpwstr/>
      </vt:variant>
      <vt:variant>
        <vt:i4>5374024</vt:i4>
      </vt:variant>
      <vt:variant>
        <vt:i4>15</vt:i4>
      </vt:variant>
      <vt:variant>
        <vt:i4>0</vt:i4>
      </vt:variant>
      <vt:variant>
        <vt:i4>5</vt:i4>
      </vt:variant>
      <vt:variant>
        <vt:lpwstr>https://ies.ed.gov/ncee/wwc/Handbooks</vt:lpwstr>
      </vt:variant>
      <vt:variant>
        <vt:lpwstr/>
      </vt:variant>
      <vt:variant>
        <vt:i4>7798882</vt:i4>
      </vt:variant>
      <vt:variant>
        <vt:i4>12</vt:i4>
      </vt:variant>
      <vt:variant>
        <vt:i4>0</vt:i4>
      </vt:variant>
      <vt:variant>
        <vt:i4>5</vt:i4>
      </vt:variant>
      <vt:variant>
        <vt:lpwstr>https://www2.ed.gov/policy/gen/guid/fpco/ferpa/uninterrupted-scholars-act-guidance.pdf</vt:lpwstr>
      </vt:variant>
      <vt:variant>
        <vt:lpwstr/>
      </vt:variant>
      <vt:variant>
        <vt:i4>2228321</vt:i4>
      </vt:variant>
      <vt:variant>
        <vt:i4>9</vt:i4>
      </vt:variant>
      <vt:variant>
        <vt:i4>0</vt:i4>
      </vt:variant>
      <vt:variant>
        <vt:i4>5</vt:i4>
      </vt:variant>
      <vt:variant>
        <vt:lpwstr>http://www2.ed.gov/admins/lead/account/recordstransfer.html</vt:lpwstr>
      </vt:variant>
      <vt:variant>
        <vt:lpwstr/>
      </vt:variant>
      <vt:variant>
        <vt:i4>4128875</vt:i4>
      </vt:variant>
      <vt:variant>
        <vt:i4>6</vt:i4>
      </vt:variant>
      <vt:variant>
        <vt:i4>0</vt:i4>
      </vt:variant>
      <vt:variant>
        <vt:i4>5</vt:i4>
      </vt:variant>
      <vt:variant>
        <vt:lpwstr>http://nces.ed.gov/pubs2015/2015158.pdf</vt:lpwstr>
      </vt:variant>
      <vt:variant>
        <vt:lpwstr/>
      </vt:variant>
      <vt:variant>
        <vt:i4>7864435</vt:i4>
      </vt:variant>
      <vt:variant>
        <vt:i4>3</vt:i4>
      </vt:variant>
      <vt:variant>
        <vt:i4>0</vt:i4>
      </vt:variant>
      <vt:variant>
        <vt:i4>5</vt:i4>
      </vt:variant>
      <vt:variant>
        <vt:lpwstr>https://www2.ed.gov/policy/elsec/leg/essa/160240ehcyguidance072716.pdf</vt:lpwstr>
      </vt:variant>
      <vt:variant>
        <vt:lpwstr/>
      </vt:variant>
      <vt:variant>
        <vt:i4>1638502</vt:i4>
      </vt:variant>
      <vt:variant>
        <vt:i4>0</vt:i4>
      </vt:variant>
      <vt:variant>
        <vt:i4>0</vt:i4>
      </vt:variant>
      <vt:variant>
        <vt:i4>5</vt:i4>
      </vt:variant>
      <vt:variant>
        <vt:lpwstr>https://www.acf.hhs.gov/sites/default/files/ecd/homelessness_profile_package_with_blanks_for_printing_508.pdf</vt:lpwstr>
      </vt:variant>
      <vt:variant>
        <vt:lpwstr/>
      </vt:variant>
      <vt:variant>
        <vt:i4>851980</vt:i4>
      </vt:variant>
      <vt:variant>
        <vt:i4>9</vt:i4>
      </vt:variant>
      <vt:variant>
        <vt:i4>0</vt:i4>
      </vt:variant>
      <vt:variant>
        <vt:i4>5</vt:i4>
      </vt:variant>
      <vt:variant>
        <vt:lpwstr/>
      </vt:variant>
      <vt:variant>
        <vt:lpwstr>Construct</vt:lpwstr>
      </vt:variant>
      <vt:variant>
        <vt:i4>6094937</vt:i4>
      </vt:variant>
      <vt:variant>
        <vt:i4>6</vt:i4>
      </vt:variant>
      <vt:variant>
        <vt:i4>0</vt:i4>
      </vt:variant>
      <vt:variant>
        <vt:i4>5</vt:i4>
      </vt:variant>
      <vt:variant>
        <vt:lpwstr/>
      </vt:variant>
      <vt:variant>
        <vt:lpwstr>Final_Research_Data</vt:lpwstr>
      </vt:variant>
      <vt:variant>
        <vt:i4>6094937</vt:i4>
      </vt:variant>
      <vt:variant>
        <vt:i4>3</vt:i4>
      </vt:variant>
      <vt:variant>
        <vt:i4>0</vt:i4>
      </vt:variant>
      <vt:variant>
        <vt:i4>5</vt:i4>
      </vt:variant>
      <vt:variant>
        <vt:lpwstr/>
      </vt:variant>
      <vt:variant>
        <vt:lpwstr>Final_Research_Data</vt:lpwstr>
      </vt:variant>
      <vt:variant>
        <vt:i4>5177428</vt:i4>
      </vt:variant>
      <vt:variant>
        <vt:i4>0</vt:i4>
      </vt:variant>
      <vt:variant>
        <vt:i4>0</vt:i4>
      </vt:variant>
      <vt:variant>
        <vt:i4>5</vt:i4>
      </vt:variant>
      <vt:variant>
        <vt:lpwstr>http://nces.ed.gov/pubsearch/licenses.asp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Authorised User</cp:lastModifiedBy>
  <cp:revision>2</cp:revision>
  <cp:lastPrinted>2017-05-10T23:36:00Z</cp:lastPrinted>
  <dcterms:created xsi:type="dcterms:W3CDTF">2017-05-24T16:23:00Z</dcterms:created>
  <dcterms:modified xsi:type="dcterms:W3CDTF">2017-05-24T16:23:00Z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