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86372" w14:textId="77777777" w:rsidR="007146E7" w:rsidRPr="00C03BDF" w:rsidRDefault="007146E7" w:rsidP="007146E7">
      <w:pPr>
        <w:jc w:val="center"/>
        <w:rPr>
          <w:rFonts w:eastAsia="Arial Unicode MS" w:cs="Tahoma"/>
          <w:b/>
          <w:caps/>
          <w:sz w:val="48"/>
        </w:rPr>
      </w:pPr>
      <w:r w:rsidRPr="00C03BDF">
        <w:rPr>
          <w:rFonts w:cs="Tahoma"/>
          <w:noProof/>
        </w:rPr>
        <w:drawing>
          <wp:anchor distT="0" distB="0" distL="114300" distR="114300" simplePos="0" relativeHeight="251663360" behindDoc="0" locked="0" layoutInCell="1" allowOverlap="1" wp14:anchorId="20ADFEB5" wp14:editId="4E11255E">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14:paraId="5D0BCE33" w14:textId="77777777" w:rsidR="007146E7" w:rsidRPr="00C03BDF" w:rsidRDefault="007146E7" w:rsidP="007146E7">
      <w:pPr>
        <w:jc w:val="center"/>
        <w:rPr>
          <w:rFonts w:eastAsia="Arial Unicode MS" w:cs="Tahoma"/>
          <w:b/>
          <w:caps/>
          <w:sz w:val="48"/>
        </w:rPr>
      </w:pPr>
    </w:p>
    <w:p w14:paraId="28F266CD" w14:textId="77777777" w:rsidR="00CD36F1" w:rsidRPr="00C03BDF" w:rsidRDefault="00CD36F1" w:rsidP="00885249">
      <w:pPr>
        <w:rPr>
          <w:rFonts w:eastAsia="Arial Unicode MS" w:cs="Tahoma"/>
          <w:b/>
          <w:caps/>
          <w:sz w:val="48"/>
        </w:rPr>
      </w:pPr>
      <w:bookmarkStart w:id="0" w:name="_Toc375049618"/>
      <w:bookmarkStart w:id="1" w:name="_Toc378173819"/>
    </w:p>
    <w:p w14:paraId="765E8C01" w14:textId="77777777" w:rsidR="00CD36F1" w:rsidRPr="00C03BDF" w:rsidRDefault="00CD36F1" w:rsidP="00CD36F1">
      <w:pPr>
        <w:jc w:val="center"/>
        <w:rPr>
          <w:rFonts w:eastAsia="Arial Unicode MS" w:cs="Tahoma"/>
          <w:b/>
          <w:sz w:val="32"/>
        </w:rPr>
      </w:pPr>
      <w:r w:rsidRPr="00C03BDF">
        <w:rPr>
          <w:rFonts w:eastAsia="Arial Unicode MS" w:cs="Tahoma"/>
          <w:b/>
          <w:caps/>
          <w:sz w:val="48"/>
        </w:rPr>
        <w:t>Request for Applications</w:t>
      </w:r>
    </w:p>
    <w:p w14:paraId="242DF1C9" w14:textId="77777777" w:rsidR="00CD36F1" w:rsidRPr="00C03BDF" w:rsidRDefault="00CD36F1" w:rsidP="00CD36F1">
      <w:pPr>
        <w:jc w:val="center"/>
        <w:rPr>
          <w:rFonts w:eastAsia="Arial Unicode MS" w:cs="Tahoma"/>
          <w:b/>
          <w:sz w:val="32"/>
        </w:rPr>
      </w:pPr>
    </w:p>
    <w:p w14:paraId="11A16365" w14:textId="77777777" w:rsidR="001E1D0F" w:rsidRPr="00C03BDF" w:rsidRDefault="009172D2" w:rsidP="00CD36F1">
      <w:pPr>
        <w:jc w:val="center"/>
        <w:rPr>
          <w:rFonts w:eastAsia="Arial Unicode MS" w:cs="Tahoma"/>
          <w:b/>
          <w:bCs/>
          <w:sz w:val="40"/>
          <w:szCs w:val="40"/>
        </w:rPr>
      </w:pPr>
      <w:r w:rsidRPr="00C03BDF">
        <w:rPr>
          <w:rFonts w:eastAsia="Arial Unicode MS" w:cs="Tahoma"/>
          <w:b/>
          <w:bCs/>
          <w:sz w:val="40"/>
          <w:szCs w:val="40"/>
        </w:rPr>
        <w:t>RESEARCH NETWORKS FOCUSED ON CRITICAL PROBLEMS OF EDUCATION POLICY AND PRACTICE</w:t>
      </w:r>
      <w:r w:rsidR="001E1D0F" w:rsidRPr="00C03BDF">
        <w:rPr>
          <w:rFonts w:eastAsia="Arial Unicode MS" w:cs="Tahoma"/>
          <w:b/>
          <w:bCs/>
          <w:sz w:val="48"/>
        </w:rPr>
        <w:t xml:space="preserve"> </w:t>
      </w:r>
    </w:p>
    <w:p w14:paraId="776ED615" w14:textId="77777777" w:rsidR="00CD36F1" w:rsidRPr="00C03BDF" w:rsidRDefault="009172D2" w:rsidP="00885249">
      <w:pPr>
        <w:jc w:val="center"/>
        <w:rPr>
          <w:rFonts w:eastAsia="Arial Unicode MS" w:cs="Tahoma"/>
          <w:b/>
          <w:bCs/>
          <w:sz w:val="40"/>
          <w:szCs w:val="40"/>
        </w:rPr>
      </w:pPr>
      <w:r w:rsidRPr="00C03BDF">
        <w:rPr>
          <w:rFonts w:eastAsia="Arial Unicode MS" w:cs="Tahoma"/>
          <w:b/>
          <w:bCs/>
          <w:sz w:val="40"/>
          <w:szCs w:val="40"/>
        </w:rPr>
        <w:t>CFDA Number: 84.</w:t>
      </w:r>
      <w:r w:rsidR="0066417D" w:rsidRPr="00C03BDF">
        <w:rPr>
          <w:rFonts w:eastAsia="Arial Unicode MS" w:cs="Tahoma"/>
          <w:b/>
          <w:bCs/>
          <w:sz w:val="40"/>
          <w:szCs w:val="40"/>
        </w:rPr>
        <w:t>305N</w:t>
      </w:r>
    </w:p>
    <w:p w14:paraId="7217CCE7" w14:textId="77777777" w:rsidR="00CD36F1" w:rsidRPr="00C03BDF"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682"/>
        <w:gridCol w:w="2772"/>
        <w:gridCol w:w="3228"/>
      </w:tblGrid>
      <w:tr w:rsidR="00CD36F1" w:rsidRPr="00C03BDF" w14:paraId="44F14DC6" w14:textId="77777777" w:rsidTr="003318F4">
        <w:trPr>
          <w:trHeight w:val="357"/>
        </w:trPr>
        <w:tc>
          <w:tcPr>
            <w:tcW w:w="2700" w:type="dxa"/>
            <w:tcBorders>
              <w:top w:val="double" w:sz="4" w:space="0" w:color="auto"/>
              <w:bottom w:val="double" w:sz="4" w:space="0" w:color="auto"/>
            </w:tcBorders>
          </w:tcPr>
          <w:p w14:paraId="161C9BB4" w14:textId="77777777" w:rsidR="00CD36F1" w:rsidRPr="00C03BDF" w:rsidRDefault="00CD36F1" w:rsidP="0060264D">
            <w:pPr>
              <w:spacing w:after="240"/>
              <w:ind w:left="450" w:hanging="450"/>
              <w:rPr>
                <w:rFonts w:eastAsia="Arial Unicode MS" w:cs="Tahoma"/>
                <w:b/>
                <w:bCs/>
                <w:sz w:val="24"/>
                <w:szCs w:val="24"/>
              </w:rPr>
            </w:pPr>
            <w:r w:rsidRPr="00C03BDF">
              <w:rPr>
                <w:rFonts w:eastAsia="Arial Unicode MS" w:cs="Tahoma"/>
                <w:b/>
                <w:bCs/>
                <w:sz w:val="24"/>
                <w:szCs w:val="24"/>
              </w:rPr>
              <w:t>Milestone</w:t>
            </w:r>
          </w:p>
        </w:tc>
        <w:tc>
          <w:tcPr>
            <w:tcW w:w="2790" w:type="dxa"/>
            <w:tcBorders>
              <w:top w:val="double" w:sz="4" w:space="0" w:color="auto"/>
              <w:bottom w:val="double" w:sz="4" w:space="0" w:color="auto"/>
            </w:tcBorders>
          </w:tcPr>
          <w:p w14:paraId="628DFD83" w14:textId="77777777" w:rsidR="00CD36F1" w:rsidRPr="00C03BDF" w:rsidRDefault="00CD36F1" w:rsidP="0060264D">
            <w:pPr>
              <w:spacing w:after="240"/>
              <w:rPr>
                <w:rFonts w:eastAsia="Arial Unicode MS" w:cs="Tahoma"/>
                <w:b/>
                <w:bCs/>
                <w:sz w:val="24"/>
                <w:szCs w:val="24"/>
              </w:rPr>
            </w:pPr>
            <w:r w:rsidRPr="00C03BDF">
              <w:rPr>
                <w:rFonts w:eastAsia="Arial Unicode MS" w:cs="Tahoma"/>
                <w:b/>
                <w:bCs/>
                <w:sz w:val="24"/>
                <w:szCs w:val="24"/>
              </w:rPr>
              <w:t>Date</w:t>
            </w:r>
          </w:p>
        </w:tc>
        <w:tc>
          <w:tcPr>
            <w:tcW w:w="3192" w:type="dxa"/>
            <w:tcBorders>
              <w:top w:val="double" w:sz="4" w:space="0" w:color="auto"/>
              <w:bottom w:val="double" w:sz="4" w:space="0" w:color="auto"/>
            </w:tcBorders>
          </w:tcPr>
          <w:p w14:paraId="7C438279" w14:textId="77777777" w:rsidR="00CD36F1" w:rsidRPr="00C03BDF" w:rsidRDefault="00CD36F1" w:rsidP="0060264D">
            <w:pPr>
              <w:spacing w:after="240"/>
              <w:rPr>
                <w:rFonts w:eastAsia="Arial Unicode MS" w:cs="Tahoma"/>
                <w:b/>
                <w:bCs/>
                <w:sz w:val="24"/>
                <w:szCs w:val="24"/>
              </w:rPr>
            </w:pPr>
            <w:r w:rsidRPr="00C03BDF">
              <w:rPr>
                <w:rFonts w:eastAsia="Arial Unicode MS" w:cs="Tahoma"/>
                <w:b/>
                <w:bCs/>
                <w:sz w:val="24"/>
                <w:szCs w:val="24"/>
              </w:rPr>
              <w:t>Website</w:t>
            </w:r>
          </w:p>
        </w:tc>
      </w:tr>
      <w:tr w:rsidR="00CD36F1" w:rsidRPr="00C03BDF" w14:paraId="13D5F715" w14:textId="77777777">
        <w:tc>
          <w:tcPr>
            <w:tcW w:w="2700" w:type="dxa"/>
            <w:tcBorders>
              <w:top w:val="double" w:sz="4" w:space="0" w:color="auto"/>
              <w:bottom w:val="nil"/>
            </w:tcBorders>
          </w:tcPr>
          <w:p w14:paraId="78417B78" w14:textId="77777777"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Letter of Intent Due</w:t>
            </w:r>
          </w:p>
          <w:p w14:paraId="032AA2EF" w14:textId="77777777" w:rsidR="00CD36F1" w:rsidRPr="00C03BDF" w:rsidRDefault="00CD36F1" w:rsidP="00606DB8">
            <w:pPr>
              <w:spacing w:after="240"/>
              <w:rPr>
                <w:rFonts w:eastAsia="Arial Unicode MS" w:cs="Tahoma"/>
                <w:bCs/>
                <w:i/>
                <w:sz w:val="24"/>
                <w:szCs w:val="24"/>
              </w:rPr>
            </w:pPr>
          </w:p>
        </w:tc>
        <w:tc>
          <w:tcPr>
            <w:tcW w:w="2790" w:type="dxa"/>
            <w:tcBorders>
              <w:top w:val="double" w:sz="4" w:space="0" w:color="auto"/>
              <w:bottom w:val="nil"/>
            </w:tcBorders>
          </w:tcPr>
          <w:p w14:paraId="15B95383" w14:textId="77777777" w:rsidR="00CD36F1" w:rsidRPr="00645A2A" w:rsidRDefault="00146F6C" w:rsidP="00491221">
            <w:pPr>
              <w:spacing w:after="240"/>
              <w:rPr>
                <w:rFonts w:eastAsia="Arial Unicode MS" w:cs="Tahoma"/>
                <w:bCs/>
                <w:sz w:val="24"/>
                <w:szCs w:val="24"/>
              </w:rPr>
            </w:pPr>
            <w:r w:rsidRPr="00645A2A">
              <w:rPr>
                <w:rFonts w:eastAsia="Arial Unicode MS" w:cs="Tahoma"/>
                <w:bCs/>
                <w:sz w:val="24"/>
                <w:szCs w:val="24"/>
              </w:rPr>
              <w:t>February 15</w:t>
            </w:r>
            <w:r w:rsidR="00491221" w:rsidRPr="00645A2A">
              <w:rPr>
                <w:rFonts w:eastAsia="Arial Unicode MS" w:cs="Tahoma"/>
                <w:bCs/>
                <w:sz w:val="24"/>
                <w:szCs w:val="24"/>
              </w:rPr>
              <w:t>, 2018</w:t>
            </w:r>
          </w:p>
        </w:tc>
        <w:tc>
          <w:tcPr>
            <w:tcW w:w="3192" w:type="dxa"/>
            <w:tcBorders>
              <w:top w:val="double" w:sz="4" w:space="0" w:color="auto"/>
              <w:bottom w:val="nil"/>
            </w:tcBorders>
          </w:tcPr>
          <w:p w14:paraId="01C59446" w14:textId="77777777" w:rsidR="00CD36F1" w:rsidRPr="00C03BDF" w:rsidRDefault="0017628B" w:rsidP="00606DB8">
            <w:pPr>
              <w:spacing w:after="240"/>
              <w:rPr>
                <w:rFonts w:eastAsia="Arial Unicode MS" w:cs="Tahoma"/>
                <w:bCs/>
                <w:sz w:val="24"/>
                <w:szCs w:val="24"/>
              </w:rPr>
            </w:pPr>
            <w:hyperlink r:id="rId13" w:history="1">
              <w:r w:rsidR="00CD36F1" w:rsidRPr="00C03BDF">
                <w:rPr>
                  <w:rStyle w:val="Hyperlink"/>
                  <w:rFonts w:eastAsia="Arial Unicode MS" w:cs="Tahoma"/>
                  <w:bCs/>
                  <w:sz w:val="24"/>
                  <w:szCs w:val="24"/>
                </w:rPr>
                <w:t>https://iesreview.ed.gov/</w:t>
              </w:r>
            </w:hyperlink>
          </w:p>
        </w:tc>
      </w:tr>
      <w:tr w:rsidR="00CD36F1" w:rsidRPr="00C03BDF" w14:paraId="6013D265" w14:textId="77777777">
        <w:tc>
          <w:tcPr>
            <w:tcW w:w="2700" w:type="dxa"/>
            <w:tcBorders>
              <w:top w:val="nil"/>
              <w:bottom w:val="nil"/>
            </w:tcBorders>
          </w:tcPr>
          <w:p w14:paraId="12749635" w14:textId="77777777"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Application Package Available</w:t>
            </w:r>
          </w:p>
          <w:p w14:paraId="1DB334DD" w14:textId="77777777" w:rsidR="00CD36F1" w:rsidRPr="00C03BDF" w:rsidRDefault="00CD36F1" w:rsidP="00606DB8">
            <w:pPr>
              <w:spacing w:after="240"/>
              <w:rPr>
                <w:rFonts w:eastAsia="Arial Unicode MS" w:cs="Tahoma"/>
                <w:bCs/>
                <w:i/>
                <w:sz w:val="24"/>
                <w:szCs w:val="24"/>
              </w:rPr>
            </w:pPr>
          </w:p>
        </w:tc>
        <w:tc>
          <w:tcPr>
            <w:tcW w:w="2790" w:type="dxa"/>
            <w:tcBorders>
              <w:top w:val="nil"/>
              <w:bottom w:val="nil"/>
            </w:tcBorders>
          </w:tcPr>
          <w:p w14:paraId="7EFFD24E" w14:textId="77777777" w:rsidR="00CD36F1" w:rsidRPr="00645A2A" w:rsidRDefault="00146F6C" w:rsidP="00491221">
            <w:pPr>
              <w:spacing w:after="240"/>
              <w:rPr>
                <w:rFonts w:eastAsia="Arial Unicode MS" w:cs="Tahoma"/>
                <w:bCs/>
                <w:sz w:val="24"/>
                <w:szCs w:val="24"/>
              </w:rPr>
            </w:pPr>
            <w:r w:rsidRPr="00645A2A">
              <w:rPr>
                <w:rFonts w:eastAsia="Arial Unicode MS" w:cs="Tahoma"/>
                <w:bCs/>
                <w:sz w:val="24"/>
                <w:szCs w:val="24"/>
              </w:rPr>
              <w:t>February 15</w:t>
            </w:r>
            <w:r w:rsidR="00A8559A" w:rsidRPr="00645A2A">
              <w:rPr>
                <w:rFonts w:eastAsia="Arial Unicode MS" w:cs="Tahoma"/>
                <w:bCs/>
                <w:sz w:val="24"/>
                <w:szCs w:val="24"/>
              </w:rPr>
              <w:t>, 201</w:t>
            </w:r>
            <w:r w:rsidR="00491221" w:rsidRPr="00645A2A">
              <w:rPr>
                <w:rFonts w:eastAsia="Arial Unicode MS" w:cs="Tahoma"/>
                <w:bCs/>
                <w:sz w:val="24"/>
                <w:szCs w:val="24"/>
              </w:rPr>
              <w:t>8</w:t>
            </w:r>
          </w:p>
        </w:tc>
        <w:tc>
          <w:tcPr>
            <w:tcW w:w="3192" w:type="dxa"/>
            <w:tcBorders>
              <w:top w:val="nil"/>
              <w:bottom w:val="nil"/>
            </w:tcBorders>
          </w:tcPr>
          <w:p w14:paraId="3733FA3D" w14:textId="77777777" w:rsidR="00CD36F1" w:rsidRPr="00C03BDF" w:rsidRDefault="0017628B" w:rsidP="00606DB8">
            <w:pPr>
              <w:spacing w:after="240"/>
              <w:rPr>
                <w:rFonts w:eastAsia="Arial Unicode MS" w:cs="Tahoma"/>
                <w:bCs/>
                <w:sz w:val="24"/>
                <w:szCs w:val="24"/>
              </w:rPr>
            </w:pPr>
            <w:hyperlink r:id="rId14" w:history="1">
              <w:r w:rsidR="00CD36F1" w:rsidRPr="00C03BDF">
                <w:rPr>
                  <w:rStyle w:val="Hyperlink"/>
                  <w:rFonts w:eastAsia="Arial Unicode MS" w:cs="Tahoma"/>
                  <w:bCs/>
                  <w:sz w:val="24"/>
                  <w:szCs w:val="24"/>
                </w:rPr>
                <w:t>http://www.grants.gov/</w:t>
              </w:r>
            </w:hyperlink>
          </w:p>
        </w:tc>
      </w:tr>
      <w:tr w:rsidR="00CD36F1" w:rsidRPr="00C03BDF" w14:paraId="5D4EEA60" w14:textId="77777777">
        <w:tc>
          <w:tcPr>
            <w:tcW w:w="2700" w:type="dxa"/>
            <w:tcBorders>
              <w:top w:val="nil"/>
              <w:bottom w:val="nil"/>
            </w:tcBorders>
          </w:tcPr>
          <w:p w14:paraId="737B5D88" w14:textId="77777777" w:rsidR="00CD36F1" w:rsidRPr="00C03BDF" w:rsidRDefault="00CD36F1" w:rsidP="00606DB8">
            <w:pPr>
              <w:spacing w:after="240"/>
              <w:rPr>
                <w:rFonts w:eastAsia="Arial Unicode MS" w:cs="Tahoma"/>
                <w:b/>
                <w:bCs/>
                <w:i/>
                <w:sz w:val="24"/>
                <w:szCs w:val="24"/>
              </w:rPr>
            </w:pPr>
            <w:r w:rsidRPr="00C03BDF">
              <w:rPr>
                <w:rFonts w:eastAsia="Arial Unicode MS" w:cs="Tahoma"/>
                <w:b/>
                <w:bCs/>
                <w:i/>
                <w:sz w:val="24"/>
                <w:szCs w:val="24"/>
              </w:rPr>
              <w:t xml:space="preserve">Application Due </w:t>
            </w:r>
          </w:p>
        </w:tc>
        <w:tc>
          <w:tcPr>
            <w:tcW w:w="2790" w:type="dxa"/>
            <w:tcBorders>
              <w:top w:val="nil"/>
              <w:bottom w:val="nil"/>
            </w:tcBorders>
          </w:tcPr>
          <w:p w14:paraId="5EC01960" w14:textId="77777777" w:rsidR="00CD36F1" w:rsidRPr="00645A2A" w:rsidRDefault="005D59B3" w:rsidP="00F62A49">
            <w:pPr>
              <w:spacing w:after="240"/>
              <w:rPr>
                <w:rFonts w:eastAsia="Arial Unicode MS" w:cs="Tahoma"/>
                <w:b/>
                <w:bCs/>
                <w:sz w:val="24"/>
                <w:szCs w:val="24"/>
              </w:rPr>
            </w:pPr>
            <w:r w:rsidRPr="00645A2A">
              <w:rPr>
                <w:rFonts w:eastAsia="Arial Unicode MS" w:cs="Tahoma"/>
                <w:b/>
                <w:bCs/>
                <w:sz w:val="24"/>
                <w:szCs w:val="24"/>
              </w:rPr>
              <w:t>No later than</w:t>
            </w:r>
            <w:r w:rsidR="00CD36F1" w:rsidRPr="00645A2A">
              <w:rPr>
                <w:rFonts w:eastAsia="Arial Unicode MS" w:cs="Tahoma"/>
                <w:b/>
                <w:bCs/>
                <w:sz w:val="24"/>
                <w:szCs w:val="24"/>
              </w:rPr>
              <w:t xml:space="preserve"> 4:30:00pm Washington DC time on </w:t>
            </w:r>
            <w:r w:rsidR="00146F6C" w:rsidRPr="00645A2A">
              <w:rPr>
                <w:rFonts w:eastAsia="Arial Unicode MS" w:cs="Tahoma"/>
                <w:b/>
                <w:bCs/>
                <w:sz w:val="24"/>
                <w:szCs w:val="24"/>
              </w:rPr>
              <w:t>April 5</w:t>
            </w:r>
            <w:r w:rsidR="00A8559A" w:rsidRPr="00645A2A">
              <w:rPr>
                <w:rFonts w:eastAsia="Arial Unicode MS" w:cs="Tahoma"/>
                <w:b/>
                <w:bCs/>
                <w:sz w:val="24"/>
                <w:szCs w:val="24"/>
              </w:rPr>
              <w:t>, 2018</w:t>
            </w:r>
          </w:p>
        </w:tc>
        <w:tc>
          <w:tcPr>
            <w:tcW w:w="3192" w:type="dxa"/>
            <w:tcBorders>
              <w:top w:val="nil"/>
              <w:bottom w:val="nil"/>
            </w:tcBorders>
          </w:tcPr>
          <w:p w14:paraId="0A9A522B" w14:textId="77777777" w:rsidR="00CD36F1" w:rsidRPr="00C03BDF" w:rsidRDefault="0017628B" w:rsidP="00606DB8">
            <w:pPr>
              <w:spacing w:after="240"/>
              <w:rPr>
                <w:rFonts w:eastAsia="Arial Unicode MS" w:cs="Tahoma"/>
                <w:b/>
                <w:bCs/>
                <w:sz w:val="24"/>
                <w:szCs w:val="24"/>
              </w:rPr>
            </w:pPr>
            <w:hyperlink r:id="rId15" w:history="1">
              <w:r w:rsidR="00CD36F1" w:rsidRPr="00C03BDF">
                <w:rPr>
                  <w:rStyle w:val="Hyperlink"/>
                  <w:rFonts w:eastAsia="Arial Unicode MS" w:cs="Tahoma"/>
                  <w:b/>
                  <w:bCs/>
                  <w:sz w:val="24"/>
                  <w:szCs w:val="24"/>
                </w:rPr>
                <w:t>http://www.grants.gov/</w:t>
              </w:r>
            </w:hyperlink>
          </w:p>
        </w:tc>
      </w:tr>
      <w:tr w:rsidR="00CD36F1" w:rsidRPr="00C03BDF" w14:paraId="41D9340B" w14:textId="77777777">
        <w:tc>
          <w:tcPr>
            <w:tcW w:w="2700" w:type="dxa"/>
            <w:tcBorders>
              <w:top w:val="nil"/>
              <w:bottom w:val="nil"/>
            </w:tcBorders>
          </w:tcPr>
          <w:p w14:paraId="37824BE7" w14:textId="77777777"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 xml:space="preserve">Applicants Notified </w:t>
            </w:r>
          </w:p>
          <w:p w14:paraId="1CA6AD65" w14:textId="77777777" w:rsidR="00CD36F1" w:rsidRPr="00C03BDF" w:rsidRDefault="00CD36F1" w:rsidP="00606DB8">
            <w:pPr>
              <w:spacing w:after="240"/>
              <w:rPr>
                <w:rFonts w:eastAsia="Arial Unicode MS" w:cs="Tahoma"/>
                <w:bCs/>
                <w:i/>
                <w:sz w:val="24"/>
                <w:szCs w:val="24"/>
              </w:rPr>
            </w:pPr>
          </w:p>
        </w:tc>
        <w:tc>
          <w:tcPr>
            <w:tcW w:w="2790" w:type="dxa"/>
            <w:tcBorders>
              <w:top w:val="nil"/>
              <w:bottom w:val="nil"/>
            </w:tcBorders>
          </w:tcPr>
          <w:p w14:paraId="4156B250" w14:textId="77777777" w:rsidR="00CD36F1" w:rsidRPr="00645A2A" w:rsidRDefault="00E05FA5" w:rsidP="00A94DF5">
            <w:pPr>
              <w:spacing w:after="240"/>
              <w:rPr>
                <w:rFonts w:eastAsia="Arial Unicode MS" w:cs="Tahoma"/>
                <w:bCs/>
                <w:sz w:val="24"/>
                <w:szCs w:val="24"/>
              </w:rPr>
            </w:pPr>
            <w:r w:rsidRPr="00645A2A">
              <w:rPr>
                <w:rFonts w:eastAsia="Arial Unicode MS" w:cs="Tahoma"/>
                <w:bCs/>
                <w:sz w:val="24"/>
                <w:szCs w:val="24"/>
              </w:rPr>
              <w:t xml:space="preserve">By </w:t>
            </w:r>
            <w:r w:rsidR="005305F5" w:rsidRPr="00645A2A">
              <w:rPr>
                <w:rFonts w:eastAsia="Arial Unicode MS" w:cs="Tahoma"/>
                <w:bCs/>
                <w:sz w:val="24"/>
                <w:szCs w:val="24"/>
              </w:rPr>
              <w:t>August 16</w:t>
            </w:r>
            <w:r w:rsidR="00A8559A" w:rsidRPr="00645A2A">
              <w:rPr>
                <w:rFonts w:eastAsia="Arial Unicode MS" w:cs="Tahoma"/>
                <w:bCs/>
                <w:sz w:val="24"/>
                <w:szCs w:val="24"/>
              </w:rPr>
              <w:t>, 2018</w:t>
            </w:r>
          </w:p>
        </w:tc>
        <w:tc>
          <w:tcPr>
            <w:tcW w:w="3192" w:type="dxa"/>
            <w:tcBorders>
              <w:top w:val="nil"/>
              <w:bottom w:val="nil"/>
            </w:tcBorders>
          </w:tcPr>
          <w:p w14:paraId="360390DD" w14:textId="77777777" w:rsidR="00CD36F1" w:rsidRPr="00C03BDF" w:rsidRDefault="0017628B" w:rsidP="00606DB8">
            <w:pPr>
              <w:spacing w:after="240"/>
              <w:rPr>
                <w:rFonts w:eastAsia="Arial Unicode MS" w:cs="Tahoma"/>
                <w:bCs/>
                <w:sz w:val="24"/>
                <w:szCs w:val="24"/>
                <w:highlight w:val="yellow"/>
              </w:rPr>
            </w:pPr>
            <w:hyperlink r:id="rId16" w:history="1">
              <w:r w:rsidR="00DC34A1" w:rsidRPr="00C03BDF">
                <w:rPr>
                  <w:rStyle w:val="Hyperlink"/>
                  <w:rFonts w:eastAsia="Arial Unicode MS" w:cs="Tahoma"/>
                  <w:bCs/>
                  <w:sz w:val="24"/>
                  <w:szCs w:val="24"/>
                </w:rPr>
                <w:t>https://iesreview.ed.gov/</w:t>
              </w:r>
            </w:hyperlink>
          </w:p>
        </w:tc>
      </w:tr>
      <w:tr w:rsidR="00CD36F1" w:rsidRPr="00C03BDF" w14:paraId="725B99EE" w14:textId="77777777">
        <w:tc>
          <w:tcPr>
            <w:tcW w:w="2700" w:type="dxa"/>
            <w:tcBorders>
              <w:top w:val="nil"/>
              <w:bottom w:val="double" w:sz="4" w:space="0" w:color="auto"/>
            </w:tcBorders>
          </w:tcPr>
          <w:p w14:paraId="44AE67F5" w14:textId="77777777"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Possible Start Dates</w:t>
            </w:r>
          </w:p>
        </w:tc>
        <w:tc>
          <w:tcPr>
            <w:tcW w:w="2790" w:type="dxa"/>
            <w:tcBorders>
              <w:top w:val="nil"/>
              <w:bottom w:val="double" w:sz="4" w:space="0" w:color="auto"/>
            </w:tcBorders>
          </w:tcPr>
          <w:p w14:paraId="71D6F34C" w14:textId="77777777" w:rsidR="00CD36F1" w:rsidRPr="00645A2A" w:rsidRDefault="00146F6C" w:rsidP="00491221">
            <w:pPr>
              <w:spacing w:after="240"/>
              <w:rPr>
                <w:rFonts w:eastAsia="Arial Unicode MS" w:cs="Tahoma"/>
                <w:bCs/>
                <w:sz w:val="24"/>
                <w:szCs w:val="24"/>
              </w:rPr>
            </w:pPr>
            <w:r w:rsidRPr="00645A2A">
              <w:rPr>
                <w:rFonts w:eastAsia="Arial Unicode MS" w:cs="Tahoma"/>
                <w:bCs/>
                <w:sz w:val="24"/>
                <w:szCs w:val="24"/>
              </w:rPr>
              <w:t>September 3</w:t>
            </w:r>
            <w:r w:rsidR="00491221" w:rsidRPr="00645A2A">
              <w:rPr>
                <w:rFonts w:eastAsia="Arial Unicode MS" w:cs="Tahoma"/>
                <w:bCs/>
                <w:sz w:val="24"/>
                <w:szCs w:val="24"/>
              </w:rPr>
              <w:t>, 2018</w:t>
            </w:r>
            <w:r w:rsidR="00E05FA5" w:rsidRPr="00645A2A">
              <w:rPr>
                <w:rFonts w:eastAsia="Arial Unicode MS" w:cs="Tahoma"/>
                <w:bCs/>
                <w:sz w:val="24"/>
                <w:szCs w:val="24"/>
              </w:rPr>
              <w:t xml:space="preserve"> to </w:t>
            </w:r>
            <w:r w:rsidR="003A7EB0" w:rsidRPr="00645A2A">
              <w:rPr>
                <w:rFonts w:eastAsia="Arial Unicode MS" w:cs="Tahoma"/>
                <w:bCs/>
                <w:sz w:val="24"/>
                <w:szCs w:val="24"/>
              </w:rPr>
              <w:t>September 14</w:t>
            </w:r>
            <w:r w:rsidR="00491221" w:rsidRPr="00645A2A">
              <w:rPr>
                <w:rFonts w:eastAsia="Arial Unicode MS" w:cs="Tahoma"/>
                <w:bCs/>
                <w:sz w:val="24"/>
                <w:szCs w:val="24"/>
              </w:rPr>
              <w:t>, 2018</w:t>
            </w:r>
          </w:p>
        </w:tc>
        <w:tc>
          <w:tcPr>
            <w:tcW w:w="3192" w:type="dxa"/>
            <w:tcBorders>
              <w:top w:val="nil"/>
              <w:bottom w:val="double" w:sz="4" w:space="0" w:color="auto"/>
            </w:tcBorders>
          </w:tcPr>
          <w:p w14:paraId="5E40ADE2" w14:textId="77777777" w:rsidR="00CD36F1" w:rsidRPr="00C03BDF" w:rsidRDefault="00CD36F1" w:rsidP="00606DB8">
            <w:pPr>
              <w:spacing w:after="240"/>
              <w:rPr>
                <w:rFonts w:eastAsia="Arial Unicode MS" w:cs="Tahoma"/>
                <w:bCs/>
                <w:sz w:val="24"/>
                <w:szCs w:val="24"/>
                <w:highlight w:val="yellow"/>
              </w:rPr>
            </w:pPr>
          </w:p>
        </w:tc>
      </w:tr>
    </w:tbl>
    <w:p w14:paraId="3F2D2FB4" w14:textId="77777777" w:rsidR="00CD36F1" w:rsidRPr="00C03BDF" w:rsidRDefault="00CD36F1" w:rsidP="00885249">
      <w:pPr>
        <w:rPr>
          <w:rFonts w:eastAsia="Arial Unicode MS" w:cs="Tahoma"/>
          <w:b/>
          <w:bCs/>
          <w:sz w:val="32"/>
        </w:rPr>
      </w:pPr>
    </w:p>
    <w:p w14:paraId="438BEA20" w14:textId="77777777" w:rsidR="00CD36F1" w:rsidRPr="00C03BDF" w:rsidRDefault="00CD36F1" w:rsidP="00CD36F1">
      <w:pPr>
        <w:tabs>
          <w:tab w:val="right" w:pos="9360"/>
        </w:tabs>
        <w:rPr>
          <w:rFonts w:cs="Tahoma"/>
        </w:rPr>
      </w:pPr>
    </w:p>
    <w:p w14:paraId="69A1B061" w14:textId="77777777" w:rsidR="00CD36F1" w:rsidRPr="00C03BDF" w:rsidRDefault="00CD36F1" w:rsidP="006B1C6B">
      <w:pPr>
        <w:shd w:val="clear" w:color="auto" w:fill="3A1EE2"/>
        <w:tabs>
          <w:tab w:val="right" w:pos="9000"/>
        </w:tabs>
        <w:rPr>
          <w:rFonts w:cs="Tahoma"/>
        </w:rPr>
      </w:pPr>
    </w:p>
    <w:p w14:paraId="7AF86282" w14:textId="77777777" w:rsidR="00CD36F1" w:rsidRPr="00C03BDF" w:rsidRDefault="00491221" w:rsidP="006B1C6B">
      <w:pPr>
        <w:shd w:val="clear" w:color="auto" w:fill="3A1EE2"/>
        <w:tabs>
          <w:tab w:val="right" w:pos="9360"/>
        </w:tabs>
        <w:rPr>
          <w:rFonts w:cs="Tahoma"/>
          <w:b/>
          <w:bCs/>
        </w:rPr>
      </w:pPr>
      <w:r>
        <w:rPr>
          <w:rFonts w:cs="Tahoma"/>
          <w:b/>
          <w:bCs/>
        </w:rPr>
        <w:t>IES 2018</w:t>
      </w:r>
      <w:r w:rsidR="00CD36F1" w:rsidRPr="00C03BDF">
        <w:rPr>
          <w:rFonts w:cs="Tahoma"/>
          <w:b/>
          <w:bCs/>
        </w:rPr>
        <w:tab/>
        <w:t>U.S. Department of Education</w:t>
      </w:r>
    </w:p>
    <w:p w14:paraId="25E81D4C" w14:textId="77777777" w:rsidR="00632BCC" w:rsidRPr="00C03BDF" w:rsidRDefault="00632BCC" w:rsidP="006B1C6B">
      <w:pPr>
        <w:shd w:val="clear" w:color="auto" w:fill="3A1EE2"/>
        <w:tabs>
          <w:tab w:val="right" w:pos="9360"/>
        </w:tabs>
        <w:rPr>
          <w:rFonts w:cs="Tahoma"/>
          <w:b/>
          <w:bCs/>
        </w:rPr>
      </w:pPr>
    </w:p>
    <w:p w14:paraId="54B8C10D" w14:textId="77777777" w:rsidR="0081774A" w:rsidRPr="00C4260E" w:rsidRDefault="0081774A" w:rsidP="00C85BD6">
      <w:pPr>
        <w:pStyle w:val="TOCHeading"/>
        <w:sectPr w:rsidR="0081774A" w:rsidRPr="00C4260E">
          <w:footerReference w:type="even" r:id="rId17"/>
          <w:footerReference w:type="default" r:id="rId18"/>
          <w:pgSz w:w="12240" w:h="15840"/>
          <w:pgMar w:top="1440" w:right="1440" w:bottom="1440" w:left="1440" w:header="720" w:footer="720" w:gutter="0"/>
          <w:pgNumType w:start="1"/>
          <w:cols w:space="720"/>
          <w:docGrid w:linePitch="360"/>
        </w:sectPr>
      </w:pPr>
    </w:p>
    <w:sdt>
      <w:sdtPr>
        <w:rPr>
          <w:rFonts w:ascii="Tahoma" w:eastAsiaTheme="minorHAnsi" w:hAnsi="Tahoma" w:cstheme="minorBidi"/>
          <w:b w:val="0"/>
          <w:bCs w:val="0"/>
          <w:color w:val="auto"/>
          <w:sz w:val="20"/>
          <w:szCs w:val="22"/>
          <w:lang w:eastAsia="en-US"/>
        </w:rPr>
        <w:id w:val="433170330"/>
        <w:docPartObj>
          <w:docPartGallery w:val="Table of Contents"/>
          <w:docPartUnique/>
        </w:docPartObj>
      </w:sdtPr>
      <w:sdtEndPr>
        <w:rPr>
          <w:rFonts w:cs="Tahoma"/>
          <w:noProof/>
        </w:rPr>
      </w:sdtEndPr>
      <w:sdtContent>
        <w:p w14:paraId="4ED304C3" w14:textId="5584030B" w:rsidR="00632BCC" w:rsidRPr="00F861A4" w:rsidRDefault="00F861A4" w:rsidP="00C85BD6">
          <w:pPr>
            <w:pStyle w:val="TOCHeading"/>
            <w:rPr>
              <w:rFonts w:ascii="Tahoma" w:hAnsi="Tahoma" w:cs="Tahoma"/>
              <w:color w:val="auto"/>
            </w:rPr>
          </w:pPr>
          <w:r w:rsidRPr="00F861A4">
            <w:rPr>
              <w:rFonts w:ascii="Tahoma" w:hAnsi="Tahoma" w:cs="Tahoma"/>
              <w:color w:val="auto"/>
            </w:rPr>
            <w:t>Table of Contents</w:t>
          </w:r>
        </w:p>
        <w:p w14:paraId="106A7C0B" w14:textId="77777777" w:rsidR="00632BCC" w:rsidRPr="003E5D04" w:rsidRDefault="00632BCC" w:rsidP="00632BCC">
          <w:pPr>
            <w:rPr>
              <w:rFonts w:cs="Tahoma"/>
              <w:lang w:eastAsia="ja-JP"/>
            </w:rPr>
          </w:pPr>
        </w:p>
        <w:p w14:paraId="26375D0B" w14:textId="77777777" w:rsidR="00817C63" w:rsidRDefault="00C00EAB">
          <w:pPr>
            <w:pStyle w:val="TOC1"/>
            <w:rPr>
              <w:rFonts w:asciiTheme="minorHAnsi" w:eastAsiaTheme="minorEastAsia" w:hAnsiTheme="minorHAnsi"/>
              <w:b w:val="0"/>
              <w:sz w:val="22"/>
            </w:rPr>
          </w:pPr>
          <w:r w:rsidRPr="00C4260E">
            <w:rPr>
              <w:rFonts w:cs="Tahoma"/>
            </w:rPr>
            <w:fldChar w:fldCharType="begin"/>
          </w:r>
          <w:r w:rsidR="00632BCC" w:rsidRPr="00C4260E">
            <w:rPr>
              <w:rFonts w:cs="Tahoma"/>
            </w:rPr>
            <w:instrText xml:space="preserve"> TOC \o "1-3" \h \z \u </w:instrText>
          </w:r>
          <w:r w:rsidRPr="00C4260E">
            <w:rPr>
              <w:rFonts w:cs="Tahoma"/>
            </w:rPr>
            <w:fldChar w:fldCharType="separate"/>
          </w:r>
          <w:hyperlink w:anchor="_Toc503880638" w:history="1">
            <w:r w:rsidR="00817C63" w:rsidRPr="00F6139E">
              <w:rPr>
                <w:rStyle w:val="Hyperlink"/>
              </w:rPr>
              <w:t>PART I: OVERVIEW AND GENERAL REQUIREMENTS</w:t>
            </w:r>
            <w:r w:rsidR="00817C63">
              <w:rPr>
                <w:webHidden/>
              </w:rPr>
              <w:tab/>
            </w:r>
            <w:r w:rsidR="00817C63">
              <w:rPr>
                <w:webHidden/>
              </w:rPr>
              <w:fldChar w:fldCharType="begin"/>
            </w:r>
            <w:r w:rsidR="00817C63">
              <w:rPr>
                <w:webHidden/>
              </w:rPr>
              <w:instrText xml:space="preserve"> PAGEREF _Toc503880638 \h </w:instrText>
            </w:r>
            <w:r w:rsidR="00817C63">
              <w:rPr>
                <w:webHidden/>
              </w:rPr>
            </w:r>
            <w:r w:rsidR="00817C63">
              <w:rPr>
                <w:webHidden/>
              </w:rPr>
              <w:fldChar w:fldCharType="separate"/>
            </w:r>
            <w:r w:rsidR="00817C63">
              <w:rPr>
                <w:webHidden/>
              </w:rPr>
              <w:t>1</w:t>
            </w:r>
            <w:r w:rsidR="00817C63">
              <w:rPr>
                <w:webHidden/>
              </w:rPr>
              <w:fldChar w:fldCharType="end"/>
            </w:r>
          </w:hyperlink>
        </w:p>
        <w:p w14:paraId="34F9477D" w14:textId="77777777" w:rsidR="00817C63" w:rsidRDefault="0017628B">
          <w:pPr>
            <w:pStyle w:val="TOC2"/>
            <w:rPr>
              <w:rFonts w:asciiTheme="minorHAnsi" w:eastAsiaTheme="minorEastAsia" w:hAnsiTheme="minorHAnsi" w:cstheme="minorBidi"/>
              <w:b w:val="0"/>
              <w:bCs w:val="0"/>
              <w:caps w:val="0"/>
              <w:sz w:val="22"/>
            </w:rPr>
          </w:pPr>
          <w:hyperlink w:anchor="_Toc503880639" w:history="1">
            <w:r w:rsidR="00817C63" w:rsidRPr="00F6139E">
              <w:rPr>
                <w:rStyle w:val="Hyperlink"/>
              </w:rPr>
              <w:t>A.</w:t>
            </w:r>
            <w:r w:rsidR="00817C63">
              <w:rPr>
                <w:rFonts w:asciiTheme="minorHAnsi" w:eastAsiaTheme="minorEastAsia" w:hAnsiTheme="minorHAnsi" w:cstheme="minorBidi"/>
                <w:b w:val="0"/>
                <w:bCs w:val="0"/>
                <w:caps w:val="0"/>
                <w:sz w:val="22"/>
              </w:rPr>
              <w:tab/>
            </w:r>
            <w:r w:rsidR="00817C63" w:rsidRPr="00F6139E">
              <w:rPr>
                <w:rStyle w:val="Hyperlink"/>
              </w:rPr>
              <w:t>INTRODUCTION</w:t>
            </w:r>
            <w:r w:rsidR="00817C63">
              <w:rPr>
                <w:webHidden/>
              </w:rPr>
              <w:tab/>
            </w:r>
            <w:r w:rsidR="00817C63">
              <w:rPr>
                <w:webHidden/>
              </w:rPr>
              <w:fldChar w:fldCharType="begin"/>
            </w:r>
            <w:r w:rsidR="00817C63">
              <w:rPr>
                <w:webHidden/>
              </w:rPr>
              <w:instrText xml:space="preserve"> PAGEREF _Toc503880639 \h </w:instrText>
            </w:r>
            <w:r w:rsidR="00817C63">
              <w:rPr>
                <w:webHidden/>
              </w:rPr>
            </w:r>
            <w:r w:rsidR="00817C63">
              <w:rPr>
                <w:webHidden/>
              </w:rPr>
              <w:fldChar w:fldCharType="separate"/>
            </w:r>
            <w:r w:rsidR="00817C63">
              <w:rPr>
                <w:webHidden/>
              </w:rPr>
              <w:t>1</w:t>
            </w:r>
            <w:r w:rsidR="00817C63">
              <w:rPr>
                <w:webHidden/>
              </w:rPr>
              <w:fldChar w:fldCharType="end"/>
            </w:r>
          </w:hyperlink>
        </w:p>
        <w:p w14:paraId="5A384DBE" w14:textId="77777777" w:rsidR="00817C63" w:rsidRDefault="0017628B">
          <w:pPr>
            <w:pStyle w:val="TOC2"/>
            <w:rPr>
              <w:rFonts w:asciiTheme="minorHAnsi" w:eastAsiaTheme="minorEastAsia" w:hAnsiTheme="minorHAnsi" w:cstheme="minorBidi"/>
              <w:b w:val="0"/>
              <w:bCs w:val="0"/>
              <w:caps w:val="0"/>
              <w:sz w:val="22"/>
            </w:rPr>
          </w:pPr>
          <w:hyperlink w:anchor="_Toc503880640" w:history="1">
            <w:r w:rsidR="00817C63" w:rsidRPr="00F6139E">
              <w:rPr>
                <w:rStyle w:val="Hyperlink"/>
              </w:rPr>
              <w:t>B.</w:t>
            </w:r>
            <w:r w:rsidR="00817C63">
              <w:rPr>
                <w:rFonts w:asciiTheme="minorHAnsi" w:eastAsiaTheme="minorEastAsia" w:hAnsiTheme="minorHAnsi" w:cstheme="minorBidi"/>
                <w:b w:val="0"/>
                <w:bCs w:val="0"/>
                <w:caps w:val="0"/>
                <w:sz w:val="22"/>
              </w:rPr>
              <w:tab/>
            </w:r>
            <w:r w:rsidR="00817C63" w:rsidRPr="00F6139E">
              <w:rPr>
                <w:rStyle w:val="Hyperlink"/>
              </w:rPr>
              <w:t>GENERAL REQUIREMENTS</w:t>
            </w:r>
            <w:r w:rsidR="00817C63">
              <w:rPr>
                <w:webHidden/>
              </w:rPr>
              <w:tab/>
            </w:r>
            <w:r w:rsidR="00817C63">
              <w:rPr>
                <w:webHidden/>
              </w:rPr>
              <w:fldChar w:fldCharType="begin"/>
            </w:r>
            <w:r w:rsidR="00817C63">
              <w:rPr>
                <w:webHidden/>
              </w:rPr>
              <w:instrText xml:space="preserve"> PAGEREF _Toc503880640 \h </w:instrText>
            </w:r>
            <w:r w:rsidR="00817C63">
              <w:rPr>
                <w:webHidden/>
              </w:rPr>
            </w:r>
            <w:r w:rsidR="00817C63">
              <w:rPr>
                <w:webHidden/>
              </w:rPr>
              <w:fldChar w:fldCharType="separate"/>
            </w:r>
            <w:r w:rsidR="00817C63">
              <w:rPr>
                <w:webHidden/>
              </w:rPr>
              <w:t>2</w:t>
            </w:r>
            <w:r w:rsidR="00817C63">
              <w:rPr>
                <w:webHidden/>
              </w:rPr>
              <w:fldChar w:fldCharType="end"/>
            </w:r>
          </w:hyperlink>
        </w:p>
        <w:p w14:paraId="3D0B48DE" w14:textId="77777777" w:rsidR="00817C63" w:rsidRDefault="0017628B">
          <w:pPr>
            <w:pStyle w:val="TOC3"/>
            <w:rPr>
              <w:rFonts w:asciiTheme="minorHAnsi" w:eastAsiaTheme="minorEastAsia" w:hAnsiTheme="minorHAnsi"/>
              <w:noProof/>
              <w:sz w:val="22"/>
            </w:rPr>
          </w:pPr>
          <w:hyperlink w:anchor="_Toc503880641"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Student Education Outcomes</w:t>
            </w:r>
            <w:r w:rsidR="00817C63">
              <w:rPr>
                <w:noProof/>
                <w:webHidden/>
              </w:rPr>
              <w:tab/>
            </w:r>
            <w:r w:rsidR="00817C63">
              <w:rPr>
                <w:noProof/>
                <w:webHidden/>
              </w:rPr>
              <w:fldChar w:fldCharType="begin"/>
            </w:r>
            <w:r w:rsidR="00817C63">
              <w:rPr>
                <w:noProof/>
                <w:webHidden/>
              </w:rPr>
              <w:instrText xml:space="preserve"> PAGEREF _Toc503880641 \h </w:instrText>
            </w:r>
            <w:r w:rsidR="00817C63">
              <w:rPr>
                <w:noProof/>
                <w:webHidden/>
              </w:rPr>
            </w:r>
            <w:r w:rsidR="00817C63">
              <w:rPr>
                <w:noProof/>
                <w:webHidden/>
              </w:rPr>
              <w:fldChar w:fldCharType="separate"/>
            </w:r>
            <w:r w:rsidR="00817C63">
              <w:rPr>
                <w:noProof/>
                <w:webHidden/>
              </w:rPr>
              <w:t>2</w:t>
            </w:r>
            <w:r w:rsidR="00817C63">
              <w:rPr>
                <w:noProof/>
                <w:webHidden/>
              </w:rPr>
              <w:fldChar w:fldCharType="end"/>
            </w:r>
          </w:hyperlink>
        </w:p>
        <w:p w14:paraId="74F73421" w14:textId="77777777" w:rsidR="00817C63" w:rsidRDefault="0017628B">
          <w:pPr>
            <w:pStyle w:val="TOC3"/>
            <w:rPr>
              <w:rFonts w:asciiTheme="minorHAnsi" w:eastAsiaTheme="minorEastAsia" w:hAnsiTheme="minorHAnsi"/>
              <w:noProof/>
              <w:sz w:val="22"/>
            </w:rPr>
          </w:pPr>
          <w:hyperlink w:anchor="_Toc503880642" w:history="1">
            <w:r w:rsidR="00817C63" w:rsidRPr="00F6139E">
              <w:rPr>
                <w:rStyle w:val="Hyperlink"/>
                <w:noProof/>
              </w:rPr>
              <w:t>2.</w:t>
            </w:r>
            <w:r w:rsidR="00817C63">
              <w:rPr>
                <w:rFonts w:asciiTheme="minorHAnsi" w:eastAsiaTheme="minorEastAsia" w:hAnsiTheme="minorHAnsi"/>
                <w:noProof/>
                <w:sz w:val="22"/>
              </w:rPr>
              <w:tab/>
            </w:r>
            <w:r w:rsidR="00817C63" w:rsidRPr="00F6139E">
              <w:rPr>
                <w:rStyle w:val="Hyperlink"/>
                <w:noProof/>
              </w:rPr>
              <w:t>Authentic Education Settings</w:t>
            </w:r>
            <w:r w:rsidR="00817C63">
              <w:rPr>
                <w:noProof/>
                <w:webHidden/>
              </w:rPr>
              <w:tab/>
            </w:r>
            <w:r w:rsidR="00817C63">
              <w:rPr>
                <w:noProof/>
                <w:webHidden/>
              </w:rPr>
              <w:fldChar w:fldCharType="begin"/>
            </w:r>
            <w:r w:rsidR="00817C63">
              <w:rPr>
                <w:noProof/>
                <w:webHidden/>
              </w:rPr>
              <w:instrText xml:space="preserve"> PAGEREF _Toc503880642 \h </w:instrText>
            </w:r>
            <w:r w:rsidR="00817C63">
              <w:rPr>
                <w:noProof/>
                <w:webHidden/>
              </w:rPr>
            </w:r>
            <w:r w:rsidR="00817C63">
              <w:rPr>
                <w:noProof/>
                <w:webHidden/>
              </w:rPr>
              <w:fldChar w:fldCharType="separate"/>
            </w:r>
            <w:r w:rsidR="00817C63">
              <w:rPr>
                <w:noProof/>
                <w:webHidden/>
              </w:rPr>
              <w:t>2</w:t>
            </w:r>
            <w:r w:rsidR="00817C63">
              <w:rPr>
                <w:noProof/>
                <w:webHidden/>
              </w:rPr>
              <w:fldChar w:fldCharType="end"/>
            </w:r>
          </w:hyperlink>
        </w:p>
        <w:p w14:paraId="4A97BAC4" w14:textId="77777777" w:rsidR="00817C63" w:rsidRDefault="0017628B">
          <w:pPr>
            <w:pStyle w:val="TOC2"/>
            <w:rPr>
              <w:rFonts w:asciiTheme="minorHAnsi" w:eastAsiaTheme="minorEastAsia" w:hAnsiTheme="minorHAnsi" w:cstheme="minorBidi"/>
              <w:b w:val="0"/>
              <w:bCs w:val="0"/>
              <w:caps w:val="0"/>
              <w:sz w:val="22"/>
            </w:rPr>
          </w:pPr>
          <w:hyperlink w:anchor="_Toc503880643" w:history="1">
            <w:r w:rsidR="00817C63" w:rsidRPr="00F6139E">
              <w:rPr>
                <w:rStyle w:val="Hyperlink"/>
              </w:rPr>
              <w:t>C.</w:t>
            </w:r>
            <w:r w:rsidR="00817C63">
              <w:rPr>
                <w:rFonts w:asciiTheme="minorHAnsi" w:eastAsiaTheme="minorEastAsia" w:hAnsiTheme="minorHAnsi" w:cstheme="minorBidi"/>
                <w:b w:val="0"/>
                <w:bCs w:val="0"/>
                <w:caps w:val="0"/>
                <w:sz w:val="22"/>
              </w:rPr>
              <w:tab/>
            </w:r>
            <w:r w:rsidR="00817C63" w:rsidRPr="00F6139E">
              <w:rPr>
                <w:rStyle w:val="Hyperlink"/>
              </w:rPr>
              <w:t>APPLICANT REQUIREMENTS</w:t>
            </w:r>
            <w:r w:rsidR="00817C63">
              <w:rPr>
                <w:webHidden/>
              </w:rPr>
              <w:tab/>
            </w:r>
            <w:r w:rsidR="00817C63">
              <w:rPr>
                <w:webHidden/>
              </w:rPr>
              <w:fldChar w:fldCharType="begin"/>
            </w:r>
            <w:r w:rsidR="00817C63">
              <w:rPr>
                <w:webHidden/>
              </w:rPr>
              <w:instrText xml:space="preserve"> PAGEREF _Toc503880643 \h </w:instrText>
            </w:r>
            <w:r w:rsidR="00817C63">
              <w:rPr>
                <w:webHidden/>
              </w:rPr>
            </w:r>
            <w:r w:rsidR="00817C63">
              <w:rPr>
                <w:webHidden/>
              </w:rPr>
              <w:fldChar w:fldCharType="separate"/>
            </w:r>
            <w:r w:rsidR="00817C63">
              <w:rPr>
                <w:webHidden/>
              </w:rPr>
              <w:t>3</w:t>
            </w:r>
            <w:r w:rsidR="00817C63">
              <w:rPr>
                <w:webHidden/>
              </w:rPr>
              <w:fldChar w:fldCharType="end"/>
            </w:r>
          </w:hyperlink>
        </w:p>
        <w:p w14:paraId="39E4D6E2" w14:textId="77777777" w:rsidR="00817C63" w:rsidRDefault="0017628B">
          <w:pPr>
            <w:pStyle w:val="TOC3"/>
            <w:rPr>
              <w:rFonts w:asciiTheme="minorHAnsi" w:eastAsiaTheme="minorEastAsia" w:hAnsiTheme="minorHAnsi"/>
              <w:noProof/>
              <w:sz w:val="22"/>
            </w:rPr>
          </w:pPr>
          <w:hyperlink w:anchor="_Toc503880644"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Eligible Applicants</w:t>
            </w:r>
            <w:r w:rsidR="00817C63">
              <w:rPr>
                <w:noProof/>
                <w:webHidden/>
              </w:rPr>
              <w:tab/>
            </w:r>
            <w:r w:rsidR="00817C63">
              <w:rPr>
                <w:noProof/>
                <w:webHidden/>
              </w:rPr>
              <w:fldChar w:fldCharType="begin"/>
            </w:r>
            <w:r w:rsidR="00817C63">
              <w:rPr>
                <w:noProof/>
                <w:webHidden/>
              </w:rPr>
              <w:instrText xml:space="preserve"> PAGEREF _Toc503880644 \h </w:instrText>
            </w:r>
            <w:r w:rsidR="00817C63">
              <w:rPr>
                <w:noProof/>
                <w:webHidden/>
              </w:rPr>
            </w:r>
            <w:r w:rsidR="00817C63">
              <w:rPr>
                <w:noProof/>
                <w:webHidden/>
              </w:rPr>
              <w:fldChar w:fldCharType="separate"/>
            </w:r>
            <w:r w:rsidR="00817C63">
              <w:rPr>
                <w:noProof/>
                <w:webHidden/>
              </w:rPr>
              <w:t>3</w:t>
            </w:r>
            <w:r w:rsidR="00817C63">
              <w:rPr>
                <w:noProof/>
                <w:webHidden/>
              </w:rPr>
              <w:fldChar w:fldCharType="end"/>
            </w:r>
          </w:hyperlink>
        </w:p>
        <w:p w14:paraId="1B14623D" w14:textId="77777777" w:rsidR="00817C63" w:rsidRDefault="0017628B">
          <w:pPr>
            <w:pStyle w:val="TOC3"/>
            <w:rPr>
              <w:rFonts w:asciiTheme="minorHAnsi" w:eastAsiaTheme="minorEastAsia" w:hAnsiTheme="minorHAnsi"/>
              <w:noProof/>
              <w:sz w:val="22"/>
            </w:rPr>
          </w:pPr>
          <w:hyperlink w:anchor="_Toc503880645" w:history="1">
            <w:r w:rsidR="00817C63" w:rsidRPr="00F6139E">
              <w:rPr>
                <w:rStyle w:val="Hyperlink"/>
                <w:noProof/>
              </w:rPr>
              <w:t>2.</w:t>
            </w:r>
            <w:r w:rsidR="00817C63">
              <w:rPr>
                <w:rFonts w:asciiTheme="minorHAnsi" w:eastAsiaTheme="minorEastAsia" w:hAnsiTheme="minorHAnsi"/>
                <w:noProof/>
                <w:sz w:val="22"/>
              </w:rPr>
              <w:tab/>
            </w:r>
            <w:r w:rsidR="00817C63" w:rsidRPr="00F6139E">
              <w:rPr>
                <w:rStyle w:val="Hyperlink"/>
                <w:noProof/>
              </w:rPr>
              <w:t>The Principal Investigator and Authorized Organization Representative</w:t>
            </w:r>
            <w:r w:rsidR="00817C63">
              <w:rPr>
                <w:noProof/>
                <w:webHidden/>
              </w:rPr>
              <w:tab/>
            </w:r>
            <w:r w:rsidR="00817C63">
              <w:rPr>
                <w:noProof/>
                <w:webHidden/>
              </w:rPr>
              <w:fldChar w:fldCharType="begin"/>
            </w:r>
            <w:r w:rsidR="00817C63">
              <w:rPr>
                <w:noProof/>
                <w:webHidden/>
              </w:rPr>
              <w:instrText xml:space="preserve"> PAGEREF _Toc503880645 \h </w:instrText>
            </w:r>
            <w:r w:rsidR="00817C63">
              <w:rPr>
                <w:noProof/>
                <w:webHidden/>
              </w:rPr>
            </w:r>
            <w:r w:rsidR="00817C63">
              <w:rPr>
                <w:noProof/>
                <w:webHidden/>
              </w:rPr>
              <w:fldChar w:fldCharType="separate"/>
            </w:r>
            <w:r w:rsidR="00817C63">
              <w:rPr>
                <w:noProof/>
                <w:webHidden/>
              </w:rPr>
              <w:t>3</w:t>
            </w:r>
            <w:r w:rsidR="00817C63">
              <w:rPr>
                <w:noProof/>
                <w:webHidden/>
              </w:rPr>
              <w:fldChar w:fldCharType="end"/>
            </w:r>
          </w:hyperlink>
        </w:p>
        <w:p w14:paraId="7809723B" w14:textId="77777777" w:rsidR="00817C63" w:rsidRDefault="0017628B">
          <w:pPr>
            <w:pStyle w:val="TOC3"/>
            <w:rPr>
              <w:rFonts w:asciiTheme="minorHAnsi" w:eastAsiaTheme="minorEastAsia" w:hAnsiTheme="minorHAnsi"/>
              <w:noProof/>
              <w:sz w:val="22"/>
            </w:rPr>
          </w:pPr>
          <w:hyperlink w:anchor="_Toc503880646" w:history="1">
            <w:r w:rsidR="00817C63" w:rsidRPr="00F6139E">
              <w:rPr>
                <w:rStyle w:val="Hyperlink"/>
                <w:noProof/>
              </w:rPr>
              <w:t>3.</w:t>
            </w:r>
            <w:r w:rsidR="00817C63">
              <w:rPr>
                <w:rFonts w:asciiTheme="minorHAnsi" w:eastAsiaTheme="minorEastAsia" w:hAnsiTheme="minorHAnsi"/>
                <w:noProof/>
                <w:sz w:val="22"/>
              </w:rPr>
              <w:tab/>
            </w:r>
            <w:r w:rsidR="00817C63" w:rsidRPr="00F6139E">
              <w:rPr>
                <w:rStyle w:val="Hyperlink"/>
                <w:noProof/>
              </w:rPr>
              <w:t>Common Applicant Questions</w:t>
            </w:r>
            <w:r w:rsidR="00817C63">
              <w:rPr>
                <w:noProof/>
                <w:webHidden/>
              </w:rPr>
              <w:tab/>
            </w:r>
            <w:r w:rsidR="00817C63">
              <w:rPr>
                <w:noProof/>
                <w:webHidden/>
              </w:rPr>
              <w:fldChar w:fldCharType="begin"/>
            </w:r>
            <w:r w:rsidR="00817C63">
              <w:rPr>
                <w:noProof/>
                <w:webHidden/>
              </w:rPr>
              <w:instrText xml:space="preserve"> PAGEREF _Toc503880646 \h </w:instrText>
            </w:r>
            <w:r w:rsidR="00817C63">
              <w:rPr>
                <w:noProof/>
                <w:webHidden/>
              </w:rPr>
            </w:r>
            <w:r w:rsidR="00817C63">
              <w:rPr>
                <w:noProof/>
                <w:webHidden/>
              </w:rPr>
              <w:fldChar w:fldCharType="separate"/>
            </w:r>
            <w:r w:rsidR="00817C63">
              <w:rPr>
                <w:noProof/>
                <w:webHidden/>
              </w:rPr>
              <w:t>4</w:t>
            </w:r>
            <w:r w:rsidR="00817C63">
              <w:rPr>
                <w:noProof/>
                <w:webHidden/>
              </w:rPr>
              <w:fldChar w:fldCharType="end"/>
            </w:r>
          </w:hyperlink>
        </w:p>
        <w:p w14:paraId="1D704ADB" w14:textId="77777777" w:rsidR="00817C63" w:rsidRDefault="0017628B">
          <w:pPr>
            <w:pStyle w:val="TOC2"/>
            <w:rPr>
              <w:rFonts w:asciiTheme="minorHAnsi" w:eastAsiaTheme="minorEastAsia" w:hAnsiTheme="minorHAnsi" w:cstheme="minorBidi"/>
              <w:b w:val="0"/>
              <w:bCs w:val="0"/>
              <w:caps w:val="0"/>
              <w:sz w:val="22"/>
            </w:rPr>
          </w:pPr>
          <w:hyperlink w:anchor="_Toc503880647" w:history="1">
            <w:r w:rsidR="00817C63" w:rsidRPr="00F6139E">
              <w:rPr>
                <w:rStyle w:val="Hyperlink"/>
              </w:rPr>
              <w:t>D.</w:t>
            </w:r>
            <w:r w:rsidR="00817C63">
              <w:rPr>
                <w:rFonts w:asciiTheme="minorHAnsi" w:eastAsiaTheme="minorEastAsia" w:hAnsiTheme="minorHAnsi" w:cstheme="minorBidi"/>
                <w:b w:val="0"/>
                <w:bCs w:val="0"/>
                <w:caps w:val="0"/>
                <w:sz w:val="22"/>
              </w:rPr>
              <w:tab/>
            </w:r>
            <w:r w:rsidR="00817C63" w:rsidRPr="00F6139E">
              <w:rPr>
                <w:rStyle w:val="Hyperlink"/>
              </w:rPr>
              <w:t>pre-award requirements</w:t>
            </w:r>
            <w:r w:rsidR="00817C63">
              <w:rPr>
                <w:webHidden/>
              </w:rPr>
              <w:tab/>
            </w:r>
            <w:r w:rsidR="00817C63">
              <w:rPr>
                <w:webHidden/>
              </w:rPr>
              <w:fldChar w:fldCharType="begin"/>
            </w:r>
            <w:r w:rsidR="00817C63">
              <w:rPr>
                <w:webHidden/>
              </w:rPr>
              <w:instrText xml:space="preserve"> PAGEREF _Toc503880647 \h </w:instrText>
            </w:r>
            <w:r w:rsidR="00817C63">
              <w:rPr>
                <w:webHidden/>
              </w:rPr>
            </w:r>
            <w:r w:rsidR="00817C63">
              <w:rPr>
                <w:webHidden/>
              </w:rPr>
              <w:fldChar w:fldCharType="separate"/>
            </w:r>
            <w:r w:rsidR="00817C63">
              <w:rPr>
                <w:webHidden/>
              </w:rPr>
              <w:t>5</w:t>
            </w:r>
            <w:r w:rsidR="00817C63">
              <w:rPr>
                <w:webHidden/>
              </w:rPr>
              <w:fldChar w:fldCharType="end"/>
            </w:r>
          </w:hyperlink>
        </w:p>
        <w:p w14:paraId="77F46C20" w14:textId="77777777" w:rsidR="00817C63" w:rsidRDefault="0017628B">
          <w:pPr>
            <w:pStyle w:val="TOC2"/>
            <w:rPr>
              <w:rFonts w:asciiTheme="minorHAnsi" w:eastAsiaTheme="minorEastAsia" w:hAnsiTheme="minorHAnsi" w:cstheme="minorBidi"/>
              <w:b w:val="0"/>
              <w:bCs w:val="0"/>
              <w:caps w:val="0"/>
              <w:sz w:val="22"/>
            </w:rPr>
          </w:pPr>
          <w:hyperlink w:anchor="_Toc503880648" w:history="1">
            <w:r w:rsidR="00817C63" w:rsidRPr="00F6139E">
              <w:rPr>
                <w:rStyle w:val="Hyperlink"/>
              </w:rPr>
              <w:t>E.</w:t>
            </w:r>
            <w:r w:rsidR="00817C63">
              <w:rPr>
                <w:rFonts w:asciiTheme="minorHAnsi" w:eastAsiaTheme="minorEastAsia" w:hAnsiTheme="minorHAnsi" w:cstheme="minorBidi"/>
                <w:b w:val="0"/>
                <w:bCs w:val="0"/>
                <w:caps w:val="0"/>
                <w:sz w:val="22"/>
              </w:rPr>
              <w:tab/>
            </w:r>
            <w:r w:rsidR="00817C63" w:rsidRPr="00F6139E">
              <w:rPr>
                <w:rStyle w:val="Hyperlink"/>
              </w:rPr>
              <w:t>READING THE REQUEST FOR APPLICATIONS</w:t>
            </w:r>
            <w:r w:rsidR="00817C63">
              <w:rPr>
                <w:webHidden/>
              </w:rPr>
              <w:tab/>
            </w:r>
            <w:r w:rsidR="00817C63">
              <w:rPr>
                <w:webHidden/>
              </w:rPr>
              <w:fldChar w:fldCharType="begin"/>
            </w:r>
            <w:r w:rsidR="00817C63">
              <w:rPr>
                <w:webHidden/>
              </w:rPr>
              <w:instrText xml:space="preserve"> PAGEREF _Toc503880648 \h </w:instrText>
            </w:r>
            <w:r w:rsidR="00817C63">
              <w:rPr>
                <w:webHidden/>
              </w:rPr>
            </w:r>
            <w:r w:rsidR="00817C63">
              <w:rPr>
                <w:webHidden/>
              </w:rPr>
              <w:fldChar w:fldCharType="separate"/>
            </w:r>
            <w:r w:rsidR="00817C63">
              <w:rPr>
                <w:webHidden/>
              </w:rPr>
              <w:t>5</w:t>
            </w:r>
            <w:r w:rsidR="00817C63">
              <w:rPr>
                <w:webHidden/>
              </w:rPr>
              <w:fldChar w:fldCharType="end"/>
            </w:r>
          </w:hyperlink>
        </w:p>
        <w:p w14:paraId="76E50D25" w14:textId="77777777" w:rsidR="00817C63" w:rsidRDefault="0017628B">
          <w:pPr>
            <w:pStyle w:val="TOC3"/>
            <w:rPr>
              <w:rFonts w:asciiTheme="minorHAnsi" w:eastAsiaTheme="minorEastAsia" w:hAnsiTheme="minorHAnsi"/>
              <w:noProof/>
              <w:sz w:val="22"/>
            </w:rPr>
          </w:pPr>
          <w:hyperlink w:anchor="_Toc503880649"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Requirements</w:t>
            </w:r>
            <w:r w:rsidR="00817C63">
              <w:rPr>
                <w:noProof/>
                <w:webHidden/>
              </w:rPr>
              <w:tab/>
            </w:r>
            <w:r w:rsidR="00817C63">
              <w:rPr>
                <w:noProof/>
                <w:webHidden/>
              </w:rPr>
              <w:fldChar w:fldCharType="begin"/>
            </w:r>
            <w:r w:rsidR="00817C63">
              <w:rPr>
                <w:noProof/>
                <w:webHidden/>
              </w:rPr>
              <w:instrText xml:space="preserve"> PAGEREF _Toc503880649 \h </w:instrText>
            </w:r>
            <w:r w:rsidR="00817C63">
              <w:rPr>
                <w:noProof/>
                <w:webHidden/>
              </w:rPr>
            </w:r>
            <w:r w:rsidR="00817C63">
              <w:rPr>
                <w:noProof/>
                <w:webHidden/>
              </w:rPr>
              <w:fldChar w:fldCharType="separate"/>
            </w:r>
            <w:r w:rsidR="00817C63">
              <w:rPr>
                <w:noProof/>
                <w:webHidden/>
              </w:rPr>
              <w:t>5</w:t>
            </w:r>
            <w:r w:rsidR="00817C63">
              <w:rPr>
                <w:noProof/>
                <w:webHidden/>
              </w:rPr>
              <w:fldChar w:fldCharType="end"/>
            </w:r>
          </w:hyperlink>
        </w:p>
        <w:p w14:paraId="4C3638A8" w14:textId="77777777" w:rsidR="00817C63" w:rsidRDefault="0017628B">
          <w:pPr>
            <w:pStyle w:val="TOC3"/>
            <w:rPr>
              <w:rFonts w:asciiTheme="minorHAnsi" w:eastAsiaTheme="minorEastAsia" w:hAnsiTheme="minorHAnsi"/>
              <w:noProof/>
              <w:sz w:val="22"/>
            </w:rPr>
          </w:pPr>
          <w:hyperlink w:anchor="_Toc503880650" w:history="1">
            <w:r w:rsidR="00817C63" w:rsidRPr="00F6139E">
              <w:rPr>
                <w:rStyle w:val="Hyperlink"/>
                <w:noProof/>
              </w:rPr>
              <w:t>2.</w:t>
            </w:r>
            <w:r w:rsidR="00817C63">
              <w:rPr>
                <w:rFonts w:asciiTheme="minorHAnsi" w:eastAsiaTheme="minorEastAsia" w:hAnsiTheme="minorHAnsi"/>
                <w:noProof/>
                <w:sz w:val="22"/>
              </w:rPr>
              <w:tab/>
            </w:r>
            <w:r w:rsidR="00817C63" w:rsidRPr="00F6139E">
              <w:rPr>
                <w:rStyle w:val="Hyperlink"/>
                <w:noProof/>
              </w:rPr>
              <w:t>Recommendations for a Strong Application</w:t>
            </w:r>
            <w:r w:rsidR="00817C63">
              <w:rPr>
                <w:noProof/>
                <w:webHidden/>
              </w:rPr>
              <w:tab/>
            </w:r>
            <w:r w:rsidR="00817C63">
              <w:rPr>
                <w:noProof/>
                <w:webHidden/>
              </w:rPr>
              <w:fldChar w:fldCharType="begin"/>
            </w:r>
            <w:r w:rsidR="00817C63">
              <w:rPr>
                <w:noProof/>
                <w:webHidden/>
              </w:rPr>
              <w:instrText xml:space="preserve"> PAGEREF _Toc503880650 \h </w:instrText>
            </w:r>
            <w:r w:rsidR="00817C63">
              <w:rPr>
                <w:noProof/>
                <w:webHidden/>
              </w:rPr>
            </w:r>
            <w:r w:rsidR="00817C63">
              <w:rPr>
                <w:noProof/>
                <w:webHidden/>
              </w:rPr>
              <w:fldChar w:fldCharType="separate"/>
            </w:r>
            <w:r w:rsidR="00817C63">
              <w:rPr>
                <w:noProof/>
                <w:webHidden/>
              </w:rPr>
              <w:t>6</w:t>
            </w:r>
            <w:r w:rsidR="00817C63">
              <w:rPr>
                <w:noProof/>
                <w:webHidden/>
              </w:rPr>
              <w:fldChar w:fldCharType="end"/>
            </w:r>
          </w:hyperlink>
        </w:p>
        <w:p w14:paraId="57285461" w14:textId="77777777" w:rsidR="00817C63" w:rsidRDefault="0017628B">
          <w:pPr>
            <w:pStyle w:val="TOC2"/>
            <w:rPr>
              <w:rFonts w:asciiTheme="minorHAnsi" w:eastAsiaTheme="minorEastAsia" w:hAnsiTheme="minorHAnsi" w:cstheme="minorBidi"/>
              <w:b w:val="0"/>
              <w:bCs w:val="0"/>
              <w:caps w:val="0"/>
              <w:sz w:val="22"/>
            </w:rPr>
          </w:pPr>
          <w:hyperlink w:anchor="_Toc503880651" w:history="1">
            <w:r w:rsidR="00817C63" w:rsidRPr="00F6139E">
              <w:rPr>
                <w:rStyle w:val="Hyperlink"/>
              </w:rPr>
              <w:t>F.</w:t>
            </w:r>
            <w:r w:rsidR="00817C63">
              <w:rPr>
                <w:rFonts w:asciiTheme="minorHAnsi" w:eastAsiaTheme="minorEastAsia" w:hAnsiTheme="minorHAnsi" w:cstheme="minorBidi"/>
                <w:b w:val="0"/>
                <w:bCs w:val="0"/>
                <w:caps w:val="0"/>
                <w:sz w:val="22"/>
              </w:rPr>
              <w:tab/>
            </w:r>
            <w:r w:rsidR="00817C63" w:rsidRPr="00F6139E">
              <w:rPr>
                <w:rStyle w:val="Hyperlink"/>
              </w:rPr>
              <w:t>Technical assistance for applicants</w:t>
            </w:r>
            <w:r w:rsidR="00817C63">
              <w:rPr>
                <w:webHidden/>
              </w:rPr>
              <w:tab/>
            </w:r>
            <w:r w:rsidR="00817C63">
              <w:rPr>
                <w:webHidden/>
              </w:rPr>
              <w:fldChar w:fldCharType="begin"/>
            </w:r>
            <w:r w:rsidR="00817C63">
              <w:rPr>
                <w:webHidden/>
              </w:rPr>
              <w:instrText xml:space="preserve"> PAGEREF _Toc503880651 \h </w:instrText>
            </w:r>
            <w:r w:rsidR="00817C63">
              <w:rPr>
                <w:webHidden/>
              </w:rPr>
            </w:r>
            <w:r w:rsidR="00817C63">
              <w:rPr>
                <w:webHidden/>
              </w:rPr>
              <w:fldChar w:fldCharType="separate"/>
            </w:r>
            <w:r w:rsidR="00817C63">
              <w:rPr>
                <w:webHidden/>
              </w:rPr>
              <w:t>6</w:t>
            </w:r>
            <w:r w:rsidR="00817C63">
              <w:rPr>
                <w:webHidden/>
              </w:rPr>
              <w:fldChar w:fldCharType="end"/>
            </w:r>
          </w:hyperlink>
        </w:p>
        <w:p w14:paraId="4139F4CA" w14:textId="77777777" w:rsidR="00817C63" w:rsidRDefault="0017628B">
          <w:pPr>
            <w:pStyle w:val="TOC1"/>
            <w:rPr>
              <w:rFonts w:asciiTheme="minorHAnsi" w:eastAsiaTheme="minorEastAsia" w:hAnsiTheme="minorHAnsi"/>
              <w:b w:val="0"/>
              <w:sz w:val="22"/>
            </w:rPr>
          </w:pPr>
          <w:hyperlink w:anchor="_Toc503880652" w:history="1">
            <w:r w:rsidR="00817C63" w:rsidRPr="00F6139E">
              <w:rPr>
                <w:rStyle w:val="Hyperlink"/>
              </w:rPr>
              <w:t>PART II: NETWORK PURPOSE AND REQUIREMENTS</w:t>
            </w:r>
            <w:r w:rsidR="00817C63">
              <w:rPr>
                <w:webHidden/>
              </w:rPr>
              <w:tab/>
            </w:r>
            <w:r w:rsidR="00817C63">
              <w:rPr>
                <w:webHidden/>
              </w:rPr>
              <w:fldChar w:fldCharType="begin"/>
            </w:r>
            <w:r w:rsidR="00817C63">
              <w:rPr>
                <w:webHidden/>
              </w:rPr>
              <w:instrText xml:space="preserve"> PAGEREF _Toc503880652 \h </w:instrText>
            </w:r>
            <w:r w:rsidR="00817C63">
              <w:rPr>
                <w:webHidden/>
              </w:rPr>
            </w:r>
            <w:r w:rsidR="00817C63">
              <w:rPr>
                <w:webHidden/>
              </w:rPr>
              <w:fldChar w:fldCharType="separate"/>
            </w:r>
            <w:r w:rsidR="00817C63">
              <w:rPr>
                <w:webHidden/>
              </w:rPr>
              <w:t>7</w:t>
            </w:r>
            <w:r w:rsidR="00817C63">
              <w:rPr>
                <w:webHidden/>
              </w:rPr>
              <w:fldChar w:fldCharType="end"/>
            </w:r>
          </w:hyperlink>
        </w:p>
        <w:p w14:paraId="6770C445" w14:textId="77777777" w:rsidR="00817C63" w:rsidRDefault="0017628B">
          <w:pPr>
            <w:pStyle w:val="TOC2"/>
            <w:rPr>
              <w:rFonts w:asciiTheme="minorHAnsi" w:eastAsiaTheme="minorEastAsia" w:hAnsiTheme="minorHAnsi" w:cstheme="minorBidi"/>
              <w:b w:val="0"/>
              <w:bCs w:val="0"/>
              <w:caps w:val="0"/>
              <w:sz w:val="22"/>
            </w:rPr>
          </w:pPr>
          <w:hyperlink w:anchor="_Toc503880653" w:history="1">
            <w:r w:rsidR="00817C63" w:rsidRPr="00F6139E">
              <w:rPr>
                <w:rStyle w:val="Hyperlink"/>
              </w:rPr>
              <w:t>A.</w:t>
            </w:r>
            <w:r w:rsidR="00817C63">
              <w:rPr>
                <w:rFonts w:asciiTheme="minorHAnsi" w:eastAsiaTheme="minorEastAsia" w:hAnsiTheme="minorHAnsi" w:cstheme="minorBidi"/>
                <w:b w:val="0"/>
                <w:bCs w:val="0"/>
                <w:caps w:val="0"/>
                <w:sz w:val="22"/>
              </w:rPr>
              <w:tab/>
            </w:r>
            <w:r w:rsidR="00817C63" w:rsidRPr="00F6139E">
              <w:rPr>
                <w:rStyle w:val="Hyperlink"/>
              </w:rPr>
              <w:t>BACKGROUND AND GOALS FOR THE CTE NETWORK</w:t>
            </w:r>
            <w:r w:rsidR="00817C63">
              <w:rPr>
                <w:webHidden/>
              </w:rPr>
              <w:tab/>
            </w:r>
            <w:r w:rsidR="00817C63">
              <w:rPr>
                <w:webHidden/>
              </w:rPr>
              <w:fldChar w:fldCharType="begin"/>
            </w:r>
            <w:r w:rsidR="00817C63">
              <w:rPr>
                <w:webHidden/>
              </w:rPr>
              <w:instrText xml:space="preserve"> PAGEREF _Toc503880653 \h </w:instrText>
            </w:r>
            <w:r w:rsidR="00817C63">
              <w:rPr>
                <w:webHidden/>
              </w:rPr>
            </w:r>
            <w:r w:rsidR="00817C63">
              <w:rPr>
                <w:webHidden/>
              </w:rPr>
              <w:fldChar w:fldCharType="separate"/>
            </w:r>
            <w:r w:rsidR="00817C63">
              <w:rPr>
                <w:webHidden/>
              </w:rPr>
              <w:t>7</w:t>
            </w:r>
            <w:r w:rsidR="00817C63">
              <w:rPr>
                <w:webHidden/>
              </w:rPr>
              <w:fldChar w:fldCharType="end"/>
            </w:r>
          </w:hyperlink>
        </w:p>
        <w:p w14:paraId="6C267191" w14:textId="77777777" w:rsidR="00817C63" w:rsidRDefault="0017628B">
          <w:pPr>
            <w:pStyle w:val="TOC3"/>
            <w:rPr>
              <w:rFonts w:asciiTheme="minorHAnsi" w:eastAsiaTheme="minorEastAsia" w:hAnsiTheme="minorHAnsi"/>
              <w:noProof/>
              <w:sz w:val="22"/>
            </w:rPr>
          </w:pPr>
          <w:hyperlink w:anchor="_Toc503880654"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Overview of Career and Technical Education (CTE) Network</w:t>
            </w:r>
            <w:r w:rsidR="00817C63">
              <w:rPr>
                <w:noProof/>
                <w:webHidden/>
              </w:rPr>
              <w:tab/>
            </w:r>
            <w:r w:rsidR="00817C63">
              <w:rPr>
                <w:noProof/>
                <w:webHidden/>
              </w:rPr>
              <w:fldChar w:fldCharType="begin"/>
            </w:r>
            <w:r w:rsidR="00817C63">
              <w:rPr>
                <w:noProof/>
                <w:webHidden/>
              </w:rPr>
              <w:instrText xml:space="preserve"> PAGEREF _Toc503880654 \h </w:instrText>
            </w:r>
            <w:r w:rsidR="00817C63">
              <w:rPr>
                <w:noProof/>
                <w:webHidden/>
              </w:rPr>
            </w:r>
            <w:r w:rsidR="00817C63">
              <w:rPr>
                <w:noProof/>
                <w:webHidden/>
              </w:rPr>
              <w:fldChar w:fldCharType="separate"/>
            </w:r>
            <w:r w:rsidR="00817C63">
              <w:rPr>
                <w:noProof/>
                <w:webHidden/>
              </w:rPr>
              <w:t>7</w:t>
            </w:r>
            <w:r w:rsidR="00817C63">
              <w:rPr>
                <w:noProof/>
                <w:webHidden/>
              </w:rPr>
              <w:fldChar w:fldCharType="end"/>
            </w:r>
          </w:hyperlink>
        </w:p>
        <w:p w14:paraId="19DFB41A" w14:textId="77777777" w:rsidR="00817C63" w:rsidRDefault="0017628B">
          <w:pPr>
            <w:pStyle w:val="TOC3"/>
            <w:rPr>
              <w:rFonts w:asciiTheme="minorHAnsi" w:eastAsiaTheme="minorEastAsia" w:hAnsiTheme="minorHAnsi"/>
              <w:noProof/>
              <w:sz w:val="22"/>
            </w:rPr>
          </w:pPr>
          <w:hyperlink w:anchor="_Toc503880655" w:history="1">
            <w:r w:rsidR="00817C63" w:rsidRPr="00F6139E">
              <w:rPr>
                <w:rStyle w:val="Hyperlink"/>
                <w:noProof/>
              </w:rPr>
              <w:t>2.</w:t>
            </w:r>
            <w:r w:rsidR="00817C63">
              <w:rPr>
                <w:rFonts w:asciiTheme="minorHAnsi" w:eastAsiaTheme="minorEastAsia" w:hAnsiTheme="minorHAnsi"/>
                <w:noProof/>
                <w:sz w:val="22"/>
              </w:rPr>
              <w:tab/>
            </w:r>
            <w:r w:rsidR="00817C63" w:rsidRPr="00F6139E">
              <w:rPr>
                <w:rStyle w:val="Hyperlink"/>
                <w:noProof/>
              </w:rPr>
              <w:t>Background</w:t>
            </w:r>
            <w:r w:rsidR="00817C63">
              <w:rPr>
                <w:noProof/>
                <w:webHidden/>
              </w:rPr>
              <w:tab/>
            </w:r>
            <w:r w:rsidR="00817C63">
              <w:rPr>
                <w:noProof/>
                <w:webHidden/>
              </w:rPr>
              <w:fldChar w:fldCharType="begin"/>
            </w:r>
            <w:r w:rsidR="00817C63">
              <w:rPr>
                <w:noProof/>
                <w:webHidden/>
              </w:rPr>
              <w:instrText xml:space="preserve"> PAGEREF _Toc503880655 \h </w:instrText>
            </w:r>
            <w:r w:rsidR="00817C63">
              <w:rPr>
                <w:noProof/>
                <w:webHidden/>
              </w:rPr>
            </w:r>
            <w:r w:rsidR="00817C63">
              <w:rPr>
                <w:noProof/>
                <w:webHidden/>
              </w:rPr>
              <w:fldChar w:fldCharType="separate"/>
            </w:r>
            <w:r w:rsidR="00817C63">
              <w:rPr>
                <w:noProof/>
                <w:webHidden/>
              </w:rPr>
              <w:t>7</w:t>
            </w:r>
            <w:r w:rsidR="00817C63">
              <w:rPr>
                <w:noProof/>
                <w:webHidden/>
              </w:rPr>
              <w:fldChar w:fldCharType="end"/>
            </w:r>
          </w:hyperlink>
        </w:p>
        <w:p w14:paraId="360CF6A1" w14:textId="77777777" w:rsidR="00817C63" w:rsidRDefault="0017628B">
          <w:pPr>
            <w:pStyle w:val="TOC2"/>
            <w:rPr>
              <w:rFonts w:asciiTheme="minorHAnsi" w:eastAsiaTheme="minorEastAsia" w:hAnsiTheme="minorHAnsi" w:cstheme="minorBidi"/>
              <w:b w:val="0"/>
              <w:bCs w:val="0"/>
              <w:caps w:val="0"/>
              <w:sz w:val="22"/>
            </w:rPr>
          </w:pPr>
          <w:hyperlink w:anchor="_Toc503880656" w:history="1">
            <w:r w:rsidR="00817C63" w:rsidRPr="00F6139E">
              <w:rPr>
                <w:rStyle w:val="Hyperlink"/>
              </w:rPr>
              <w:t>B.</w:t>
            </w:r>
            <w:r w:rsidR="00817C63">
              <w:rPr>
                <w:rFonts w:asciiTheme="minorHAnsi" w:eastAsiaTheme="minorEastAsia" w:hAnsiTheme="minorHAnsi" w:cstheme="minorBidi"/>
                <w:b w:val="0"/>
                <w:bCs w:val="0"/>
                <w:caps w:val="0"/>
                <w:sz w:val="22"/>
              </w:rPr>
              <w:tab/>
            </w:r>
            <w:r w:rsidR="00817C63" w:rsidRPr="00F6139E">
              <w:rPr>
                <w:rStyle w:val="Hyperlink"/>
              </w:rPr>
              <w:t>Requirements for THE CTE Network LEAD</w:t>
            </w:r>
            <w:r w:rsidR="00817C63">
              <w:rPr>
                <w:webHidden/>
              </w:rPr>
              <w:tab/>
            </w:r>
            <w:r w:rsidR="00817C63">
              <w:rPr>
                <w:webHidden/>
              </w:rPr>
              <w:fldChar w:fldCharType="begin"/>
            </w:r>
            <w:r w:rsidR="00817C63">
              <w:rPr>
                <w:webHidden/>
              </w:rPr>
              <w:instrText xml:space="preserve"> PAGEREF _Toc503880656 \h </w:instrText>
            </w:r>
            <w:r w:rsidR="00817C63">
              <w:rPr>
                <w:webHidden/>
              </w:rPr>
            </w:r>
            <w:r w:rsidR="00817C63">
              <w:rPr>
                <w:webHidden/>
              </w:rPr>
              <w:fldChar w:fldCharType="separate"/>
            </w:r>
            <w:r w:rsidR="00817C63">
              <w:rPr>
                <w:webHidden/>
              </w:rPr>
              <w:t>9</w:t>
            </w:r>
            <w:r w:rsidR="00817C63">
              <w:rPr>
                <w:webHidden/>
              </w:rPr>
              <w:fldChar w:fldCharType="end"/>
            </w:r>
          </w:hyperlink>
        </w:p>
        <w:p w14:paraId="2A5E4645" w14:textId="77777777" w:rsidR="00817C63" w:rsidRDefault="0017628B">
          <w:pPr>
            <w:pStyle w:val="TOC3"/>
            <w:rPr>
              <w:rFonts w:asciiTheme="minorHAnsi" w:eastAsiaTheme="minorEastAsia" w:hAnsiTheme="minorHAnsi"/>
              <w:noProof/>
              <w:sz w:val="22"/>
            </w:rPr>
          </w:pPr>
          <w:hyperlink w:anchor="_Toc503880657"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Career and Technical Education Network Lead Requirements</w:t>
            </w:r>
            <w:r w:rsidR="00817C63">
              <w:rPr>
                <w:noProof/>
                <w:webHidden/>
              </w:rPr>
              <w:tab/>
            </w:r>
            <w:r w:rsidR="00817C63">
              <w:rPr>
                <w:noProof/>
                <w:webHidden/>
              </w:rPr>
              <w:fldChar w:fldCharType="begin"/>
            </w:r>
            <w:r w:rsidR="00817C63">
              <w:rPr>
                <w:noProof/>
                <w:webHidden/>
              </w:rPr>
              <w:instrText xml:space="preserve"> PAGEREF _Toc503880657 \h </w:instrText>
            </w:r>
            <w:r w:rsidR="00817C63">
              <w:rPr>
                <w:noProof/>
                <w:webHidden/>
              </w:rPr>
            </w:r>
            <w:r w:rsidR="00817C63">
              <w:rPr>
                <w:noProof/>
                <w:webHidden/>
              </w:rPr>
              <w:fldChar w:fldCharType="separate"/>
            </w:r>
            <w:r w:rsidR="00817C63">
              <w:rPr>
                <w:noProof/>
                <w:webHidden/>
              </w:rPr>
              <w:t>9</w:t>
            </w:r>
            <w:r w:rsidR="00817C63">
              <w:rPr>
                <w:noProof/>
                <w:webHidden/>
              </w:rPr>
              <w:fldChar w:fldCharType="end"/>
            </w:r>
          </w:hyperlink>
        </w:p>
        <w:p w14:paraId="7DBA9F5A" w14:textId="77777777" w:rsidR="00817C63" w:rsidRDefault="0017628B">
          <w:pPr>
            <w:pStyle w:val="TOC1"/>
            <w:rPr>
              <w:rFonts w:asciiTheme="minorHAnsi" w:eastAsiaTheme="minorEastAsia" w:hAnsiTheme="minorHAnsi"/>
              <w:b w:val="0"/>
              <w:sz w:val="22"/>
            </w:rPr>
          </w:pPr>
          <w:hyperlink w:anchor="_Toc503880658" w:history="1">
            <w:r w:rsidR="00817C63" w:rsidRPr="00F6139E">
              <w:rPr>
                <w:rStyle w:val="Hyperlink"/>
              </w:rPr>
              <w:t>PART III: COMPETITION REGULATIONS AND REVIEW CRITERIA</w:t>
            </w:r>
            <w:r w:rsidR="00817C63">
              <w:rPr>
                <w:webHidden/>
              </w:rPr>
              <w:tab/>
            </w:r>
            <w:r w:rsidR="00817C63">
              <w:rPr>
                <w:webHidden/>
              </w:rPr>
              <w:fldChar w:fldCharType="begin"/>
            </w:r>
            <w:r w:rsidR="00817C63">
              <w:rPr>
                <w:webHidden/>
              </w:rPr>
              <w:instrText xml:space="preserve"> PAGEREF _Toc503880658 \h </w:instrText>
            </w:r>
            <w:r w:rsidR="00817C63">
              <w:rPr>
                <w:webHidden/>
              </w:rPr>
            </w:r>
            <w:r w:rsidR="00817C63">
              <w:rPr>
                <w:webHidden/>
              </w:rPr>
              <w:fldChar w:fldCharType="separate"/>
            </w:r>
            <w:r w:rsidR="00817C63">
              <w:rPr>
                <w:webHidden/>
              </w:rPr>
              <w:t>19</w:t>
            </w:r>
            <w:r w:rsidR="00817C63">
              <w:rPr>
                <w:webHidden/>
              </w:rPr>
              <w:fldChar w:fldCharType="end"/>
            </w:r>
          </w:hyperlink>
        </w:p>
        <w:p w14:paraId="7B803B2C" w14:textId="77777777" w:rsidR="00817C63" w:rsidRDefault="0017628B">
          <w:pPr>
            <w:pStyle w:val="TOC2"/>
            <w:rPr>
              <w:rFonts w:asciiTheme="minorHAnsi" w:eastAsiaTheme="minorEastAsia" w:hAnsiTheme="minorHAnsi" w:cstheme="minorBidi"/>
              <w:b w:val="0"/>
              <w:bCs w:val="0"/>
              <w:caps w:val="0"/>
              <w:sz w:val="22"/>
            </w:rPr>
          </w:pPr>
          <w:hyperlink w:anchor="_Toc503880659" w:history="1">
            <w:r w:rsidR="00817C63" w:rsidRPr="00F6139E">
              <w:rPr>
                <w:rStyle w:val="Hyperlink"/>
              </w:rPr>
              <w:t>A.</w:t>
            </w:r>
            <w:r w:rsidR="00817C63">
              <w:rPr>
                <w:rFonts w:asciiTheme="minorHAnsi" w:eastAsiaTheme="minorEastAsia" w:hAnsiTheme="minorHAnsi" w:cstheme="minorBidi"/>
                <w:b w:val="0"/>
                <w:bCs w:val="0"/>
                <w:caps w:val="0"/>
                <w:sz w:val="22"/>
              </w:rPr>
              <w:tab/>
            </w:r>
            <w:r w:rsidR="00817C63" w:rsidRPr="00F6139E">
              <w:rPr>
                <w:rStyle w:val="Hyperlink"/>
              </w:rPr>
              <w:t>FUNDING MECHANISMS AND RESTRICTIONS</w:t>
            </w:r>
            <w:r w:rsidR="00817C63">
              <w:rPr>
                <w:webHidden/>
              </w:rPr>
              <w:tab/>
            </w:r>
            <w:r w:rsidR="00817C63">
              <w:rPr>
                <w:webHidden/>
              </w:rPr>
              <w:fldChar w:fldCharType="begin"/>
            </w:r>
            <w:r w:rsidR="00817C63">
              <w:rPr>
                <w:webHidden/>
              </w:rPr>
              <w:instrText xml:space="preserve"> PAGEREF _Toc503880659 \h </w:instrText>
            </w:r>
            <w:r w:rsidR="00817C63">
              <w:rPr>
                <w:webHidden/>
              </w:rPr>
            </w:r>
            <w:r w:rsidR="00817C63">
              <w:rPr>
                <w:webHidden/>
              </w:rPr>
              <w:fldChar w:fldCharType="separate"/>
            </w:r>
            <w:r w:rsidR="00817C63">
              <w:rPr>
                <w:webHidden/>
              </w:rPr>
              <w:t>19</w:t>
            </w:r>
            <w:r w:rsidR="00817C63">
              <w:rPr>
                <w:webHidden/>
              </w:rPr>
              <w:fldChar w:fldCharType="end"/>
            </w:r>
          </w:hyperlink>
        </w:p>
        <w:p w14:paraId="016B1461" w14:textId="77777777" w:rsidR="00817C63" w:rsidRDefault="0017628B">
          <w:pPr>
            <w:pStyle w:val="TOC3"/>
            <w:rPr>
              <w:rFonts w:asciiTheme="minorHAnsi" w:eastAsiaTheme="minorEastAsia" w:hAnsiTheme="minorHAnsi"/>
              <w:noProof/>
              <w:sz w:val="22"/>
            </w:rPr>
          </w:pPr>
          <w:hyperlink w:anchor="_Toc503880660"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Mechanism of Support</w:t>
            </w:r>
            <w:r w:rsidR="00817C63">
              <w:rPr>
                <w:noProof/>
                <w:webHidden/>
              </w:rPr>
              <w:tab/>
            </w:r>
            <w:r w:rsidR="00817C63">
              <w:rPr>
                <w:noProof/>
                <w:webHidden/>
              </w:rPr>
              <w:fldChar w:fldCharType="begin"/>
            </w:r>
            <w:r w:rsidR="00817C63">
              <w:rPr>
                <w:noProof/>
                <w:webHidden/>
              </w:rPr>
              <w:instrText xml:space="preserve"> PAGEREF _Toc503880660 \h </w:instrText>
            </w:r>
            <w:r w:rsidR="00817C63">
              <w:rPr>
                <w:noProof/>
                <w:webHidden/>
              </w:rPr>
            </w:r>
            <w:r w:rsidR="00817C63">
              <w:rPr>
                <w:noProof/>
                <w:webHidden/>
              </w:rPr>
              <w:fldChar w:fldCharType="separate"/>
            </w:r>
            <w:r w:rsidR="00817C63">
              <w:rPr>
                <w:noProof/>
                <w:webHidden/>
              </w:rPr>
              <w:t>19</w:t>
            </w:r>
            <w:r w:rsidR="00817C63">
              <w:rPr>
                <w:noProof/>
                <w:webHidden/>
              </w:rPr>
              <w:fldChar w:fldCharType="end"/>
            </w:r>
          </w:hyperlink>
        </w:p>
        <w:p w14:paraId="03F9776D" w14:textId="77777777" w:rsidR="00817C63" w:rsidRDefault="0017628B">
          <w:pPr>
            <w:pStyle w:val="TOC3"/>
            <w:rPr>
              <w:rFonts w:asciiTheme="minorHAnsi" w:eastAsiaTheme="minorEastAsia" w:hAnsiTheme="minorHAnsi"/>
              <w:noProof/>
              <w:sz w:val="22"/>
            </w:rPr>
          </w:pPr>
          <w:hyperlink w:anchor="_Toc503880661" w:history="1">
            <w:r w:rsidR="00817C63" w:rsidRPr="00F6139E">
              <w:rPr>
                <w:rStyle w:val="Hyperlink"/>
                <w:noProof/>
              </w:rPr>
              <w:t>2.</w:t>
            </w:r>
            <w:r w:rsidR="00817C63">
              <w:rPr>
                <w:rFonts w:asciiTheme="minorHAnsi" w:eastAsiaTheme="minorEastAsia" w:hAnsiTheme="minorHAnsi"/>
                <w:noProof/>
                <w:sz w:val="22"/>
              </w:rPr>
              <w:tab/>
            </w:r>
            <w:r w:rsidR="00817C63" w:rsidRPr="00F6139E">
              <w:rPr>
                <w:rStyle w:val="Hyperlink"/>
                <w:noProof/>
              </w:rPr>
              <w:t>Funding Available</w:t>
            </w:r>
            <w:r w:rsidR="00817C63">
              <w:rPr>
                <w:noProof/>
                <w:webHidden/>
              </w:rPr>
              <w:tab/>
            </w:r>
            <w:r w:rsidR="00817C63">
              <w:rPr>
                <w:noProof/>
                <w:webHidden/>
              </w:rPr>
              <w:fldChar w:fldCharType="begin"/>
            </w:r>
            <w:r w:rsidR="00817C63">
              <w:rPr>
                <w:noProof/>
                <w:webHidden/>
              </w:rPr>
              <w:instrText xml:space="preserve"> PAGEREF _Toc503880661 \h </w:instrText>
            </w:r>
            <w:r w:rsidR="00817C63">
              <w:rPr>
                <w:noProof/>
                <w:webHidden/>
              </w:rPr>
            </w:r>
            <w:r w:rsidR="00817C63">
              <w:rPr>
                <w:noProof/>
                <w:webHidden/>
              </w:rPr>
              <w:fldChar w:fldCharType="separate"/>
            </w:r>
            <w:r w:rsidR="00817C63">
              <w:rPr>
                <w:noProof/>
                <w:webHidden/>
              </w:rPr>
              <w:t>19</w:t>
            </w:r>
            <w:r w:rsidR="00817C63">
              <w:rPr>
                <w:noProof/>
                <w:webHidden/>
              </w:rPr>
              <w:fldChar w:fldCharType="end"/>
            </w:r>
          </w:hyperlink>
        </w:p>
        <w:p w14:paraId="14674E31" w14:textId="77777777" w:rsidR="00817C63" w:rsidRDefault="0017628B">
          <w:pPr>
            <w:pStyle w:val="TOC3"/>
            <w:rPr>
              <w:rFonts w:asciiTheme="minorHAnsi" w:eastAsiaTheme="minorEastAsia" w:hAnsiTheme="minorHAnsi"/>
              <w:noProof/>
              <w:sz w:val="22"/>
            </w:rPr>
          </w:pPr>
          <w:hyperlink w:anchor="_Toc503880662" w:history="1">
            <w:r w:rsidR="00817C63" w:rsidRPr="00F6139E">
              <w:rPr>
                <w:rStyle w:val="Hyperlink"/>
                <w:noProof/>
              </w:rPr>
              <w:t>3.</w:t>
            </w:r>
            <w:r w:rsidR="00817C63">
              <w:rPr>
                <w:rFonts w:asciiTheme="minorHAnsi" w:eastAsiaTheme="minorEastAsia" w:hAnsiTheme="minorHAnsi"/>
                <w:noProof/>
                <w:sz w:val="22"/>
              </w:rPr>
              <w:tab/>
            </w:r>
            <w:r w:rsidR="00817C63" w:rsidRPr="00F6139E">
              <w:rPr>
                <w:rStyle w:val="Hyperlink"/>
                <w:noProof/>
              </w:rPr>
              <w:t>Cooperative Agreement</w:t>
            </w:r>
            <w:r w:rsidR="00817C63">
              <w:rPr>
                <w:noProof/>
                <w:webHidden/>
              </w:rPr>
              <w:tab/>
            </w:r>
            <w:r w:rsidR="00817C63">
              <w:rPr>
                <w:noProof/>
                <w:webHidden/>
              </w:rPr>
              <w:fldChar w:fldCharType="begin"/>
            </w:r>
            <w:r w:rsidR="00817C63">
              <w:rPr>
                <w:noProof/>
                <w:webHidden/>
              </w:rPr>
              <w:instrText xml:space="preserve"> PAGEREF _Toc503880662 \h </w:instrText>
            </w:r>
            <w:r w:rsidR="00817C63">
              <w:rPr>
                <w:noProof/>
                <w:webHidden/>
              </w:rPr>
            </w:r>
            <w:r w:rsidR="00817C63">
              <w:rPr>
                <w:noProof/>
                <w:webHidden/>
              </w:rPr>
              <w:fldChar w:fldCharType="separate"/>
            </w:r>
            <w:r w:rsidR="00817C63">
              <w:rPr>
                <w:noProof/>
                <w:webHidden/>
              </w:rPr>
              <w:t>19</w:t>
            </w:r>
            <w:r w:rsidR="00817C63">
              <w:rPr>
                <w:noProof/>
                <w:webHidden/>
              </w:rPr>
              <w:fldChar w:fldCharType="end"/>
            </w:r>
          </w:hyperlink>
        </w:p>
        <w:p w14:paraId="5A2F789C" w14:textId="77777777" w:rsidR="00817C63" w:rsidRDefault="0017628B">
          <w:pPr>
            <w:pStyle w:val="TOC3"/>
            <w:rPr>
              <w:rFonts w:asciiTheme="minorHAnsi" w:eastAsiaTheme="minorEastAsia" w:hAnsiTheme="minorHAnsi"/>
              <w:noProof/>
              <w:sz w:val="22"/>
            </w:rPr>
          </w:pPr>
          <w:hyperlink w:anchor="_Toc503880663" w:history="1">
            <w:r w:rsidR="00817C63" w:rsidRPr="00F6139E">
              <w:rPr>
                <w:rStyle w:val="Hyperlink"/>
                <w:noProof/>
              </w:rPr>
              <w:t>4.</w:t>
            </w:r>
            <w:r w:rsidR="00817C63">
              <w:rPr>
                <w:rFonts w:asciiTheme="minorHAnsi" w:eastAsiaTheme="minorEastAsia" w:hAnsiTheme="minorHAnsi"/>
                <w:noProof/>
                <w:sz w:val="22"/>
              </w:rPr>
              <w:tab/>
            </w:r>
            <w:r w:rsidR="00817C63" w:rsidRPr="00F6139E">
              <w:rPr>
                <w:rStyle w:val="Hyperlink"/>
                <w:noProof/>
              </w:rPr>
              <w:t>Special Considerations for Budget Expenses</w:t>
            </w:r>
            <w:r w:rsidR="00817C63">
              <w:rPr>
                <w:noProof/>
                <w:webHidden/>
              </w:rPr>
              <w:tab/>
            </w:r>
            <w:r w:rsidR="00817C63">
              <w:rPr>
                <w:noProof/>
                <w:webHidden/>
              </w:rPr>
              <w:fldChar w:fldCharType="begin"/>
            </w:r>
            <w:r w:rsidR="00817C63">
              <w:rPr>
                <w:noProof/>
                <w:webHidden/>
              </w:rPr>
              <w:instrText xml:space="preserve"> PAGEREF _Toc503880663 \h </w:instrText>
            </w:r>
            <w:r w:rsidR="00817C63">
              <w:rPr>
                <w:noProof/>
                <w:webHidden/>
              </w:rPr>
            </w:r>
            <w:r w:rsidR="00817C63">
              <w:rPr>
                <w:noProof/>
                <w:webHidden/>
              </w:rPr>
              <w:fldChar w:fldCharType="separate"/>
            </w:r>
            <w:r w:rsidR="00817C63">
              <w:rPr>
                <w:noProof/>
                <w:webHidden/>
              </w:rPr>
              <w:t>19</w:t>
            </w:r>
            <w:r w:rsidR="00817C63">
              <w:rPr>
                <w:noProof/>
                <w:webHidden/>
              </w:rPr>
              <w:fldChar w:fldCharType="end"/>
            </w:r>
          </w:hyperlink>
        </w:p>
        <w:p w14:paraId="6A32EC31" w14:textId="77777777" w:rsidR="00817C63" w:rsidRDefault="0017628B">
          <w:pPr>
            <w:pStyle w:val="TOC3"/>
            <w:rPr>
              <w:rFonts w:asciiTheme="minorHAnsi" w:eastAsiaTheme="minorEastAsia" w:hAnsiTheme="minorHAnsi"/>
              <w:noProof/>
              <w:sz w:val="22"/>
            </w:rPr>
          </w:pPr>
          <w:hyperlink w:anchor="_Toc503880664" w:history="1">
            <w:r w:rsidR="00817C63" w:rsidRPr="00F6139E">
              <w:rPr>
                <w:rStyle w:val="Hyperlink"/>
                <w:noProof/>
              </w:rPr>
              <w:t>5.</w:t>
            </w:r>
            <w:r w:rsidR="00817C63">
              <w:rPr>
                <w:rFonts w:asciiTheme="minorHAnsi" w:eastAsiaTheme="minorEastAsia" w:hAnsiTheme="minorHAnsi"/>
                <w:noProof/>
                <w:sz w:val="22"/>
              </w:rPr>
              <w:tab/>
            </w:r>
            <w:r w:rsidR="00817C63" w:rsidRPr="00F6139E">
              <w:rPr>
                <w:rStyle w:val="Hyperlink"/>
                <w:noProof/>
              </w:rPr>
              <w:t>Program Authority</w:t>
            </w:r>
            <w:r w:rsidR="00817C63">
              <w:rPr>
                <w:noProof/>
                <w:webHidden/>
              </w:rPr>
              <w:tab/>
            </w:r>
            <w:r w:rsidR="00817C63">
              <w:rPr>
                <w:noProof/>
                <w:webHidden/>
              </w:rPr>
              <w:fldChar w:fldCharType="begin"/>
            </w:r>
            <w:r w:rsidR="00817C63">
              <w:rPr>
                <w:noProof/>
                <w:webHidden/>
              </w:rPr>
              <w:instrText xml:space="preserve"> PAGEREF _Toc503880664 \h </w:instrText>
            </w:r>
            <w:r w:rsidR="00817C63">
              <w:rPr>
                <w:noProof/>
                <w:webHidden/>
              </w:rPr>
            </w:r>
            <w:r w:rsidR="00817C63">
              <w:rPr>
                <w:noProof/>
                <w:webHidden/>
              </w:rPr>
              <w:fldChar w:fldCharType="separate"/>
            </w:r>
            <w:r w:rsidR="00817C63">
              <w:rPr>
                <w:noProof/>
                <w:webHidden/>
              </w:rPr>
              <w:t>20</w:t>
            </w:r>
            <w:r w:rsidR="00817C63">
              <w:rPr>
                <w:noProof/>
                <w:webHidden/>
              </w:rPr>
              <w:fldChar w:fldCharType="end"/>
            </w:r>
          </w:hyperlink>
        </w:p>
        <w:p w14:paraId="3E9BF8F4" w14:textId="77777777" w:rsidR="00817C63" w:rsidRDefault="0017628B">
          <w:pPr>
            <w:pStyle w:val="TOC3"/>
            <w:rPr>
              <w:rFonts w:asciiTheme="minorHAnsi" w:eastAsiaTheme="minorEastAsia" w:hAnsiTheme="minorHAnsi"/>
              <w:noProof/>
              <w:sz w:val="22"/>
            </w:rPr>
          </w:pPr>
          <w:hyperlink w:anchor="_Toc503880665" w:history="1">
            <w:r w:rsidR="00817C63" w:rsidRPr="00F6139E">
              <w:rPr>
                <w:rStyle w:val="Hyperlink"/>
                <w:noProof/>
              </w:rPr>
              <w:t>6.</w:t>
            </w:r>
            <w:r w:rsidR="00817C63">
              <w:rPr>
                <w:rFonts w:asciiTheme="minorHAnsi" w:eastAsiaTheme="minorEastAsia" w:hAnsiTheme="minorHAnsi"/>
                <w:noProof/>
                <w:sz w:val="22"/>
              </w:rPr>
              <w:tab/>
            </w:r>
            <w:r w:rsidR="00817C63" w:rsidRPr="00F6139E">
              <w:rPr>
                <w:rStyle w:val="Hyperlink"/>
                <w:noProof/>
              </w:rPr>
              <w:t>Applicable Regulations</w:t>
            </w:r>
            <w:r w:rsidR="00817C63">
              <w:rPr>
                <w:noProof/>
                <w:webHidden/>
              </w:rPr>
              <w:tab/>
            </w:r>
            <w:r w:rsidR="00817C63">
              <w:rPr>
                <w:noProof/>
                <w:webHidden/>
              </w:rPr>
              <w:fldChar w:fldCharType="begin"/>
            </w:r>
            <w:r w:rsidR="00817C63">
              <w:rPr>
                <w:noProof/>
                <w:webHidden/>
              </w:rPr>
              <w:instrText xml:space="preserve"> PAGEREF _Toc503880665 \h </w:instrText>
            </w:r>
            <w:r w:rsidR="00817C63">
              <w:rPr>
                <w:noProof/>
                <w:webHidden/>
              </w:rPr>
            </w:r>
            <w:r w:rsidR="00817C63">
              <w:rPr>
                <w:noProof/>
                <w:webHidden/>
              </w:rPr>
              <w:fldChar w:fldCharType="separate"/>
            </w:r>
            <w:r w:rsidR="00817C63">
              <w:rPr>
                <w:noProof/>
                <w:webHidden/>
              </w:rPr>
              <w:t>20</w:t>
            </w:r>
            <w:r w:rsidR="00817C63">
              <w:rPr>
                <w:noProof/>
                <w:webHidden/>
              </w:rPr>
              <w:fldChar w:fldCharType="end"/>
            </w:r>
          </w:hyperlink>
        </w:p>
        <w:p w14:paraId="00AA8ABA" w14:textId="77777777" w:rsidR="00817C63" w:rsidRDefault="0017628B">
          <w:pPr>
            <w:pStyle w:val="TOC2"/>
            <w:rPr>
              <w:rFonts w:asciiTheme="minorHAnsi" w:eastAsiaTheme="minorEastAsia" w:hAnsiTheme="minorHAnsi" w:cstheme="minorBidi"/>
              <w:b w:val="0"/>
              <w:bCs w:val="0"/>
              <w:caps w:val="0"/>
              <w:sz w:val="22"/>
            </w:rPr>
          </w:pPr>
          <w:hyperlink w:anchor="_Toc503880666" w:history="1">
            <w:r w:rsidR="00817C63" w:rsidRPr="00F6139E">
              <w:rPr>
                <w:rStyle w:val="Hyperlink"/>
              </w:rPr>
              <w:t>B.</w:t>
            </w:r>
            <w:r w:rsidR="00817C63">
              <w:rPr>
                <w:rFonts w:asciiTheme="minorHAnsi" w:eastAsiaTheme="minorEastAsia" w:hAnsiTheme="minorHAnsi" w:cstheme="minorBidi"/>
                <w:b w:val="0"/>
                <w:bCs w:val="0"/>
                <w:caps w:val="0"/>
                <w:sz w:val="22"/>
              </w:rPr>
              <w:tab/>
            </w:r>
            <w:r w:rsidR="00817C63" w:rsidRPr="00F6139E">
              <w:rPr>
                <w:rStyle w:val="Hyperlink"/>
              </w:rPr>
              <w:t>ADDITIONAL AWARD REQUIREMENTS</w:t>
            </w:r>
            <w:r w:rsidR="00817C63">
              <w:rPr>
                <w:webHidden/>
              </w:rPr>
              <w:tab/>
            </w:r>
            <w:r w:rsidR="00817C63">
              <w:rPr>
                <w:webHidden/>
              </w:rPr>
              <w:fldChar w:fldCharType="begin"/>
            </w:r>
            <w:r w:rsidR="00817C63">
              <w:rPr>
                <w:webHidden/>
              </w:rPr>
              <w:instrText xml:space="preserve"> PAGEREF _Toc503880666 \h </w:instrText>
            </w:r>
            <w:r w:rsidR="00817C63">
              <w:rPr>
                <w:webHidden/>
              </w:rPr>
            </w:r>
            <w:r w:rsidR="00817C63">
              <w:rPr>
                <w:webHidden/>
              </w:rPr>
              <w:fldChar w:fldCharType="separate"/>
            </w:r>
            <w:r w:rsidR="00817C63">
              <w:rPr>
                <w:webHidden/>
              </w:rPr>
              <w:t>20</w:t>
            </w:r>
            <w:r w:rsidR="00817C63">
              <w:rPr>
                <w:webHidden/>
              </w:rPr>
              <w:fldChar w:fldCharType="end"/>
            </w:r>
          </w:hyperlink>
        </w:p>
        <w:p w14:paraId="2998AC22" w14:textId="77777777" w:rsidR="00817C63" w:rsidRDefault="0017628B">
          <w:pPr>
            <w:pStyle w:val="TOC3"/>
            <w:rPr>
              <w:rFonts w:asciiTheme="minorHAnsi" w:eastAsiaTheme="minorEastAsia" w:hAnsiTheme="minorHAnsi"/>
              <w:noProof/>
              <w:sz w:val="22"/>
            </w:rPr>
          </w:pPr>
          <w:hyperlink w:anchor="_Toc503880667"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Public Availability of Results</w:t>
            </w:r>
            <w:r w:rsidR="00817C63">
              <w:rPr>
                <w:noProof/>
                <w:webHidden/>
              </w:rPr>
              <w:tab/>
            </w:r>
            <w:r w:rsidR="00817C63">
              <w:rPr>
                <w:noProof/>
                <w:webHidden/>
              </w:rPr>
              <w:fldChar w:fldCharType="begin"/>
            </w:r>
            <w:r w:rsidR="00817C63">
              <w:rPr>
                <w:noProof/>
                <w:webHidden/>
              </w:rPr>
              <w:instrText xml:space="preserve"> PAGEREF _Toc503880667 \h </w:instrText>
            </w:r>
            <w:r w:rsidR="00817C63">
              <w:rPr>
                <w:noProof/>
                <w:webHidden/>
              </w:rPr>
            </w:r>
            <w:r w:rsidR="00817C63">
              <w:rPr>
                <w:noProof/>
                <w:webHidden/>
              </w:rPr>
              <w:fldChar w:fldCharType="separate"/>
            </w:r>
            <w:r w:rsidR="00817C63">
              <w:rPr>
                <w:noProof/>
                <w:webHidden/>
              </w:rPr>
              <w:t>20</w:t>
            </w:r>
            <w:r w:rsidR="00817C63">
              <w:rPr>
                <w:noProof/>
                <w:webHidden/>
              </w:rPr>
              <w:fldChar w:fldCharType="end"/>
            </w:r>
          </w:hyperlink>
        </w:p>
        <w:p w14:paraId="61104E6C" w14:textId="77777777" w:rsidR="00817C63" w:rsidRDefault="0017628B">
          <w:pPr>
            <w:pStyle w:val="TOC3"/>
            <w:rPr>
              <w:rFonts w:asciiTheme="minorHAnsi" w:eastAsiaTheme="minorEastAsia" w:hAnsiTheme="minorHAnsi"/>
              <w:noProof/>
              <w:sz w:val="22"/>
            </w:rPr>
          </w:pPr>
          <w:hyperlink w:anchor="_Toc503880668" w:history="1">
            <w:r w:rsidR="00817C63" w:rsidRPr="00F6139E">
              <w:rPr>
                <w:rStyle w:val="Hyperlink"/>
                <w:noProof/>
              </w:rPr>
              <w:t>2.</w:t>
            </w:r>
            <w:r w:rsidR="00817C63">
              <w:rPr>
                <w:rFonts w:asciiTheme="minorHAnsi" w:eastAsiaTheme="minorEastAsia" w:hAnsiTheme="minorHAnsi"/>
                <w:noProof/>
                <w:sz w:val="22"/>
              </w:rPr>
              <w:tab/>
            </w:r>
            <w:r w:rsidR="00817C63" w:rsidRPr="00F6139E">
              <w:rPr>
                <w:rStyle w:val="Hyperlink"/>
                <w:noProof/>
              </w:rPr>
              <w:t>Special Conditions on Grants</w:t>
            </w:r>
            <w:r w:rsidR="00817C63">
              <w:rPr>
                <w:noProof/>
                <w:webHidden/>
              </w:rPr>
              <w:tab/>
            </w:r>
            <w:r w:rsidR="00817C63">
              <w:rPr>
                <w:noProof/>
                <w:webHidden/>
              </w:rPr>
              <w:fldChar w:fldCharType="begin"/>
            </w:r>
            <w:r w:rsidR="00817C63">
              <w:rPr>
                <w:noProof/>
                <w:webHidden/>
              </w:rPr>
              <w:instrText xml:space="preserve"> PAGEREF _Toc503880668 \h </w:instrText>
            </w:r>
            <w:r w:rsidR="00817C63">
              <w:rPr>
                <w:noProof/>
                <w:webHidden/>
              </w:rPr>
            </w:r>
            <w:r w:rsidR="00817C63">
              <w:rPr>
                <w:noProof/>
                <w:webHidden/>
              </w:rPr>
              <w:fldChar w:fldCharType="separate"/>
            </w:r>
            <w:r w:rsidR="00817C63">
              <w:rPr>
                <w:noProof/>
                <w:webHidden/>
              </w:rPr>
              <w:t>20</w:t>
            </w:r>
            <w:r w:rsidR="00817C63">
              <w:rPr>
                <w:noProof/>
                <w:webHidden/>
              </w:rPr>
              <w:fldChar w:fldCharType="end"/>
            </w:r>
          </w:hyperlink>
        </w:p>
        <w:p w14:paraId="499D61CF" w14:textId="77777777" w:rsidR="00817C63" w:rsidRDefault="0017628B">
          <w:pPr>
            <w:pStyle w:val="TOC3"/>
            <w:rPr>
              <w:rFonts w:asciiTheme="minorHAnsi" w:eastAsiaTheme="minorEastAsia" w:hAnsiTheme="minorHAnsi"/>
              <w:noProof/>
              <w:sz w:val="22"/>
            </w:rPr>
          </w:pPr>
          <w:hyperlink w:anchor="_Toc503880669" w:history="1">
            <w:r w:rsidR="00817C63" w:rsidRPr="00F6139E">
              <w:rPr>
                <w:rStyle w:val="Hyperlink"/>
                <w:noProof/>
              </w:rPr>
              <w:t>3.</w:t>
            </w:r>
            <w:r w:rsidR="00817C63">
              <w:rPr>
                <w:rFonts w:asciiTheme="minorHAnsi" w:eastAsiaTheme="minorEastAsia" w:hAnsiTheme="minorHAnsi"/>
                <w:noProof/>
                <w:sz w:val="22"/>
              </w:rPr>
              <w:tab/>
            </w:r>
            <w:r w:rsidR="00817C63" w:rsidRPr="00F6139E">
              <w:rPr>
                <w:rStyle w:val="Hyperlink"/>
                <w:noProof/>
              </w:rPr>
              <w:t>Demonstrating Access to Data and Authentic Education Settings</w:t>
            </w:r>
            <w:r w:rsidR="00817C63">
              <w:rPr>
                <w:noProof/>
                <w:webHidden/>
              </w:rPr>
              <w:tab/>
            </w:r>
            <w:r w:rsidR="00817C63">
              <w:rPr>
                <w:noProof/>
                <w:webHidden/>
              </w:rPr>
              <w:fldChar w:fldCharType="begin"/>
            </w:r>
            <w:r w:rsidR="00817C63">
              <w:rPr>
                <w:noProof/>
                <w:webHidden/>
              </w:rPr>
              <w:instrText xml:space="preserve"> PAGEREF _Toc503880669 \h </w:instrText>
            </w:r>
            <w:r w:rsidR="00817C63">
              <w:rPr>
                <w:noProof/>
                <w:webHidden/>
              </w:rPr>
            </w:r>
            <w:r w:rsidR="00817C63">
              <w:rPr>
                <w:noProof/>
                <w:webHidden/>
              </w:rPr>
              <w:fldChar w:fldCharType="separate"/>
            </w:r>
            <w:r w:rsidR="00817C63">
              <w:rPr>
                <w:noProof/>
                <w:webHidden/>
              </w:rPr>
              <w:t>20</w:t>
            </w:r>
            <w:r w:rsidR="00817C63">
              <w:rPr>
                <w:noProof/>
                <w:webHidden/>
              </w:rPr>
              <w:fldChar w:fldCharType="end"/>
            </w:r>
          </w:hyperlink>
        </w:p>
        <w:p w14:paraId="35BE18D1" w14:textId="77777777" w:rsidR="00817C63" w:rsidRDefault="0017628B">
          <w:pPr>
            <w:pStyle w:val="TOC2"/>
            <w:rPr>
              <w:rFonts w:asciiTheme="minorHAnsi" w:eastAsiaTheme="minorEastAsia" w:hAnsiTheme="minorHAnsi" w:cstheme="minorBidi"/>
              <w:b w:val="0"/>
              <w:bCs w:val="0"/>
              <w:caps w:val="0"/>
              <w:sz w:val="22"/>
            </w:rPr>
          </w:pPr>
          <w:hyperlink w:anchor="_Toc503880670" w:history="1">
            <w:r w:rsidR="00817C63" w:rsidRPr="00F6139E">
              <w:rPr>
                <w:rStyle w:val="Hyperlink"/>
              </w:rPr>
              <w:t>C.</w:t>
            </w:r>
            <w:r w:rsidR="00817C63">
              <w:rPr>
                <w:rFonts w:asciiTheme="minorHAnsi" w:eastAsiaTheme="minorEastAsia" w:hAnsiTheme="minorHAnsi" w:cstheme="minorBidi"/>
                <w:b w:val="0"/>
                <w:bCs w:val="0"/>
                <w:caps w:val="0"/>
                <w:sz w:val="22"/>
              </w:rPr>
              <w:tab/>
            </w:r>
            <w:r w:rsidR="00817C63" w:rsidRPr="00F6139E">
              <w:rPr>
                <w:rStyle w:val="Hyperlink"/>
              </w:rPr>
              <w:t>OVERVIEW OF APPLICATION AND PEER REVIEW PROCESS</w:t>
            </w:r>
            <w:r w:rsidR="00817C63">
              <w:rPr>
                <w:webHidden/>
              </w:rPr>
              <w:tab/>
            </w:r>
            <w:r w:rsidR="00817C63">
              <w:rPr>
                <w:webHidden/>
              </w:rPr>
              <w:fldChar w:fldCharType="begin"/>
            </w:r>
            <w:r w:rsidR="00817C63">
              <w:rPr>
                <w:webHidden/>
              </w:rPr>
              <w:instrText xml:space="preserve"> PAGEREF _Toc503880670 \h </w:instrText>
            </w:r>
            <w:r w:rsidR="00817C63">
              <w:rPr>
                <w:webHidden/>
              </w:rPr>
            </w:r>
            <w:r w:rsidR="00817C63">
              <w:rPr>
                <w:webHidden/>
              </w:rPr>
              <w:fldChar w:fldCharType="separate"/>
            </w:r>
            <w:r w:rsidR="00817C63">
              <w:rPr>
                <w:webHidden/>
              </w:rPr>
              <w:t>21</w:t>
            </w:r>
            <w:r w:rsidR="00817C63">
              <w:rPr>
                <w:webHidden/>
              </w:rPr>
              <w:fldChar w:fldCharType="end"/>
            </w:r>
          </w:hyperlink>
        </w:p>
        <w:p w14:paraId="58CAE2DD" w14:textId="77777777" w:rsidR="00817C63" w:rsidRDefault="0017628B">
          <w:pPr>
            <w:pStyle w:val="TOC3"/>
            <w:rPr>
              <w:rFonts w:asciiTheme="minorHAnsi" w:eastAsiaTheme="minorEastAsia" w:hAnsiTheme="minorHAnsi"/>
              <w:noProof/>
              <w:sz w:val="22"/>
            </w:rPr>
          </w:pPr>
          <w:hyperlink w:anchor="_Toc503880671"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Submitting a Letter of Intent</w:t>
            </w:r>
            <w:r w:rsidR="00817C63">
              <w:rPr>
                <w:noProof/>
                <w:webHidden/>
              </w:rPr>
              <w:tab/>
            </w:r>
            <w:r w:rsidR="00817C63">
              <w:rPr>
                <w:noProof/>
                <w:webHidden/>
              </w:rPr>
              <w:fldChar w:fldCharType="begin"/>
            </w:r>
            <w:r w:rsidR="00817C63">
              <w:rPr>
                <w:noProof/>
                <w:webHidden/>
              </w:rPr>
              <w:instrText xml:space="preserve"> PAGEREF _Toc503880671 \h </w:instrText>
            </w:r>
            <w:r w:rsidR="00817C63">
              <w:rPr>
                <w:noProof/>
                <w:webHidden/>
              </w:rPr>
            </w:r>
            <w:r w:rsidR="00817C63">
              <w:rPr>
                <w:noProof/>
                <w:webHidden/>
              </w:rPr>
              <w:fldChar w:fldCharType="separate"/>
            </w:r>
            <w:r w:rsidR="00817C63">
              <w:rPr>
                <w:noProof/>
                <w:webHidden/>
              </w:rPr>
              <w:t>21</w:t>
            </w:r>
            <w:r w:rsidR="00817C63">
              <w:rPr>
                <w:noProof/>
                <w:webHidden/>
              </w:rPr>
              <w:fldChar w:fldCharType="end"/>
            </w:r>
          </w:hyperlink>
        </w:p>
        <w:p w14:paraId="7A6E296C" w14:textId="77777777" w:rsidR="00817C63" w:rsidRDefault="0017628B">
          <w:pPr>
            <w:pStyle w:val="TOC3"/>
            <w:rPr>
              <w:rFonts w:asciiTheme="minorHAnsi" w:eastAsiaTheme="minorEastAsia" w:hAnsiTheme="minorHAnsi"/>
              <w:noProof/>
              <w:sz w:val="22"/>
            </w:rPr>
          </w:pPr>
          <w:hyperlink w:anchor="_Toc503880672" w:history="1">
            <w:r w:rsidR="00817C63" w:rsidRPr="00F6139E">
              <w:rPr>
                <w:rStyle w:val="Hyperlink"/>
                <w:noProof/>
              </w:rPr>
              <w:t>2.</w:t>
            </w:r>
            <w:r w:rsidR="00817C63">
              <w:rPr>
                <w:rFonts w:asciiTheme="minorHAnsi" w:eastAsiaTheme="minorEastAsia" w:hAnsiTheme="minorHAnsi"/>
                <w:noProof/>
                <w:sz w:val="22"/>
              </w:rPr>
              <w:tab/>
            </w:r>
            <w:r w:rsidR="00817C63" w:rsidRPr="00F6139E">
              <w:rPr>
                <w:rStyle w:val="Hyperlink"/>
                <w:noProof/>
              </w:rPr>
              <w:t>Application Processing</w:t>
            </w:r>
            <w:r w:rsidR="00817C63">
              <w:rPr>
                <w:noProof/>
                <w:webHidden/>
              </w:rPr>
              <w:tab/>
            </w:r>
            <w:r w:rsidR="00817C63">
              <w:rPr>
                <w:noProof/>
                <w:webHidden/>
              </w:rPr>
              <w:fldChar w:fldCharType="begin"/>
            </w:r>
            <w:r w:rsidR="00817C63">
              <w:rPr>
                <w:noProof/>
                <w:webHidden/>
              </w:rPr>
              <w:instrText xml:space="preserve"> PAGEREF _Toc503880672 \h </w:instrText>
            </w:r>
            <w:r w:rsidR="00817C63">
              <w:rPr>
                <w:noProof/>
                <w:webHidden/>
              </w:rPr>
            </w:r>
            <w:r w:rsidR="00817C63">
              <w:rPr>
                <w:noProof/>
                <w:webHidden/>
              </w:rPr>
              <w:fldChar w:fldCharType="separate"/>
            </w:r>
            <w:r w:rsidR="00817C63">
              <w:rPr>
                <w:noProof/>
                <w:webHidden/>
              </w:rPr>
              <w:t>22</w:t>
            </w:r>
            <w:r w:rsidR="00817C63">
              <w:rPr>
                <w:noProof/>
                <w:webHidden/>
              </w:rPr>
              <w:fldChar w:fldCharType="end"/>
            </w:r>
          </w:hyperlink>
        </w:p>
        <w:p w14:paraId="6F381F13" w14:textId="77777777" w:rsidR="00817C63" w:rsidRDefault="0017628B">
          <w:pPr>
            <w:pStyle w:val="TOC3"/>
            <w:rPr>
              <w:rFonts w:asciiTheme="minorHAnsi" w:eastAsiaTheme="minorEastAsia" w:hAnsiTheme="minorHAnsi"/>
              <w:noProof/>
              <w:sz w:val="22"/>
            </w:rPr>
          </w:pPr>
          <w:hyperlink w:anchor="_Toc503880673" w:history="1">
            <w:r w:rsidR="00817C63" w:rsidRPr="00F6139E">
              <w:rPr>
                <w:rStyle w:val="Hyperlink"/>
                <w:noProof/>
              </w:rPr>
              <w:t>3.</w:t>
            </w:r>
            <w:r w:rsidR="00817C63">
              <w:rPr>
                <w:rFonts w:asciiTheme="minorHAnsi" w:eastAsiaTheme="minorEastAsia" w:hAnsiTheme="minorHAnsi"/>
                <w:noProof/>
                <w:sz w:val="22"/>
              </w:rPr>
              <w:tab/>
            </w:r>
            <w:r w:rsidR="00817C63" w:rsidRPr="00F6139E">
              <w:rPr>
                <w:rStyle w:val="Hyperlink"/>
                <w:noProof/>
              </w:rPr>
              <w:t>Peer Review Process</w:t>
            </w:r>
            <w:r w:rsidR="00817C63">
              <w:rPr>
                <w:noProof/>
                <w:webHidden/>
              </w:rPr>
              <w:tab/>
            </w:r>
            <w:r w:rsidR="00817C63">
              <w:rPr>
                <w:noProof/>
                <w:webHidden/>
              </w:rPr>
              <w:fldChar w:fldCharType="begin"/>
            </w:r>
            <w:r w:rsidR="00817C63">
              <w:rPr>
                <w:noProof/>
                <w:webHidden/>
              </w:rPr>
              <w:instrText xml:space="preserve"> PAGEREF _Toc503880673 \h </w:instrText>
            </w:r>
            <w:r w:rsidR="00817C63">
              <w:rPr>
                <w:noProof/>
                <w:webHidden/>
              </w:rPr>
            </w:r>
            <w:r w:rsidR="00817C63">
              <w:rPr>
                <w:noProof/>
                <w:webHidden/>
              </w:rPr>
              <w:fldChar w:fldCharType="separate"/>
            </w:r>
            <w:r w:rsidR="00817C63">
              <w:rPr>
                <w:noProof/>
                <w:webHidden/>
              </w:rPr>
              <w:t>22</w:t>
            </w:r>
            <w:r w:rsidR="00817C63">
              <w:rPr>
                <w:noProof/>
                <w:webHidden/>
              </w:rPr>
              <w:fldChar w:fldCharType="end"/>
            </w:r>
          </w:hyperlink>
        </w:p>
        <w:p w14:paraId="570D0C12" w14:textId="77777777" w:rsidR="00817C63" w:rsidRDefault="0017628B">
          <w:pPr>
            <w:pStyle w:val="TOC3"/>
            <w:rPr>
              <w:rFonts w:asciiTheme="minorHAnsi" w:eastAsiaTheme="minorEastAsia" w:hAnsiTheme="minorHAnsi"/>
              <w:noProof/>
              <w:sz w:val="22"/>
            </w:rPr>
          </w:pPr>
          <w:hyperlink w:anchor="_Toc503880674" w:history="1">
            <w:r w:rsidR="00817C63" w:rsidRPr="00F6139E">
              <w:rPr>
                <w:rStyle w:val="Hyperlink"/>
                <w:noProof/>
              </w:rPr>
              <w:t>4.</w:t>
            </w:r>
            <w:r w:rsidR="00817C63">
              <w:rPr>
                <w:rFonts w:asciiTheme="minorHAnsi" w:eastAsiaTheme="minorEastAsia" w:hAnsiTheme="minorHAnsi"/>
                <w:noProof/>
                <w:sz w:val="22"/>
              </w:rPr>
              <w:tab/>
            </w:r>
            <w:r w:rsidR="00817C63" w:rsidRPr="00F6139E">
              <w:rPr>
                <w:rStyle w:val="Hyperlink"/>
                <w:noProof/>
              </w:rPr>
              <w:t>Review Criteria for Scientific Merit</w:t>
            </w:r>
            <w:r w:rsidR="00817C63">
              <w:rPr>
                <w:noProof/>
                <w:webHidden/>
              </w:rPr>
              <w:tab/>
            </w:r>
            <w:r w:rsidR="00817C63">
              <w:rPr>
                <w:noProof/>
                <w:webHidden/>
              </w:rPr>
              <w:fldChar w:fldCharType="begin"/>
            </w:r>
            <w:r w:rsidR="00817C63">
              <w:rPr>
                <w:noProof/>
                <w:webHidden/>
              </w:rPr>
              <w:instrText xml:space="preserve"> PAGEREF _Toc503880674 \h </w:instrText>
            </w:r>
            <w:r w:rsidR="00817C63">
              <w:rPr>
                <w:noProof/>
                <w:webHidden/>
              </w:rPr>
            </w:r>
            <w:r w:rsidR="00817C63">
              <w:rPr>
                <w:noProof/>
                <w:webHidden/>
              </w:rPr>
              <w:fldChar w:fldCharType="separate"/>
            </w:r>
            <w:r w:rsidR="00817C63">
              <w:rPr>
                <w:noProof/>
                <w:webHidden/>
              </w:rPr>
              <w:t>22</w:t>
            </w:r>
            <w:r w:rsidR="00817C63">
              <w:rPr>
                <w:noProof/>
                <w:webHidden/>
              </w:rPr>
              <w:fldChar w:fldCharType="end"/>
            </w:r>
          </w:hyperlink>
        </w:p>
        <w:p w14:paraId="2A94E53C" w14:textId="77777777" w:rsidR="00817C63" w:rsidRDefault="0017628B">
          <w:pPr>
            <w:pStyle w:val="TOC3"/>
            <w:rPr>
              <w:rFonts w:asciiTheme="minorHAnsi" w:eastAsiaTheme="minorEastAsia" w:hAnsiTheme="minorHAnsi"/>
              <w:noProof/>
              <w:sz w:val="22"/>
            </w:rPr>
          </w:pPr>
          <w:hyperlink w:anchor="_Toc503880675" w:history="1">
            <w:r w:rsidR="00817C63" w:rsidRPr="00F6139E">
              <w:rPr>
                <w:rStyle w:val="Hyperlink"/>
                <w:noProof/>
              </w:rPr>
              <w:t>5.</w:t>
            </w:r>
            <w:r w:rsidR="00817C63">
              <w:rPr>
                <w:rFonts w:asciiTheme="minorHAnsi" w:eastAsiaTheme="minorEastAsia" w:hAnsiTheme="minorHAnsi"/>
                <w:noProof/>
                <w:sz w:val="22"/>
              </w:rPr>
              <w:tab/>
            </w:r>
            <w:r w:rsidR="00817C63" w:rsidRPr="00F6139E">
              <w:rPr>
                <w:rStyle w:val="Hyperlink"/>
                <w:noProof/>
              </w:rPr>
              <w:t>Award Decisions</w:t>
            </w:r>
            <w:r w:rsidR="00817C63">
              <w:rPr>
                <w:noProof/>
                <w:webHidden/>
              </w:rPr>
              <w:tab/>
            </w:r>
            <w:r w:rsidR="00817C63">
              <w:rPr>
                <w:noProof/>
                <w:webHidden/>
              </w:rPr>
              <w:fldChar w:fldCharType="begin"/>
            </w:r>
            <w:r w:rsidR="00817C63">
              <w:rPr>
                <w:noProof/>
                <w:webHidden/>
              </w:rPr>
              <w:instrText xml:space="preserve"> PAGEREF _Toc503880675 \h </w:instrText>
            </w:r>
            <w:r w:rsidR="00817C63">
              <w:rPr>
                <w:noProof/>
                <w:webHidden/>
              </w:rPr>
            </w:r>
            <w:r w:rsidR="00817C63">
              <w:rPr>
                <w:noProof/>
                <w:webHidden/>
              </w:rPr>
              <w:fldChar w:fldCharType="separate"/>
            </w:r>
            <w:r w:rsidR="00817C63">
              <w:rPr>
                <w:noProof/>
                <w:webHidden/>
              </w:rPr>
              <w:t>24</w:t>
            </w:r>
            <w:r w:rsidR="00817C63">
              <w:rPr>
                <w:noProof/>
                <w:webHidden/>
              </w:rPr>
              <w:fldChar w:fldCharType="end"/>
            </w:r>
          </w:hyperlink>
        </w:p>
        <w:p w14:paraId="2D2AE858" w14:textId="77777777" w:rsidR="00817C63" w:rsidRDefault="0017628B">
          <w:pPr>
            <w:pStyle w:val="TOC1"/>
            <w:rPr>
              <w:rFonts w:asciiTheme="minorHAnsi" w:eastAsiaTheme="minorEastAsia" w:hAnsiTheme="minorHAnsi"/>
              <w:b w:val="0"/>
              <w:sz w:val="22"/>
            </w:rPr>
          </w:pPr>
          <w:hyperlink w:anchor="_Toc503880676" w:history="1">
            <w:r w:rsidR="00817C63" w:rsidRPr="00F6139E">
              <w:rPr>
                <w:rStyle w:val="Hyperlink"/>
              </w:rPr>
              <w:t>PART IV: PREPARING YOUR APPLICATION</w:t>
            </w:r>
            <w:r w:rsidR="00817C63">
              <w:rPr>
                <w:webHidden/>
              </w:rPr>
              <w:tab/>
            </w:r>
            <w:r w:rsidR="00817C63">
              <w:rPr>
                <w:webHidden/>
              </w:rPr>
              <w:fldChar w:fldCharType="begin"/>
            </w:r>
            <w:r w:rsidR="00817C63">
              <w:rPr>
                <w:webHidden/>
              </w:rPr>
              <w:instrText xml:space="preserve"> PAGEREF _Toc503880676 \h </w:instrText>
            </w:r>
            <w:r w:rsidR="00817C63">
              <w:rPr>
                <w:webHidden/>
              </w:rPr>
            </w:r>
            <w:r w:rsidR="00817C63">
              <w:rPr>
                <w:webHidden/>
              </w:rPr>
              <w:fldChar w:fldCharType="separate"/>
            </w:r>
            <w:r w:rsidR="00817C63">
              <w:rPr>
                <w:webHidden/>
              </w:rPr>
              <w:t>25</w:t>
            </w:r>
            <w:r w:rsidR="00817C63">
              <w:rPr>
                <w:webHidden/>
              </w:rPr>
              <w:fldChar w:fldCharType="end"/>
            </w:r>
          </w:hyperlink>
        </w:p>
        <w:p w14:paraId="62203EA0" w14:textId="77777777" w:rsidR="00817C63" w:rsidRDefault="0017628B">
          <w:pPr>
            <w:pStyle w:val="TOC2"/>
            <w:rPr>
              <w:rFonts w:asciiTheme="minorHAnsi" w:eastAsiaTheme="minorEastAsia" w:hAnsiTheme="minorHAnsi" w:cstheme="minorBidi"/>
              <w:b w:val="0"/>
              <w:bCs w:val="0"/>
              <w:caps w:val="0"/>
              <w:sz w:val="22"/>
            </w:rPr>
          </w:pPr>
          <w:hyperlink w:anchor="_Toc503880677" w:history="1">
            <w:r w:rsidR="00817C63" w:rsidRPr="00F6139E">
              <w:rPr>
                <w:rStyle w:val="Hyperlink"/>
              </w:rPr>
              <w:t>A.</w:t>
            </w:r>
            <w:r w:rsidR="00817C63">
              <w:rPr>
                <w:rFonts w:asciiTheme="minorHAnsi" w:eastAsiaTheme="minorEastAsia" w:hAnsiTheme="minorHAnsi" w:cstheme="minorBidi"/>
                <w:b w:val="0"/>
                <w:bCs w:val="0"/>
                <w:caps w:val="0"/>
                <w:sz w:val="22"/>
              </w:rPr>
              <w:tab/>
            </w:r>
            <w:r w:rsidR="00817C63" w:rsidRPr="00F6139E">
              <w:rPr>
                <w:rStyle w:val="Hyperlink"/>
              </w:rPr>
              <w:t>OVERVIEW</w:t>
            </w:r>
            <w:r w:rsidR="00817C63">
              <w:rPr>
                <w:webHidden/>
              </w:rPr>
              <w:tab/>
            </w:r>
            <w:r w:rsidR="00817C63">
              <w:rPr>
                <w:webHidden/>
              </w:rPr>
              <w:fldChar w:fldCharType="begin"/>
            </w:r>
            <w:r w:rsidR="00817C63">
              <w:rPr>
                <w:webHidden/>
              </w:rPr>
              <w:instrText xml:space="preserve"> PAGEREF _Toc503880677 \h </w:instrText>
            </w:r>
            <w:r w:rsidR="00817C63">
              <w:rPr>
                <w:webHidden/>
              </w:rPr>
            </w:r>
            <w:r w:rsidR="00817C63">
              <w:rPr>
                <w:webHidden/>
              </w:rPr>
              <w:fldChar w:fldCharType="separate"/>
            </w:r>
            <w:r w:rsidR="00817C63">
              <w:rPr>
                <w:webHidden/>
              </w:rPr>
              <w:t>25</w:t>
            </w:r>
            <w:r w:rsidR="00817C63">
              <w:rPr>
                <w:webHidden/>
              </w:rPr>
              <w:fldChar w:fldCharType="end"/>
            </w:r>
          </w:hyperlink>
        </w:p>
        <w:p w14:paraId="0A0F64FB" w14:textId="77777777" w:rsidR="00817C63" w:rsidRDefault="0017628B">
          <w:pPr>
            <w:pStyle w:val="TOC2"/>
            <w:rPr>
              <w:rFonts w:asciiTheme="minorHAnsi" w:eastAsiaTheme="minorEastAsia" w:hAnsiTheme="minorHAnsi" w:cstheme="minorBidi"/>
              <w:b w:val="0"/>
              <w:bCs w:val="0"/>
              <w:caps w:val="0"/>
              <w:sz w:val="22"/>
            </w:rPr>
          </w:pPr>
          <w:hyperlink w:anchor="_Toc503880678" w:history="1">
            <w:r w:rsidR="00817C63" w:rsidRPr="00F6139E">
              <w:rPr>
                <w:rStyle w:val="Hyperlink"/>
              </w:rPr>
              <w:t>B.</w:t>
            </w:r>
            <w:r w:rsidR="00817C63">
              <w:rPr>
                <w:rFonts w:asciiTheme="minorHAnsi" w:eastAsiaTheme="minorEastAsia" w:hAnsiTheme="minorHAnsi" w:cstheme="minorBidi"/>
                <w:b w:val="0"/>
                <w:bCs w:val="0"/>
                <w:caps w:val="0"/>
                <w:sz w:val="22"/>
              </w:rPr>
              <w:tab/>
            </w:r>
            <w:r w:rsidR="00817C63" w:rsidRPr="00F6139E">
              <w:rPr>
                <w:rStyle w:val="Hyperlink"/>
              </w:rPr>
              <w:t>GRANT APPLICATION PACKAGE</w:t>
            </w:r>
            <w:r w:rsidR="00817C63">
              <w:rPr>
                <w:webHidden/>
              </w:rPr>
              <w:tab/>
            </w:r>
            <w:r w:rsidR="00817C63">
              <w:rPr>
                <w:webHidden/>
              </w:rPr>
              <w:fldChar w:fldCharType="begin"/>
            </w:r>
            <w:r w:rsidR="00817C63">
              <w:rPr>
                <w:webHidden/>
              </w:rPr>
              <w:instrText xml:space="preserve"> PAGEREF _Toc503880678 \h </w:instrText>
            </w:r>
            <w:r w:rsidR="00817C63">
              <w:rPr>
                <w:webHidden/>
              </w:rPr>
            </w:r>
            <w:r w:rsidR="00817C63">
              <w:rPr>
                <w:webHidden/>
              </w:rPr>
              <w:fldChar w:fldCharType="separate"/>
            </w:r>
            <w:r w:rsidR="00817C63">
              <w:rPr>
                <w:webHidden/>
              </w:rPr>
              <w:t>25</w:t>
            </w:r>
            <w:r w:rsidR="00817C63">
              <w:rPr>
                <w:webHidden/>
              </w:rPr>
              <w:fldChar w:fldCharType="end"/>
            </w:r>
          </w:hyperlink>
        </w:p>
        <w:p w14:paraId="0BA1B765" w14:textId="77777777" w:rsidR="00817C63" w:rsidRDefault="0017628B">
          <w:pPr>
            <w:pStyle w:val="TOC3"/>
            <w:rPr>
              <w:rFonts w:asciiTheme="minorHAnsi" w:eastAsiaTheme="minorEastAsia" w:hAnsiTheme="minorHAnsi"/>
              <w:noProof/>
              <w:sz w:val="22"/>
            </w:rPr>
          </w:pPr>
          <w:hyperlink w:anchor="_Toc503880679"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Date Application Package is Available on Grants.gov</w:t>
            </w:r>
            <w:r w:rsidR="00817C63">
              <w:rPr>
                <w:noProof/>
                <w:webHidden/>
              </w:rPr>
              <w:tab/>
            </w:r>
            <w:r w:rsidR="00817C63">
              <w:rPr>
                <w:noProof/>
                <w:webHidden/>
              </w:rPr>
              <w:fldChar w:fldCharType="begin"/>
            </w:r>
            <w:r w:rsidR="00817C63">
              <w:rPr>
                <w:noProof/>
                <w:webHidden/>
              </w:rPr>
              <w:instrText xml:space="preserve"> PAGEREF _Toc503880679 \h </w:instrText>
            </w:r>
            <w:r w:rsidR="00817C63">
              <w:rPr>
                <w:noProof/>
                <w:webHidden/>
              </w:rPr>
            </w:r>
            <w:r w:rsidR="00817C63">
              <w:rPr>
                <w:noProof/>
                <w:webHidden/>
              </w:rPr>
              <w:fldChar w:fldCharType="separate"/>
            </w:r>
            <w:r w:rsidR="00817C63">
              <w:rPr>
                <w:noProof/>
                <w:webHidden/>
              </w:rPr>
              <w:t>25</w:t>
            </w:r>
            <w:r w:rsidR="00817C63">
              <w:rPr>
                <w:noProof/>
                <w:webHidden/>
              </w:rPr>
              <w:fldChar w:fldCharType="end"/>
            </w:r>
          </w:hyperlink>
        </w:p>
        <w:p w14:paraId="560558BC" w14:textId="77777777" w:rsidR="00817C63" w:rsidRDefault="0017628B">
          <w:pPr>
            <w:pStyle w:val="TOC3"/>
            <w:rPr>
              <w:rFonts w:asciiTheme="minorHAnsi" w:eastAsiaTheme="minorEastAsia" w:hAnsiTheme="minorHAnsi"/>
              <w:noProof/>
              <w:sz w:val="22"/>
            </w:rPr>
          </w:pPr>
          <w:hyperlink w:anchor="_Toc503880680" w:history="1">
            <w:r w:rsidR="00817C63" w:rsidRPr="00F6139E">
              <w:rPr>
                <w:rStyle w:val="Hyperlink"/>
                <w:noProof/>
              </w:rPr>
              <w:t>2.</w:t>
            </w:r>
            <w:r w:rsidR="00817C63">
              <w:rPr>
                <w:rFonts w:asciiTheme="minorHAnsi" w:eastAsiaTheme="minorEastAsia" w:hAnsiTheme="minorHAnsi"/>
                <w:noProof/>
                <w:sz w:val="22"/>
              </w:rPr>
              <w:tab/>
            </w:r>
            <w:r w:rsidR="00817C63" w:rsidRPr="00F6139E">
              <w:rPr>
                <w:rStyle w:val="Hyperlink"/>
                <w:noProof/>
              </w:rPr>
              <w:t>How to Find the Correct Application Package</w:t>
            </w:r>
            <w:r w:rsidR="00817C63">
              <w:rPr>
                <w:noProof/>
                <w:webHidden/>
              </w:rPr>
              <w:tab/>
            </w:r>
            <w:r w:rsidR="00817C63">
              <w:rPr>
                <w:noProof/>
                <w:webHidden/>
              </w:rPr>
              <w:fldChar w:fldCharType="begin"/>
            </w:r>
            <w:r w:rsidR="00817C63">
              <w:rPr>
                <w:noProof/>
                <w:webHidden/>
              </w:rPr>
              <w:instrText xml:space="preserve"> PAGEREF _Toc503880680 \h </w:instrText>
            </w:r>
            <w:r w:rsidR="00817C63">
              <w:rPr>
                <w:noProof/>
                <w:webHidden/>
              </w:rPr>
            </w:r>
            <w:r w:rsidR="00817C63">
              <w:rPr>
                <w:noProof/>
                <w:webHidden/>
              </w:rPr>
              <w:fldChar w:fldCharType="separate"/>
            </w:r>
            <w:r w:rsidR="00817C63">
              <w:rPr>
                <w:noProof/>
                <w:webHidden/>
              </w:rPr>
              <w:t>25</w:t>
            </w:r>
            <w:r w:rsidR="00817C63">
              <w:rPr>
                <w:noProof/>
                <w:webHidden/>
              </w:rPr>
              <w:fldChar w:fldCharType="end"/>
            </w:r>
          </w:hyperlink>
        </w:p>
        <w:p w14:paraId="262A033C" w14:textId="77777777" w:rsidR="00817C63" w:rsidRDefault="0017628B">
          <w:pPr>
            <w:pStyle w:val="TOC2"/>
            <w:rPr>
              <w:rFonts w:asciiTheme="minorHAnsi" w:eastAsiaTheme="minorEastAsia" w:hAnsiTheme="minorHAnsi" w:cstheme="minorBidi"/>
              <w:b w:val="0"/>
              <w:bCs w:val="0"/>
              <w:caps w:val="0"/>
              <w:sz w:val="22"/>
            </w:rPr>
          </w:pPr>
          <w:hyperlink w:anchor="_Toc503880681" w:history="1">
            <w:r w:rsidR="00817C63" w:rsidRPr="00F6139E">
              <w:rPr>
                <w:rStyle w:val="Hyperlink"/>
              </w:rPr>
              <w:t>C.</w:t>
            </w:r>
            <w:r w:rsidR="00817C63">
              <w:rPr>
                <w:rFonts w:asciiTheme="minorHAnsi" w:eastAsiaTheme="minorEastAsia" w:hAnsiTheme="minorHAnsi" w:cstheme="minorBidi"/>
                <w:b w:val="0"/>
                <w:bCs w:val="0"/>
                <w:caps w:val="0"/>
                <w:sz w:val="22"/>
              </w:rPr>
              <w:tab/>
            </w:r>
            <w:r w:rsidR="00817C63" w:rsidRPr="00F6139E">
              <w:rPr>
                <w:rStyle w:val="Hyperlink"/>
              </w:rPr>
              <w:t>GENERAL FORMATTING</w:t>
            </w:r>
            <w:r w:rsidR="00817C63">
              <w:rPr>
                <w:webHidden/>
              </w:rPr>
              <w:tab/>
            </w:r>
            <w:r w:rsidR="00817C63">
              <w:rPr>
                <w:webHidden/>
              </w:rPr>
              <w:fldChar w:fldCharType="begin"/>
            </w:r>
            <w:r w:rsidR="00817C63">
              <w:rPr>
                <w:webHidden/>
              </w:rPr>
              <w:instrText xml:space="preserve"> PAGEREF _Toc503880681 \h </w:instrText>
            </w:r>
            <w:r w:rsidR="00817C63">
              <w:rPr>
                <w:webHidden/>
              </w:rPr>
            </w:r>
            <w:r w:rsidR="00817C63">
              <w:rPr>
                <w:webHidden/>
              </w:rPr>
              <w:fldChar w:fldCharType="separate"/>
            </w:r>
            <w:r w:rsidR="00817C63">
              <w:rPr>
                <w:webHidden/>
              </w:rPr>
              <w:t>25</w:t>
            </w:r>
            <w:r w:rsidR="00817C63">
              <w:rPr>
                <w:webHidden/>
              </w:rPr>
              <w:fldChar w:fldCharType="end"/>
            </w:r>
          </w:hyperlink>
        </w:p>
        <w:p w14:paraId="34CACD98" w14:textId="77777777" w:rsidR="00817C63" w:rsidRDefault="0017628B">
          <w:pPr>
            <w:pStyle w:val="TOC3"/>
            <w:rPr>
              <w:rFonts w:asciiTheme="minorHAnsi" w:eastAsiaTheme="minorEastAsia" w:hAnsiTheme="minorHAnsi"/>
              <w:noProof/>
              <w:sz w:val="22"/>
            </w:rPr>
          </w:pPr>
          <w:hyperlink w:anchor="_Toc503880682"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Page and Margin Specifications</w:t>
            </w:r>
            <w:r w:rsidR="00817C63">
              <w:rPr>
                <w:noProof/>
                <w:webHidden/>
              </w:rPr>
              <w:tab/>
            </w:r>
            <w:r w:rsidR="00817C63">
              <w:rPr>
                <w:noProof/>
                <w:webHidden/>
              </w:rPr>
              <w:fldChar w:fldCharType="begin"/>
            </w:r>
            <w:r w:rsidR="00817C63">
              <w:rPr>
                <w:noProof/>
                <w:webHidden/>
              </w:rPr>
              <w:instrText xml:space="preserve"> PAGEREF _Toc503880682 \h </w:instrText>
            </w:r>
            <w:r w:rsidR="00817C63">
              <w:rPr>
                <w:noProof/>
                <w:webHidden/>
              </w:rPr>
            </w:r>
            <w:r w:rsidR="00817C63">
              <w:rPr>
                <w:noProof/>
                <w:webHidden/>
              </w:rPr>
              <w:fldChar w:fldCharType="separate"/>
            </w:r>
            <w:r w:rsidR="00817C63">
              <w:rPr>
                <w:noProof/>
                <w:webHidden/>
              </w:rPr>
              <w:t>25</w:t>
            </w:r>
            <w:r w:rsidR="00817C63">
              <w:rPr>
                <w:noProof/>
                <w:webHidden/>
              </w:rPr>
              <w:fldChar w:fldCharType="end"/>
            </w:r>
          </w:hyperlink>
        </w:p>
        <w:p w14:paraId="633E0DEB" w14:textId="77777777" w:rsidR="00817C63" w:rsidRDefault="0017628B">
          <w:pPr>
            <w:pStyle w:val="TOC3"/>
            <w:rPr>
              <w:rFonts w:asciiTheme="minorHAnsi" w:eastAsiaTheme="minorEastAsia" w:hAnsiTheme="minorHAnsi"/>
              <w:noProof/>
              <w:sz w:val="22"/>
            </w:rPr>
          </w:pPr>
          <w:hyperlink w:anchor="_Toc503880683" w:history="1">
            <w:r w:rsidR="00817C63" w:rsidRPr="00F6139E">
              <w:rPr>
                <w:rStyle w:val="Hyperlink"/>
                <w:noProof/>
              </w:rPr>
              <w:t>2.</w:t>
            </w:r>
            <w:r w:rsidR="00817C63">
              <w:rPr>
                <w:rFonts w:asciiTheme="minorHAnsi" w:eastAsiaTheme="minorEastAsia" w:hAnsiTheme="minorHAnsi"/>
                <w:noProof/>
                <w:sz w:val="22"/>
              </w:rPr>
              <w:tab/>
            </w:r>
            <w:r w:rsidR="00817C63" w:rsidRPr="00F6139E">
              <w:rPr>
                <w:rStyle w:val="Hyperlink"/>
                <w:noProof/>
              </w:rPr>
              <w:t>Page Numbering</w:t>
            </w:r>
            <w:r w:rsidR="00817C63">
              <w:rPr>
                <w:noProof/>
                <w:webHidden/>
              </w:rPr>
              <w:tab/>
            </w:r>
            <w:r w:rsidR="00817C63">
              <w:rPr>
                <w:noProof/>
                <w:webHidden/>
              </w:rPr>
              <w:fldChar w:fldCharType="begin"/>
            </w:r>
            <w:r w:rsidR="00817C63">
              <w:rPr>
                <w:noProof/>
                <w:webHidden/>
              </w:rPr>
              <w:instrText xml:space="preserve"> PAGEREF _Toc503880683 \h </w:instrText>
            </w:r>
            <w:r w:rsidR="00817C63">
              <w:rPr>
                <w:noProof/>
                <w:webHidden/>
              </w:rPr>
            </w:r>
            <w:r w:rsidR="00817C63">
              <w:rPr>
                <w:noProof/>
                <w:webHidden/>
              </w:rPr>
              <w:fldChar w:fldCharType="separate"/>
            </w:r>
            <w:r w:rsidR="00817C63">
              <w:rPr>
                <w:noProof/>
                <w:webHidden/>
              </w:rPr>
              <w:t>26</w:t>
            </w:r>
            <w:r w:rsidR="00817C63">
              <w:rPr>
                <w:noProof/>
                <w:webHidden/>
              </w:rPr>
              <w:fldChar w:fldCharType="end"/>
            </w:r>
          </w:hyperlink>
        </w:p>
        <w:p w14:paraId="5EA8D812" w14:textId="77777777" w:rsidR="00817C63" w:rsidRDefault="0017628B">
          <w:pPr>
            <w:pStyle w:val="TOC3"/>
            <w:rPr>
              <w:rFonts w:asciiTheme="minorHAnsi" w:eastAsiaTheme="minorEastAsia" w:hAnsiTheme="minorHAnsi"/>
              <w:noProof/>
              <w:sz w:val="22"/>
            </w:rPr>
          </w:pPr>
          <w:hyperlink w:anchor="_Toc503880684" w:history="1">
            <w:r w:rsidR="00817C63" w:rsidRPr="00F6139E">
              <w:rPr>
                <w:rStyle w:val="Hyperlink"/>
                <w:noProof/>
              </w:rPr>
              <w:t>3.</w:t>
            </w:r>
            <w:r w:rsidR="00817C63">
              <w:rPr>
                <w:rFonts w:asciiTheme="minorHAnsi" w:eastAsiaTheme="minorEastAsia" w:hAnsiTheme="minorHAnsi"/>
                <w:noProof/>
                <w:sz w:val="22"/>
              </w:rPr>
              <w:tab/>
            </w:r>
            <w:r w:rsidR="00817C63" w:rsidRPr="00F6139E">
              <w:rPr>
                <w:rStyle w:val="Hyperlink"/>
                <w:noProof/>
              </w:rPr>
              <w:t>Spacing</w:t>
            </w:r>
            <w:r w:rsidR="00817C63">
              <w:rPr>
                <w:noProof/>
                <w:webHidden/>
              </w:rPr>
              <w:tab/>
            </w:r>
            <w:r w:rsidR="00817C63">
              <w:rPr>
                <w:noProof/>
                <w:webHidden/>
              </w:rPr>
              <w:fldChar w:fldCharType="begin"/>
            </w:r>
            <w:r w:rsidR="00817C63">
              <w:rPr>
                <w:noProof/>
                <w:webHidden/>
              </w:rPr>
              <w:instrText xml:space="preserve"> PAGEREF _Toc503880684 \h </w:instrText>
            </w:r>
            <w:r w:rsidR="00817C63">
              <w:rPr>
                <w:noProof/>
                <w:webHidden/>
              </w:rPr>
            </w:r>
            <w:r w:rsidR="00817C63">
              <w:rPr>
                <w:noProof/>
                <w:webHidden/>
              </w:rPr>
              <w:fldChar w:fldCharType="separate"/>
            </w:r>
            <w:r w:rsidR="00817C63">
              <w:rPr>
                <w:noProof/>
                <w:webHidden/>
              </w:rPr>
              <w:t>26</w:t>
            </w:r>
            <w:r w:rsidR="00817C63">
              <w:rPr>
                <w:noProof/>
                <w:webHidden/>
              </w:rPr>
              <w:fldChar w:fldCharType="end"/>
            </w:r>
          </w:hyperlink>
        </w:p>
        <w:p w14:paraId="0E76135E" w14:textId="77777777" w:rsidR="00817C63" w:rsidRDefault="0017628B">
          <w:pPr>
            <w:pStyle w:val="TOC3"/>
            <w:rPr>
              <w:rFonts w:asciiTheme="minorHAnsi" w:eastAsiaTheme="minorEastAsia" w:hAnsiTheme="minorHAnsi"/>
              <w:noProof/>
              <w:sz w:val="22"/>
            </w:rPr>
          </w:pPr>
          <w:hyperlink w:anchor="_Toc503880685" w:history="1">
            <w:r w:rsidR="00817C63" w:rsidRPr="00F6139E">
              <w:rPr>
                <w:rStyle w:val="Hyperlink"/>
                <w:noProof/>
              </w:rPr>
              <w:t>4.</w:t>
            </w:r>
            <w:r w:rsidR="00817C63">
              <w:rPr>
                <w:rFonts w:asciiTheme="minorHAnsi" w:eastAsiaTheme="minorEastAsia" w:hAnsiTheme="minorHAnsi"/>
                <w:noProof/>
                <w:sz w:val="22"/>
              </w:rPr>
              <w:tab/>
            </w:r>
            <w:r w:rsidR="00817C63" w:rsidRPr="00F6139E">
              <w:rPr>
                <w:rStyle w:val="Hyperlink"/>
                <w:noProof/>
              </w:rPr>
              <w:t>Type Size (Font Size)</w:t>
            </w:r>
            <w:r w:rsidR="00817C63">
              <w:rPr>
                <w:noProof/>
                <w:webHidden/>
              </w:rPr>
              <w:tab/>
            </w:r>
            <w:r w:rsidR="00817C63">
              <w:rPr>
                <w:noProof/>
                <w:webHidden/>
              </w:rPr>
              <w:fldChar w:fldCharType="begin"/>
            </w:r>
            <w:r w:rsidR="00817C63">
              <w:rPr>
                <w:noProof/>
                <w:webHidden/>
              </w:rPr>
              <w:instrText xml:space="preserve"> PAGEREF _Toc503880685 \h </w:instrText>
            </w:r>
            <w:r w:rsidR="00817C63">
              <w:rPr>
                <w:noProof/>
                <w:webHidden/>
              </w:rPr>
            </w:r>
            <w:r w:rsidR="00817C63">
              <w:rPr>
                <w:noProof/>
                <w:webHidden/>
              </w:rPr>
              <w:fldChar w:fldCharType="separate"/>
            </w:r>
            <w:r w:rsidR="00817C63">
              <w:rPr>
                <w:noProof/>
                <w:webHidden/>
              </w:rPr>
              <w:t>26</w:t>
            </w:r>
            <w:r w:rsidR="00817C63">
              <w:rPr>
                <w:noProof/>
                <w:webHidden/>
              </w:rPr>
              <w:fldChar w:fldCharType="end"/>
            </w:r>
          </w:hyperlink>
        </w:p>
        <w:p w14:paraId="62D1B50B" w14:textId="77777777" w:rsidR="00817C63" w:rsidRDefault="0017628B">
          <w:pPr>
            <w:pStyle w:val="TOC3"/>
            <w:rPr>
              <w:rFonts w:asciiTheme="minorHAnsi" w:eastAsiaTheme="minorEastAsia" w:hAnsiTheme="minorHAnsi"/>
              <w:noProof/>
              <w:sz w:val="22"/>
            </w:rPr>
          </w:pPr>
          <w:hyperlink w:anchor="_Toc503880686" w:history="1">
            <w:r w:rsidR="00817C63" w:rsidRPr="00F6139E">
              <w:rPr>
                <w:rStyle w:val="Hyperlink"/>
                <w:noProof/>
              </w:rPr>
              <w:t>5.</w:t>
            </w:r>
            <w:r w:rsidR="00817C63">
              <w:rPr>
                <w:rFonts w:asciiTheme="minorHAnsi" w:eastAsiaTheme="minorEastAsia" w:hAnsiTheme="minorHAnsi"/>
                <w:noProof/>
                <w:sz w:val="22"/>
              </w:rPr>
              <w:tab/>
            </w:r>
            <w:r w:rsidR="00817C63" w:rsidRPr="00F6139E">
              <w:rPr>
                <w:rStyle w:val="Hyperlink"/>
                <w:noProof/>
              </w:rPr>
              <w:t>Graphs, Diagrams, and Tables</w:t>
            </w:r>
            <w:r w:rsidR="00817C63">
              <w:rPr>
                <w:noProof/>
                <w:webHidden/>
              </w:rPr>
              <w:tab/>
            </w:r>
            <w:r w:rsidR="00817C63">
              <w:rPr>
                <w:noProof/>
                <w:webHidden/>
              </w:rPr>
              <w:fldChar w:fldCharType="begin"/>
            </w:r>
            <w:r w:rsidR="00817C63">
              <w:rPr>
                <w:noProof/>
                <w:webHidden/>
              </w:rPr>
              <w:instrText xml:space="preserve"> PAGEREF _Toc503880686 \h </w:instrText>
            </w:r>
            <w:r w:rsidR="00817C63">
              <w:rPr>
                <w:noProof/>
                <w:webHidden/>
              </w:rPr>
            </w:r>
            <w:r w:rsidR="00817C63">
              <w:rPr>
                <w:noProof/>
                <w:webHidden/>
              </w:rPr>
              <w:fldChar w:fldCharType="separate"/>
            </w:r>
            <w:r w:rsidR="00817C63">
              <w:rPr>
                <w:noProof/>
                <w:webHidden/>
              </w:rPr>
              <w:t>26</w:t>
            </w:r>
            <w:r w:rsidR="00817C63">
              <w:rPr>
                <w:noProof/>
                <w:webHidden/>
              </w:rPr>
              <w:fldChar w:fldCharType="end"/>
            </w:r>
          </w:hyperlink>
        </w:p>
        <w:p w14:paraId="221B542B" w14:textId="77777777" w:rsidR="00817C63" w:rsidRDefault="0017628B">
          <w:pPr>
            <w:pStyle w:val="TOC2"/>
            <w:rPr>
              <w:rFonts w:asciiTheme="minorHAnsi" w:eastAsiaTheme="minorEastAsia" w:hAnsiTheme="minorHAnsi" w:cstheme="minorBidi"/>
              <w:b w:val="0"/>
              <w:bCs w:val="0"/>
              <w:caps w:val="0"/>
              <w:sz w:val="22"/>
            </w:rPr>
          </w:pPr>
          <w:hyperlink w:anchor="_Toc503880687" w:history="1">
            <w:r w:rsidR="00817C63" w:rsidRPr="00F6139E">
              <w:rPr>
                <w:rStyle w:val="Hyperlink"/>
              </w:rPr>
              <w:t>D.</w:t>
            </w:r>
            <w:r w:rsidR="00817C63">
              <w:rPr>
                <w:rFonts w:asciiTheme="minorHAnsi" w:eastAsiaTheme="minorEastAsia" w:hAnsiTheme="minorHAnsi" w:cstheme="minorBidi"/>
                <w:b w:val="0"/>
                <w:bCs w:val="0"/>
                <w:caps w:val="0"/>
                <w:sz w:val="22"/>
              </w:rPr>
              <w:tab/>
            </w:r>
            <w:r w:rsidR="00817C63" w:rsidRPr="00F6139E">
              <w:rPr>
                <w:rStyle w:val="Hyperlink"/>
              </w:rPr>
              <w:t>PDF ATTACHMENTS</w:t>
            </w:r>
            <w:r w:rsidR="00817C63">
              <w:rPr>
                <w:webHidden/>
              </w:rPr>
              <w:tab/>
            </w:r>
            <w:r w:rsidR="00817C63">
              <w:rPr>
                <w:webHidden/>
              </w:rPr>
              <w:fldChar w:fldCharType="begin"/>
            </w:r>
            <w:r w:rsidR="00817C63">
              <w:rPr>
                <w:webHidden/>
              </w:rPr>
              <w:instrText xml:space="preserve"> PAGEREF _Toc503880687 \h </w:instrText>
            </w:r>
            <w:r w:rsidR="00817C63">
              <w:rPr>
                <w:webHidden/>
              </w:rPr>
            </w:r>
            <w:r w:rsidR="00817C63">
              <w:rPr>
                <w:webHidden/>
              </w:rPr>
              <w:fldChar w:fldCharType="separate"/>
            </w:r>
            <w:r w:rsidR="00817C63">
              <w:rPr>
                <w:webHidden/>
              </w:rPr>
              <w:t>26</w:t>
            </w:r>
            <w:r w:rsidR="00817C63">
              <w:rPr>
                <w:webHidden/>
              </w:rPr>
              <w:fldChar w:fldCharType="end"/>
            </w:r>
          </w:hyperlink>
        </w:p>
        <w:p w14:paraId="0D78C20D" w14:textId="77777777" w:rsidR="00817C63" w:rsidRDefault="0017628B">
          <w:pPr>
            <w:pStyle w:val="TOC3"/>
            <w:rPr>
              <w:rFonts w:asciiTheme="minorHAnsi" w:eastAsiaTheme="minorEastAsia" w:hAnsiTheme="minorHAnsi"/>
              <w:noProof/>
              <w:sz w:val="22"/>
            </w:rPr>
          </w:pPr>
          <w:hyperlink w:anchor="_Toc503880688"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Project Summary/Abstract</w:t>
            </w:r>
            <w:r w:rsidR="00817C63">
              <w:rPr>
                <w:noProof/>
                <w:webHidden/>
              </w:rPr>
              <w:tab/>
            </w:r>
            <w:r w:rsidR="00817C63">
              <w:rPr>
                <w:noProof/>
                <w:webHidden/>
              </w:rPr>
              <w:fldChar w:fldCharType="begin"/>
            </w:r>
            <w:r w:rsidR="00817C63">
              <w:rPr>
                <w:noProof/>
                <w:webHidden/>
              </w:rPr>
              <w:instrText xml:space="preserve"> PAGEREF _Toc503880688 \h </w:instrText>
            </w:r>
            <w:r w:rsidR="00817C63">
              <w:rPr>
                <w:noProof/>
                <w:webHidden/>
              </w:rPr>
            </w:r>
            <w:r w:rsidR="00817C63">
              <w:rPr>
                <w:noProof/>
                <w:webHidden/>
              </w:rPr>
              <w:fldChar w:fldCharType="separate"/>
            </w:r>
            <w:r w:rsidR="00817C63">
              <w:rPr>
                <w:noProof/>
                <w:webHidden/>
              </w:rPr>
              <w:t>26</w:t>
            </w:r>
            <w:r w:rsidR="00817C63">
              <w:rPr>
                <w:noProof/>
                <w:webHidden/>
              </w:rPr>
              <w:fldChar w:fldCharType="end"/>
            </w:r>
          </w:hyperlink>
        </w:p>
        <w:p w14:paraId="6CB92AB0" w14:textId="77777777" w:rsidR="00817C63" w:rsidRDefault="0017628B">
          <w:pPr>
            <w:pStyle w:val="TOC3"/>
            <w:rPr>
              <w:rFonts w:asciiTheme="minorHAnsi" w:eastAsiaTheme="minorEastAsia" w:hAnsiTheme="minorHAnsi"/>
              <w:noProof/>
              <w:sz w:val="22"/>
            </w:rPr>
          </w:pPr>
          <w:hyperlink w:anchor="_Toc503880689" w:history="1">
            <w:r w:rsidR="00817C63" w:rsidRPr="00F6139E">
              <w:rPr>
                <w:rStyle w:val="Hyperlink"/>
                <w:noProof/>
              </w:rPr>
              <w:t>2.</w:t>
            </w:r>
            <w:r w:rsidR="00817C63">
              <w:rPr>
                <w:rFonts w:asciiTheme="minorHAnsi" w:eastAsiaTheme="minorEastAsia" w:hAnsiTheme="minorHAnsi"/>
                <w:noProof/>
                <w:sz w:val="22"/>
              </w:rPr>
              <w:tab/>
            </w:r>
            <w:r w:rsidR="00817C63" w:rsidRPr="00F6139E">
              <w:rPr>
                <w:rStyle w:val="Hyperlink"/>
                <w:noProof/>
              </w:rPr>
              <w:t>Project Narrative</w:t>
            </w:r>
            <w:r w:rsidR="00817C63">
              <w:rPr>
                <w:noProof/>
                <w:webHidden/>
              </w:rPr>
              <w:tab/>
            </w:r>
            <w:r w:rsidR="00817C63">
              <w:rPr>
                <w:noProof/>
                <w:webHidden/>
              </w:rPr>
              <w:fldChar w:fldCharType="begin"/>
            </w:r>
            <w:r w:rsidR="00817C63">
              <w:rPr>
                <w:noProof/>
                <w:webHidden/>
              </w:rPr>
              <w:instrText xml:space="preserve"> PAGEREF _Toc503880689 \h </w:instrText>
            </w:r>
            <w:r w:rsidR="00817C63">
              <w:rPr>
                <w:noProof/>
                <w:webHidden/>
              </w:rPr>
            </w:r>
            <w:r w:rsidR="00817C63">
              <w:rPr>
                <w:noProof/>
                <w:webHidden/>
              </w:rPr>
              <w:fldChar w:fldCharType="separate"/>
            </w:r>
            <w:r w:rsidR="00817C63">
              <w:rPr>
                <w:noProof/>
                <w:webHidden/>
              </w:rPr>
              <w:t>27</w:t>
            </w:r>
            <w:r w:rsidR="00817C63">
              <w:rPr>
                <w:noProof/>
                <w:webHidden/>
              </w:rPr>
              <w:fldChar w:fldCharType="end"/>
            </w:r>
          </w:hyperlink>
        </w:p>
        <w:p w14:paraId="16A78419" w14:textId="77777777" w:rsidR="00817C63" w:rsidRDefault="0017628B">
          <w:pPr>
            <w:pStyle w:val="TOC3"/>
            <w:rPr>
              <w:rFonts w:asciiTheme="minorHAnsi" w:eastAsiaTheme="minorEastAsia" w:hAnsiTheme="minorHAnsi"/>
              <w:noProof/>
              <w:sz w:val="22"/>
            </w:rPr>
          </w:pPr>
          <w:hyperlink w:anchor="_Toc503880690" w:history="1">
            <w:r w:rsidR="00817C63" w:rsidRPr="00F6139E">
              <w:rPr>
                <w:rStyle w:val="Hyperlink"/>
                <w:noProof/>
              </w:rPr>
              <w:t>3.</w:t>
            </w:r>
            <w:r w:rsidR="00817C63">
              <w:rPr>
                <w:rFonts w:asciiTheme="minorHAnsi" w:eastAsiaTheme="minorEastAsia" w:hAnsiTheme="minorHAnsi"/>
                <w:noProof/>
                <w:sz w:val="22"/>
              </w:rPr>
              <w:tab/>
            </w:r>
            <w:r w:rsidR="00817C63" w:rsidRPr="00F6139E">
              <w:rPr>
                <w:rStyle w:val="Hyperlink"/>
                <w:noProof/>
              </w:rPr>
              <w:t>Appendix A: Dissemination Plan (Not Applicable for FY 2018 305N)</w:t>
            </w:r>
            <w:r w:rsidR="00817C63">
              <w:rPr>
                <w:noProof/>
                <w:webHidden/>
              </w:rPr>
              <w:tab/>
            </w:r>
            <w:r w:rsidR="00817C63">
              <w:rPr>
                <w:noProof/>
                <w:webHidden/>
              </w:rPr>
              <w:fldChar w:fldCharType="begin"/>
            </w:r>
            <w:r w:rsidR="00817C63">
              <w:rPr>
                <w:noProof/>
                <w:webHidden/>
              </w:rPr>
              <w:instrText xml:space="preserve"> PAGEREF _Toc503880690 \h </w:instrText>
            </w:r>
            <w:r w:rsidR="00817C63">
              <w:rPr>
                <w:noProof/>
                <w:webHidden/>
              </w:rPr>
            </w:r>
            <w:r w:rsidR="00817C63">
              <w:rPr>
                <w:noProof/>
                <w:webHidden/>
              </w:rPr>
              <w:fldChar w:fldCharType="separate"/>
            </w:r>
            <w:r w:rsidR="00817C63">
              <w:rPr>
                <w:noProof/>
                <w:webHidden/>
              </w:rPr>
              <w:t>27</w:t>
            </w:r>
            <w:r w:rsidR="00817C63">
              <w:rPr>
                <w:noProof/>
                <w:webHidden/>
              </w:rPr>
              <w:fldChar w:fldCharType="end"/>
            </w:r>
          </w:hyperlink>
        </w:p>
        <w:p w14:paraId="338364C3" w14:textId="77777777" w:rsidR="00817C63" w:rsidRDefault="0017628B">
          <w:pPr>
            <w:pStyle w:val="TOC3"/>
            <w:rPr>
              <w:rFonts w:asciiTheme="minorHAnsi" w:eastAsiaTheme="minorEastAsia" w:hAnsiTheme="minorHAnsi"/>
              <w:noProof/>
              <w:sz w:val="22"/>
            </w:rPr>
          </w:pPr>
          <w:hyperlink w:anchor="_Toc503880691" w:history="1">
            <w:r w:rsidR="00817C63" w:rsidRPr="00F6139E">
              <w:rPr>
                <w:rStyle w:val="Hyperlink"/>
                <w:noProof/>
              </w:rPr>
              <w:t>4.</w:t>
            </w:r>
            <w:r w:rsidR="00817C63">
              <w:rPr>
                <w:rFonts w:asciiTheme="minorHAnsi" w:eastAsiaTheme="minorEastAsia" w:hAnsiTheme="minorHAnsi"/>
                <w:noProof/>
                <w:sz w:val="22"/>
              </w:rPr>
              <w:tab/>
            </w:r>
            <w:r w:rsidR="00817C63" w:rsidRPr="00F6139E">
              <w:rPr>
                <w:rStyle w:val="Hyperlink"/>
                <w:noProof/>
              </w:rPr>
              <w:t>Appendix B: Response to Reviewers (Not Applicable for FY 2018 305N)</w:t>
            </w:r>
            <w:r w:rsidR="00817C63">
              <w:rPr>
                <w:noProof/>
                <w:webHidden/>
              </w:rPr>
              <w:tab/>
            </w:r>
            <w:r w:rsidR="00817C63">
              <w:rPr>
                <w:noProof/>
                <w:webHidden/>
              </w:rPr>
              <w:fldChar w:fldCharType="begin"/>
            </w:r>
            <w:r w:rsidR="00817C63">
              <w:rPr>
                <w:noProof/>
                <w:webHidden/>
              </w:rPr>
              <w:instrText xml:space="preserve"> PAGEREF _Toc503880691 \h </w:instrText>
            </w:r>
            <w:r w:rsidR="00817C63">
              <w:rPr>
                <w:noProof/>
                <w:webHidden/>
              </w:rPr>
            </w:r>
            <w:r w:rsidR="00817C63">
              <w:rPr>
                <w:noProof/>
                <w:webHidden/>
              </w:rPr>
              <w:fldChar w:fldCharType="separate"/>
            </w:r>
            <w:r w:rsidR="00817C63">
              <w:rPr>
                <w:noProof/>
                <w:webHidden/>
              </w:rPr>
              <w:t>27</w:t>
            </w:r>
            <w:r w:rsidR="00817C63">
              <w:rPr>
                <w:noProof/>
                <w:webHidden/>
              </w:rPr>
              <w:fldChar w:fldCharType="end"/>
            </w:r>
          </w:hyperlink>
        </w:p>
        <w:p w14:paraId="52BD50B9" w14:textId="77777777" w:rsidR="00817C63" w:rsidRDefault="0017628B">
          <w:pPr>
            <w:pStyle w:val="TOC3"/>
            <w:rPr>
              <w:rFonts w:asciiTheme="minorHAnsi" w:eastAsiaTheme="minorEastAsia" w:hAnsiTheme="minorHAnsi"/>
              <w:noProof/>
              <w:sz w:val="22"/>
            </w:rPr>
          </w:pPr>
          <w:hyperlink w:anchor="_Toc503880692" w:history="1">
            <w:r w:rsidR="00817C63" w:rsidRPr="00F6139E">
              <w:rPr>
                <w:rStyle w:val="Hyperlink"/>
                <w:noProof/>
              </w:rPr>
              <w:t>5.</w:t>
            </w:r>
            <w:r w:rsidR="00817C63">
              <w:rPr>
                <w:rFonts w:asciiTheme="minorHAnsi" w:eastAsiaTheme="minorEastAsia" w:hAnsiTheme="minorHAnsi"/>
                <w:noProof/>
                <w:sz w:val="22"/>
              </w:rPr>
              <w:tab/>
            </w:r>
            <w:r w:rsidR="00817C63" w:rsidRPr="00F6139E">
              <w:rPr>
                <w:rStyle w:val="Hyperlink"/>
                <w:noProof/>
              </w:rPr>
              <w:t>Appendix C: Supplemental Charts, Tables, and Figures (Optional)</w:t>
            </w:r>
            <w:r w:rsidR="00817C63">
              <w:rPr>
                <w:noProof/>
                <w:webHidden/>
              </w:rPr>
              <w:tab/>
            </w:r>
            <w:r w:rsidR="00817C63">
              <w:rPr>
                <w:noProof/>
                <w:webHidden/>
              </w:rPr>
              <w:fldChar w:fldCharType="begin"/>
            </w:r>
            <w:r w:rsidR="00817C63">
              <w:rPr>
                <w:noProof/>
                <w:webHidden/>
              </w:rPr>
              <w:instrText xml:space="preserve"> PAGEREF _Toc503880692 \h </w:instrText>
            </w:r>
            <w:r w:rsidR="00817C63">
              <w:rPr>
                <w:noProof/>
                <w:webHidden/>
              </w:rPr>
            </w:r>
            <w:r w:rsidR="00817C63">
              <w:rPr>
                <w:noProof/>
                <w:webHidden/>
              </w:rPr>
              <w:fldChar w:fldCharType="separate"/>
            </w:r>
            <w:r w:rsidR="00817C63">
              <w:rPr>
                <w:noProof/>
                <w:webHidden/>
              </w:rPr>
              <w:t>27</w:t>
            </w:r>
            <w:r w:rsidR="00817C63">
              <w:rPr>
                <w:noProof/>
                <w:webHidden/>
              </w:rPr>
              <w:fldChar w:fldCharType="end"/>
            </w:r>
          </w:hyperlink>
        </w:p>
        <w:p w14:paraId="43CEB8C6" w14:textId="77777777" w:rsidR="00817C63" w:rsidRDefault="0017628B">
          <w:pPr>
            <w:pStyle w:val="TOC3"/>
            <w:rPr>
              <w:rFonts w:asciiTheme="minorHAnsi" w:eastAsiaTheme="minorEastAsia" w:hAnsiTheme="minorHAnsi"/>
              <w:noProof/>
              <w:sz w:val="22"/>
            </w:rPr>
          </w:pPr>
          <w:hyperlink w:anchor="_Toc503880693" w:history="1">
            <w:r w:rsidR="00817C63" w:rsidRPr="00F6139E">
              <w:rPr>
                <w:rStyle w:val="Hyperlink"/>
                <w:noProof/>
              </w:rPr>
              <w:t>6.</w:t>
            </w:r>
            <w:r w:rsidR="00817C63">
              <w:rPr>
                <w:rFonts w:asciiTheme="minorHAnsi" w:eastAsiaTheme="minorEastAsia" w:hAnsiTheme="minorHAnsi"/>
                <w:noProof/>
                <w:sz w:val="22"/>
              </w:rPr>
              <w:tab/>
            </w:r>
            <w:r w:rsidR="00817C63" w:rsidRPr="00F6139E">
              <w:rPr>
                <w:rStyle w:val="Hyperlink"/>
                <w:noProof/>
              </w:rPr>
              <w:t>Appendix D: Examples of Intervention or Assessment Materials (Optional)</w:t>
            </w:r>
            <w:r w:rsidR="00817C63">
              <w:rPr>
                <w:noProof/>
                <w:webHidden/>
              </w:rPr>
              <w:tab/>
            </w:r>
            <w:r w:rsidR="00817C63">
              <w:rPr>
                <w:noProof/>
                <w:webHidden/>
              </w:rPr>
              <w:fldChar w:fldCharType="begin"/>
            </w:r>
            <w:r w:rsidR="00817C63">
              <w:rPr>
                <w:noProof/>
                <w:webHidden/>
              </w:rPr>
              <w:instrText xml:space="preserve"> PAGEREF _Toc503880693 \h </w:instrText>
            </w:r>
            <w:r w:rsidR="00817C63">
              <w:rPr>
                <w:noProof/>
                <w:webHidden/>
              </w:rPr>
            </w:r>
            <w:r w:rsidR="00817C63">
              <w:rPr>
                <w:noProof/>
                <w:webHidden/>
              </w:rPr>
              <w:fldChar w:fldCharType="separate"/>
            </w:r>
            <w:r w:rsidR="00817C63">
              <w:rPr>
                <w:noProof/>
                <w:webHidden/>
              </w:rPr>
              <w:t>28</w:t>
            </w:r>
            <w:r w:rsidR="00817C63">
              <w:rPr>
                <w:noProof/>
                <w:webHidden/>
              </w:rPr>
              <w:fldChar w:fldCharType="end"/>
            </w:r>
          </w:hyperlink>
        </w:p>
        <w:p w14:paraId="6C936F86" w14:textId="77777777" w:rsidR="00817C63" w:rsidRDefault="0017628B">
          <w:pPr>
            <w:pStyle w:val="TOC3"/>
            <w:rPr>
              <w:rFonts w:asciiTheme="minorHAnsi" w:eastAsiaTheme="minorEastAsia" w:hAnsiTheme="minorHAnsi"/>
              <w:noProof/>
              <w:sz w:val="22"/>
            </w:rPr>
          </w:pPr>
          <w:hyperlink w:anchor="_Toc503880694" w:history="1">
            <w:r w:rsidR="00817C63" w:rsidRPr="00F6139E">
              <w:rPr>
                <w:rStyle w:val="Hyperlink"/>
                <w:noProof/>
              </w:rPr>
              <w:t>7.</w:t>
            </w:r>
            <w:r w:rsidR="00817C63">
              <w:rPr>
                <w:rFonts w:asciiTheme="minorHAnsi" w:eastAsiaTheme="minorEastAsia" w:hAnsiTheme="minorHAnsi"/>
                <w:noProof/>
                <w:sz w:val="22"/>
              </w:rPr>
              <w:tab/>
            </w:r>
            <w:r w:rsidR="00817C63" w:rsidRPr="00F6139E">
              <w:rPr>
                <w:rStyle w:val="Hyperlink"/>
                <w:noProof/>
              </w:rPr>
              <w:t>Appendix E: Letters of Agreement (Optional)</w:t>
            </w:r>
            <w:r w:rsidR="00817C63">
              <w:rPr>
                <w:noProof/>
                <w:webHidden/>
              </w:rPr>
              <w:tab/>
            </w:r>
            <w:r w:rsidR="00817C63">
              <w:rPr>
                <w:noProof/>
                <w:webHidden/>
              </w:rPr>
              <w:fldChar w:fldCharType="begin"/>
            </w:r>
            <w:r w:rsidR="00817C63">
              <w:rPr>
                <w:noProof/>
                <w:webHidden/>
              </w:rPr>
              <w:instrText xml:space="preserve"> PAGEREF _Toc503880694 \h </w:instrText>
            </w:r>
            <w:r w:rsidR="00817C63">
              <w:rPr>
                <w:noProof/>
                <w:webHidden/>
              </w:rPr>
            </w:r>
            <w:r w:rsidR="00817C63">
              <w:rPr>
                <w:noProof/>
                <w:webHidden/>
              </w:rPr>
              <w:fldChar w:fldCharType="separate"/>
            </w:r>
            <w:r w:rsidR="00817C63">
              <w:rPr>
                <w:noProof/>
                <w:webHidden/>
              </w:rPr>
              <w:t>28</w:t>
            </w:r>
            <w:r w:rsidR="00817C63">
              <w:rPr>
                <w:noProof/>
                <w:webHidden/>
              </w:rPr>
              <w:fldChar w:fldCharType="end"/>
            </w:r>
          </w:hyperlink>
        </w:p>
        <w:p w14:paraId="6F2A6196" w14:textId="77777777" w:rsidR="00817C63" w:rsidRDefault="0017628B">
          <w:pPr>
            <w:pStyle w:val="TOC3"/>
            <w:rPr>
              <w:rFonts w:asciiTheme="minorHAnsi" w:eastAsiaTheme="minorEastAsia" w:hAnsiTheme="minorHAnsi"/>
              <w:noProof/>
              <w:sz w:val="22"/>
            </w:rPr>
          </w:pPr>
          <w:hyperlink w:anchor="_Toc503880695" w:history="1">
            <w:r w:rsidR="00817C63" w:rsidRPr="00F6139E">
              <w:rPr>
                <w:rStyle w:val="Hyperlink"/>
                <w:noProof/>
              </w:rPr>
              <w:t>8.</w:t>
            </w:r>
            <w:r w:rsidR="00817C63">
              <w:rPr>
                <w:rFonts w:asciiTheme="minorHAnsi" w:eastAsiaTheme="minorEastAsia" w:hAnsiTheme="minorHAnsi"/>
                <w:noProof/>
                <w:sz w:val="22"/>
              </w:rPr>
              <w:tab/>
            </w:r>
            <w:r w:rsidR="00817C63" w:rsidRPr="00F6139E">
              <w:rPr>
                <w:rStyle w:val="Hyperlink"/>
                <w:noProof/>
              </w:rPr>
              <w:t>Appendix F: Data Management Plan (Not applicable for FY 2018 305N)</w:t>
            </w:r>
            <w:r w:rsidR="00817C63">
              <w:rPr>
                <w:noProof/>
                <w:webHidden/>
              </w:rPr>
              <w:tab/>
            </w:r>
            <w:r w:rsidR="00817C63">
              <w:rPr>
                <w:noProof/>
                <w:webHidden/>
              </w:rPr>
              <w:fldChar w:fldCharType="begin"/>
            </w:r>
            <w:r w:rsidR="00817C63">
              <w:rPr>
                <w:noProof/>
                <w:webHidden/>
              </w:rPr>
              <w:instrText xml:space="preserve"> PAGEREF _Toc503880695 \h </w:instrText>
            </w:r>
            <w:r w:rsidR="00817C63">
              <w:rPr>
                <w:noProof/>
                <w:webHidden/>
              </w:rPr>
            </w:r>
            <w:r w:rsidR="00817C63">
              <w:rPr>
                <w:noProof/>
                <w:webHidden/>
              </w:rPr>
              <w:fldChar w:fldCharType="separate"/>
            </w:r>
            <w:r w:rsidR="00817C63">
              <w:rPr>
                <w:noProof/>
                <w:webHidden/>
              </w:rPr>
              <w:t>29</w:t>
            </w:r>
            <w:r w:rsidR="00817C63">
              <w:rPr>
                <w:noProof/>
                <w:webHidden/>
              </w:rPr>
              <w:fldChar w:fldCharType="end"/>
            </w:r>
          </w:hyperlink>
        </w:p>
        <w:p w14:paraId="47EEA5B6" w14:textId="77777777" w:rsidR="00817C63" w:rsidRDefault="0017628B">
          <w:pPr>
            <w:pStyle w:val="TOC3"/>
            <w:rPr>
              <w:rFonts w:asciiTheme="minorHAnsi" w:eastAsiaTheme="minorEastAsia" w:hAnsiTheme="minorHAnsi"/>
              <w:noProof/>
              <w:sz w:val="22"/>
            </w:rPr>
          </w:pPr>
          <w:hyperlink w:anchor="_Toc503880696" w:history="1">
            <w:r w:rsidR="00817C63" w:rsidRPr="00F6139E">
              <w:rPr>
                <w:rStyle w:val="Hyperlink"/>
                <w:noProof/>
              </w:rPr>
              <w:t>9.</w:t>
            </w:r>
            <w:r w:rsidR="00817C63">
              <w:rPr>
                <w:rFonts w:asciiTheme="minorHAnsi" w:eastAsiaTheme="minorEastAsia" w:hAnsiTheme="minorHAnsi"/>
                <w:noProof/>
                <w:sz w:val="22"/>
              </w:rPr>
              <w:tab/>
            </w:r>
            <w:r w:rsidR="00817C63" w:rsidRPr="00F6139E">
              <w:rPr>
                <w:rStyle w:val="Hyperlink"/>
                <w:noProof/>
              </w:rPr>
              <w:t>Bibliography and References Cited</w:t>
            </w:r>
            <w:r w:rsidR="00817C63">
              <w:rPr>
                <w:noProof/>
                <w:webHidden/>
              </w:rPr>
              <w:tab/>
            </w:r>
            <w:r w:rsidR="00817C63">
              <w:rPr>
                <w:noProof/>
                <w:webHidden/>
              </w:rPr>
              <w:fldChar w:fldCharType="begin"/>
            </w:r>
            <w:r w:rsidR="00817C63">
              <w:rPr>
                <w:noProof/>
                <w:webHidden/>
              </w:rPr>
              <w:instrText xml:space="preserve"> PAGEREF _Toc503880696 \h </w:instrText>
            </w:r>
            <w:r w:rsidR="00817C63">
              <w:rPr>
                <w:noProof/>
                <w:webHidden/>
              </w:rPr>
            </w:r>
            <w:r w:rsidR="00817C63">
              <w:rPr>
                <w:noProof/>
                <w:webHidden/>
              </w:rPr>
              <w:fldChar w:fldCharType="separate"/>
            </w:r>
            <w:r w:rsidR="00817C63">
              <w:rPr>
                <w:noProof/>
                <w:webHidden/>
              </w:rPr>
              <w:t>29</w:t>
            </w:r>
            <w:r w:rsidR="00817C63">
              <w:rPr>
                <w:noProof/>
                <w:webHidden/>
              </w:rPr>
              <w:fldChar w:fldCharType="end"/>
            </w:r>
          </w:hyperlink>
        </w:p>
        <w:p w14:paraId="29581873" w14:textId="77777777" w:rsidR="00817C63" w:rsidRDefault="0017628B">
          <w:pPr>
            <w:pStyle w:val="TOC3"/>
            <w:rPr>
              <w:rFonts w:asciiTheme="minorHAnsi" w:eastAsiaTheme="minorEastAsia" w:hAnsiTheme="minorHAnsi"/>
              <w:noProof/>
              <w:sz w:val="22"/>
            </w:rPr>
          </w:pPr>
          <w:hyperlink w:anchor="_Toc503880697" w:history="1">
            <w:r w:rsidR="00817C63" w:rsidRPr="00F6139E">
              <w:rPr>
                <w:rStyle w:val="Hyperlink"/>
                <w:noProof/>
              </w:rPr>
              <w:t>10.</w:t>
            </w:r>
            <w:r w:rsidR="00817C63">
              <w:rPr>
                <w:rFonts w:asciiTheme="minorHAnsi" w:eastAsiaTheme="minorEastAsia" w:hAnsiTheme="minorHAnsi"/>
                <w:noProof/>
                <w:sz w:val="22"/>
              </w:rPr>
              <w:tab/>
            </w:r>
            <w:r w:rsidR="00817C63" w:rsidRPr="00F6139E">
              <w:rPr>
                <w:rStyle w:val="Hyperlink"/>
                <w:noProof/>
              </w:rPr>
              <w:t>Research on Human Subjects Narrative</w:t>
            </w:r>
            <w:r w:rsidR="00817C63">
              <w:rPr>
                <w:noProof/>
                <w:webHidden/>
              </w:rPr>
              <w:tab/>
            </w:r>
            <w:r w:rsidR="00817C63">
              <w:rPr>
                <w:noProof/>
                <w:webHidden/>
              </w:rPr>
              <w:fldChar w:fldCharType="begin"/>
            </w:r>
            <w:r w:rsidR="00817C63">
              <w:rPr>
                <w:noProof/>
                <w:webHidden/>
              </w:rPr>
              <w:instrText xml:space="preserve"> PAGEREF _Toc503880697 \h </w:instrText>
            </w:r>
            <w:r w:rsidR="00817C63">
              <w:rPr>
                <w:noProof/>
                <w:webHidden/>
              </w:rPr>
            </w:r>
            <w:r w:rsidR="00817C63">
              <w:rPr>
                <w:noProof/>
                <w:webHidden/>
              </w:rPr>
              <w:fldChar w:fldCharType="separate"/>
            </w:r>
            <w:r w:rsidR="00817C63">
              <w:rPr>
                <w:noProof/>
                <w:webHidden/>
              </w:rPr>
              <w:t>29</w:t>
            </w:r>
            <w:r w:rsidR="00817C63">
              <w:rPr>
                <w:noProof/>
                <w:webHidden/>
              </w:rPr>
              <w:fldChar w:fldCharType="end"/>
            </w:r>
          </w:hyperlink>
        </w:p>
        <w:p w14:paraId="33AECBBF" w14:textId="77777777" w:rsidR="00817C63" w:rsidRDefault="0017628B">
          <w:pPr>
            <w:pStyle w:val="TOC3"/>
            <w:rPr>
              <w:rFonts w:asciiTheme="minorHAnsi" w:eastAsiaTheme="minorEastAsia" w:hAnsiTheme="minorHAnsi"/>
              <w:noProof/>
              <w:sz w:val="22"/>
            </w:rPr>
          </w:pPr>
          <w:hyperlink w:anchor="_Toc503880698" w:history="1">
            <w:r w:rsidR="00817C63" w:rsidRPr="00F6139E">
              <w:rPr>
                <w:rStyle w:val="Hyperlink"/>
                <w:noProof/>
              </w:rPr>
              <w:t>11.</w:t>
            </w:r>
            <w:r w:rsidR="00817C63">
              <w:rPr>
                <w:rFonts w:asciiTheme="minorHAnsi" w:eastAsiaTheme="minorEastAsia" w:hAnsiTheme="minorHAnsi"/>
                <w:noProof/>
                <w:sz w:val="22"/>
              </w:rPr>
              <w:tab/>
            </w:r>
            <w:r w:rsidR="00817C63" w:rsidRPr="00F6139E">
              <w:rPr>
                <w:rStyle w:val="Hyperlink"/>
                <w:noProof/>
              </w:rPr>
              <w:t>Biographical Sketches of Senior/Key Personnel</w:t>
            </w:r>
            <w:r w:rsidR="00817C63">
              <w:rPr>
                <w:noProof/>
                <w:webHidden/>
              </w:rPr>
              <w:tab/>
            </w:r>
            <w:r w:rsidR="00817C63">
              <w:rPr>
                <w:noProof/>
                <w:webHidden/>
              </w:rPr>
              <w:fldChar w:fldCharType="begin"/>
            </w:r>
            <w:r w:rsidR="00817C63">
              <w:rPr>
                <w:noProof/>
                <w:webHidden/>
              </w:rPr>
              <w:instrText xml:space="preserve"> PAGEREF _Toc503880698 \h </w:instrText>
            </w:r>
            <w:r w:rsidR="00817C63">
              <w:rPr>
                <w:noProof/>
                <w:webHidden/>
              </w:rPr>
            </w:r>
            <w:r w:rsidR="00817C63">
              <w:rPr>
                <w:noProof/>
                <w:webHidden/>
              </w:rPr>
              <w:fldChar w:fldCharType="separate"/>
            </w:r>
            <w:r w:rsidR="00817C63">
              <w:rPr>
                <w:noProof/>
                <w:webHidden/>
              </w:rPr>
              <w:t>30</w:t>
            </w:r>
            <w:r w:rsidR="00817C63">
              <w:rPr>
                <w:noProof/>
                <w:webHidden/>
              </w:rPr>
              <w:fldChar w:fldCharType="end"/>
            </w:r>
          </w:hyperlink>
        </w:p>
        <w:p w14:paraId="53CB1B4D" w14:textId="77777777" w:rsidR="00817C63" w:rsidRDefault="0017628B">
          <w:pPr>
            <w:pStyle w:val="TOC3"/>
            <w:rPr>
              <w:rFonts w:asciiTheme="minorHAnsi" w:eastAsiaTheme="minorEastAsia" w:hAnsiTheme="minorHAnsi"/>
              <w:noProof/>
              <w:sz w:val="22"/>
            </w:rPr>
          </w:pPr>
          <w:hyperlink w:anchor="_Toc503880699" w:history="1">
            <w:r w:rsidR="00817C63" w:rsidRPr="00F6139E">
              <w:rPr>
                <w:rStyle w:val="Hyperlink"/>
                <w:noProof/>
              </w:rPr>
              <w:t>12.</w:t>
            </w:r>
            <w:r w:rsidR="00817C63">
              <w:rPr>
                <w:rFonts w:asciiTheme="minorHAnsi" w:eastAsiaTheme="minorEastAsia" w:hAnsiTheme="minorHAnsi"/>
                <w:noProof/>
                <w:sz w:val="22"/>
              </w:rPr>
              <w:tab/>
            </w:r>
            <w:r w:rsidR="00817C63" w:rsidRPr="00F6139E">
              <w:rPr>
                <w:rStyle w:val="Hyperlink"/>
                <w:noProof/>
              </w:rPr>
              <w:t>Narrative Budget Justification</w:t>
            </w:r>
            <w:r w:rsidR="00817C63">
              <w:rPr>
                <w:noProof/>
                <w:webHidden/>
              </w:rPr>
              <w:tab/>
            </w:r>
            <w:r w:rsidR="00817C63">
              <w:rPr>
                <w:noProof/>
                <w:webHidden/>
              </w:rPr>
              <w:fldChar w:fldCharType="begin"/>
            </w:r>
            <w:r w:rsidR="00817C63">
              <w:rPr>
                <w:noProof/>
                <w:webHidden/>
              </w:rPr>
              <w:instrText xml:space="preserve"> PAGEREF _Toc503880699 \h </w:instrText>
            </w:r>
            <w:r w:rsidR="00817C63">
              <w:rPr>
                <w:noProof/>
                <w:webHidden/>
              </w:rPr>
            </w:r>
            <w:r w:rsidR="00817C63">
              <w:rPr>
                <w:noProof/>
                <w:webHidden/>
              </w:rPr>
              <w:fldChar w:fldCharType="separate"/>
            </w:r>
            <w:r w:rsidR="00817C63">
              <w:rPr>
                <w:noProof/>
                <w:webHidden/>
              </w:rPr>
              <w:t>30</w:t>
            </w:r>
            <w:r w:rsidR="00817C63">
              <w:rPr>
                <w:noProof/>
                <w:webHidden/>
              </w:rPr>
              <w:fldChar w:fldCharType="end"/>
            </w:r>
          </w:hyperlink>
        </w:p>
        <w:p w14:paraId="31E34CAA" w14:textId="77777777" w:rsidR="00817C63" w:rsidRDefault="0017628B">
          <w:pPr>
            <w:pStyle w:val="TOC1"/>
            <w:rPr>
              <w:rFonts w:asciiTheme="minorHAnsi" w:eastAsiaTheme="minorEastAsia" w:hAnsiTheme="minorHAnsi"/>
              <w:b w:val="0"/>
              <w:sz w:val="22"/>
            </w:rPr>
          </w:pPr>
          <w:hyperlink w:anchor="_Toc503880700" w:history="1">
            <w:r w:rsidR="00817C63" w:rsidRPr="00F6139E">
              <w:rPr>
                <w:rStyle w:val="Hyperlink"/>
              </w:rPr>
              <w:t>PART V: SUBMITTING YOUR APPLICATION</w:t>
            </w:r>
            <w:r w:rsidR="00817C63">
              <w:rPr>
                <w:webHidden/>
              </w:rPr>
              <w:tab/>
            </w:r>
            <w:r w:rsidR="00817C63">
              <w:rPr>
                <w:webHidden/>
              </w:rPr>
              <w:fldChar w:fldCharType="begin"/>
            </w:r>
            <w:r w:rsidR="00817C63">
              <w:rPr>
                <w:webHidden/>
              </w:rPr>
              <w:instrText xml:space="preserve"> PAGEREF _Toc503880700 \h </w:instrText>
            </w:r>
            <w:r w:rsidR="00817C63">
              <w:rPr>
                <w:webHidden/>
              </w:rPr>
            </w:r>
            <w:r w:rsidR="00817C63">
              <w:rPr>
                <w:webHidden/>
              </w:rPr>
              <w:fldChar w:fldCharType="separate"/>
            </w:r>
            <w:r w:rsidR="00817C63">
              <w:rPr>
                <w:webHidden/>
              </w:rPr>
              <w:t>32</w:t>
            </w:r>
            <w:r w:rsidR="00817C63">
              <w:rPr>
                <w:webHidden/>
              </w:rPr>
              <w:fldChar w:fldCharType="end"/>
            </w:r>
          </w:hyperlink>
        </w:p>
        <w:p w14:paraId="7800DA9D" w14:textId="77777777" w:rsidR="00817C63" w:rsidRDefault="0017628B">
          <w:pPr>
            <w:pStyle w:val="TOC2"/>
            <w:rPr>
              <w:rFonts w:asciiTheme="minorHAnsi" w:eastAsiaTheme="minorEastAsia" w:hAnsiTheme="minorHAnsi" w:cstheme="minorBidi"/>
              <w:b w:val="0"/>
              <w:bCs w:val="0"/>
              <w:caps w:val="0"/>
              <w:sz w:val="22"/>
            </w:rPr>
          </w:pPr>
          <w:hyperlink w:anchor="_Toc503880701" w:history="1">
            <w:r w:rsidR="00817C63" w:rsidRPr="00F6139E">
              <w:rPr>
                <w:rStyle w:val="Hyperlink"/>
              </w:rPr>
              <w:t>A.</w:t>
            </w:r>
            <w:r w:rsidR="00817C63">
              <w:rPr>
                <w:rFonts w:asciiTheme="minorHAnsi" w:eastAsiaTheme="minorEastAsia" w:hAnsiTheme="minorHAnsi" w:cstheme="minorBidi"/>
                <w:b w:val="0"/>
                <w:bCs w:val="0"/>
                <w:caps w:val="0"/>
                <w:sz w:val="22"/>
              </w:rPr>
              <w:tab/>
            </w:r>
            <w:r w:rsidR="00817C63" w:rsidRPr="00F6139E">
              <w:rPr>
                <w:rStyle w:val="Hyperlink"/>
              </w:rPr>
              <w:t>MANDATORY ELECTRONIC SUBMISSION OF APPLICATIONS AND DEADLINE</w:t>
            </w:r>
            <w:r w:rsidR="00817C63">
              <w:rPr>
                <w:webHidden/>
              </w:rPr>
              <w:tab/>
            </w:r>
            <w:r w:rsidR="00817C63">
              <w:rPr>
                <w:webHidden/>
              </w:rPr>
              <w:fldChar w:fldCharType="begin"/>
            </w:r>
            <w:r w:rsidR="00817C63">
              <w:rPr>
                <w:webHidden/>
              </w:rPr>
              <w:instrText xml:space="preserve"> PAGEREF _Toc503880701 \h </w:instrText>
            </w:r>
            <w:r w:rsidR="00817C63">
              <w:rPr>
                <w:webHidden/>
              </w:rPr>
            </w:r>
            <w:r w:rsidR="00817C63">
              <w:rPr>
                <w:webHidden/>
              </w:rPr>
              <w:fldChar w:fldCharType="separate"/>
            </w:r>
            <w:r w:rsidR="00817C63">
              <w:rPr>
                <w:webHidden/>
              </w:rPr>
              <w:t>32</w:t>
            </w:r>
            <w:r w:rsidR="00817C63">
              <w:rPr>
                <w:webHidden/>
              </w:rPr>
              <w:fldChar w:fldCharType="end"/>
            </w:r>
          </w:hyperlink>
        </w:p>
        <w:p w14:paraId="53CFB677" w14:textId="77777777" w:rsidR="00817C63" w:rsidRDefault="0017628B">
          <w:pPr>
            <w:pStyle w:val="TOC2"/>
            <w:rPr>
              <w:rFonts w:asciiTheme="minorHAnsi" w:eastAsiaTheme="minorEastAsia" w:hAnsiTheme="minorHAnsi" w:cstheme="minorBidi"/>
              <w:b w:val="0"/>
              <w:bCs w:val="0"/>
              <w:caps w:val="0"/>
              <w:sz w:val="22"/>
            </w:rPr>
          </w:pPr>
          <w:hyperlink w:anchor="_Toc503880702" w:history="1">
            <w:r w:rsidR="00817C63" w:rsidRPr="00F6139E">
              <w:rPr>
                <w:rStyle w:val="Hyperlink"/>
              </w:rPr>
              <w:t>B.</w:t>
            </w:r>
            <w:r w:rsidR="00817C63">
              <w:rPr>
                <w:rFonts w:asciiTheme="minorHAnsi" w:eastAsiaTheme="minorEastAsia" w:hAnsiTheme="minorHAnsi" w:cstheme="minorBidi"/>
                <w:b w:val="0"/>
                <w:bCs w:val="0"/>
                <w:caps w:val="0"/>
                <w:sz w:val="22"/>
              </w:rPr>
              <w:tab/>
            </w:r>
            <w:r w:rsidR="00817C63" w:rsidRPr="00F6139E">
              <w:rPr>
                <w:rStyle w:val="Hyperlink"/>
              </w:rPr>
              <w:t>REGISTER ON GRANTS.GOV</w:t>
            </w:r>
            <w:r w:rsidR="00817C63">
              <w:rPr>
                <w:webHidden/>
              </w:rPr>
              <w:tab/>
            </w:r>
            <w:r w:rsidR="00817C63">
              <w:rPr>
                <w:webHidden/>
              </w:rPr>
              <w:fldChar w:fldCharType="begin"/>
            </w:r>
            <w:r w:rsidR="00817C63">
              <w:rPr>
                <w:webHidden/>
              </w:rPr>
              <w:instrText xml:space="preserve"> PAGEREF _Toc503880702 \h </w:instrText>
            </w:r>
            <w:r w:rsidR="00817C63">
              <w:rPr>
                <w:webHidden/>
              </w:rPr>
            </w:r>
            <w:r w:rsidR="00817C63">
              <w:rPr>
                <w:webHidden/>
              </w:rPr>
              <w:fldChar w:fldCharType="separate"/>
            </w:r>
            <w:r w:rsidR="00817C63">
              <w:rPr>
                <w:webHidden/>
              </w:rPr>
              <w:t>32</w:t>
            </w:r>
            <w:r w:rsidR="00817C63">
              <w:rPr>
                <w:webHidden/>
              </w:rPr>
              <w:fldChar w:fldCharType="end"/>
            </w:r>
          </w:hyperlink>
        </w:p>
        <w:p w14:paraId="6297CFC4" w14:textId="77777777" w:rsidR="00817C63" w:rsidRDefault="0017628B">
          <w:pPr>
            <w:pStyle w:val="TOC3"/>
            <w:rPr>
              <w:rFonts w:asciiTheme="minorHAnsi" w:eastAsiaTheme="minorEastAsia" w:hAnsiTheme="minorHAnsi"/>
              <w:noProof/>
              <w:sz w:val="22"/>
            </w:rPr>
          </w:pPr>
          <w:hyperlink w:anchor="_Toc503880703"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Register Early</w:t>
            </w:r>
            <w:r w:rsidR="00817C63">
              <w:rPr>
                <w:noProof/>
                <w:webHidden/>
              </w:rPr>
              <w:tab/>
            </w:r>
            <w:r w:rsidR="00817C63">
              <w:rPr>
                <w:noProof/>
                <w:webHidden/>
              </w:rPr>
              <w:fldChar w:fldCharType="begin"/>
            </w:r>
            <w:r w:rsidR="00817C63">
              <w:rPr>
                <w:noProof/>
                <w:webHidden/>
              </w:rPr>
              <w:instrText xml:space="preserve"> PAGEREF _Toc503880703 \h </w:instrText>
            </w:r>
            <w:r w:rsidR="00817C63">
              <w:rPr>
                <w:noProof/>
                <w:webHidden/>
              </w:rPr>
            </w:r>
            <w:r w:rsidR="00817C63">
              <w:rPr>
                <w:noProof/>
                <w:webHidden/>
              </w:rPr>
              <w:fldChar w:fldCharType="separate"/>
            </w:r>
            <w:r w:rsidR="00817C63">
              <w:rPr>
                <w:noProof/>
                <w:webHidden/>
              </w:rPr>
              <w:t>32</w:t>
            </w:r>
            <w:r w:rsidR="00817C63">
              <w:rPr>
                <w:noProof/>
                <w:webHidden/>
              </w:rPr>
              <w:fldChar w:fldCharType="end"/>
            </w:r>
          </w:hyperlink>
        </w:p>
        <w:p w14:paraId="750A788D" w14:textId="77777777" w:rsidR="00817C63" w:rsidRDefault="0017628B">
          <w:pPr>
            <w:pStyle w:val="TOC3"/>
            <w:rPr>
              <w:rFonts w:asciiTheme="minorHAnsi" w:eastAsiaTheme="minorEastAsia" w:hAnsiTheme="minorHAnsi"/>
              <w:noProof/>
              <w:sz w:val="22"/>
            </w:rPr>
          </w:pPr>
          <w:hyperlink w:anchor="_Toc503880704" w:history="1">
            <w:r w:rsidR="00817C63" w:rsidRPr="00F6139E">
              <w:rPr>
                <w:rStyle w:val="Hyperlink"/>
                <w:noProof/>
              </w:rPr>
              <w:t>2.</w:t>
            </w:r>
            <w:r w:rsidR="00817C63">
              <w:rPr>
                <w:rFonts w:asciiTheme="minorHAnsi" w:eastAsiaTheme="minorEastAsia" w:hAnsiTheme="minorHAnsi"/>
                <w:noProof/>
                <w:sz w:val="22"/>
              </w:rPr>
              <w:tab/>
            </w:r>
            <w:r w:rsidR="00817C63" w:rsidRPr="00F6139E">
              <w:rPr>
                <w:rStyle w:val="Hyperlink"/>
                <w:noProof/>
              </w:rPr>
              <w:t>Create a Grants.gov Account</w:t>
            </w:r>
            <w:r w:rsidR="00817C63">
              <w:rPr>
                <w:noProof/>
                <w:webHidden/>
              </w:rPr>
              <w:tab/>
            </w:r>
            <w:r w:rsidR="00817C63">
              <w:rPr>
                <w:noProof/>
                <w:webHidden/>
              </w:rPr>
              <w:fldChar w:fldCharType="begin"/>
            </w:r>
            <w:r w:rsidR="00817C63">
              <w:rPr>
                <w:noProof/>
                <w:webHidden/>
              </w:rPr>
              <w:instrText xml:space="preserve"> PAGEREF _Toc503880704 \h </w:instrText>
            </w:r>
            <w:r w:rsidR="00817C63">
              <w:rPr>
                <w:noProof/>
                <w:webHidden/>
              </w:rPr>
            </w:r>
            <w:r w:rsidR="00817C63">
              <w:rPr>
                <w:noProof/>
                <w:webHidden/>
              </w:rPr>
              <w:fldChar w:fldCharType="separate"/>
            </w:r>
            <w:r w:rsidR="00817C63">
              <w:rPr>
                <w:noProof/>
                <w:webHidden/>
              </w:rPr>
              <w:t>33</w:t>
            </w:r>
            <w:r w:rsidR="00817C63">
              <w:rPr>
                <w:noProof/>
                <w:webHidden/>
              </w:rPr>
              <w:fldChar w:fldCharType="end"/>
            </w:r>
          </w:hyperlink>
        </w:p>
        <w:p w14:paraId="2DBFBE12" w14:textId="77777777" w:rsidR="00817C63" w:rsidRDefault="0017628B">
          <w:pPr>
            <w:pStyle w:val="TOC3"/>
            <w:rPr>
              <w:rFonts w:asciiTheme="minorHAnsi" w:eastAsiaTheme="minorEastAsia" w:hAnsiTheme="minorHAnsi"/>
              <w:noProof/>
              <w:sz w:val="22"/>
            </w:rPr>
          </w:pPr>
          <w:hyperlink w:anchor="_Toc503880705" w:history="1">
            <w:r w:rsidR="00817C63" w:rsidRPr="00F6139E">
              <w:rPr>
                <w:rStyle w:val="Hyperlink"/>
                <w:noProof/>
              </w:rPr>
              <w:t>3.</w:t>
            </w:r>
            <w:r w:rsidR="00817C63">
              <w:rPr>
                <w:rFonts w:asciiTheme="minorHAnsi" w:eastAsiaTheme="minorEastAsia" w:hAnsiTheme="minorHAnsi"/>
                <w:noProof/>
                <w:sz w:val="22"/>
              </w:rPr>
              <w:tab/>
            </w:r>
            <w:r w:rsidR="00817C63" w:rsidRPr="00F6139E">
              <w:rPr>
                <w:rStyle w:val="Hyperlink"/>
                <w:noProof/>
              </w:rPr>
              <w:t>Add a Profile to a Grants.gov Account</w:t>
            </w:r>
            <w:r w:rsidR="00817C63">
              <w:rPr>
                <w:noProof/>
                <w:webHidden/>
              </w:rPr>
              <w:tab/>
            </w:r>
            <w:r w:rsidR="00817C63">
              <w:rPr>
                <w:noProof/>
                <w:webHidden/>
              </w:rPr>
              <w:fldChar w:fldCharType="begin"/>
            </w:r>
            <w:r w:rsidR="00817C63">
              <w:rPr>
                <w:noProof/>
                <w:webHidden/>
              </w:rPr>
              <w:instrText xml:space="preserve"> PAGEREF _Toc503880705 \h </w:instrText>
            </w:r>
            <w:r w:rsidR="00817C63">
              <w:rPr>
                <w:noProof/>
                <w:webHidden/>
              </w:rPr>
            </w:r>
            <w:r w:rsidR="00817C63">
              <w:rPr>
                <w:noProof/>
                <w:webHidden/>
              </w:rPr>
              <w:fldChar w:fldCharType="separate"/>
            </w:r>
            <w:r w:rsidR="00817C63">
              <w:rPr>
                <w:noProof/>
                <w:webHidden/>
              </w:rPr>
              <w:t>33</w:t>
            </w:r>
            <w:r w:rsidR="00817C63">
              <w:rPr>
                <w:noProof/>
                <w:webHidden/>
              </w:rPr>
              <w:fldChar w:fldCharType="end"/>
            </w:r>
          </w:hyperlink>
        </w:p>
        <w:p w14:paraId="2FEB9454" w14:textId="77777777" w:rsidR="00817C63" w:rsidRDefault="0017628B">
          <w:pPr>
            <w:pStyle w:val="TOC2"/>
            <w:rPr>
              <w:rFonts w:asciiTheme="minorHAnsi" w:eastAsiaTheme="minorEastAsia" w:hAnsiTheme="minorHAnsi" w:cstheme="minorBidi"/>
              <w:b w:val="0"/>
              <w:bCs w:val="0"/>
              <w:caps w:val="0"/>
              <w:sz w:val="22"/>
            </w:rPr>
          </w:pPr>
          <w:hyperlink w:anchor="_Toc503880706" w:history="1">
            <w:r w:rsidR="00817C63" w:rsidRPr="00F6139E">
              <w:rPr>
                <w:rStyle w:val="Hyperlink"/>
              </w:rPr>
              <w:t>C.</w:t>
            </w:r>
            <w:r w:rsidR="00817C63">
              <w:rPr>
                <w:rFonts w:asciiTheme="minorHAnsi" w:eastAsiaTheme="minorEastAsia" w:hAnsiTheme="minorHAnsi" w:cstheme="minorBidi"/>
                <w:b w:val="0"/>
                <w:bCs w:val="0"/>
                <w:caps w:val="0"/>
                <w:sz w:val="22"/>
              </w:rPr>
              <w:tab/>
            </w:r>
            <w:r w:rsidR="00817C63" w:rsidRPr="00F6139E">
              <w:rPr>
                <w:rStyle w:val="Hyperlink"/>
              </w:rPr>
              <w:t>workspace (NEW)</w:t>
            </w:r>
            <w:r w:rsidR="00817C63">
              <w:rPr>
                <w:webHidden/>
              </w:rPr>
              <w:tab/>
            </w:r>
            <w:r w:rsidR="00817C63">
              <w:rPr>
                <w:webHidden/>
              </w:rPr>
              <w:fldChar w:fldCharType="begin"/>
            </w:r>
            <w:r w:rsidR="00817C63">
              <w:rPr>
                <w:webHidden/>
              </w:rPr>
              <w:instrText xml:space="preserve"> PAGEREF _Toc503880706 \h </w:instrText>
            </w:r>
            <w:r w:rsidR="00817C63">
              <w:rPr>
                <w:webHidden/>
              </w:rPr>
            </w:r>
            <w:r w:rsidR="00817C63">
              <w:rPr>
                <w:webHidden/>
              </w:rPr>
              <w:fldChar w:fldCharType="separate"/>
            </w:r>
            <w:r w:rsidR="00817C63">
              <w:rPr>
                <w:webHidden/>
              </w:rPr>
              <w:t>33</w:t>
            </w:r>
            <w:r w:rsidR="00817C63">
              <w:rPr>
                <w:webHidden/>
              </w:rPr>
              <w:fldChar w:fldCharType="end"/>
            </w:r>
          </w:hyperlink>
        </w:p>
        <w:p w14:paraId="7BA6218B" w14:textId="77777777" w:rsidR="00817C63" w:rsidRDefault="0017628B">
          <w:pPr>
            <w:pStyle w:val="TOC2"/>
            <w:rPr>
              <w:rFonts w:asciiTheme="minorHAnsi" w:eastAsiaTheme="minorEastAsia" w:hAnsiTheme="minorHAnsi" w:cstheme="minorBidi"/>
              <w:b w:val="0"/>
              <w:bCs w:val="0"/>
              <w:caps w:val="0"/>
              <w:sz w:val="22"/>
            </w:rPr>
          </w:pPr>
          <w:hyperlink w:anchor="_Toc503880707" w:history="1">
            <w:r w:rsidR="00817C63" w:rsidRPr="00F6139E">
              <w:rPr>
                <w:rStyle w:val="Hyperlink"/>
              </w:rPr>
              <w:t>D.</w:t>
            </w:r>
            <w:r w:rsidR="00817C63">
              <w:rPr>
                <w:rFonts w:asciiTheme="minorHAnsi" w:eastAsiaTheme="minorEastAsia" w:hAnsiTheme="minorHAnsi" w:cstheme="minorBidi"/>
                <w:b w:val="0"/>
                <w:bCs w:val="0"/>
                <w:caps w:val="0"/>
                <w:sz w:val="22"/>
              </w:rPr>
              <w:tab/>
            </w:r>
            <w:r w:rsidR="00817C63" w:rsidRPr="00F6139E">
              <w:rPr>
                <w:rStyle w:val="Hyperlink"/>
              </w:rPr>
              <w:t>SUBMISSION AND SUBMISSION VERIFICATION</w:t>
            </w:r>
            <w:r w:rsidR="00817C63">
              <w:rPr>
                <w:webHidden/>
              </w:rPr>
              <w:tab/>
            </w:r>
            <w:r w:rsidR="00817C63">
              <w:rPr>
                <w:webHidden/>
              </w:rPr>
              <w:fldChar w:fldCharType="begin"/>
            </w:r>
            <w:r w:rsidR="00817C63">
              <w:rPr>
                <w:webHidden/>
              </w:rPr>
              <w:instrText xml:space="preserve"> PAGEREF _Toc503880707 \h </w:instrText>
            </w:r>
            <w:r w:rsidR="00817C63">
              <w:rPr>
                <w:webHidden/>
              </w:rPr>
            </w:r>
            <w:r w:rsidR="00817C63">
              <w:rPr>
                <w:webHidden/>
              </w:rPr>
              <w:fldChar w:fldCharType="separate"/>
            </w:r>
            <w:r w:rsidR="00817C63">
              <w:rPr>
                <w:webHidden/>
              </w:rPr>
              <w:t>34</w:t>
            </w:r>
            <w:r w:rsidR="00817C63">
              <w:rPr>
                <w:webHidden/>
              </w:rPr>
              <w:fldChar w:fldCharType="end"/>
            </w:r>
          </w:hyperlink>
        </w:p>
        <w:p w14:paraId="2F61D931" w14:textId="77777777" w:rsidR="00817C63" w:rsidRDefault="0017628B">
          <w:pPr>
            <w:pStyle w:val="TOC3"/>
            <w:rPr>
              <w:rFonts w:asciiTheme="minorHAnsi" w:eastAsiaTheme="minorEastAsia" w:hAnsiTheme="minorHAnsi"/>
              <w:noProof/>
              <w:sz w:val="22"/>
            </w:rPr>
          </w:pPr>
          <w:hyperlink w:anchor="_Toc503880708"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Submit Early</w:t>
            </w:r>
            <w:r w:rsidR="00817C63">
              <w:rPr>
                <w:noProof/>
                <w:webHidden/>
              </w:rPr>
              <w:tab/>
            </w:r>
            <w:r w:rsidR="00817C63">
              <w:rPr>
                <w:noProof/>
                <w:webHidden/>
              </w:rPr>
              <w:fldChar w:fldCharType="begin"/>
            </w:r>
            <w:r w:rsidR="00817C63">
              <w:rPr>
                <w:noProof/>
                <w:webHidden/>
              </w:rPr>
              <w:instrText xml:space="preserve"> PAGEREF _Toc503880708 \h </w:instrText>
            </w:r>
            <w:r w:rsidR="00817C63">
              <w:rPr>
                <w:noProof/>
                <w:webHidden/>
              </w:rPr>
            </w:r>
            <w:r w:rsidR="00817C63">
              <w:rPr>
                <w:noProof/>
                <w:webHidden/>
              </w:rPr>
              <w:fldChar w:fldCharType="separate"/>
            </w:r>
            <w:r w:rsidR="00817C63">
              <w:rPr>
                <w:noProof/>
                <w:webHidden/>
              </w:rPr>
              <w:t>34</w:t>
            </w:r>
            <w:r w:rsidR="00817C63">
              <w:rPr>
                <w:noProof/>
                <w:webHidden/>
              </w:rPr>
              <w:fldChar w:fldCharType="end"/>
            </w:r>
          </w:hyperlink>
        </w:p>
        <w:p w14:paraId="57D604D7" w14:textId="77777777" w:rsidR="00817C63" w:rsidRDefault="0017628B">
          <w:pPr>
            <w:pStyle w:val="TOC3"/>
            <w:rPr>
              <w:rFonts w:asciiTheme="minorHAnsi" w:eastAsiaTheme="minorEastAsia" w:hAnsiTheme="minorHAnsi"/>
              <w:noProof/>
              <w:sz w:val="22"/>
            </w:rPr>
          </w:pPr>
          <w:hyperlink w:anchor="_Toc503880709" w:history="1">
            <w:r w:rsidR="00817C63" w:rsidRPr="00F6139E">
              <w:rPr>
                <w:rStyle w:val="Hyperlink"/>
                <w:noProof/>
              </w:rPr>
              <w:t>2.</w:t>
            </w:r>
            <w:r w:rsidR="00817C63">
              <w:rPr>
                <w:rFonts w:asciiTheme="minorHAnsi" w:eastAsiaTheme="minorEastAsia" w:hAnsiTheme="minorHAnsi"/>
                <w:noProof/>
                <w:sz w:val="22"/>
              </w:rPr>
              <w:tab/>
            </w:r>
            <w:r w:rsidR="00817C63" w:rsidRPr="00F6139E">
              <w:rPr>
                <w:rStyle w:val="Hyperlink"/>
                <w:noProof/>
              </w:rPr>
              <w:t>Verify Submission is OK</w:t>
            </w:r>
            <w:r w:rsidR="00817C63">
              <w:rPr>
                <w:noProof/>
                <w:webHidden/>
              </w:rPr>
              <w:tab/>
            </w:r>
            <w:r w:rsidR="00817C63">
              <w:rPr>
                <w:noProof/>
                <w:webHidden/>
              </w:rPr>
              <w:fldChar w:fldCharType="begin"/>
            </w:r>
            <w:r w:rsidR="00817C63">
              <w:rPr>
                <w:noProof/>
                <w:webHidden/>
              </w:rPr>
              <w:instrText xml:space="preserve"> PAGEREF _Toc503880709 \h </w:instrText>
            </w:r>
            <w:r w:rsidR="00817C63">
              <w:rPr>
                <w:noProof/>
                <w:webHidden/>
              </w:rPr>
            </w:r>
            <w:r w:rsidR="00817C63">
              <w:rPr>
                <w:noProof/>
                <w:webHidden/>
              </w:rPr>
              <w:fldChar w:fldCharType="separate"/>
            </w:r>
            <w:r w:rsidR="00817C63">
              <w:rPr>
                <w:noProof/>
                <w:webHidden/>
              </w:rPr>
              <w:t>34</w:t>
            </w:r>
            <w:r w:rsidR="00817C63">
              <w:rPr>
                <w:noProof/>
                <w:webHidden/>
              </w:rPr>
              <w:fldChar w:fldCharType="end"/>
            </w:r>
          </w:hyperlink>
        </w:p>
        <w:p w14:paraId="4884965B" w14:textId="77777777" w:rsidR="00817C63" w:rsidRDefault="0017628B">
          <w:pPr>
            <w:pStyle w:val="TOC3"/>
            <w:rPr>
              <w:rFonts w:asciiTheme="minorHAnsi" w:eastAsiaTheme="minorEastAsia" w:hAnsiTheme="minorHAnsi"/>
              <w:noProof/>
              <w:sz w:val="22"/>
            </w:rPr>
          </w:pPr>
          <w:hyperlink w:anchor="_Toc503880710" w:history="1">
            <w:r w:rsidR="00817C63" w:rsidRPr="00F6139E">
              <w:rPr>
                <w:rStyle w:val="Hyperlink"/>
                <w:noProof/>
              </w:rPr>
              <w:t>3.</w:t>
            </w:r>
            <w:r w:rsidR="00817C63">
              <w:rPr>
                <w:rFonts w:asciiTheme="minorHAnsi" w:eastAsiaTheme="minorEastAsia" w:hAnsiTheme="minorHAnsi"/>
                <w:noProof/>
                <w:sz w:val="22"/>
              </w:rPr>
              <w:tab/>
            </w:r>
            <w:r w:rsidR="00817C63" w:rsidRPr="00F6139E">
              <w:rPr>
                <w:rStyle w:val="Hyperlink"/>
                <w:noProof/>
              </w:rPr>
              <w:t>Late Applications</w:t>
            </w:r>
            <w:r w:rsidR="00817C63">
              <w:rPr>
                <w:noProof/>
                <w:webHidden/>
              </w:rPr>
              <w:tab/>
            </w:r>
            <w:r w:rsidR="00817C63">
              <w:rPr>
                <w:noProof/>
                <w:webHidden/>
              </w:rPr>
              <w:fldChar w:fldCharType="begin"/>
            </w:r>
            <w:r w:rsidR="00817C63">
              <w:rPr>
                <w:noProof/>
                <w:webHidden/>
              </w:rPr>
              <w:instrText xml:space="preserve"> PAGEREF _Toc503880710 \h </w:instrText>
            </w:r>
            <w:r w:rsidR="00817C63">
              <w:rPr>
                <w:noProof/>
                <w:webHidden/>
              </w:rPr>
            </w:r>
            <w:r w:rsidR="00817C63">
              <w:rPr>
                <w:noProof/>
                <w:webHidden/>
              </w:rPr>
              <w:fldChar w:fldCharType="separate"/>
            </w:r>
            <w:r w:rsidR="00817C63">
              <w:rPr>
                <w:noProof/>
                <w:webHidden/>
              </w:rPr>
              <w:t>36</w:t>
            </w:r>
            <w:r w:rsidR="00817C63">
              <w:rPr>
                <w:noProof/>
                <w:webHidden/>
              </w:rPr>
              <w:fldChar w:fldCharType="end"/>
            </w:r>
          </w:hyperlink>
        </w:p>
        <w:p w14:paraId="2188EA44" w14:textId="77777777" w:rsidR="00817C63" w:rsidRDefault="0017628B">
          <w:pPr>
            <w:pStyle w:val="TOC2"/>
            <w:rPr>
              <w:rFonts w:asciiTheme="minorHAnsi" w:eastAsiaTheme="minorEastAsia" w:hAnsiTheme="minorHAnsi" w:cstheme="minorBidi"/>
              <w:b w:val="0"/>
              <w:bCs w:val="0"/>
              <w:caps w:val="0"/>
              <w:sz w:val="22"/>
            </w:rPr>
          </w:pPr>
          <w:hyperlink w:anchor="_Toc503880711" w:history="1">
            <w:r w:rsidR="00817C63" w:rsidRPr="00F6139E">
              <w:rPr>
                <w:rStyle w:val="Hyperlink"/>
              </w:rPr>
              <w:t>E.</w:t>
            </w:r>
            <w:r w:rsidR="00817C63">
              <w:rPr>
                <w:rFonts w:asciiTheme="minorHAnsi" w:eastAsiaTheme="minorEastAsia" w:hAnsiTheme="minorHAnsi" w:cstheme="minorBidi"/>
                <w:b w:val="0"/>
                <w:bCs w:val="0"/>
                <w:caps w:val="0"/>
                <w:sz w:val="22"/>
              </w:rPr>
              <w:tab/>
            </w:r>
            <w:r w:rsidR="00817C63" w:rsidRPr="00F6139E">
              <w:rPr>
                <w:rStyle w:val="Hyperlink"/>
              </w:rPr>
              <w:t>TIPS FOR WORKING WITH GRANTS.GOV</w:t>
            </w:r>
            <w:r w:rsidR="00817C63">
              <w:rPr>
                <w:webHidden/>
              </w:rPr>
              <w:tab/>
            </w:r>
            <w:r w:rsidR="00817C63">
              <w:rPr>
                <w:webHidden/>
              </w:rPr>
              <w:fldChar w:fldCharType="begin"/>
            </w:r>
            <w:r w:rsidR="00817C63">
              <w:rPr>
                <w:webHidden/>
              </w:rPr>
              <w:instrText xml:space="preserve"> PAGEREF _Toc503880711 \h </w:instrText>
            </w:r>
            <w:r w:rsidR="00817C63">
              <w:rPr>
                <w:webHidden/>
              </w:rPr>
            </w:r>
            <w:r w:rsidR="00817C63">
              <w:rPr>
                <w:webHidden/>
              </w:rPr>
              <w:fldChar w:fldCharType="separate"/>
            </w:r>
            <w:r w:rsidR="00817C63">
              <w:rPr>
                <w:webHidden/>
              </w:rPr>
              <w:t>36</w:t>
            </w:r>
            <w:r w:rsidR="00817C63">
              <w:rPr>
                <w:webHidden/>
              </w:rPr>
              <w:fldChar w:fldCharType="end"/>
            </w:r>
          </w:hyperlink>
        </w:p>
        <w:p w14:paraId="1C8FF7F0" w14:textId="77777777" w:rsidR="00817C63" w:rsidRDefault="0017628B">
          <w:pPr>
            <w:pStyle w:val="TOC3"/>
            <w:rPr>
              <w:rFonts w:asciiTheme="minorHAnsi" w:eastAsiaTheme="minorEastAsia" w:hAnsiTheme="minorHAnsi"/>
              <w:noProof/>
              <w:sz w:val="22"/>
            </w:rPr>
          </w:pPr>
          <w:hyperlink w:anchor="_Toc503880712"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Dial-up Internet Connections</w:t>
            </w:r>
            <w:r w:rsidR="00817C63">
              <w:rPr>
                <w:noProof/>
                <w:webHidden/>
              </w:rPr>
              <w:tab/>
            </w:r>
            <w:r w:rsidR="00817C63">
              <w:rPr>
                <w:noProof/>
                <w:webHidden/>
              </w:rPr>
              <w:fldChar w:fldCharType="begin"/>
            </w:r>
            <w:r w:rsidR="00817C63">
              <w:rPr>
                <w:noProof/>
                <w:webHidden/>
              </w:rPr>
              <w:instrText xml:space="preserve"> PAGEREF _Toc503880712 \h </w:instrText>
            </w:r>
            <w:r w:rsidR="00817C63">
              <w:rPr>
                <w:noProof/>
                <w:webHidden/>
              </w:rPr>
            </w:r>
            <w:r w:rsidR="00817C63">
              <w:rPr>
                <w:noProof/>
                <w:webHidden/>
              </w:rPr>
              <w:fldChar w:fldCharType="separate"/>
            </w:r>
            <w:r w:rsidR="00817C63">
              <w:rPr>
                <w:noProof/>
                <w:webHidden/>
              </w:rPr>
              <w:t>36</w:t>
            </w:r>
            <w:r w:rsidR="00817C63">
              <w:rPr>
                <w:noProof/>
                <w:webHidden/>
              </w:rPr>
              <w:fldChar w:fldCharType="end"/>
            </w:r>
          </w:hyperlink>
        </w:p>
        <w:p w14:paraId="5A2785BB" w14:textId="77777777" w:rsidR="00817C63" w:rsidRDefault="0017628B">
          <w:pPr>
            <w:pStyle w:val="TOC3"/>
            <w:rPr>
              <w:rFonts w:asciiTheme="minorHAnsi" w:eastAsiaTheme="minorEastAsia" w:hAnsiTheme="minorHAnsi"/>
              <w:noProof/>
              <w:sz w:val="22"/>
            </w:rPr>
          </w:pPr>
          <w:hyperlink w:anchor="_Toc503880713" w:history="1">
            <w:r w:rsidR="00817C63" w:rsidRPr="00F6139E">
              <w:rPr>
                <w:rStyle w:val="Hyperlink"/>
                <w:noProof/>
              </w:rPr>
              <w:t>2.</w:t>
            </w:r>
            <w:r w:rsidR="00817C63">
              <w:rPr>
                <w:rFonts w:asciiTheme="minorHAnsi" w:eastAsiaTheme="minorEastAsia" w:hAnsiTheme="minorHAnsi"/>
                <w:noProof/>
                <w:sz w:val="22"/>
              </w:rPr>
              <w:tab/>
            </w:r>
            <w:r w:rsidR="00817C63" w:rsidRPr="00F6139E">
              <w:rPr>
                <w:rStyle w:val="Hyperlink"/>
                <w:noProof/>
              </w:rPr>
              <w:t>Browser Support</w:t>
            </w:r>
            <w:r w:rsidR="00817C63">
              <w:rPr>
                <w:noProof/>
                <w:webHidden/>
              </w:rPr>
              <w:tab/>
            </w:r>
            <w:r w:rsidR="00817C63">
              <w:rPr>
                <w:noProof/>
                <w:webHidden/>
              </w:rPr>
              <w:fldChar w:fldCharType="begin"/>
            </w:r>
            <w:r w:rsidR="00817C63">
              <w:rPr>
                <w:noProof/>
                <w:webHidden/>
              </w:rPr>
              <w:instrText xml:space="preserve"> PAGEREF _Toc503880713 \h </w:instrText>
            </w:r>
            <w:r w:rsidR="00817C63">
              <w:rPr>
                <w:noProof/>
                <w:webHidden/>
              </w:rPr>
            </w:r>
            <w:r w:rsidR="00817C63">
              <w:rPr>
                <w:noProof/>
                <w:webHidden/>
              </w:rPr>
              <w:fldChar w:fldCharType="separate"/>
            </w:r>
            <w:r w:rsidR="00817C63">
              <w:rPr>
                <w:noProof/>
                <w:webHidden/>
              </w:rPr>
              <w:t>36</w:t>
            </w:r>
            <w:r w:rsidR="00817C63">
              <w:rPr>
                <w:noProof/>
                <w:webHidden/>
              </w:rPr>
              <w:fldChar w:fldCharType="end"/>
            </w:r>
          </w:hyperlink>
        </w:p>
        <w:p w14:paraId="39424514" w14:textId="77777777" w:rsidR="00817C63" w:rsidRDefault="0017628B">
          <w:pPr>
            <w:pStyle w:val="TOC3"/>
            <w:rPr>
              <w:rFonts w:asciiTheme="minorHAnsi" w:eastAsiaTheme="minorEastAsia" w:hAnsiTheme="minorHAnsi"/>
              <w:noProof/>
              <w:sz w:val="22"/>
            </w:rPr>
          </w:pPr>
          <w:hyperlink w:anchor="_Toc503880714" w:history="1">
            <w:r w:rsidR="00817C63" w:rsidRPr="00F6139E">
              <w:rPr>
                <w:rStyle w:val="Hyperlink"/>
                <w:noProof/>
              </w:rPr>
              <w:t>3.</w:t>
            </w:r>
            <w:r w:rsidR="00817C63">
              <w:rPr>
                <w:rFonts w:asciiTheme="minorHAnsi" w:eastAsiaTheme="minorEastAsia" w:hAnsiTheme="minorHAnsi"/>
                <w:noProof/>
                <w:sz w:val="22"/>
              </w:rPr>
              <w:tab/>
            </w:r>
            <w:r w:rsidR="00817C63" w:rsidRPr="00F6139E">
              <w:rPr>
                <w:rStyle w:val="Hyperlink"/>
                <w:noProof/>
              </w:rPr>
              <w:t>Software Requirements</w:t>
            </w:r>
            <w:r w:rsidR="00817C63">
              <w:rPr>
                <w:noProof/>
                <w:webHidden/>
              </w:rPr>
              <w:tab/>
            </w:r>
            <w:r w:rsidR="00817C63">
              <w:rPr>
                <w:noProof/>
                <w:webHidden/>
              </w:rPr>
              <w:fldChar w:fldCharType="begin"/>
            </w:r>
            <w:r w:rsidR="00817C63">
              <w:rPr>
                <w:noProof/>
                <w:webHidden/>
              </w:rPr>
              <w:instrText xml:space="preserve"> PAGEREF _Toc503880714 \h </w:instrText>
            </w:r>
            <w:r w:rsidR="00817C63">
              <w:rPr>
                <w:noProof/>
                <w:webHidden/>
              </w:rPr>
            </w:r>
            <w:r w:rsidR="00817C63">
              <w:rPr>
                <w:noProof/>
                <w:webHidden/>
              </w:rPr>
              <w:fldChar w:fldCharType="separate"/>
            </w:r>
            <w:r w:rsidR="00817C63">
              <w:rPr>
                <w:noProof/>
                <w:webHidden/>
              </w:rPr>
              <w:t>36</w:t>
            </w:r>
            <w:r w:rsidR="00817C63">
              <w:rPr>
                <w:noProof/>
                <w:webHidden/>
              </w:rPr>
              <w:fldChar w:fldCharType="end"/>
            </w:r>
          </w:hyperlink>
        </w:p>
        <w:p w14:paraId="3E60EA8E" w14:textId="77777777" w:rsidR="00817C63" w:rsidRDefault="0017628B">
          <w:pPr>
            <w:pStyle w:val="TOC3"/>
            <w:rPr>
              <w:rFonts w:asciiTheme="minorHAnsi" w:eastAsiaTheme="minorEastAsia" w:hAnsiTheme="minorHAnsi"/>
              <w:noProof/>
              <w:sz w:val="22"/>
            </w:rPr>
          </w:pPr>
          <w:hyperlink w:anchor="_Toc503880715" w:history="1">
            <w:r w:rsidR="00817C63" w:rsidRPr="00F6139E">
              <w:rPr>
                <w:rStyle w:val="Hyperlink"/>
                <w:noProof/>
              </w:rPr>
              <w:t>4.</w:t>
            </w:r>
            <w:r w:rsidR="00817C63">
              <w:rPr>
                <w:rFonts w:asciiTheme="minorHAnsi" w:eastAsiaTheme="minorEastAsia" w:hAnsiTheme="minorHAnsi"/>
                <w:noProof/>
                <w:sz w:val="22"/>
              </w:rPr>
              <w:tab/>
            </w:r>
            <w:r w:rsidR="00817C63" w:rsidRPr="00F6139E">
              <w:rPr>
                <w:rStyle w:val="Hyperlink"/>
                <w:noProof/>
              </w:rPr>
              <w:t>Attaching Files</w:t>
            </w:r>
            <w:r w:rsidR="00817C63">
              <w:rPr>
                <w:noProof/>
                <w:webHidden/>
              </w:rPr>
              <w:tab/>
            </w:r>
            <w:r w:rsidR="00817C63">
              <w:rPr>
                <w:noProof/>
                <w:webHidden/>
              </w:rPr>
              <w:fldChar w:fldCharType="begin"/>
            </w:r>
            <w:r w:rsidR="00817C63">
              <w:rPr>
                <w:noProof/>
                <w:webHidden/>
              </w:rPr>
              <w:instrText xml:space="preserve"> PAGEREF _Toc503880715 \h </w:instrText>
            </w:r>
            <w:r w:rsidR="00817C63">
              <w:rPr>
                <w:noProof/>
                <w:webHidden/>
              </w:rPr>
            </w:r>
            <w:r w:rsidR="00817C63">
              <w:rPr>
                <w:noProof/>
                <w:webHidden/>
              </w:rPr>
              <w:fldChar w:fldCharType="separate"/>
            </w:r>
            <w:r w:rsidR="00817C63">
              <w:rPr>
                <w:noProof/>
                <w:webHidden/>
              </w:rPr>
              <w:t>37</w:t>
            </w:r>
            <w:r w:rsidR="00817C63">
              <w:rPr>
                <w:noProof/>
                <w:webHidden/>
              </w:rPr>
              <w:fldChar w:fldCharType="end"/>
            </w:r>
          </w:hyperlink>
        </w:p>
        <w:p w14:paraId="27131EB5" w14:textId="77777777" w:rsidR="00817C63" w:rsidRDefault="0017628B">
          <w:pPr>
            <w:pStyle w:val="TOC2"/>
            <w:rPr>
              <w:rFonts w:asciiTheme="minorHAnsi" w:eastAsiaTheme="minorEastAsia" w:hAnsiTheme="minorHAnsi" w:cstheme="minorBidi"/>
              <w:b w:val="0"/>
              <w:bCs w:val="0"/>
              <w:caps w:val="0"/>
              <w:sz w:val="22"/>
            </w:rPr>
          </w:pPr>
          <w:hyperlink w:anchor="_Toc503880716" w:history="1">
            <w:r w:rsidR="00817C63" w:rsidRPr="00F6139E">
              <w:rPr>
                <w:rStyle w:val="Hyperlink"/>
              </w:rPr>
              <w:t>F.</w:t>
            </w:r>
            <w:r w:rsidR="00817C63">
              <w:rPr>
                <w:rFonts w:asciiTheme="minorHAnsi" w:eastAsiaTheme="minorEastAsia" w:hAnsiTheme="minorHAnsi" w:cstheme="minorBidi"/>
                <w:b w:val="0"/>
                <w:bCs w:val="0"/>
                <w:caps w:val="0"/>
                <w:sz w:val="22"/>
              </w:rPr>
              <w:tab/>
            </w:r>
            <w:r w:rsidR="00817C63" w:rsidRPr="00F6139E">
              <w:rPr>
                <w:rStyle w:val="Hyperlink"/>
              </w:rPr>
              <w:t>REQUIRED RESEARCH &amp; RELATED (R&amp;R) FORMS AND OTHER FORMS</w:t>
            </w:r>
            <w:r w:rsidR="00817C63">
              <w:rPr>
                <w:webHidden/>
              </w:rPr>
              <w:tab/>
            </w:r>
            <w:r w:rsidR="00817C63">
              <w:rPr>
                <w:webHidden/>
              </w:rPr>
              <w:fldChar w:fldCharType="begin"/>
            </w:r>
            <w:r w:rsidR="00817C63">
              <w:rPr>
                <w:webHidden/>
              </w:rPr>
              <w:instrText xml:space="preserve"> PAGEREF _Toc503880716 \h </w:instrText>
            </w:r>
            <w:r w:rsidR="00817C63">
              <w:rPr>
                <w:webHidden/>
              </w:rPr>
            </w:r>
            <w:r w:rsidR="00817C63">
              <w:rPr>
                <w:webHidden/>
              </w:rPr>
              <w:fldChar w:fldCharType="separate"/>
            </w:r>
            <w:r w:rsidR="00817C63">
              <w:rPr>
                <w:webHidden/>
              </w:rPr>
              <w:t>37</w:t>
            </w:r>
            <w:r w:rsidR="00817C63">
              <w:rPr>
                <w:webHidden/>
              </w:rPr>
              <w:fldChar w:fldCharType="end"/>
            </w:r>
          </w:hyperlink>
        </w:p>
        <w:p w14:paraId="238DC66B" w14:textId="77777777" w:rsidR="00817C63" w:rsidRDefault="0017628B">
          <w:pPr>
            <w:pStyle w:val="TOC3"/>
            <w:rPr>
              <w:rFonts w:asciiTheme="minorHAnsi" w:eastAsiaTheme="minorEastAsia" w:hAnsiTheme="minorHAnsi"/>
              <w:noProof/>
              <w:sz w:val="22"/>
            </w:rPr>
          </w:pPr>
          <w:hyperlink w:anchor="_Toc503880717" w:history="1">
            <w:r w:rsidR="00817C63" w:rsidRPr="00F6139E">
              <w:rPr>
                <w:rStyle w:val="Hyperlink"/>
                <w:noProof/>
              </w:rPr>
              <w:t>1.</w:t>
            </w:r>
            <w:r w:rsidR="00817C63">
              <w:rPr>
                <w:rFonts w:asciiTheme="minorHAnsi" w:eastAsiaTheme="minorEastAsia" w:hAnsiTheme="minorHAnsi"/>
                <w:noProof/>
                <w:sz w:val="22"/>
              </w:rPr>
              <w:tab/>
            </w:r>
            <w:r w:rsidR="00817C63" w:rsidRPr="00F6139E">
              <w:rPr>
                <w:rStyle w:val="Hyperlink"/>
                <w:noProof/>
              </w:rPr>
              <w:t>Application for Federal Assistance SF 424 (R&amp;R)</w:t>
            </w:r>
            <w:r w:rsidR="00817C63">
              <w:rPr>
                <w:noProof/>
                <w:webHidden/>
              </w:rPr>
              <w:tab/>
            </w:r>
            <w:r w:rsidR="00817C63">
              <w:rPr>
                <w:noProof/>
                <w:webHidden/>
              </w:rPr>
              <w:fldChar w:fldCharType="begin"/>
            </w:r>
            <w:r w:rsidR="00817C63">
              <w:rPr>
                <w:noProof/>
                <w:webHidden/>
              </w:rPr>
              <w:instrText xml:space="preserve"> PAGEREF _Toc503880717 \h </w:instrText>
            </w:r>
            <w:r w:rsidR="00817C63">
              <w:rPr>
                <w:noProof/>
                <w:webHidden/>
              </w:rPr>
            </w:r>
            <w:r w:rsidR="00817C63">
              <w:rPr>
                <w:noProof/>
                <w:webHidden/>
              </w:rPr>
              <w:fldChar w:fldCharType="separate"/>
            </w:r>
            <w:r w:rsidR="00817C63">
              <w:rPr>
                <w:noProof/>
                <w:webHidden/>
              </w:rPr>
              <w:t>37</w:t>
            </w:r>
            <w:r w:rsidR="00817C63">
              <w:rPr>
                <w:noProof/>
                <w:webHidden/>
              </w:rPr>
              <w:fldChar w:fldCharType="end"/>
            </w:r>
          </w:hyperlink>
        </w:p>
        <w:p w14:paraId="1101C759" w14:textId="77777777" w:rsidR="00817C63" w:rsidRDefault="0017628B">
          <w:pPr>
            <w:pStyle w:val="TOC3"/>
            <w:rPr>
              <w:rFonts w:asciiTheme="minorHAnsi" w:eastAsiaTheme="minorEastAsia" w:hAnsiTheme="minorHAnsi"/>
              <w:noProof/>
              <w:sz w:val="22"/>
            </w:rPr>
          </w:pPr>
          <w:hyperlink w:anchor="_Toc503880718" w:history="1">
            <w:r w:rsidR="00817C63" w:rsidRPr="00F6139E">
              <w:rPr>
                <w:rStyle w:val="Hyperlink"/>
                <w:noProof/>
              </w:rPr>
              <w:t>2.</w:t>
            </w:r>
            <w:r w:rsidR="00817C63">
              <w:rPr>
                <w:rFonts w:asciiTheme="minorHAnsi" w:eastAsiaTheme="minorEastAsia" w:hAnsiTheme="minorHAnsi"/>
                <w:noProof/>
                <w:sz w:val="22"/>
              </w:rPr>
              <w:tab/>
            </w:r>
            <w:r w:rsidR="00817C63" w:rsidRPr="00F6139E">
              <w:rPr>
                <w:rStyle w:val="Hyperlink"/>
                <w:noProof/>
              </w:rPr>
              <w:t>Research &amp; Related Senior/Key Person Profile (Expanded)</w:t>
            </w:r>
            <w:r w:rsidR="00817C63">
              <w:rPr>
                <w:noProof/>
                <w:webHidden/>
              </w:rPr>
              <w:tab/>
            </w:r>
            <w:r w:rsidR="00817C63">
              <w:rPr>
                <w:noProof/>
                <w:webHidden/>
              </w:rPr>
              <w:fldChar w:fldCharType="begin"/>
            </w:r>
            <w:r w:rsidR="00817C63">
              <w:rPr>
                <w:noProof/>
                <w:webHidden/>
              </w:rPr>
              <w:instrText xml:space="preserve"> PAGEREF _Toc503880718 \h </w:instrText>
            </w:r>
            <w:r w:rsidR="00817C63">
              <w:rPr>
                <w:noProof/>
                <w:webHidden/>
              </w:rPr>
            </w:r>
            <w:r w:rsidR="00817C63">
              <w:rPr>
                <w:noProof/>
                <w:webHidden/>
              </w:rPr>
              <w:fldChar w:fldCharType="separate"/>
            </w:r>
            <w:r w:rsidR="00817C63">
              <w:rPr>
                <w:noProof/>
                <w:webHidden/>
              </w:rPr>
              <w:t>42</w:t>
            </w:r>
            <w:r w:rsidR="00817C63">
              <w:rPr>
                <w:noProof/>
                <w:webHidden/>
              </w:rPr>
              <w:fldChar w:fldCharType="end"/>
            </w:r>
          </w:hyperlink>
        </w:p>
        <w:p w14:paraId="0C4957F5" w14:textId="77777777" w:rsidR="00817C63" w:rsidRDefault="0017628B">
          <w:pPr>
            <w:pStyle w:val="TOC3"/>
            <w:rPr>
              <w:rFonts w:asciiTheme="minorHAnsi" w:eastAsiaTheme="minorEastAsia" w:hAnsiTheme="minorHAnsi"/>
              <w:noProof/>
              <w:sz w:val="22"/>
            </w:rPr>
          </w:pPr>
          <w:hyperlink w:anchor="_Toc503880719" w:history="1">
            <w:r w:rsidR="00817C63" w:rsidRPr="00F6139E">
              <w:rPr>
                <w:rStyle w:val="Hyperlink"/>
                <w:noProof/>
              </w:rPr>
              <w:t>3.</w:t>
            </w:r>
            <w:r w:rsidR="00817C63">
              <w:rPr>
                <w:rFonts w:asciiTheme="minorHAnsi" w:eastAsiaTheme="minorEastAsia" w:hAnsiTheme="minorHAnsi"/>
                <w:noProof/>
                <w:sz w:val="22"/>
              </w:rPr>
              <w:tab/>
            </w:r>
            <w:r w:rsidR="00817C63" w:rsidRPr="00F6139E">
              <w:rPr>
                <w:rStyle w:val="Hyperlink"/>
                <w:noProof/>
              </w:rPr>
              <w:t>Project/Performance Site Location(s)</w:t>
            </w:r>
            <w:r w:rsidR="00817C63">
              <w:rPr>
                <w:noProof/>
                <w:webHidden/>
              </w:rPr>
              <w:tab/>
            </w:r>
            <w:r w:rsidR="00817C63">
              <w:rPr>
                <w:noProof/>
                <w:webHidden/>
              </w:rPr>
              <w:fldChar w:fldCharType="begin"/>
            </w:r>
            <w:r w:rsidR="00817C63">
              <w:rPr>
                <w:noProof/>
                <w:webHidden/>
              </w:rPr>
              <w:instrText xml:space="preserve"> PAGEREF _Toc503880719 \h </w:instrText>
            </w:r>
            <w:r w:rsidR="00817C63">
              <w:rPr>
                <w:noProof/>
                <w:webHidden/>
              </w:rPr>
            </w:r>
            <w:r w:rsidR="00817C63">
              <w:rPr>
                <w:noProof/>
                <w:webHidden/>
              </w:rPr>
              <w:fldChar w:fldCharType="separate"/>
            </w:r>
            <w:r w:rsidR="00817C63">
              <w:rPr>
                <w:noProof/>
                <w:webHidden/>
              </w:rPr>
              <w:t>42</w:t>
            </w:r>
            <w:r w:rsidR="00817C63">
              <w:rPr>
                <w:noProof/>
                <w:webHidden/>
              </w:rPr>
              <w:fldChar w:fldCharType="end"/>
            </w:r>
          </w:hyperlink>
        </w:p>
        <w:p w14:paraId="74C01570" w14:textId="77777777" w:rsidR="00817C63" w:rsidRDefault="0017628B">
          <w:pPr>
            <w:pStyle w:val="TOC3"/>
            <w:rPr>
              <w:rFonts w:asciiTheme="minorHAnsi" w:eastAsiaTheme="minorEastAsia" w:hAnsiTheme="minorHAnsi"/>
              <w:noProof/>
              <w:sz w:val="22"/>
            </w:rPr>
          </w:pPr>
          <w:hyperlink w:anchor="_Toc503880720" w:history="1">
            <w:r w:rsidR="00817C63" w:rsidRPr="00F6139E">
              <w:rPr>
                <w:rStyle w:val="Hyperlink"/>
                <w:noProof/>
              </w:rPr>
              <w:t>4.</w:t>
            </w:r>
            <w:r w:rsidR="00817C63">
              <w:rPr>
                <w:rFonts w:asciiTheme="minorHAnsi" w:eastAsiaTheme="minorEastAsia" w:hAnsiTheme="minorHAnsi"/>
                <w:noProof/>
                <w:sz w:val="22"/>
              </w:rPr>
              <w:tab/>
            </w:r>
            <w:r w:rsidR="00817C63" w:rsidRPr="00F6139E">
              <w:rPr>
                <w:rStyle w:val="Hyperlink"/>
                <w:noProof/>
              </w:rPr>
              <w:t>Research &amp; Related Other Project Information</w:t>
            </w:r>
            <w:r w:rsidR="00817C63">
              <w:rPr>
                <w:noProof/>
                <w:webHidden/>
              </w:rPr>
              <w:tab/>
            </w:r>
            <w:r w:rsidR="00817C63">
              <w:rPr>
                <w:noProof/>
                <w:webHidden/>
              </w:rPr>
              <w:fldChar w:fldCharType="begin"/>
            </w:r>
            <w:r w:rsidR="00817C63">
              <w:rPr>
                <w:noProof/>
                <w:webHidden/>
              </w:rPr>
              <w:instrText xml:space="preserve"> PAGEREF _Toc503880720 \h </w:instrText>
            </w:r>
            <w:r w:rsidR="00817C63">
              <w:rPr>
                <w:noProof/>
                <w:webHidden/>
              </w:rPr>
            </w:r>
            <w:r w:rsidR="00817C63">
              <w:rPr>
                <w:noProof/>
                <w:webHidden/>
              </w:rPr>
              <w:fldChar w:fldCharType="separate"/>
            </w:r>
            <w:r w:rsidR="00817C63">
              <w:rPr>
                <w:noProof/>
                <w:webHidden/>
              </w:rPr>
              <w:t>42</w:t>
            </w:r>
            <w:r w:rsidR="00817C63">
              <w:rPr>
                <w:noProof/>
                <w:webHidden/>
              </w:rPr>
              <w:fldChar w:fldCharType="end"/>
            </w:r>
          </w:hyperlink>
        </w:p>
        <w:p w14:paraId="080355D0" w14:textId="77777777" w:rsidR="00817C63" w:rsidRDefault="0017628B">
          <w:pPr>
            <w:pStyle w:val="TOC3"/>
            <w:rPr>
              <w:rFonts w:asciiTheme="minorHAnsi" w:eastAsiaTheme="minorEastAsia" w:hAnsiTheme="minorHAnsi"/>
              <w:noProof/>
              <w:sz w:val="22"/>
            </w:rPr>
          </w:pPr>
          <w:hyperlink w:anchor="_Toc503880721" w:history="1">
            <w:r w:rsidR="00817C63" w:rsidRPr="00F6139E">
              <w:rPr>
                <w:rStyle w:val="Hyperlink"/>
                <w:noProof/>
              </w:rPr>
              <w:t>5.</w:t>
            </w:r>
            <w:r w:rsidR="00817C63">
              <w:rPr>
                <w:rFonts w:asciiTheme="minorHAnsi" w:eastAsiaTheme="minorEastAsia" w:hAnsiTheme="minorHAnsi"/>
                <w:noProof/>
                <w:sz w:val="22"/>
              </w:rPr>
              <w:tab/>
            </w:r>
            <w:r w:rsidR="00817C63" w:rsidRPr="00F6139E">
              <w:rPr>
                <w:rStyle w:val="Hyperlink"/>
                <w:noProof/>
              </w:rPr>
              <w:t>Research &amp; Related Budget (Total Federal+Non-Federal)-Sections A &amp; B; C, D, &amp; E; F-K</w:t>
            </w:r>
            <w:r w:rsidR="00817C63">
              <w:rPr>
                <w:noProof/>
                <w:webHidden/>
              </w:rPr>
              <w:tab/>
            </w:r>
            <w:r w:rsidR="00817C63">
              <w:rPr>
                <w:noProof/>
                <w:webHidden/>
              </w:rPr>
              <w:fldChar w:fldCharType="begin"/>
            </w:r>
            <w:r w:rsidR="00817C63">
              <w:rPr>
                <w:noProof/>
                <w:webHidden/>
              </w:rPr>
              <w:instrText xml:space="preserve"> PAGEREF _Toc503880721 \h </w:instrText>
            </w:r>
            <w:r w:rsidR="00817C63">
              <w:rPr>
                <w:noProof/>
                <w:webHidden/>
              </w:rPr>
            </w:r>
            <w:r w:rsidR="00817C63">
              <w:rPr>
                <w:noProof/>
                <w:webHidden/>
              </w:rPr>
              <w:fldChar w:fldCharType="separate"/>
            </w:r>
            <w:r w:rsidR="00817C63">
              <w:rPr>
                <w:noProof/>
                <w:webHidden/>
              </w:rPr>
              <w:t>45</w:t>
            </w:r>
            <w:r w:rsidR="00817C63">
              <w:rPr>
                <w:noProof/>
                <w:webHidden/>
              </w:rPr>
              <w:fldChar w:fldCharType="end"/>
            </w:r>
          </w:hyperlink>
        </w:p>
        <w:p w14:paraId="02FFC43D" w14:textId="77777777" w:rsidR="00817C63" w:rsidRDefault="0017628B">
          <w:pPr>
            <w:pStyle w:val="TOC3"/>
            <w:rPr>
              <w:rFonts w:asciiTheme="minorHAnsi" w:eastAsiaTheme="minorEastAsia" w:hAnsiTheme="minorHAnsi"/>
              <w:noProof/>
              <w:sz w:val="22"/>
            </w:rPr>
          </w:pPr>
          <w:hyperlink w:anchor="_Toc503880722" w:history="1">
            <w:r w:rsidR="00817C63" w:rsidRPr="00F6139E">
              <w:rPr>
                <w:rStyle w:val="Hyperlink"/>
                <w:noProof/>
              </w:rPr>
              <w:t>6.</w:t>
            </w:r>
            <w:r w:rsidR="00817C63">
              <w:rPr>
                <w:rFonts w:asciiTheme="minorHAnsi" w:eastAsiaTheme="minorEastAsia" w:hAnsiTheme="minorHAnsi"/>
                <w:noProof/>
                <w:sz w:val="22"/>
              </w:rPr>
              <w:tab/>
            </w:r>
            <w:r w:rsidR="00817C63" w:rsidRPr="00F6139E">
              <w:rPr>
                <w:rStyle w:val="Hyperlink"/>
                <w:noProof/>
              </w:rPr>
              <w:t>R&amp;R Subaward Budget (Fed/Non-Fed) Attachment(s) Form</w:t>
            </w:r>
            <w:r w:rsidR="00817C63">
              <w:rPr>
                <w:noProof/>
                <w:webHidden/>
              </w:rPr>
              <w:tab/>
            </w:r>
            <w:r w:rsidR="00817C63">
              <w:rPr>
                <w:noProof/>
                <w:webHidden/>
              </w:rPr>
              <w:fldChar w:fldCharType="begin"/>
            </w:r>
            <w:r w:rsidR="00817C63">
              <w:rPr>
                <w:noProof/>
                <w:webHidden/>
              </w:rPr>
              <w:instrText xml:space="preserve"> PAGEREF _Toc503880722 \h </w:instrText>
            </w:r>
            <w:r w:rsidR="00817C63">
              <w:rPr>
                <w:noProof/>
                <w:webHidden/>
              </w:rPr>
            </w:r>
            <w:r w:rsidR="00817C63">
              <w:rPr>
                <w:noProof/>
                <w:webHidden/>
              </w:rPr>
              <w:fldChar w:fldCharType="separate"/>
            </w:r>
            <w:r w:rsidR="00817C63">
              <w:rPr>
                <w:noProof/>
                <w:webHidden/>
              </w:rPr>
              <w:t>50</w:t>
            </w:r>
            <w:r w:rsidR="00817C63">
              <w:rPr>
                <w:noProof/>
                <w:webHidden/>
              </w:rPr>
              <w:fldChar w:fldCharType="end"/>
            </w:r>
          </w:hyperlink>
        </w:p>
        <w:p w14:paraId="29180A10" w14:textId="77777777" w:rsidR="00817C63" w:rsidRDefault="0017628B">
          <w:pPr>
            <w:pStyle w:val="TOC3"/>
            <w:rPr>
              <w:rFonts w:asciiTheme="minorHAnsi" w:eastAsiaTheme="minorEastAsia" w:hAnsiTheme="minorHAnsi"/>
              <w:noProof/>
              <w:sz w:val="22"/>
            </w:rPr>
          </w:pPr>
          <w:hyperlink w:anchor="_Toc503880723" w:history="1">
            <w:r w:rsidR="00817C63" w:rsidRPr="00F6139E">
              <w:rPr>
                <w:rStyle w:val="Hyperlink"/>
                <w:noProof/>
              </w:rPr>
              <w:t>7.</w:t>
            </w:r>
            <w:r w:rsidR="00817C63">
              <w:rPr>
                <w:rFonts w:asciiTheme="minorHAnsi" w:eastAsiaTheme="minorEastAsia" w:hAnsiTheme="minorHAnsi"/>
                <w:noProof/>
                <w:sz w:val="22"/>
              </w:rPr>
              <w:tab/>
            </w:r>
            <w:r w:rsidR="00817C63" w:rsidRPr="00F6139E">
              <w:rPr>
                <w:rStyle w:val="Hyperlink"/>
                <w:noProof/>
              </w:rPr>
              <w:t>Other Forms Included in the Application Package</w:t>
            </w:r>
            <w:r w:rsidR="00817C63">
              <w:rPr>
                <w:noProof/>
                <w:webHidden/>
              </w:rPr>
              <w:tab/>
            </w:r>
            <w:r w:rsidR="00817C63">
              <w:rPr>
                <w:noProof/>
                <w:webHidden/>
              </w:rPr>
              <w:fldChar w:fldCharType="begin"/>
            </w:r>
            <w:r w:rsidR="00817C63">
              <w:rPr>
                <w:noProof/>
                <w:webHidden/>
              </w:rPr>
              <w:instrText xml:space="preserve"> PAGEREF _Toc503880723 \h </w:instrText>
            </w:r>
            <w:r w:rsidR="00817C63">
              <w:rPr>
                <w:noProof/>
                <w:webHidden/>
              </w:rPr>
            </w:r>
            <w:r w:rsidR="00817C63">
              <w:rPr>
                <w:noProof/>
                <w:webHidden/>
              </w:rPr>
              <w:fldChar w:fldCharType="separate"/>
            </w:r>
            <w:r w:rsidR="00817C63">
              <w:rPr>
                <w:noProof/>
                <w:webHidden/>
              </w:rPr>
              <w:t>50</w:t>
            </w:r>
            <w:r w:rsidR="00817C63">
              <w:rPr>
                <w:noProof/>
                <w:webHidden/>
              </w:rPr>
              <w:fldChar w:fldCharType="end"/>
            </w:r>
          </w:hyperlink>
        </w:p>
        <w:p w14:paraId="1A46E09C" w14:textId="77777777" w:rsidR="00817C63" w:rsidRDefault="0017628B">
          <w:pPr>
            <w:pStyle w:val="TOC2"/>
            <w:rPr>
              <w:rFonts w:asciiTheme="minorHAnsi" w:eastAsiaTheme="minorEastAsia" w:hAnsiTheme="minorHAnsi" w:cstheme="minorBidi"/>
              <w:b w:val="0"/>
              <w:bCs w:val="0"/>
              <w:caps w:val="0"/>
              <w:sz w:val="22"/>
            </w:rPr>
          </w:pPr>
          <w:hyperlink w:anchor="_Toc503880724" w:history="1">
            <w:r w:rsidR="00817C63" w:rsidRPr="00F6139E">
              <w:rPr>
                <w:rStyle w:val="Hyperlink"/>
              </w:rPr>
              <w:t>G.</w:t>
            </w:r>
            <w:r w:rsidR="00817C63">
              <w:rPr>
                <w:rFonts w:asciiTheme="minorHAnsi" w:eastAsiaTheme="minorEastAsia" w:hAnsiTheme="minorHAnsi" w:cstheme="minorBidi"/>
                <w:b w:val="0"/>
                <w:bCs w:val="0"/>
                <w:caps w:val="0"/>
                <w:sz w:val="22"/>
              </w:rPr>
              <w:tab/>
            </w:r>
            <w:r w:rsidR="00817C63" w:rsidRPr="00F6139E">
              <w:rPr>
                <w:rStyle w:val="Hyperlink"/>
              </w:rPr>
              <w:t>SUMMARY OF REQUIRED APPLICATION CONTENT</w:t>
            </w:r>
            <w:r w:rsidR="00817C63">
              <w:rPr>
                <w:webHidden/>
              </w:rPr>
              <w:tab/>
            </w:r>
            <w:r w:rsidR="00817C63">
              <w:rPr>
                <w:webHidden/>
              </w:rPr>
              <w:fldChar w:fldCharType="begin"/>
            </w:r>
            <w:r w:rsidR="00817C63">
              <w:rPr>
                <w:webHidden/>
              </w:rPr>
              <w:instrText xml:space="preserve"> PAGEREF _Toc503880724 \h </w:instrText>
            </w:r>
            <w:r w:rsidR="00817C63">
              <w:rPr>
                <w:webHidden/>
              </w:rPr>
            </w:r>
            <w:r w:rsidR="00817C63">
              <w:rPr>
                <w:webHidden/>
              </w:rPr>
              <w:fldChar w:fldCharType="separate"/>
            </w:r>
            <w:r w:rsidR="00817C63">
              <w:rPr>
                <w:webHidden/>
              </w:rPr>
              <w:t>51</w:t>
            </w:r>
            <w:r w:rsidR="00817C63">
              <w:rPr>
                <w:webHidden/>
              </w:rPr>
              <w:fldChar w:fldCharType="end"/>
            </w:r>
          </w:hyperlink>
        </w:p>
        <w:p w14:paraId="2C236E28" w14:textId="77777777" w:rsidR="00817C63" w:rsidRDefault="0017628B">
          <w:pPr>
            <w:pStyle w:val="TOC2"/>
            <w:rPr>
              <w:rFonts w:asciiTheme="minorHAnsi" w:eastAsiaTheme="minorEastAsia" w:hAnsiTheme="minorHAnsi" w:cstheme="minorBidi"/>
              <w:b w:val="0"/>
              <w:bCs w:val="0"/>
              <w:caps w:val="0"/>
              <w:sz w:val="22"/>
            </w:rPr>
          </w:pPr>
          <w:hyperlink w:anchor="_Toc503880725" w:history="1">
            <w:r w:rsidR="00817C63" w:rsidRPr="00F6139E">
              <w:rPr>
                <w:rStyle w:val="Hyperlink"/>
              </w:rPr>
              <w:t>H.</w:t>
            </w:r>
            <w:r w:rsidR="00817C63">
              <w:rPr>
                <w:rFonts w:asciiTheme="minorHAnsi" w:eastAsiaTheme="minorEastAsia" w:hAnsiTheme="minorHAnsi" w:cstheme="minorBidi"/>
                <w:b w:val="0"/>
                <w:bCs w:val="0"/>
                <w:caps w:val="0"/>
                <w:sz w:val="22"/>
              </w:rPr>
              <w:tab/>
            </w:r>
            <w:r w:rsidR="00817C63" w:rsidRPr="00F6139E">
              <w:rPr>
                <w:rStyle w:val="Hyperlink"/>
              </w:rPr>
              <w:t>APPLICATION CHECKLIST</w:t>
            </w:r>
            <w:r w:rsidR="00817C63">
              <w:rPr>
                <w:webHidden/>
              </w:rPr>
              <w:tab/>
            </w:r>
            <w:r w:rsidR="00817C63">
              <w:rPr>
                <w:webHidden/>
              </w:rPr>
              <w:fldChar w:fldCharType="begin"/>
            </w:r>
            <w:r w:rsidR="00817C63">
              <w:rPr>
                <w:webHidden/>
              </w:rPr>
              <w:instrText xml:space="preserve"> PAGEREF _Toc503880725 \h </w:instrText>
            </w:r>
            <w:r w:rsidR="00817C63">
              <w:rPr>
                <w:webHidden/>
              </w:rPr>
            </w:r>
            <w:r w:rsidR="00817C63">
              <w:rPr>
                <w:webHidden/>
              </w:rPr>
              <w:fldChar w:fldCharType="separate"/>
            </w:r>
            <w:r w:rsidR="00817C63">
              <w:rPr>
                <w:webHidden/>
              </w:rPr>
              <w:t>52</w:t>
            </w:r>
            <w:r w:rsidR="00817C63">
              <w:rPr>
                <w:webHidden/>
              </w:rPr>
              <w:fldChar w:fldCharType="end"/>
            </w:r>
          </w:hyperlink>
        </w:p>
        <w:p w14:paraId="6645B1D2" w14:textId="77777777" w:rsidR="00817C63" w:rsidRDefault="0017628B">
          <w:pPr>
            <w:pStyle w:val="TOC1"/>
            <w:rPr>
              <w:rFonts w:asciiTheme="minorHAnsi" w:eastAsiaTheme="minorEastAsia" w:hAnsiTheme="minorHAnsi"/>
              <w:b w:val="0"/>
              <w:sz w:val="22"/>
            </w:rPr>
          </w:pPr>
          <w:hyperlink w:anchor="_Toc503880726" w:history="1">
            <w:r w:rsidR="00817C63" w:rsidRPr="00F6139E">
              <w:rPr>
                <w:rStyle w:val="Hyperlink"/>
              </w:rPr>
              <w:t>GLOSSARY</w:t>
            </w:r>
            <w:r w:rsidR="00817C63">
              <w:rPr>
                <w:webHidden/>
              </w:rPr>
              <w:tab/>
            </w:r>
            <w:r w:rsidR="00817C63">
              <w:rPr>
                <w:webHidden/>
              </w:rPr>
              <w:fldChar w:fldCharType="begin"/>
            </w:r>
            <w:r w:rsidR="00817C63">
              <w:rPr>
                <w:webHidden/>
              </w:rPr>
              <w:instrText xml:space="preserve"> PAGEREF _Toc503880726 \h </w:instrText>
            </w:r>
            <w:r w:rsidR="00817C63">
              <w:rPr>
                <w:webHidden/>
              </w:rPr>
            </w:r>
            <w:r w:rsidR="00817C63">
              <w:rPr>
                <w:webHidden/>
              </w:rPr>
              <w:fldChar w:fldCharType="separate"/>
            </w:r>
            <w:r w:rsidR="00817C63">
              <w:rPr>
                <w:webHidden/>
              </w:rPr>
              <w:t>54</w:t>
            </w:r>
            <w:r w:rsidR="00817C63">
              <w:rPr>
                <w:webHidden/>
              </w:rPr>
              <w:fldChar w:fldCharType="end"/>
            </w:r>
          </w:hyperlink>
        </w:p>
        <w:p w14:paraId="1AC3B576" w14:textId="77777777" w:rsidR="00817C63" w:rsidRDefault="0017628B">
          <w:pPr>
            <w:pStyle w:val="TOC1"/>
            <w:rPr>
              <w:rFonts w:asciiTheme="minorHAnsi" w:eastAsiaTheme="minorEastAsia" w:hAnsiTheme="minorHAnsi"/>
              <w:b w:val="0"/>
              <w:sz w:val="22"/>
            </w:rPr>
          </w:pPr>
          <w:hyperlink w:anchor="_Toc503880727" w:history="1">
            <w:r w:rsidR="00817C63" w:rsidRPr="00F6139E">
              <w:rPr>
                <w:rStyle w:val="Hyperlink"/>
              </w:rPr>
              <w:t>REFERENCES</w:t>
            </w:r>
            <w:r w:rsidR="00817C63">
              <w:rPr>
                <w:webHidden/>
              </w:rPr>
              <w:tab/>
            </w:r>
            <w:r w:rsidR="00817C63">
              <w:rPr>
                <w:webHidden/>
              </w:rPr>
              <w:fldChar w:fldCharType="begin"/>
            </w:r>
            <w:r w:rsidR="00817C63">
              <w:rPr>
                <w:webHidden/>
              </w:rPr>
              <w:instrText xml:space="preserve"> PAGEREF _Toc503880727 \h </w:instrText>
            </w:r>
            <w:r w:rsidR="00817C63">
              <w:rPr>
                <w:webHidden/>
              </w:rPr>
            </w:r>
            <w:r w:rsidR="00817C63">
              <w:rPr>
                <w:webHidden/>
              </w:rPr>
              <w:fldChar w:fldCharType="separate"/>
            </w:r>
            <w:r w:rsidR="00817C63">
              <w:rPr>
                <w:webHidden/>
              </w:rPr>
              <w:t>58</w:t>
            </w:r>
            <w:r w:rsidR="00817C63">
              <w:rPr>
                <w:webHidden/>
              </w:rPr>
              <w:fldChar w:fldCharType="end"/>
            </w:r>
          </w:hyperlink>
        </w:p>
        <w:p w14:paraId="6115201F" w14:textId="77777777" w:rsidR="00817C63" w:rsidRDefault="0017628B">
          <w:pPr>
            <w:pStyle w:val="TOC1"/>
            <w:rPr>
              <w:rFonts w:asciiTheme="minorHAnsi" w:eastAsiaTheme="minorEastAsia" w:hAnsiTheme="minorHAnsi"/>
              <w:b w:val="0"/>
              <w:sz w:val="22"/>
            </w:rPr>
          </w:pPr>
          <w:hyperlink w:anchor="_Toc503880728" w:history="1">
            <w:r w:rsidR="00817C63" w:rsidRPr="00F6139E">
              <w:rPr>
                <w:rStyle w:val="Hyperlink"/>
                <w:rFonts w:eastAsia="Times New Roman" w:cs="Tahoma"/>
                <w:bCs/>
                <w:caps/>
              </w:rPr>
              <w:t>Allowable Exceptions to Electronic Submissions</w:t>
            </w:r>
            <w:r w:rsidR="00817C63">
              <w:rPr>
                <w:webHidden/>
              </w:rPr>
              <w:tab/>
            </w:r>
            <w:r w:rsidR="00817C63">
              <w:rPr>
                <w:webHidden/>
              </w:rPr>
              <w:fldChar w:fldCharType="begin"/>
            </w:r>
            <w:r w:rsidR="00817C63">
              <w:rPr>
                <w:webHidden/>
              </w:rPr>
              <w:instrText xml:space="preserve"> PAGEREF _Toc503880728 \h </w:instrText>
            </w:r>
            <w:r w:rsidR="00817C63">
              <w:rPr>
                <w:webHidden/>
              </w:rPr>
            </w:r>
            <w:r w:rsidR="00817C63">
              <w:rPr>
                <w:webHidden/>
              </w:rPr>
              <w:fldChar w:fldCharType="separate"/>
            </w:r>
            <w:r w:rsidR="00817C63">
              <w:rPr>
                <w:webHidden/>
              </w:rPr>
              <w:t>60</w:t>
            </w:r>
            <w:r w:rsidR="00817C63">
              <w:rPr>
                <w:webHidden/>
              </w:rPr>
              <w:fldChar w:fldCharType="end"/>
            </w:r>
          </w:hyperlink>
        </w:p>
        <w:p w14:paraId="1D5635CD" w14:textId="77777777" w:rsidR="00632BCC" w:rsidRPr="00C03BDF" w:rsidRDefault="00C00EAB">
          <w:pPr>
            <w:rPr>
              <w:rFonts w:cs="Tahoma"/>
            </w:rPr>
          </w:pPr>
          <w:r w:rsidRPr="00C4260E">
            <w:rPr>
              <w:rFonts w:cs="Tahoma"/>
              <w:b/>
              <w:bCs/>
              <w:noProof/>
            </w:rPr>
            <w:fldChar w:fldCharType="end"/>
          </w:r>
        </w:p>
      </w:sdtContent>
    </w:sdt>
    <w:p w14:paraId="0F5ACD52" w14:textId="77777777" w:rsidR="00632BCC" w:rsidRPr="00C03BDF" w:rsidRDefault="00632BCC">
      <w:pPr>
        <w:spacing w:after="200" w:line="276" w:lineRule="auto"/>
        <w:rPr>
          <w:rFonts w:cs="Tahoma"/>
          <w:b/>
          <w:bCs/>
        </w:rPr>
      </w:pPr>
      <w:r w:rsidRPr="00C03BDF">
        <w:rPr>
          <w:rFonts w:cs="Tahoma"/>
          <w:b/>
          <w:bCs/>
        </w:rPr>
        <w:br w:type="page"/>
      </w:r>
    </w:p>
    <w:p w14:paraId="29838015" w14:textId="77777777" w:rsidR="00873897" w:rsidRPr="00C4260E" w:rsidRDefault="00873897" w:rsidP="00C85BD6">
      <w:pPr>
        <w:pStyle w:val="Heading1"/>
        <w:sectPr w:rsidR="00873897" w:rsidRPr="00C4260E">
          <w:footerReference w:type="default" r:id="rId19"/>
          <w:pgSz w:w="12240" w:h="15840"/>
          <w:pgMar w:top="1440" w:right="1440" w:bottom="1440" w:left="1440" w:header="720" w:footer="720" w:gutter="0"/>
          <w:pgNumType w:fmt="lowerRoman" w:start="1"/>
          <w:cols w:space="720"/>
          <w:docGrid w:linePitch="360"/>
        </w:sectPr>
      </w:pPr>
      <w:bookmarkStart w:id="2" w:name="_Toc375049581"/>
      <w:bookmarkStart w:id="3" w:name="_Toc383775932"/>
    </w:p>
    <w:p w14:paraId="34D56F6F" w14:textId="77777777" w:rsidR="00CD36F1" w:rsidRPr="00C4260E" w:rsidRDefault="00CD36F1" w:rsidP="00C85BD6">
      <w:pPr>
        <w:pStyle w:val="Heading1"/>
      </w:pPr>
      <w:bookmarkStart w:id="4" w:name="_PART_1:_OVERVIEW"/>
      <w:bookmarkStart w:id="5" w:name="_Toc503880638"/>
      <w:bookmarkEnd w:id="4"/>
      <w:r w:rsidRPr="00C4260E">
        <w:lastRenderedPageBreak/>
        <w:t xml:space="preserve">PART </w:t>
      </w:r>
      <w:r w:rsidR="00CF6531" w:rsidRPr="00C4260E">
        <w:t>I</w:t>
      </w:r>
      <w:r w:rsidRPr="00C4260E">
        <w:t>: OVERVIEW AND GENERAL REQUIREMENTS</w:t>
      </w:r>
      <w:bookmarkEnd w:id="2"/>
      <w:bookmarkEnd w:id="3"/>
      <w:bookmarkEnd w:id="5"/>
    </w:p>
    <w:p w14:paraId="7B20CBF0" w14:textId="77777777" w:rsidR="00CD36F1" w:rsidRPr="00C03BDF" w:rsidRDefault="00CD36F1" w:rsidP="00CD36F1">
      <w:pPr>
        <w:rPr>
          <w:rFonts w:cs="Tahoma"/>
          <w:szCs w:val="20"/>
        </w:rPr>
      </w:pPr>
    </w:p>
    <w:p w14:paraId="343CB57E" w14:textId="77777777" w:rsidR="00CD36F1" w:rsidRPr="00C4260E" w:rsidRDefault="00CD36F1" w:rsidP="00616B6A">
      <w:pPr>
        <w:pStyle w:val="Heading2"/>
      </w:pPr>
      <w:bookmarkStart w:id="6" w:name="_Toc383775933"/>
      <w:bookmarkStart w:id="7" w:name="_Toc503880639"/>
      <w:r w:rsidRPr="00C4260E">
        <w:t>INTRODUCTION</w:t>
      </w:r>
      <w:bookmarkEnd w:id="6"/>
      <w:bookmarkEnd w:id="7"/>
      <w:r w:rsidRPr="00C4260E">
        <w:t xml:space="preserve"> </w:t>
      </w:r>
    </w:p>
    <w:p w14:paraId="180B6DA1" w14:textId="0E3B1EB2" w:rsidR="005C564F" w:rsidRDefault="002077CC" w:rsidP="002C4EA4">
      <w:pPr>
        <w:spacing w:after="120"/>
        <w:rPr>
          <w:rFonts w:cs="Tahoma"/>
        </w:rPr>
      </w:pPr>
      <w:r w:rsidRPr="00922299">
        <w:rPr>
          <w:rFonts w:cs="Tahoma"/>
          <w:noProof/>
        </w:rPr>
        <mc:AlternateContent>
          <mc:Choice Requires="wps">
            <w:drawing>
              <wp:anchor distT="91440" distB="91440" distL="114300" distR="114300" simplePos="0" relativeHeight="251657216" behindDoc="0" locked="0" layoutInCell="0" allowOverlap="1" wp14:anchorId="02D36929" wp14:editId="0375ED7D">
                <wp:simplePos x="0" y="0"/>
                <wp:positionH relativeFrom="margin">
                  <wp:posOffset>3415665</wp:posOffset>
                </wp:positionH>
                <wp:positionV relativeFrom="margin">
                  <wp:posOffset>1657350</wp:posOffset>
                </wp:positionV>
                <wp:extent cx="2377440" cy="3633470"/>
                <wp:effectExtent l="0" t="0" r="22860" b="2413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3633470"/>
                        </a:xfrm>
                        <a:prstGeom prst="rect">
                          <a:avLst/>
                        </a:prstGeom>
                        <a:solidFill>
                          <a:schemeClr val="bg1"/>
                        </a:solidFill>
                        <a:ln w="19050">
                          <a:solidFill>
                            <a:schemeClr val="tx1">
                              <a:lumMod val="50000"/>
                              <a:lumOff val="50000"/>
                            </a:schemeClr>
                          </a:solidFill>
                          <a:miter lim="800000"/>
                          <a:headEnd/>
                          <a:tailEnd/>
                        </a:ln>
                        <a:effectLst/>
                      </wps:spPr>
                      <wps:txbx>
                        <w:txbxContent>
                          <w:p w14:paraId="1CFE2A15" w14:textId="5BABD85E" w:rsidR="00444300" w:rsidRDefault="0017628B">
                            <w:pPr>
                              <w:rPr>
                                <w:color w:val="4F81BD" w:themeColor="accent1"/>
                                <w:szCs w:val="20"/>
                              </w:rPr>
                            </w:pPr>
                            <w:hyperlink w:anchor="Career_and_Technical_Education" w:history="1">
                              <w:r w:rsidR="00444300" w:rsidRPr="002077CC">
                                <w:rPr>
                                  <w:rStyle w:val="Hyperlink"/>
                                  <w:rFonts w:cs="Tahoma"/>
                                  <w:b/>
                                  <w:i/>
                                </w:rPr>
                                <w:t>Career and technical education (CTE)</w:t>
                              </w:r>
                            </w:hyperlink>
                            <w:r w:rsidR="00444300">
                              <w:rPr>
                                <w:rFonts w:cs="Tahoma"/>
                              </w:rPr>
                              <w:t xml:space="preserve"> generally comprises instruction in the academic, technical, and employability </w:t>
                            </w:r>
                            <w:r w:rsidR="00444300" w:rsidRPr="0036401A">
                              <w:rPr>
                                <w:rFonts w:cs="Tahoma"/>
                              </w:rPr>
                              <w:t xml:space="preserve">skills and knowledge required </w:t>
                            </w:r>
                            <w:r w:rsidR="00444300">
                              <w:rPr>
                                <w:rFonts w:cs="Tahoma"/>
                              </w:rPr>
                              <w:t>to enter into and succeed in</w:t>
                            </w:r>
                            <w:r w:rsidR="00444300" w:rsidRPr="0036401A">
                              <w:rPr>
                                <w:rFonts w:cs="Tahoma"/>
                              </w:rPr>
                              <w:t xml:space="preserve"> specific </w:t>
                            </w:r>
                            <w:r w:rsidR="00444300">
                              <w:rPr>
                                <w:rFonts w:cs="Tahoma"/>
                              </w:rPr>
                              <w:t>occupations. At the secondary level, CTE introduces s</w:t>
                            </w:r>
                            <w:r w:rsidR="00444300" w:rsidRPr="00857112">
                              <w:rPr>
                                <w:rFonts w:cs="Tahoma"/>
                              </w:rPr>
                              <w:t>tudents to career</w:t>
                            </w:r>
                            <w:r w:rsidR="00444300">
                              <w:rPr>
                                <w:rFonts w:cs="Tahoma"/>
                              </w:rPr>
                              <w:t xml:space="preserve"> field</w:t>
                            </w:r>
                            <w:r w:rsidR="00444300" w:rsidRPr="00857112">
                              <w:rPr>
                                <w:rFonts w:cs="Tahoma"/>
                              </w:rPr>
                              <w:t>s</w:t>
                            </w:r>
                            <w:r w:rsidR="00444300">
                              <w:rPr>
                                <w:rFonts w:cs="Tahoma"/>
                              </w:rPr>
                              <w:t xml:space="preserve"> and helps them begin</w:t>
                            </w:r>
                            <w:r w:rsidR="00444300" w:rsidRPr="00857112">
                              <w:rPr>
                                <w:rFonts w:cs="Tahoma"/>
                              </w:rPr>
                              <w:t xml:space="preserve"> to build marketable skill</w:t>
                            </w:r>
                            <w:r w:rsidR="00444300">
                              <w:rPr>
                                <w:rFonts w:cs="Tahoma"/>
                              </w:rPr>
                              <w:t xml:space="preserve">s and, in some cases, earn credentials; at the postsecondary level, </w:t>
                            </w:r>
                            <w:r w:rsidR="00444300" w:rsidRPr="00CA3069">
                              <w:rPr>
                                <w:rFonts w:cs="Tahoma"/>
                              </w:rPr>
                              <w:t xml:space="preserve">CTE provides an entry point for new or returning students to learn specific knowledge and specialized skills in </w:t>
                            </w:r>
                            <w:r w:rsidR="00444300">
                              <w:rPr>
                                <w:rFonts w:cs="Tahoma"/>
                              </w:rPr>
                              <w:t xml:space="preserve">a particular occupational field. At both levels, CTE often includes work-based learning experiences. </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margin-left:268.95pt;margin-top:130.5pt;width:187.2pt;height:286.1pt;flip:x;z-index:25165721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" o:allowincell="f" fillcolor="white [3212]" strokecolor="gray [1629]" strokeweight="1.5pt">
                <v:textbox style="mso-fit-shape-to-text:t" inset="21.6pt,21.6pt,21.6pt,21.6pt">
                  <w:txbxContent>
                    <w:p w14:paraId="1CFE2A15" w14:textId="5BABD85E" w:rsidR="00444300" w:rsidRDefault="00444300">
                      <w:pPr>
                        <w:rPr>
                          <w:color w:val="4F81BD" w:themeColor="accent1"/>
                          <w:szCs w:val="20"/>
                        </w:rPr>
                      </w:pPr>
                      <w:hyperlink w:anchor="Career_and_Technical_Education" w:history="1">
                        <w:r w:rsidRPr="002077CC">
                          <w:rPr>
                            <w:rStyle w:val="Hyperlink"/>
                            <w:rFonts w:cs="Tahoma"/>
                            <w:b/>
                            <w:i/>
                          </w:rPr>
                          <w:t>Career and technical education (CTE)</w:t>
                        </w:r>
                      </w:hyperlink>
                      <w:r>
                        <w:rPr>
                          <w:rFonts w:cs="Tahoma"/>
                        </w:rPr>
                        <w:t xml:space="preserve"> generally comprises instruction in the academic, technical, and employability </w:t>
                      </w:r>
                      <w:r w:rsidRPr="0036401A">
                        <w:rPr>
                          <w:rFonts w:cs="Tahoma"/>
                        </w:rPr>
                        <w:t xml:space="preserve">skills and knowledge required </w:t>
                      </w:r>
                      <w:r>
                        <w:rPr>
                          <w:rFonts w:cs="Tahoma"/>
                        </w:rPr>
                        <w:t>to enter into and succeed in</w:t>
                      </w:r>
                      <w:r w:rsidRPr="0036401A">
                        <w:rPr>
                          <w:rFonts w:cs="Tahoma"/>
                        </w:rPr>
                        <w:t xml:space="preserve"> specific </w:t>
                      </w:r>
                      <w:r>
                        <w:rPr>
                          <w:rFonts w:cs="Tahoma"/>
                        </w:rPr>
                        <w:t>occupations. At the secondary level, CTE introduces s</w:t>
                      </w:r>
                      <w:r w:rsidRPr="00857112">
                        <w:rPr>
                          <w:rFonts w:cs="Tahoma"/>
                        </w:rPr>
                        <w:t>tudents to career</w:t>
                      </w:r>
                      <w:r>
                        <w:rPr>
                          <w:rFonts w:cs="Tahoma"/>
                        </w:rPr>
                        <w:t xml:space="preserve"> field</w:t>
                      </w:r>
                      <w:r w:rsidRPr="00857112">
                        <w:rPr>
                          <w:rFonts w:cs="Tahoma"/>
                        </w:rPr>
                        <w:t>s</w:t>
                      </w:r>
                      <w:r>
                        <w:rPr>
                          <w:rFonts w:cs="Tahoma"/>
                        </w:rPr>
                        <w:t xml:space="preserve"> and helps them begin</w:t>
                      </w:r>
                      <w:r w:rsidRPr="00857112">
                        <w:rPr>
                          <w:rFonts w:cs="Tahoma"/>
                        </w:rPr>
                        <w:t xml:space="preserve"> to build marketable skill</w:t>
                      </w:r>
                      <w:r>
                        <w:rPr>
                          <w:rFonts w:cs="Tahoma"/>
                        </w:rPr>
                        <w:t xml:space="preserve">s and, in some cases, earn credentials; at the postsecondary level, </w:t>
                      </w:r>
                      <w:r w:rsidRPr="00CA3069">
                        <w:rPr>
                          <w:rFonts w:cs="Tahoma"/>
                        </w:rPr>
                        <w:t xml:space="preserve">CTE provides an entry point for new or returning students to learn specific knowledge and specialized skills in </w:t>
                      </w:r>
                      <w:r>
                        <w:rPr>
                          <w:rFonts w:cs="Tahoma"/>
                        </w:rPr>
                        <w:t xml:space="preserve">a particular occupational field. At both levels, CTE often includes work-based learning experiences. </w:t>
                      </w:r>
                    </w:p>
                  </w:txbxContent>
                </v:textbox>
                <w10:wrap type="square" anchorx="margin" anchory="margin"/>
              </v:rect>
            </w:pict>
          </mc:Fallback>
        </mc:AlternateContent>
      </w:r>
      <w:r w:rsidR="002C4EA4">
        <w:rPr>
          <w:rFonts w:cs="Tahoma"/>
          <w:szCs w:val="20"/>
        </w:rPr>
        <w:t>T</w:t>
      </w:r>
      <w:r w:rsidR="00507EE8" w:rsidRPr="00507EE8">
        <w:rPr>
          <w:rFonts w:cs="Tahoma"/>
          <w:szCs w:val="20"/>
        </w:rPr>
        <w:t xml:space="preserve">he </w:t>
      </w:r>
      <w:hyperlink r:id="rId20" w:history="1">
        <w:r w:rsidR="0083070E" w:rsidRPr="0054006E">
          <w:rPr>
            <w:rStyle w:val="Hyperlink"/>
            <w:rFonts w:cs="Tahoma"/>
            <w:szCs w:val="20"/>
          </w:rPr>
          <w:t xml:space="preserve">Carl D. Perkins Career and Technical Education Act </w:t>
        </w:r>
        <w:r w:rsidR="003A60C8" w:rsidRPr="0054006E">
          <w:rPr>
            <w:rStyle w:val="Hyperlink"/>
            <w:rFonts w:cs="Tahoma"/>
            <w:szCs w:val="20"/>
          </w:rPr>
          <w:t>of 2006</w:t>
        </w:r>
      </w:hyperlink>
      <w:r w:rsidR="003A60C8">
        <w:rPr>
          <w:rFonts w:cs="Tahoma"/>
          <w:szCs w:val="20"/>
        </w:rPr>
        <w:t xml:space="preserve"> </w:t>
      </w:r>
      <w:r w:rsidR="007712E6">
        <w:rPr>
          <w:rFonts w:cs="Tahoma"/>
          <w:szCs w:val="20"/>
        </w:rPr>
        <w:t xml:space="preserve">(Perkins IV) </w:t>
      </w:r>
      <w:r w:rsidR="00491C2F">
        <w:rPr>
          <w:rFonts w:cs="Tahoma"/>
        </w:rPr>
        <w:t>c</w:t>
      </w:r>
      <w:r w:rsidR="002C4EA4">
        <w:rPr>
          <w:rFonts w:cs="Tahoma"/>
          <w:szCs w:val="20"/>
        </w:rPr>
        <w:t xml:space="preserve">alls for </w:t>
      </w:r>
      <w:r w:rsidR="00507EE8" w:rsidRPr="00507EE8">
        <w:rPr>
          <w:rFonts w:cs="Tahoma"/>
          <w:szCs w:val="20"/>
        </w:rPr>
        <w:t>a national research cen</w:t>
      </w:r>
      <w:r w:rsidR="008024A5">
        <w:rPr>
          <w:rFonts w:cs="Tahoma"/>
          <w:szCs w:val="20"/>
        </w:rPr>
        <w:t>ter to carry out scientifically-</w:t>
      </w:r>
      <w:r w:rsidR="00507EE8" w:rsidRPr="00507EE8">
        <w:rPr>
          <w:rFonts w:cs="Tahoma"/>
          <w:szCs w:val="20"/>
        </w:rPr>
        <w:t>based research</w:t>
      </w:r>
      <w:r w:rsidR="00F83D33">
        <w:rPr>
          <w:rFonts w:cs="Tahoma"/>
          <w:szCs w:val="20"/>
        </w:rPr>
        <w:t xml:space="preserve"> and evaluation</w:t>
      </w:r>
      <w:r w:rsidR="00507EE8" w:rsidRPr="00507EE8">
        <w:rPr>
          <w:rFonts w:cs="Tahoma"/>
          <w:szCs w:val="20"/>
        </w:rPr>
        <w:t xml:space="preserve"> </w:t>
      </w:r>
      <w:r w:rsidR="0024392F" w:rsidRPr="00EF4668">
        <w:rPr>
          <w:rFonts w:cs="Tahoma"/>
          <w:szCs w:val="20"/>
        </w:rPr>
        <w:t xml:space="preserve">for the purpose of developing, improving, and identifying the most successful methods for addressing the education, employment, and training needs of </w:t>
      </w:r>
      <w:r w:rsidR="0024392F">
        <w:rPr>
          <w:rFonts w:cs="Tahoma"/>
          <w:szCs w:val="20"/>
        </w:rPr>
        <w:t>career and technical education (</w:t>
      </w:r>
      <w:r w:rsidR="0024392F" w:rsidRPr="00EF4668">
        <w:rPr>
          <w:rFonts w:cs="Tahoma"/>
          <w:szCs w:val="20"/>
        </w:rPr>
        <w:t>C</w:t>
      </w:r>
      <w:r w:rsidR="0024392F">
        <w:rPr>
          <w:rFonts w:cs="Tahoma"/>
          <w:szCs w:val="20"/>
        </w:rPr>
        <w:t xml:space="preserve">TE) participants in CTE programs </w:t>
      </w:r>
      <w:r w:rsidR="00491C2F">
        <w:rPr>
          <w:rFonts w:cs="Tahoma"/>
          <w:szCs w:val="20"/>
        </w:rPr>
        <w:t>[</w:t>
      </w:r>
      <w:r w:rsidR="00491C2F">
        <w:rPr>
          <w:rFonts w:cs="Tahoma"/>
        </w:rPr>
        <w:t>Sec. 114(d)(4)]</w:t>
      </w:r>
      <w:r w:rsidR="00507EE8">
        <w:rPr>
          <w:rFonts w:cs="Tahoma"/>
          <w:szCs w:val="20"/>
        </w:rPr>
        <w:t xml:space="preserve">. </w:t>
      </w:r>
      <w:r w:rsidR="008C30F4" w:rsidRPr="008C30F4">
        <w:rPr>
          <w:rFonts w:cs="Tahoma"/>
          <w:szCs w:val="20"/>
        </w:rPr>
        <w:t>T</w:t>
      </w:r>
      <w:r w:rsidR="002C4EA4">
        <w:rPr>
          <w:rFonts w:cs="Tahoma"/>
          <w:szCs w:val="20"/>
        </w:rPr>
        <w:t>o</w:t>
      </w:r>
      <w:r w:rsidR="0060646D">
        <w:rPr>
          <w:rFonts w:cs="Tahoma"/>
          <w:szCs w:val="20"/>
        </w:rPr>
        <w:t xml:space="preserve"> </w:t>
      </w:r>
      <w:r w:rsidR="002C4EA4">
        <w:rPr>
          <w:rFonts w:cs="Tahoma"/>
          <w:szCs w:val="20"/>
        </w:rPr>
        <w:t>fulfill this requirement</w:t>
      </w:r>
      <w:r w:rsidR="006D4306">
        <w:rPr>
          <w:rFonts w:cs="Tahoma"/>
          <w:szCs w:val="20"/>
        </w:rPr>
        <w:t xml:space="preserve"> for a new center</w:t>
      </w:r>
      <w:r w:rsidR="002C4EA4">
        <w:rPr>
          <w:rFonts w:cs="Tahoma"/>
          <w:szCs w:val="20"/>
        </w:rPr>
        <w:t xml:space="preserve">, the Institute of Education Sciences </w:t>
      </w:r>
      <w:r w:rsidR="007712E6">
        <w:rPr>
          <w:rFonts w:cs="Tahoma"/>
          <w:szCs w:val="20"/>
        </w:rPr>
        <w:t xml:space="preserve">(IES or Institute) </w:t>
      </w:r>
      <w:r w:rsidR="002C4EA4">
        <w:rPr>
          <w:rFonts w:cs="Tahoma"/>
          <w:szCs w:val="20"/>
        </w:rPr>
        <w:t xml:space="preserve">will establish </w:t>
      </w:r>
      <w:r w:rsidR="00107ACE">
        <w:rPr>
          <w:rFonts w:cs="Tahoma"/>
          <w:szCs w:val="20"/>
        </w:rPr>
        <w:t>the</w:t>
      </w:r>
      <w:r w:rsidR="00C5636C">
        <w:rPr>
          <w:rFonts w:cs="Tahoma"/>
          <w:szCs w:val="20"/>
        </w:rPr>
        <w:t xml:space="preserve"> </w:t>
      </w:r>
      <w:r w:rsidR="003D1C3D" w:rsidRPr="003D1C3D">
        <w:rPr>
          <w:rFonts w:cs="Tahoma"/>
          <w:b/>
          <w:szCs w:val="20"/>
        </w:rPr>
        <w:t>“</w:t>
      </w:r>
      <w:r w:rsidR="00107ACE" w:rsidRPr="003D1C3D">
        <w:rPr>
          <w:rFonts w:cs="Tahoma"/>
          <w:b/>
          <w:szCs w:val="20"/>
        </w:rPr>
        <w:t>Expanding</w:t>
      </w:r>
      <w:r w:rsidR="00403C63" w:rsidRPr="00DB3A04">
        <w:rPr>
          <w:rFonts w:cs="Tahoma"/>
          <w:b/>
          <w:szCs w:val="20"/>
        </w:rPr>
        <w:t xml:space="preserve"> </w:t>
      </w:r>
      <w:r w:rsidR="00107ACE" w:rsidRPr="00DB3A04">
        <w:rPr>
          <w:rFonts w:cs="Tahoma"/>
          <w:b/>
          <w:szCs w:val="20"/>
        </w:rPr>
        <w:t xml:space="preserve">the Evidence Base for </w:t>
      </w:r>
      <w:r w:rsidR="00C5636C" w:rsidRPr="00DB3A04">
        <w:rPr>
          <w:rFonts w:cs="Tahoma"/>
          <w:b/>
          <w:szCs w:val="20"/>
        </w:rPr>
        <w:t>Care</w:t>
      </w:r>
      <w:r w:rsidR="00107ACE" w:rsidRPr="00DB3A04">
        <w:rPr>
          <w:rFonts w:cs="Tahoma"/>
          <w:b/>
          <w:szCs w:val="20"/>
        </w:rPr>
        <w:t>er and Technical Education Network</w:t>
      </w:r>
      <w:r w:rsidR="003D1C3D">
        <w:rPr>
          <w:rFonts w:cs="Tahoma"/>
          <w:b/>
          <w:szCs w:val="20"/>
        </w:rPr>
        <w:t>”</w:t>
      </w:r>
      <w:r w:rsidR="00107ACE" w:rsidRPr="00DB3A04">
        <w:rPr>
          <w:rFonts w:cs="Tahoma"/>
          <w:b/>
          <w:szCs w:val="20"/>
        </w:rPr>
        <w:t xml:space="preserve"> </w:t>
      </w:r>
      <w:r w:rsidR="00107ACE">
        <w:rPr>
          <w:rFonts w:cs="Tahoma"/>
          <w:szCs w:val="20"/>
        </w:rPr>
        <w:t>(</w:t>
      </w:r>
      <w:r w:rsidR="00107ACE" w:rsidRPr="008024A5">
        <w:rPr>
          <w:rFonts w:cs="Tahoma"/>
          <w:b/>
          <w:szCs w:val="20"/>
        </w:rPr>
        <w:t>CTE Network</w:t>
      </w:r>
      <w:r w:rsidR="00107ACE">
        <w:rPr>
          <w:rFonts w:cs="Tahoma"/>
          <w:szCs w:val="20"/>
        </w:rPr>
        <w:t>)</w:t>
      </w:r>
      <w:r w:rsidR="002C4EA4">
        <w:rPr>
          <w:rFonts w:cs="Tahoma"/>
          <w:szCs w:val="20"/>
        </w:rPr>
        <w:t xml:space="preserve">, which </w:t>
      </w:r>
      <w:r w:rsidR="00507EE8">
        <w:rPr>
          <w:rFonts w:cs="Tahoma"/>
          <w:szCs w:val="20"/>
        </w:rPr>
        <w:t xml:space="preserve">will comprise a Network Lead plus several research teams that are recipients of Institute grants to evaluate CTE </w:t>
      </w:r>
      <w:r w:rsidR="008024A5">
        <w:rPr>
          <w:rFonts w:cs="Tahoma"/>
          <w:szCs w:val="20"/>
        </w:rPr>
        <w:t xml:space="preserve">policies and </w:t>
      </w:r>
      <w:r w:rsidR="00507EE8">
        <w:rPr>
          <w:rFonts w:cs="Tahoma"/>
          <w:szCs w:val="20"/>
        </w:rPr>
        <w:t xml:space="preserve">programs at the secondary and postsecondary levels. </w:t>
      </w:r>
      <w:r w:rsidR="008C30F4" w:rsidRPr="008C30F4">
        <w:rPr>
          <w:rFonts w:cs="Tahoma"/>
          <w:szCs w:val="20"/>
        </w:rPr>
        <w:t xml:space="preserve">Under this announcement, the Institute requests applications for a </w:t>
      </w:r>
      <w:r w:rsidR="008C30F4" w:rsidRPr="003A60C8">
        <w:rPr>
          <w:rFonts w:cs="Tahoma"/>
          <w:b/>
          <w:szCs w:val="20"/>
        </w:rPr>
        <w:t>Network L</w:t>
      </w:r>
      <w:r w:rsidR="00C239A0" w:rsidRPr="003A60C8">
        <w:rPr>
          <w:rFonts w:cs="Tahoma"/>
          <w:b/>
          <w:szCs w:val="20"/>
        </w:rPr>
        <w:t>ead</w:t>
      </w:r>
      <w:r w:rsidR="00C239A0">
        <w:rPr>
          <w:rFonts w:cs="Tahoma"/>
          <w:szCs w:val="20"/>
        </w:rPr>
        <w:t xml:space="preserve"> </w:t>
      </w:r>
      <w:r w:rsidR="002C4EA4">
        <w:rPr>
          <w:rFonts w:cs="Tahoma"/>
          <w:szCs w:val="20"/>
        </w:rPr>
        <w:t xml:space="preserve">that </w:t>
      </w:r>
      <w:r w:rsidR="00C239A0">
        <w:rPr>
          <w:rFonts w:cs="Tahoma"/>
          <w:szCs w:val="20"/>
        </w:rPr>
        <w:t>will be responsible for</w:t>
      </w:r>
      <w:r w:rsidR="007E0783">
        <w:rPr>
          <w:rFonts w:cs="Tahoma"/>
          <w:szCs w:val="20"/>
        </w:rPr>
        <w:t xml:space="preserve"> </w:t>
      </w:r>
      <w:r w:rsidR="002C4EA4">
        <w:rPr>
          <w:rFonts w:cs="Tahoma"/>
          <w:szCs w:val="20"/>
        </w:rPr>
        <w:t xml:space="preserve">CTE </w:t>
      </w:r>
      <w:r w:rsidR="007E0783">
        <w:rPr>
          <w:rFonts w:cs="Tahoma"/>
          <w:szCs w:val="20"/>
        </w:rPr>
        <w:t>Network administration</w:t>
      </w:r>
      <w:r w:rsidR="002C4EA4">
        <w:rPr>
          <w:rFonts w:cs="Tahoma"/>
          <w:szCs w:val="20"/>
        </w:rPr>
        <w:t xml:space="preserve"> and </w:t>
      </w:r>
      <w:r w:rsidR="00403C63">
        <w:rPr>
          <w:rFonts w:cs="Tahoma"/>
          <w:szCs w:val="20"/>
        </w:rPr>
        <w:t>coordination</w:t>
      </w:r>
      <w:r w:rsidR="008024A5">
        <w:rPr>
          <w:rFonts w:cs="Tahoma"/>
          <w:szCs w:val="20"/>
        </w:rPr>
        <w:t>,</w:t>
      </w:r>
      <w:r w:rsidR="007E0783">
        <w:rPr>
          <w:rFonts w:cs="Tahoma"/>
          <w:szCs w:val="20"/>
        </w:rPr>
        <w:t xml:space="preserve"> and </w:t>
      </w:r>
      <w:r w:rsidR="008024A5">
        <w:rPr>
          <w:rFonts w:cs="Tahoma"/>
          <w:szCs w:val="20"/>
        </w:rPr>
        <w:t>that will carry</w:t>
      </w:r>
      <w:r w:rsidR="00403C63">
        <w:rPr>
          <w:rFonts w:cs="Tahoma"/>
          <w:szCs w:val="20"/>
        </w:rPr>
        <w:t xml:space="preserve"> out</w:t>
      </w:r>
      <w:r w:rsidR="000136D6">
        <w:rPr>
          <w:rFonts w:cs="Tahoma"/>
          <w:szCs w:val="20"/>
        </w:rPr>
        <w:t xml:space="preserve"> </w:t>
      </w:r>
      <w:r w:rsidR="008024A5">
        <w:rPr>
          <w:rFonts w:cs="Tahoma"/>
          <w:szCs w:val="20"/>
        </w:rPr>
        <w:t xml:space="preserve">research, training, and dissemination activities designed </w:t>
      </w:r>
      <w:r w:rsidR="009F0143" w:rsidRPr="009F0143">
        <w:rPr>
          <w:rFonts w:cs="Tahoma"/>
          <w:szCs w:val="20"/>
        </w:rPr>
        <w:t>to incre</w:t>
      </w:r>
      <w:r w:rsidR="00A23663">
        <w:rPr>
          <w:rFonts w:cs="Tahoma"/>
          <w:szCs w:val="20"/>
        </w:rPr>
        <w:t xml:space="preserve">ase the number </w:t>
      </w:r>
      <w:r w:rsidR="008024A5">
        <w:rPr>
          <w:rFonts w:cs="Tahoma"/>
          <w:szCs w:val="20"/>
        </w:rPr>
        <w:t xml:space="preserve">and quality </w:t>
      </w:r>
      <w:r w:rsidR="00A23663">
        <w:rPr>
          <w:rFonts w:cs="Tahoma"/>
          <w:szCs w:val="20"/>
        </w:rPr>
        <w:t>of</w:t>
      </w:r>
      <w:r w:rsidR="00DB5D73">
        <w:rPr>
          <w:rFonts w:cs="Tahoma"/>
          <w:szCs w:val="20"/>
        </w:rPr>
        <w:t xml:space="preserve"> </w:t>
      </w:r>
      <w:r w:rsidR="008024A5">
        <w:rPr>
          <w:rFonts w:cs="Tahoma"/>
          <w:szCs w:val="20"/>
        </w:rPr>
        <w:t xml:space="preserve">CTE impact </w:t>
      </w:r>
      <w:r w:rsidR="00DB5D73">
        <w:rPr>
          <w:rFonts w:cs="Tahoma"/>
          <w:szCs w:val="20"/>
        </w:rPr>
        <w:t xml:space="preserve">evaluations </w:t>
      </w:r>
      <w:r w:rsidR="008024A5">
        <w:rPr>
          <w:rFonts w:cs="Tahoma"/>
          <w:szCs w:val="20"/>
        </w:rPr>
        <w:t>and strengthen the capacity of the field to conduct future CTE research and evaluation</w:t>
      </w:r>
      <w:r w:rsidR="00A23663">
        <w:t>.</w:t>
      </w:r>
    </w:p>
    <w:p w14:paraId="09797E93" w14:textId="77777777" w:rsidR="00107ACE" w:rsidRDefault="00107ACE" w:rsidP="005C564F">
      <w:pPr>
        <w:rPr>
          <w:rFonts w:cs="Tahoma"/>
        </w:rPr>
      </w:pPr>
      <w:r w:rsidRPr="00107ACE">
        <w:rPr>
          <w:rFonts w:cs="Tahoma"/>
        </w:rPr>
        <w:t xml:space="preserve">The </w:t>
      </w:r>
      <w:r w:rsidR="00766B70">
        <w:rPr>
          <w:rFonts w:cs="Tahoma"/>
        </w:rPr>
        <w:t xml:space="preserve">CTE Network </w:t>
      </w:r>
      <w:r w:rsidR="00BD1EB9">
        <w:rPr>
          <w:rFonts w:cs="Tahoma"/>
        </w:rPr>
        <w:t xml:space="preserve">is part of </w:t>
      </w:r>
      <w:r w:rsidRPr="00107ACE">
        <w:rPr>
          <w:rFonts w:cs="Tahoma"/>
        </w:rPr>
        <w:t xml:space="preserve">the </w:t>
      </w:r>
      <w:r>
        <w:rPr>
          <w:rFonts w:cs="Tahoma"/>
        </w:rPr>
        <w:t xml:space="preserve">Institute’s </w:t>
      </w:r>
      <w:r w:rsidR="00766B70" w:rsidRPr="00C03BDF">
        <w:rPr>
          <w:rFonts w:cs="Tahoma"/>
          <w:szCs w:val="20"/>
        </w:rPr>
        <w:t>Research Networks Focused on Critical Problems of Education Policy and Practice (Networks)</w:t>
      </w:r>
      <w:r w:rsidR="00766B70">
        <w:rPr>
          <w:rFonts w:cs="Tahoma"/>
          <w:szCs w:val="20"/>
        </w:rPr>
        <w:t xml:space="preserve"> program</w:t>
      </w:r>
      <w:r w:rsidR="00766B70" w:rsidRPr="00C03BDF">
        <w:rPr>
          <w:rFonts w:cs="Tahoma"/>
          <w:szCs w:val="20"/>
        </w:rPr>
        <w:t xml:space="preserve">. </w:t>
      </w:r>
      <w:r w:rsidR="00766B70">
        <w:rPr>
          <w:rFonts w:cs="Tahoma"/>
          <w:szCs w:val="20"/>
        </w:rPr>
        <w:t>The purpose of th</w:t>
      </w:r>
      <w:r w:rsidR="000136D6">
        <w:rPr>
          <w:rFonts w:cs="Tahoma"/>
        </w:rPr>
        <w:t>is</w:t>
      </w:r>
      <w:r w:rsidRPr="00107ACE">
        <w:rPr>
          <w:rFonts w:cs="Tahoma"/>
        </w:rPr>
        <w:t xml:space="preserve"> program is to focus resources and attention on education problems or issues that are high priority for the nation, and to create b</w:t>
      </w:r>
      <w:r w:rsidR="00BD1EB9">
        <w:rPr>
          <w:rFonts w:cs="Tahoma"/>
        </w:rPr>
        <w:t xml:space="preserve">oth a structure and process for </w:t>
      </w:r>
      <w:proofErr w:type="gramStart"/>
      <w:r w:rsidR="00993BBB">
        <w:rPr>
          <w:rFonts w:cs="Tahoma"/>
        </w:rPr>
        <w:t>researchers</w:t>
      </w:r>
      <w:proofErr w:type="gramEnd"/>
      <w:r w:rsidR="00993BBB">
        <w:rPr>
          <w:rFonts w:cs="Tahoma"/>
        </w:rPr>
        <w:t xml:space="preserve"> who</w:t>
      </w:r>
      <w:r w:rsidRPr="00107ACE">
        <w:rPr>
          <w:rFonts w:cs="Tahoma"/>
        </w:rPr>
        <w:t xml:space="preserve"> are working on these issues to share ideas, build new knowledge, and strengthen their research and dissemination capacity. </w:t>
      </w:r>
      <w:r w:rsidR="000136D6">
        <w:rPr>
          <w:rFonts w:cs="Tahoma"/>
        </w:rPr>
        <w:t xml:space="preserve">For example, the Institute is supporting a research network </w:t>
      </w:r>
      <w:r w:rsidR="00766B70">
        <w:rPr>
          <w:rFonts w:cs="Tahoma"/>
        </w:rPr>
        <w:t xml:space="preserve">to </w:t>
      </w:r>
      <w:r w:rsidR="000136D6">
        <w:rPr>
          <w:rFonts w:cs="Tahoma"/>
        </w:rPr>
        <w:t xml:space="preserve">study how to improve </w:t>
      </w:r>
      <w:r w:rsidR="00766B70">
        <w:rPr>
          <w:rFonts w:cs="Tahoma"/>
        </w:rPr>
        <w:t xml:space="preserve">the transition from preschool to early elementary school, and </w:t>
      </w:r>
      <w:r w:rsidR="000136D6">
        <w:rPr>
          <w:rFonts w:cs="Tahoma"/>
        </w:rPr>
        <w:t xml:space="preserve">another </w:t>
      </w:r>
      <w:r w:rsidR="00766B70">
        <w:rPr>
          <w:rFonts w:cs="Tahoma"/>
        </w:rPr>
        <w:t xml:space="preserve">to </w:t>
      </w:r>
      <w:r w:rsidR="000136D6">
        <w:rPr>
          <w:rFonts w:cs="Tahoma"/>
        </w:rPr>
        <w:t xml:space="preserve">examine the efficacy of </w:t>
      </w:r>
      <w:r w:rsidR="00766B70">
        <w:rPr>
          <w:rFonts w:cs="Tahoma"/>
        </w:rPr>
        <w:t>college completion strategies</w:t>
      </w:r>
      <w:r w:rsidR="000136D6">
        <w:rPr>
          <w:rFonts w:cs="Tahoma"/>
        </w:rPr>
        <w:t xml:space="preserve"> that can be implemented at scale</w:t>
      </w:r>
      <w:r w:rsidR="00766B70">
        <w:rPr>
          <w:rFonts w:cs="Tahoma"/>
        </w:rPr>
        <w:t xml:space="preserve">. </w:t>
      </w:r>
      <w:r w:rsidR="009F0143">
        <w:rPr>
          <w:rFonts w:cs="Tahoma"/>
        </w:rPr>
        <w:t xml:space="preserve">The </w:t>
      </w:r>
      <w:r w:rsidR="008024A5">
        <w:rPr>
          <w:rFonts w:cs="Tahoma"/>
        </w:rPr>
        <w:t xml:space="preserve">networks </w:t>
      </w:r>
      <w:r w:rsidR="00993BBB">
        <w:rPr>
          <w:rFonts w:cs="Tahoma"/>
        </w:rPr>
        <w:t>are</w:t>
      </w:r>
      <w:r w:rsidR="009F0143">
        <w:rPr>
          <w:rFonts w:cs="Tahoma"/>
        </w:rPr>
        <w:t xml:space="preserve"> intended</w:t>
      </w:r>
      <w:r w:rsidR="000136D6">
        <w:rPr>
          <w:rFonts w:cs="Tahoma"/>
        </w:rPr>
        <w:t xml:space="preserve"> </w:t>
      </w:r>
      <w:r w:rsidRPr="00107ACE">
        <w:rPr>
          <w:rFonts w:cs="Tahoma"/>
        </w:rPr>
        <w:t>to advance a field’s understanding of a problem or issue beyond what an individual research project or team is able to do on its own and to assist policymakers and practitioners in using this information to strengthen education policies and programs and improve student education outcomes.</w:t>
      </w:r>
    </w:p>
    <w:p w14:paraId="14F99304" w14:textId="77777777" w:rsidR="005C564F" w:rsidRPr="00C03BDF" w:rsidRDefault="005C564F" w:rsidP="005C564F">
      <w:pPr>
        <w:rPr>
          <w:rFonts w:cs="Tahoma"/>
          <w:szCs w:val="20"/>
        </w:rPr>
      </w:pPr>
    </w:p>
    <w:p w14:paraId="4589AA1D" w14:textId="749F18A6" w:rsidR="00A95A47" w:rsidRDefault="00491221" w:rsidP="00A95A47">
      <w:pPr>
        <w:rPr>
          <w:rFonts w:cs="Tahoma"/>
          <w:bCs/>
          <w:color w:val="000000"/>
          <w:szCs w:val="20"/>
        </w:rPr>
      </w:pPr>
      <w:r>
        <w:rPr>
          <w:rFonts w:cs="Tahoma"/>
          <w:szCs w:val="20"/>
        </w:rPr>
        <w:t xml:space="preserve">For </w:t>
      </w:r>
      <w:r w:rsidR="00242B56">
        <w:rPr>
          <w:rFonts w:cs="Tahoma"/>
          <w:szCs w:val="20"/>
        </w:rPr>
        <w:t>fiscal year (</w:t>
      </w:r>
      <w:r>
        <w:rPr>
          <w:rFonts w:cs="Tahoma"/>
          <w:szCs w:val="20"/>
        </w:rPr>
        <w:t>FY</w:t>
      </w:r>
      <w:r w:rsidR="00242B56">
        <w:rPr>
          <w:rFonts w:cs="Tahoma"/>
          <w:szCs w:val="20"/>
        </w:rPr>
        <w:t>)</w:t>
      </w:r>
      <w:r>
        <w:rPr>
          <w:rFonts w:cs="Tahoma"/>
          <w:szCs w:val="20"/>
        </w:rPr>
        <w:t xml:space="preserve"> 2018</w:t>
      </w:r>
      <w:r w:rsidR="00204D93" w:rsidRPr="003E5D04">
        <w:rPr>
          <w:rFonts w:cs="Tahoma"/>
          <w:szCs w:val="20"/>
        </w:rPr>
        <w:t>, the In</w:t>
      </w:r>
      <w:r>
        <w:rPr>
          <w:rFonts w:cs="Tahoma"/>
          <w:szCs w:val="20"/>
        </w:rPr>
        <w:t xml:space="preserve">stitute invites proposals on </w:t>
      </w:r>
      <w:r w:rsidR="00457785">
        <w:rPr>
          <w:rFonts w:cs="Tahoma"/>
          <w:szCs w:val="20"/>
        </w:rPr>
        <w:t xml:space="preserve">only </w:t>
      </w:r>
      <w:r>
        <w:rPr>
          <w:rFonts w:cs="Tahoma"/>
          <w:szCs w:val="20"/>
        </w:rPr>
        <w:t>one</w:t>
      </w:r>
      <w:r w:rsidR="00CE57BD">
        <w:rPr>
          <w:rFonts w:cs="Tahoma"/>
          <w:szCs w:val="20"/>
        </w:rPr>
        <w:t xml:space="preserve"> topic</w:t>
      </w:r>
      <w:r w:rsidR="00FC4FFA">
        <w:rPr>
          <w:rFonts w:cs="Tahoma"/>
          <w:szCs w:val="20"/>
        </w:rPr>
        <w:t xml:space="preserve"> – </w:t>
      </w:r>
      <w:r w:rsidR="00107ACE">
        <w:rPr>
          <w:rFonts w:cs="Tahoma"/>
          <w:szCs w:val="20"/>
        </w:rPr>
        <w:t>Expanding</w:t>
      </w:r>
      <w:r w:rsidR="00403C63">
        <w:rPr>
          <w:rFonts w:cs="Tahoma"/>
          <w:szCs w:val="20"/>
        </w:rPr>
        <w:t xml:space="preserve"> </w:t>
      </w:r>
      <w:r w:rsidR="00107ACE">
        <w:rPr>
          <w:rFonts w:cs="Tahoma"/>
          <w:szCs w:val="20"/>
        </w:rPr>
        <w:t xml:space="preserve">the Evidence Base for Career and Technical Education </w:t>
      </w:r>
      <w:r w:rsidR="005D59B3" w:rsidRPr="00C03BDF">
        <w:rPr>
          <w:rFonts w:cs="Tahoma"/>
          <w:szCs w:val="20"/>
        </w:rPr>
        <w:t>(</w:t>
      </w:r>
      <w:r w:rsidR="00CE57BD">
        <w:rPr>
          <w:rFonts w:cs="Tahoma"/>
          <w:szCs w:val="20"/>
        </w:rPr>
        <w:t>CTE</w:t>
      </w:r>
      <w:r>
        <w:rPr>
          <w:rFonts w:cs="Tahoma"/>
          <w:szCs w:val="20"/>
        </w:rPr>
        <w:t>)</w:t>
      </w:r>
      <w:r w:rsidR="00FC4FFA">
        <w:rPr>
          <w:rFonts w:cs="Tahoma"/>
          <w:szCs w:val="20"/>
        </w:rPr>
        <w:t xml:space="preserve"> –</w:t>
      </w:r>
      <w:r w:rsidR="00CE57BD">
        <w:rPr>
          <w:rFonts w:cs="Tahoma"/>
          <w:szCs w:val="20"/>
        </w:rPr>
        <w:t xml:space="preserve"> and </w:t>
      </w:r>
      <w:r w:rsidR="00FC4FFA">
        <w:rPr>
          <w:rFonts w:cs="Tahoma"/>
          <w:szCs w:val="20"/>
        </w:rPr>
        <w:t>on</w:t>
      </w:r>
      <w:r w:rsidR="00242B56">
        <w:rPr>
          <w:rFonts w:cs="Tahoma"/>
          <w:szCs w:val="20"/>
        </w:rPr>
        <w:t>ly</w:t>
      </w:r>
      <w:r w:rsidR="00FC4FFA">
        <w:rPr>
          <w:rFonts w:cs="Tahoma"/>
          <w:szCs w:val="20"/>
        </w:rPr>
        <w:t xml:space="preserve"> </w:t>
      </w:r>
      <w:r w:rsidR="00CE57BD">
        <w:rPr>
          <w:rFonts w:cs="Tahoma"/>
          <w:szCs w:val="20"/>
        </w:rPr>
        <w:t xml:space="preserve">one role: </w:t>
      </w:r>
      <w:r w:rsidR="00457785">
        <w:rPr>
          <w:rFonts w:cs="Tahoma"/>
          <w:szCs w:val="20"/>
        </w:rPr>
        <w:t>Network Lead.</w:t>
      </w:r>
      <w:r w:rsidR="00B3483F">
        <w:rPr>
          <w:rFonts w:cs="Tahoma"/>
          <w:szCs w:val="20"/>
        </w:rPr>
        <w:t xml:space="preserve"> </w:t>
      </w:r>
      <w:r w:rsidR="00FC4FFA">
        <w:rPr>
          <w:rFonts w:cs="Tahoma"/>
          <w:szCs w:val="20"/>
        </w:rPr>
        <w:t>T</w:t>
      </w:r>
      <w:r w:rsidR="001225E2">
        <w:rPr>
          <w:rFonts w:cs="Tahoma"/>
          <w:szCs w:val="20"/>
        </w:rPr>
        <w:t>he</w:t>
      </w:r>
      <w:r w:rsidR="001225E2" w:rsidRPr="00C03BDF">
        <w:rPr>
          <w:rFonts w:cs="Tahoma"/>
          <w:szCs w:val="20"/>
        </w:rPr>
        <w:t xml:space="preserve"> </w:t>
      </w:r>
      <w:r w:rsidR="001225E2">
        <w:rPr>
          <w:rFonts w:cs="Tahoma"/>
          <w:szCs w:val="20"/>
        </w:rPr>
        <w:t>N</w:t>
      </w:r>
      <w:r w:rsidR="001225E2" w:rsidRPr="00C03BDF">
        <w:rPr>
          <w:rFonts w:cs="Tahoma"/>
          <w:szCs w:val="20"/>
        </w:rPr>
        <w:t xml:space="preserve">etwork </w:t>
      </w:r>
      <w:r w:rsidR="001225E2">
        <w:rPr>
          <w:rFonts w:cs="Tahoma"/>
          <w:szCs w:val="20"/>
        </w:rPr>
        <w:t>Lead will be responsibl</w:t>
      </w:r>
      <w:r w:rsidR="00805B94">
        <w:rPr>
          <w:rFonts w:cs="Tahoma"/>
          <w:szCs w:val="20"/>
        </w:rPr>
        <w:t xml:space="preserve">e for </w:t>
      </w:r>
      <w:r w:rsidR="00FC4FFA">
        <w:rPr>
          <w:rFonts w:cs="Tahoma"/>
          <w:szCs w:val="20"/>
        </w:rPr>
        <w:t xml:space="preserve">administering and coordinating </w:t>
      </w:r>
      <w:r w:rsidR="00805B94">
        <w:rPr>
          <w:rFonts w:cs="Tahoma"/>
          <w:szCs w:val="20"/>
        </w:rPr>
        <w:t xml:space="preserve">a CTE Network </w:t>
      </w:r>
      <w:r w:rsidR="008024A5">
        <w:rPr>
          <w:rFonts w:cs="Tahoma"/>
          <w:szCs w:val="20"/>
        </w:rPr>
        <w:t xml:space="preserve">involving </w:t>
      </w:r>
      <w:r w:rsidR="001225E2">
        <w:rPr>
          <w:rFonts w:cs="Tahoma"/>
          <w:szCs w:val="20"/>
        </w:rPr>
        <w:t xml:space="preserve">a group of </w:t>
      </w:r>
      <w:r w:rsidR="00EF7BDE">
        <w:rPr>
          <w:rFonts w:cs="Tahoma"/>
          <w:szCs w:val="20"/>
        </w:rPr>
        <w:t>three</w:t>
      </w:r>
      <w:r w:rsidR="006560EF">
        <w:rPr>
          <w:rFonts w:cs="Tahoma"/>
          <w:szCs w:val="20"/>
        </w:rPr>
        <w:t xml:space="preserve"> </w:t>
      </w:r>
      <w:r w:rsidR="00EF7BDE">
        <w:rPr>
          <w:rFonts w:cs="Tahoma"/>
          <w:szCs w:val="20"/>
        </w:rPr>
        <w:t>to</w:t>
      </w:r>
      <w:r w:rsidR="006560EF">
        <w:rPr>
          <w:rFonts w:cs="Tahoma"/>
          <w:szCs w:val="20"/>
        </w:rPr>
        <w:t xml:space="preserve"> </w:t>
      </w:r>
      <w:r w:rsidR="00EF7BDE">
        <w:rPr>
          <w:rFonts w:cs="Tahoma"/>
          <w:szCs w:val="20"/>
        </w:rPr>
        <w:t>six</w:t>
      </w:r>
      <w:r w:rsidR="00067C93">
        <w:rPr>
          <w:rFonts w:cs="Tahoma"/>
          <w:szCs w:val="20"/>
        </w:rPr>
        <w:t xml:space="preserve"> CTE</w:t>
      </w:r>
      <w:r w:rsidR="00FA19FE">
        <w:rPr>
          <w:rFonts w:cs="Tahoma"/>
          <w:szCs w:val="20"/>
        </w:rPr>
        <w:t xml:space="preserve"> evaluation </w:t>
      </w:r>
      <w:r w:rsidR="001225E2">
        <w:rPr>
          <w:rFonts w:cs="Tahoma"/>
          <w:szCs w:val="20"/>
        </w:rPr>
        <w:t>projects funded under other Institute competitions.</w:t>
      </w:r>
      <w:r w:rsidR="00FC4FFA">
        <w:rPr>
          <w:rFonts w:cs="Tahoma"/>
          <w:szCs w:val="20"/>
        </w:rPr>
        <w:t xml:space="preserve"> The Institute will identify the projects t</w:t>
      </w:r>
      <w:r w:rsidR="00993BBB">
        <w:rPr>
          <w:rFonts w:cs="Tahoma"/>
          <w:szCs w:val="20"/>
        </w:rPr>
        <w:t>hat will be invited to</w:t>
      </w:r>
      <w:r w:rsidR="00FC4FFA">
        <w:rPr>
          <w:rFonts w:cs="Tahoma"/>
          <w:szCs w:val="20"/>
        </w:rPr>
        <w:t xml:space="preserve"> participate in the CTE Network and will cover the additional costs that projects may incur by joining.</w:t>
      </w:r>
      <w:r w:rsidR="009A3F57">
        <w:rPr>
          <w:rStyle w:val="FootnoteReference"/>
          <w:szCs w:val="20"/>
        </w:rPr>
        <w:footnoteReference w:id="1"/>
      </w:r>
      <w:r w:rsidR="00FC4FFA">
        <w:rPr>
          <w:rFonts w:cs="Tahoma"/>
          <w:szCs w:val="20"/>
        </w:rPr>
        <w:t xml:space="preserve"> The CTE Network Lead will bring the</w:t>
      </w:r>
      <w:r w:rsidR="008024A5">
        <w:rPr>
          <w:rFonts w:cs="Tahoma"/>
          <w:szCs w:val="20"/>
        </w:rPr>
        <w:t>se</w:t>
      </w:r>
      <w:r w:rsidR="00FC4FFA">
        <w:rPr>
          <w:rFonts w:cs="Tahoma"/>
          <w:szCs w:val="20"/>
        </w:rPr>
        <w:t xml:space="preserve"> project</w:t>
      </w:r>
      <w:r w:rsidR="008024A5">
        <w:rPr>
          <w:rFonts w:cs="Tahoma"/>
          <w:szCs w:val="20"/>
        </w:rPr>
        <w:t xml:space="preserve"> team</w:t>
      </w:r>
      <w:r w:rsidR="00FC4FFA">
        <w:rPr>
          <w:rFonts w:cs="Tahoma"/>
          <w:szCs w:val="20"/>
        </w:rPr>
        <w:t xml:space="preserve">s together and provide the </w:t>
      </w:r>
      <w:r w:rsidR="00811F14">
        <w:rPr>
          <w:rFonts w:cs="Tahoma"/>
          <w:szCs w:val="20"/>
        </w:rPr>
        <w:t xml:space="preserve">vision and support that is needed </w:t>
      </w:r>
      <w:r w:rsidR="00993BBB">
        <w:t>for the Network to meet</w:t>
      </w:r>
      <w:r w:rsidR="001225E2">
        <w:t xml:space="preserve"> its goals. Specifically, t</w:t>
      </w:r>
      <w:r w:rsidR="00A11872">
        <w:t xml:space="preserve">he </w:t>
      </w:r>
      <w:r w:rsidR="00A95A47">
        <w:t xml:space="preserve">Network Lead </w:t>
      </w:r>
      <w:r w:rsidR="0006302E">
        <w:rPr>
          <w:rFonts w:cs="Tahoma"/>
          <w:szCs w:val="20"/>
        </w:rPr>
        <w:t xml:space="preserve">will be </w:t>
      </w:r>
      <w:r w:rsidR="0006302E">
        <w:rPr>
          <w:rFonts w:cs="Tahoma"/>
          <w:szCs w:val="20"/>
        </w:rPr>
        <w:lastRenderedPageBreak/>
        <w:t>responsible for four</w:t>
      </w:r>
      <w:r w:rsidR="00A95A47" w:rsidRPr="00C03BDF">
        <w:rPr>
          <w:rFonts w:cs="Tahoma"/>
          <w:szCs w:val="20"/>
        </w:rPr>
        <w:t xml:space="preserve"> major sets of activities</w:t>
      </w:r>
      <w:r w:rsidR="00A95A47">
        <w:rPr>
          <w:rFonts w:cs="Tahoma"/>
          <w:szCs w:val="20"/>
        </w:rPr>
        <w:t xml:space="preserve"> </w:t>
      </w:r>
      <w:r w:rsidR="00A95A47" w:rsidRPr="00C03BDF">
        <w:rPr>
          <w:rFonts w:cs="Tahoma"/>
          <w:bCs/>
          <w:color w:val="000000"/>
          <w:szCs w:val="20"/>
        </w:rPr>
        <w:t xml:space="preserve">(see </w:t>
      </w:r>
      <w:hyperlink w:anchor="Requirements_for_Lead" w:history="1">
        <w:r w:rsidR="009D4AD1" w:rsidRPr="002077CC">
          <w:rPr>
            <w:rStyle w:val="Hyperlink"/>
            <w:rFonts w:cs="Tahoma"/>
            <w:bCs/>
            <w:szCs w:val="20"/>
          </w:rPr>
          <w:t>Section</w:t>
        </w:r>
        <w:r w:rsidR="00A95A47" w:rsidRPr="002077CC">
          <w:rPr>
            <w:rStyle w:val="Hyperlink"/>
            <w:rFonts w:cs="Tahoma"/>
            <w:bCs/>
            <w:szCs w:val="20"/>
          </w:rPr>
          <w:t xml:space="preserve"> </w:t>
        </w:r>
        <w:r w:rsidR="009D4AD1" w:rsidRPr="002077CC">
          <w:rPr>
            <w:rStyle w:val="Hyperlink"/>
            <w:rFonts w:cs="Tahoma"/>
            <w:bCs/>
            <w:szCs w:val="20"/>
          </w:rPr>
          <w:t>II.</w:t>
        </w:r>
        <w:r w:rsidR="00A95A47" w:rsidRPr="002077CC">
          <w:rPr>
            <w:rStyle w:val="Hyperlink"/>
            <w:rFonts w:cs="Tahoma"/>
            <w:bCs/>
            <w:szCs w:val="20"/>
          </w:rPr>
          <w:t xml:space="preserve">B: Requirements for </w:t>
        </w:r>
        <w:r w:rsidR="006226CA" w:rsidRPr="002077CC">
          <w:rPr>
            <w:rStyle w:val="Hyperlink"/>
            <w:rFonts w:cs="Tahoma"/>
            <w:bCs/>
            <w:szCs w:val="20"/>
          </w:rPr>
          <w:t xml:space="preserve">the </w:t>
        </w:r>
        <w:r w:rsidR="00A95A47" w:rsidRPr="002077CC">
          <w:rPr>
            <w:rStyle w:val="Hyperlink"/>
            <w:rFonts w:cs="Tahoma"/>
            <w:bCs/>
            <w:szCs w:val="20"/>
          </w:rPr>
          <w:t xml:space="preserve">Network </w:t>
        </w:r>
        <w:r w:rsidR="006226CA" w:rsidRPr="002077CC">
          <w:rPr>
            <w:rStyle w:val="Hyperlink"/>
            <w:rFonts w:cs="Tahoma"/>
            <w:bCs/>
            <w:szCs w:val="20"/>
          </w:rPr>
          <w:t>Lead</w:t>
        </w:r>
      </w:hyperlink>
      <w:r w:rsidR="00A95A47">
        <w:rPr>
          <w:rFonts w:cs="Tahoma"/>
          <w:bCs/>
          <w:color w:val="000000"/>
          <w:szCs w:val="20"/>
        </w:rPr>
        <w:t xml:space="preserve"> for a </w:t>
      </w:r>
      <w:r w:rsidR="0006302E">
        <w:rPr>
          <w:rFonts w:cs="Tahoma"/>
          <w:bCs/>
          <w:color w:val="000000"/>
          <w:szCs w:val="20"/>
        </w:rPr>
        <w:t xml:space="preserve">more </w:t>
      </w:r>
      <w:r w:rsidR="00A95A47">
        <w:rPr>
          <w:rFonts w:cs="Tahoma"/>
          <w:bCs/>
          <w:color w:val="000000"/>
          <w:szCs w:val="20"/>
        </w:rPr>
        <w:t>detailed description):</w:t>
      </w:r>
    </w:p>
    <w:p w14:paraId="4D4FF413" w14:textId="77777777" w:rsidR="000136D6" w:rsidRPr="00A95A47" w:rsidRDefault="000136D6" w:rsidP="00A95A47"/>
    <w:p w14:paraId="0F535911" w14:textId="77777777" w:rsidR="00A95A47" w:rsidRPr="004F171E" w:rsidRDefault="00A95A47" w:rsidP="00A8738A">
      <w:pPr>
        <w:pStyle w:val="ListParagraph"/>
        <w:numPr>
          <w:ilvl w:val="0"/>
          <w:numId w:val="27"/>
        </w:numPr>
        <w:autoSpaceDE w:val="0"/>
        <w:autoSpaceDN w:val="0"/>
        <w:adjustRightInd w:val="0"/>
        <w:spacing w:after="120"/>
        <w:contextualSpacing w:val="0"/>
        <w:rPr>
          <w:rFonts w:cs="Tahoma"/>
          <w:bCs/>
          <w:color w:val="000000"/>
          <w:szCs w:val="20"/>
        </w:rPr>
      </w:pPr>
      <w:r>
        <w:rPr>
          <w:rFonts w:cs="Tahoma"/>
          <w:b/>
          <w:bCs/>
          <w:color w:val="000000"/>
          <w:szCs w:val="20"/>
        </w:rPr>
        <w:t>N</w:t>
      </w:r>
      <w:r w:rsidRPr="004F171E">
        <w:rPr>
          <w:rFonts w:cs="Tahoma"/>
          <w:b/>
          <w:bCs/>
          <w:color w:val="000000"/>
          <w:szCs w:val="20"/>
        </w:rPr>
        <w:t>etwork administration and coordination</w:t>
      </w:r>
      <w:r w:rsidR="006226CA">
        <w:rPr>
          <w:rFonts w:cs="Tahoma"/>
          <w:bCs/>
          <w:color w:val="000000"/>
          <w:szCs w:val="20"/>
        </w:rPr>
        <w:t xml:space="preserve">. The Network Lead will serve </w:t>
      </w:r>
      <w:r>
        <w:rPr>
          <w:rFonts w:cs="Tahoma"/>
          <w:bCs/>
          <w:color w:val="000000"/>
          <w:szCs w:val="20"/>
        </w:rPr>
        <w:t>as the point of cont</w:t>
      </w:r>
      <w:r w:rsidR="006226CA">
        <w:rPr>
          <w:rFonts w:cs="Tahoma"/>
          <w:bCs/>
          <w:color w:val="000000"/>
          <w:szCs w:val="20"/>
        </w:rPr>
        <w:t>act with the Institute, convene</w:t>
      </w:r>
      <w:r>
        <w:rPr>
          <w:rFonts w:cs="Tahoma"/>
          <w:bCs/>
          <w:color w:val="000000"/>
          <w:szCs w:val="20"/>
        </w:rPr>
        <w:t xml:space="preserve"> meetings </w:t>
      </w:r>
      <w:r w:rsidR="006226CA">
        <w:rPr>
          <w:rFonts w:cs="Tahoma"/>
          <w:bCs/>
          <w:color w:val="000000"/>
          <w:szCs w:val="20"/>
        </w:rPr>
        <w:t>and facilitate</w:t>
      </w:r>
      <w:r>
        <w:rPr>
          <w:rFonts w:cs="Tahoma"/>
          <w:bCs/>
          <w:color w:val="000000"/>
          <w:szCs w:val="20"/>
        </w:rPr>
        <w:t xml:space="preserve"> discussion</w:t>
      </w:r>
      <w:r w:rsidR="006226CA">
        <w:rPr>
          <w:rFonts w:cs="Tahoma"/>
          <w:bCs/>
          <w:color w:val="000000"/>
          <w:szCs w:val="20"/>
        </w:rPr>
        <w:t>s</w:t>
      </w:r>
      <w:r>
        <w:rPr>
          <w:rFonts w:cs="Tahoma"/>
          <w:bCs/>
          <w:color w:val="000000"/>
          <w:szCs w:val="20"/>
        </w:rPr>
        <w:t xml:space="preserve"> among </w:t>
      </w:r>
      <w:r w:rsidR="005B0B69">
        <w:rPr>
          <w:rFonts w:cs="Tahoma"/>
          <w:bCs/>
          <w:color w:val="000000"/>
          <w:szCs w:val="20"/>
        </w:rPr>
        <w:t xml:space="preserve">CTE Network </w:t>
      </w:r>
      <w:r>
        <w:rPr>
          <w:rFonts w:cs="Tahoma"/>
          <w:bCs/>
          <w:color w:val="000000"/>
          <w:szCs w:val="20"/>
        </w:rPr>
        <w:t>members, a</w:t>
      </w:r>
      <w:r w:rsidR="006226CA">
        <w:rPr>
          <w:rFonts w:cs="Tahoma"/>
          <w:bCs/>
          <w:color w:val="000000"/>
          <w:szCs w:val="20"/>
        </w:rPr>
        <w:t>nd coordinate</w:t>
      </w:r>
      <w:r>
        <w:rPr>
          <w:rFonts w:cs="Tahoma"/>
          <w:bCs/>
          <w:color w:val="000000"/>
          <w:szCs w:val="20"/>
        </w:rPr>
        <w:t xml:space="preserve"> the </w:t>
      </w:r>
      <w:r w:rsidR="005B0B69">
        <w:rPr>
          <w:rFonts w:cs="Tahoma"/>
          <w:bCs/>
          <w:color w:val="000000"/>
          <w:szCs w:val="20"/>
        </w:rPr>
        <w:t xml:space="preserve">CTE Network’s </w:t>
      </w:r>
      <w:r>
        <w:rPr>
          <w:rFonts w:cs="Tahoma"/>
          <w:bCs/>
          <w:color w:val="000000"/>
          <w:szCs w:val="20"/>
        </w:rPr>
        <w:t>su</w:t>
      </w:r>
      <w:r w:rsidR="00BD6491">
        <w:rPr>
          <w:rFonts w:cs="Tahoma"/>
          <w:bCs/>
          <w:color w:val="000000"/>
          <w:szCs w:val="20"/>
        </w:rPr>
        <w:t>pplemental research activities.</w:t>
      </w:r>
    </w:p>
    <w:p w14:paraId="0B8CA4B1" w14:textId="77777777" w:rsidR="00A95A47" w:rsidRDefault="008345B3" w:rsidP="00A8738A">
      <w:pPr>
        <w:pStyle w:val="ListParagraph"/>
        <w:numPr>
          <w:ilvl w:val="0"/>
          <w:numId w:val="27"/>
        </w:numPr>
        <w:autoSpaceDE w:val="0"/>
        <w:autoSpaceDN w:val="0"/>
        <w:adjustRightInd w:val="0"/>
        <w:spacing w:after="120"/>
        <w:contextualSpacing w:val="0"/>
        <w:rPr>
          <w:rFonts w:cs="Tahoma"/>
          <w:bCs/>
          <w:color w:val="000000"/>
          <w:szCs w:val="20"/>
        </w:rPr>
      </w:pPr>
      <w:r>
        <w:rPr>
          <w:rFonts w:cs="Tahoma"/>
          <w:b/>
          <w:bCs/>
          <w:color w:val="000000"/>
          <w:szCs w:val="20"/>
        </w:rPr>
        <w:t>R</w:t>
      </w:r>
      <w:r w:rsidR="00A95A47" w:rsidRPr="00A95A47">
        <w:rPr>
          <w:rFonts w:cs="Tahoma"/>
          <w:b/>
          <w:bCs/>
          <w:color w:val="000000"/>
          <w:szCs w:val="20"/>
        </w:rPr>
        <w:t>esearch</w:t>
      </w:r>
      <w:r w:rsidR="00A95A47" w:rsidRPr="00B7697D">
        <w:rPr>
          <w:rFonts w:cs="Tahoma"/>
          <w:b/>
          <w:bCs/>
          <w:color w:val="000000"/>
          <w:szCs w:val="20"/>
        </w:rPr>
        <w:t xml:space="preserve"> activities</w:t>
      </w:r>
      <w:r w:rsidR="00A95A47">
        <w:rPr>
          <w:rFonts w:cs="Tahoma"/>
          <w:b/>
          <w:bCs/>
          <w:color w:val="000000"/>
          <w:szCs w:val="20"/>
        </w:rPr>
        <w:t xml:space="preserve">. </w:t>
      </w:r>
      <w:r w:rsidR="00A95A47">
        <w:rPr>
          <w:rFonts w:cs="Tahoma"/>
          <w:bCs/>
          <w:color w:val="000000"/>
          <w:szCs w:val="20"/>
        </w:rPr>
        <w:t>The Network Lead will conduct two projects</w:t>
      </w:r>
      <w:r w:rsidR="00A95A47" w:rsidRPr="00C03BDF">
        <w:rPr>
          <w:rFonts w:cs="Tahoma"/>
          <w:bCs/>
          <w:color w:val="000000"/>
          <w:szCs w:val="20"/>
        </w:rPr>
        <w:t xml:space="preserve"> that </w:t>
      </w:r>
      <w:r w:rsidR="00A95A47">
        <w:rPr>
          <w:rFonts w:cs="Tahoma"/>
          <w:bCs/>
          <w:color w:val="000000"/>
          <w:szCs w:val="20"/>
        </w:rPr>
        <w:t>will complement</w:t>
      </w:r>
      <w:r w:rsidR="00A95A47" w:rsidRPr="00C03BDF">
        <w:rPr>
          <w:rFonts w:cs="Tahoma"/>
          <w:bCs/>
          <w:color w:val="000000"/>
          <w:szCs w:val="20"/>
        </w:rPr>
        <w:t xml:space="preserve"> </w:t>
      </w:r>
      <w:r w:rsidR="00A95A47">
        <w:rPr>
          <w:rFonts w:cs="Tahoma"/>
          <w:bCs/>
          <w:color w:val="000000"/>
          <w:szCs w:val="20"/>
        </w:rPr>
        <w:t>the work of the research t</w:t>
      </w:r>
      <w:r w:rsidR="00A95A47" w:rsidRPr="00C03BDF">
        <w:rPr>
          <w:rFonts w:cs="Tahoma"/>
          <w:bCs/>
          <w:color w:val="000000"/>
          <w:szCs w:val="20"/>
        </w:rPr>
        <w:t>eams</w:t>
      </w:r>
      <w:r w:rsidR="00A95A47">
        <w:rPr>
          <w:rFonts w:cs="Tahoma"/>
          <w:bCs/>
          <w:color w:val="000000"/>
          <w:szCs w:val="20"/>
        </w:rPr>
        <w:t xml:space="preserve"> and contribute to moving the field forward</w:t>
      </w:r>
      <w:r w:rsidR="00B01AC9">
        <w:rPr>
          <w:rFonts w:cs="Tahoma"/>
          <w:bCs/>
          <w:color w:val="000000"/>
          <w:szCs w:val="20"/>
        </w:rPr>
        <w:t xml:space="preserve">: an Evaluability Assessment </w:t>
      </w:r>
      <w:r w:rsidR="00213663">
        <w:rPr>
          <w:rFonts w:cs="Tahoma"/>
          <w:bCs/>
          <w:color w:val="000000"/>
          <w:szCs w:val="20"/>
        </w:rPr>
        <w:t>of</w:t>
      </w:r>
      <w:r w:rsidR="00B01AC9">
        <w:rPr>
          <w:rFonts w:cs="Tahoma"/>
          <w:bCs/>
          <w:color w:val="000000"/>
          <w:szCs w:val="20"/>
        </w:rPr>
        <w:t xml:space="preserve"> CTE programs or models </w:t>
      </w:r>
      <w:r w:rsidR="00213663">
        <w:rPr>
          <w:rFonts w:cs="Tahoma"/>
          <w:bCs/>
          <w:color w:val="000000"/>
          <w:szCs w:val="20"/>
        </w:rPr>
        <w:t>that may be candidates for future evaluations</w:t>
      </w:r>
      <w:r w:rsidR="00811F14">
        <w:rPr>
          <w:rFonts w:cs="Tahoma"/>
          <w:bCs/>
          <w:color w:val="000000"/>
          <w:szCs w:val="20"/>
        </w:rPr>
        <w:t>; and a synthesis of the CTE Network’s major findings and lessons</w:t>
      </w:r>
      <w:r w:rsidR="00A95A47">
        <w:rPr>
          <w:rFonts w:cs="Tahoma"/>
          <w:bCs/>
          <w:color w:val="000000"/>
          <w:szCs w:val="20"/>
        </w:rPr>
        <w:t>.</w:t>
      </w:r>
    </w:p>
    <w:p w14:paraId="2D96C0AA" w14:textId="55CA7037" w:rsidR="00A95A47" w:rsidRPr="00D97B79" w:rsidRDefault="00A95A47" w:rsidP="00A8738A">
      <w:pPr>
        <w:pStyle w:val="ListParagraph"/>
        <w:numPr>
          <w:ilvl w:val="0"/>
          <w:numId w:val="27"/>
        </w:numPr>
        <w:autoSpaceDE w:val="0"/>
        <w:autoSpaceDN w:val="0"/>
        <w:adjustRightInd w:val="0"/>
        <w:spacing w:after="120"/>
        <w:contextualSpacing w:val="0"/>
        <w:rPr>
          <w:rFonts w:cs="Tahoma"/>
          <w:bCs/>
          <w:color w:val="000000"/>
          <w:szCs w:val="20"/>
        </w:rPr>
      </w:pPr>
      <w:r w:rsidRPr="00A95A47">
        <w:rPr>
          <w:rFonts w:cs="Tahoma"/>
          <w:b/>
          <w:bCs/>
          <w:color w:val="000000"/>
          <w:szCs w:val="20"/>
        </w:rPr>
        <w:t>Research training.</w:t>
      </w:r>
      <w:r>
        <w:rPr>
          <w:rFonts w:cs="Tahoma"/>
          <w:b/>
          <w:bCs/>
          <w:color w:val="000000"/>
          <w:szCs w:val="20"/>
        </w:rPr>
        <w:t xml:space="preserve"> </w:t>
      </w:r>
      <w:r w:rsidRPr="00A95A47">
        <w:rPr>
          <w:rFonts w:cs="Tahoma"/>
          <w:bCs/>
          <w:color w:val="000000"/>
          <w:szCs w:val="20"/>
        </w:rPr>
        <w:t>The</w:t>
      </w:r>
      <w:r w:rsidR="006226CA">
        <w:rPr>
          <w:rFonts w:cs="Tahoma"/>
          <w:bCs/>
          <w:color w:val="000000"/>
          <w:szCs w:val="20"/>
        </w:rPr>
        <w:t xml:space="preserve"> </w:t>
      </w:r>
      <w:r w:rsidRPr="00A95A47">
        <w:rPr>
          <w:rFonts w:cs="Tahoma"/>
          <w:bCs/>
          <w:color w:val="000000"/>
          <w:szCs w:val="20"/>
        </w:rPr>
        <w:t xml:space="preserve">Network Lead </w:t>
      </w:r>
      <w:r w:rsidR="006226CA">
        <w:rPr>
          <w:rFonts w:cs="Tahoma"/>
          <w:bCs/>
          <w:color w:val="000000"/>
          <w:szCs w:val="20"/>
        </w:rPr>
        <w:t xml:space="preserve">will </w:t>
      </w:r>
      <w:r w:rsidR="00A84F96">
        <w:rPr>
          <w:rFonts w:cs="Tahoma"/>
          <w:bCs/>
          <w:color w:val="000000"/>
          <w:szCs w:val="20"/>
        </w:rPr>
        <w:t xml:space="preserve">organize </w:t>
      </w:r>
      <w:r w:rsidRPr="006226CA">
        <w:rPr>
          <w:rFonts w:cs="Tahoma"/>
          <w:bCs/>
          <w:color w:val="000000"/>
          <w:szCs w:val="20"/>
        </w:rPr>
        <w:t>research training</w:t>
      </w:r>
      <w:r w:rsidRPr="00A95A47">
        <w:rPr>
          <w:rFonts w:cs="Tahoma"/>
          <w:bCs/>
          <w:color w:val="000000"/>
          <w:szCs w:val="20"/>
        </w:rPr>
        <w:t xml:space="preserve"> </w:t>
      </w:r>
      <w:r w:rsidR="00A84F96">
        <w:rPr>
          <w:rFonts w:cs="Tahoma"/>
          <w:bCs/>
          <w:color w:val="000000"/>
          <w:szCs w:val="20"/>
        </w:rPr>
        <w:t xml:space="preserve">activities across the network </w:t>
      </w:r>
      <w:r w:rsidR="00CB144F">
        <w:rPr>
          <w:rFonts w:cs="Tahoma"/>
          <w:bCs/>
          <w:color w:val="000000"/>
          <w:szCs w:val="20"/>
        </w:rPr>
        <w:t xml:space="preserve">to </w:t>
      </w:r>
      <w:r w:rsidR="005B0B69">
        <w:rPr>
          <w:rFonts w:cs="Tahoma"/>
          <w:bCs/>
          <w:color w:val="000000"/>
          <w:szCs w:val="20"/>
        </w:rPr>
        <w:t>prepare</w:t>
      </w:r>
      <w:r w:rsidR="00B01AC9">
        <w:rPr>
          <w:rFonts w:cs="Tahoma"/>
          <w:bCs/>
          <w:color w:val="000000"/>
          <w:szCs w:val="20"/>
        </w:rPr>
        <w:t xml:space="preserve"> new researchers to </w:t>
      </w:r>
      <w:r w:rsidR="005B0B69">
        <w:rPr>
          <w:rFonts w:cs="Tahoma"/>
          <w:bCs/>
          <w:color w:val="000000"/>
          <w:szCs w:val="20"/>
        </w:rPr>
        <w:t>study</w:t>
      </w:r>
      <w:r w:rsidR="00B01AC9">
        <w:rPr>
          <w:rFonts w:cs="Tahoma"/>
          <w:bCs/>
          <w:color w:val="000000"/>
          <w:szCs w:val="20"/>
        </w:rPr>
        <w:t xml:space="preserve"> </w:t>
      </w:r>
      <w:r w:rsidR="005B0B69">
        <w:rPr>
          <w:rFonts w:cs="Tahoma"/>
          <w:bCs/>
          <w:color w:val="000000"/>
          <w:szCs w:val="20"/>
        </w:rPr>
        <w:t xml:space="preserve">CTE and </w:t>
      </w:r>
      <w:r w:rsidR="005B0B69" w:rsidRPr="00A95A47">
        <w:rPr>
          <w:rFonts w:cs="Tahoma"/>
          <w:bCs/>
          <w:color w:val="000000"/>
          <w:szCs w:val="20"/>
        </w:rPr>
        <w:t>to in</w:t>
      </w:r>
      <w:r w:rsidR="005B0B69">
        <w:rPr>
          <w:rFonts w:cs="Tahoma"/>
          <w:bCs/>
          <w:color w:val="000000"/>
          <w:szCs w:val="20"/>
        </w:rPr>
        <w:t>crease the capacity of the field</w:t>
      </w:r>
      <w:r w:rsidRPr="00A95A47">
        <w:rPr>
          <w:rFonts w:cs="Tahoma"/>
          <w:szCs w:val="20"/>
        </w:rPr>
        <w:t xml:space="preserve">. </w:t>
      </w:r>
    </w:p>
    <w:p w14:paraId="0B6A139A" w14:textId="77777777" w:rsidR="006226CA" w:rsidRDefault="008345B3" w:rsidP="00A8738A">
      <w:pPr>
        <w:pStyle w:val="ListParagraph"/>
        <w:numPr>
          <w:ilvl w:val="0"/>
          <w:numId w:val="27"/>
        </w:numPr>
        <w:autoSpaceDE w:val="0"/>
        <w:autoSpaceDN w:val="0"/>
        <w:adjustRightInd w:val="0"/>
        <w:spacing w:after="120"/>
        <w:contextualSpacing w:val="0"/>
        <w:rPr>
          <w:rFonts w:cs="Tahoma"/>
          <w:bCs/>
          <w:color w:val="000000"/>
          <w:szCs w:val="20"/>
        </w:rPr>
      </w:pPr>
      <w:r>
        <w:rPr>
          <w:rFonts w:cs="Tahoma"/>
          <w:b/>
          <w:szCs w:val="20"/>
        </w:rPr>
        <w:t>Leadership</w:t>
      </w:r>
      <w:r w:rsidR="00A95A47" w:rsidRPr="00A95A47">
        <w:rPr>
          <w:rFonts w:cs="Tahoma"/>
          <w:b/>
          <w:szCs w:val="20"/>
        </w:rPr>
        <w:t xml:space="preserve"> and Dissemination.</w:t>
      </w:r>
      <w:r w:rsidR="00A95A47">
        <w:rPr>
          <w:rFonts w:cs="Tahoma"/>
          <w:szCs w:val="20"/>
        </w:rPr>
        <w:t xml:space="preserve"> </w:t>
      </w:r>
      <w:r w:rsidR="006226CA">
        <w:rPr>
          <w:rFonts w:cs="Tahoma"/>
          <w:bCs/>
          <w:color w:val="000000"/>
          <w:szCs w:val="20"/>
        </w:rPr>
        <w:t>The CTE Network Lead will d</w:t>
      </w:r>
      <w:r w:rsidR="00A95A47" w:rsidRPr="00CA555A">
        <w:rPr>
          <w:rFonts w:cs="Tahoma"/>
          <w:bCs/>
          <w:color w:val="000000"/>
          <w:szCs w:val="20"/>
        </w:rPr>
        <w:t>evelop and host</w:t>
      </w:r>
      <w:r w:rsidR="006226CA">
        <w:rPr>
          <w:rFonts w:cs="Tahoma"/>
          <w:bCs/>
          <w:color w:val="000000"/>
          <w:szCs w:val="20"/>
        </w:rPr>
        <w:t xml:space="preserve"> a network website, </w:t>
      </w:r>
      <w:r w:rsidR="006226CA" w:rsidRPr="00656D5B">
        <w:rPr>
          <w:rFonts w:cs="Tahoma"/>
          <w:bCs/>
          <w:color w:val="000000"/>
          <w:szCs w:val="20"/>
        </w:rPr>
        <w:t>organize briefin</w:t>
      </w:r>
      <w:r w:rsidR="006226CA">
        <w:rPr>
          <w:rFonts w:cs="Tahoma"/>
          <w:bCs/>
          <w:color w:val="000000"/>
          <w:szCs w:val="20"/>
        </w:rPr>
        <w:t xml:space="preserve">gs or presentations for </w:t>
      </w:r>
      <w:r w:rsidR="006226CA" w:rsidRPr="00656D5B">
        <w:rPr>
          <w:rFonts w:cs="Tahoma"/>
          <w:bCs/>
          <w:color w:val="000000"/>
          <w:szCs w:val="20"/>
        </w:rPr>
        <w:t>key stakeholders</w:t>
      </w:r>
      <w:r w:rsidR="00531F61">
        <w:rPr>
          <w:rFonts w:cs="Tahoma"/>
          <w:bCs/>
          <w:color w:val="000000"/>
          <w:szCs w:val="20"/>
        </w:rPr>
        <w:t>,</w:t>
      </w:r>
      <w:r w:rsidR="006226CA">
        <w:rPr>
          <w:rFonts w:cs="Tahoma"/>
          <w:bCs/>
          <w:color w:val="000000"/>
          <w:szCs w:val="20"/>
        </w:rPr>
        <w:t xml:space="preserve"> </w:t>
      </w:r>
      <w:r w:rsidR="009A3F57">
        <w:rPr>
          <w:rFonts w:cs="Tahoma"/>
          <w:bCs/>
          <w:color w:val="000000"/>
          <w:szCs w:val="20"/>
        </w:rPr>
        <w:t xml:space="preserve">and </w:t>
      </w:r>
      <w:r w:rsidR="006226CA">
        <w:rPr>
          <w:rFonts w:cs="Tahoma"/>
          <w:bCs/>
          <w:color w:val="000000"/>
          <w:szCs w:val="20"/>
        </w:rPr>
        <w:t xml:space="preserve">disseminate </w:t>
      </w:r>
      <w:r w:rsidR="009A3F57">
        <w:rPr>
          <w:rFonts w:cs="Tahoma"/>
          <w:bCs/>
          <w:color w:val="000000"/>
          <w:szCs w:val="20"/>
        </w:rPr>
        <w:t xml:space="preserve">the Network’s products and </w:t>
      </w:r>
      <w:r w:rsidR="00531F61">
        <w:rPr>
          <w:rFonts w:cs="Tahoma"/>
          <w:bCs/>
          <w:color w:val="000000"/>
          <w:szCs w:val="20"/>
        </w:rPr>
        <w:t>findings</w:t>
      </w:r>
      <w:r w:rsidR="006226CA">
        <w:rPr>
          <w:rFonts w:cs="Tahoma"/>
          <w:bCs/>
          <w:color w:val="000000"/>
          <w:szCs w:val="20"/>
        </w:rPr>
        <w:t xml:space="preserve">. </w:t>
      </w:r>
    </w:p>
    <w:p w14:paraId="7F7EA640" w14:textId="177B2786" w:rsidR="002C32C6" w:rsidRDefault="002C32C6" w:rsidP="002C32C6">
      <w:pPr>
        <w:spacing w:after="120"/>
        <w:rPr>
          <w:rFonts w:cs="Tahoma"/>
          <w:szCs w:val="20"/>
        </w:rPr>
      </w:pPr>
      <w:r w:rsidRPr="00C4260E">
        <w:rPr>
          <w:rFonts w:cs="Tahoma"/>
          <w:szCs w:val="20"/>
        </w:rPr>
        <w:t xml:space="preserve">For this </w:t>
      </w:r>
      <w:r w:rsidR="00242B56">
        <w:rPr>
          <w:rFonts w:cs="Tahoma"/>
          <w:szCs w:val="20"/>
        </w:rPr>
        <w:t>FY 201</w:t>
      </w:r>
      <w:r>
        <w:rPr>
          <w:rFonts w:cs="Tahoma"/>
          <w:szCs w:val="20"/>
        </w:rPr>
        <w:t>8 competition, t</w:t>
      </w:r>
      <w:r w:rsidR="00D8779D" w:rsidRPr="00C03BDF">
        <w:rPr>
          <w:rFonts w:cs="Tahoma"/>
          <w:szCs w:val="20"/>
        </w:rPr>
        <w:t xml:space="preserve">he Institute </w:t>
      </w:r>
      <w:r w:rsidR="00811F14">
        <w:rPr>
          <w:rFonts w:cs="Tahoma"/>
          <w:szCs w:val="20"/>
        </w:rPr>
        <w:t>intends to award</w:t>
      </w:r>
      <w:r w:rsidR="0001763D" w:rsidRPr="00C03BDF">
        <w:rPr>
          <w:rFonts w:cs="Tahoma"/>
          <w:szCs w:val="20"/>
        </w:rPr>
        <w:t xml:space="preserve"> </w:t>
      </w:r>
      <w:r w:rsidR="00286340">
        <w:rPr>
          <w:rFonts w:cs="Tahoma"/>
          <w:szCs w:val="20"/>
        </w:rPr>
        <w:t xml:space="preserve">no more than </w:t>
      </w:r>
      <w:r w:rsidR="0001763D" w:rsidRPr="00C03BDF">
        <w:rPr>
          <w:rFonts w:cs="Tahoma"/>
          <w:szCs w:val="20"/>
        </w:rPr>
        <w:t xml:space="preserve">one </w:t>
      </w:r>
      <w:r w:rsidR="00A051DC" w:rsidRPr="00C03BDF">
        <w:rPr>
          <w:rFonts w:cs="Tahoma"/>
          <w:szCs w:val="20"/>
        </w:rPr>
        <w:t xml:space="preserve">grant for </w:t>
      </w:r>
      <w:r w:rsidR="00D8779D" w:rsidRPr="00C03BDF">
        <w:rPr>
          <w:rFonts w:cs="Tahoma"/>
          <w:szCs w:val="20"/>
        </w:rPr>
        <w:t xml:space="preserve">a </w:t>
      </w:r>
      <w:r>
        <w:rPr>
          <w:rFonts w:cs="Tahoma"/>
          <w:szCs w:val="20"/>
        </w:rPr>
        <w:t>Network Lead</w:t>
      </w:r>
      <w:r w:rsidR="00D86E2D">
        <w:rPr>
          <w:rFonts w:cs="Tahoma"/>
          <w:szCs w:val="20"/>
        </w:rPr>
        <w:t xml:space="preserve">. </w:t>
      </w:r>
      <w:r>
        <w:rPr>
          <w:rFonts w:cs="Tahoma"/>
          <w:szCs w:val="20"/>
        </w:rPr>
        <w:t>The award</w:t>
      </w:r>
      <w:r w:rsidRPr="00C4260E">
        <w:rPr>
          <w:rFonts w:cs="Tahoma"/>
          <w:szCs w:val="20"/>
        </w:rPr>
        <w:t xml:space="preserve"> will be made as </w:t>
      </w:r>
      <w:r>
        <w:rPr>
          <w:rFonts w:cs="Tahoma"/>
          <w:szCs w:val="20"/>
        </w:rPr>
        <w:t>a cooperative agreement</w:t>
      </w:r>
      <w:r w:rsidRPr="00C4260E">
        <w:rPr>
          <w:rFonts w:cs="Tahoma"/>
          <w:szCs w:val="20"/>
        </w:rPr>
        <w:t xml:space="preserve"> in order to support the Institute’s involvement in the planning and im</w:t>
      </w:r>
      <w:r>
        <w:rPr>
          <w:rFonts w:cs="Tahoma"/>
          <w:szCs w:val="20"/>
        </w:rPr>
        <w:t>plementation</w:t>
      </w:r>
      <w:r w:rsidRPr="00C4260E">
        <w:rPr>
          <w:rFonts w:cs="Tahoma"/>
        </w:rPr>
        <w:t xml:space="preserve"> of </w:t>
      </w:r>
      <w:r w:rsidR="005B0B69">
        <w:rPr>
          <w:rFonts w:cs="Tahoma"/>
        </w:rPr>
        <w:t xml:space="preserve">the CTE </w:t>
      </w:r>
      <w:r w:rsidR="00B01AC9">
        <w:rPr>
          <w:rFonts w:cs="Tahoma"/>
        </w:rPr>
        <w:t>N</w:t>
      </w:r>
      <w:r w:rsidRPr="00E233C4">
        <w:rPr>
          <w:rFonts w:cs="Tahoma"/>
        </w:rPr>
        <w:t>etwork</w:t>
      </w:r>
      <w:r w:rsidR="005B0B69">
        <w:rPr>
          <w:rFonts w:cs="Tahoma"/>
        </w:rPr>
        <w:t>’s</w:t>
      </w:r>
      <w:r w:rsidRPr="00C4260E">
        <w:rPr>
          <w:rFonts w:cs="Tahoma"/>
        </w:rPr>
        <w:t xml:space="preserve"> activities</w:t>
      </w:r>
      <w:r w:rsidRPr="00C4260E">
        <w:rPr>
          <w:rFonts w:cs="Tahoma"/>
          <w:szCs w:val="20"/>
        </w:rPr>
        <w:t>.</w:t>
      </w:r>
    </w:p>
    <w:p w14:paraId="38BCE501" w14:textId="77777777" w:rsidR="00D8779D" w:rsidRPr="003E5D04" w:rsidRDefault="00C8560A" w:rsidP="003218C8">
      <w:pPr>
        <w:spacing w:after="120"/>
        <w:rPr>
          <w:rFonts w:cs="Tahoma"/>
          <w:szCs w:val="20"/>
        </w:rPr>
      </w:pPr>
      <w:r>
        <w:rPr>
          <w:rFonts w:cs="Tahoma"/>
          <w:szCs w:val="20"/>
        </w:rPr>
        <w:t>The</w:t>
      </w:r>
      <w:r w:rsidR="00D8779D" w:rsidRPr="00C03BDF">
        <w:rPr>
          <w:rFonts w:cs="Tahoma"/>
          <w:szCs w:val="20"/>
        </w:rPr>
        <w:t xml:space="preserve"> Institute will consider only applications that are </w:t>
      </w:r>
      <w:hyperlink w:anchor="Responsive" w:history="1">
        <w:r w:rsidR="00D8779D" w:rsidRPr="00C03BDF">
          <w:rPr>
            <w:rStyle w:val="Hyperlink"/>
            <w:rFonts w:cs="Tahoma"/>
            <w:szCs w:val="20"/>
          </w:rPr>
          <w:t>responsive</w:t>
        </w:r>
      </w:hyperlink>
      <w:r w:rsidR="00D8779D" w:rsidRPr="00C03BDF">
        <w:rPr>
          <w:rFonts w:cs="Tahoma"/>
          <w:szCs w:val="20"/>
        </w:rPr>
        <w:t xml:space="preserve"> and </w:t>
      </w:r>
      <w:hyperlink w:anchor="Compliant" w:history="1">
        <w:r w:rsidR="00D8779D" w:rsidRPr="00C03BDF">
          <w:rPr>
            <w:rStyle w:val="Hyperlink"/>
            <w:rFonts w:cs="Tahoma"/>
            <w:szCs w:val="20"/>
          </w:rPr>
          <w:t>compliant</w:t>
        </w:r>
      </w:hyperlink>
      <w:r w:rsidR="00D8779D" w:rsidRPr="00C03BDF">
        <w:rPr>
          <w:rFonts w:cs="Tahoma"/>
          <w:szCs w:val="20"/>
        </w:rPr>
        <w:t xml:space="preserve"> to the requirements described in this Request for Applications (RFA) and submitted electronically via Grants.gov (</w:t>
      </w:r>
      <w:hyperlink r:id="rId21" w:history="1">
        <w:r w:rsidR="00D8779D" w:rsidRPr="00C03BDF">
          <w:rPr>
            <w:rStyle w:val="Hyperlink"/>
            <w:rFonts w:cs="Tahoma"/>
            <w:szCs w:val="20"/>
          </w:rPr>
          <w:t>http://www.grants.gov</w:t>
        </w:r>
      </w:hyperlink>
      <w:r w:rsidR="00D8779D" w:rsidRPr="00C03BDF">
        <w:rPr>
          <w:rFonts w:cs="Tahoma"/>
          <w:szCs w:val="20"/>
        </w:rPr>
        <w:t xml:space="preserve">) </w:t>
      </w:r>
      <w:r w:rsidR="00D8779D" w:rsidRPr="003E5D04">
        <w:rPr>
          <w:rFonts w:cs="Tahoma"/>
          <w:szCs w:val="20"/>
        </w:rPr>
        <w:t xml:space="preserve">on time. </w:t>
      </w:r>
    </w:p>
    <w:p w14:paraId="41AA25AA" w14:textId="77777777" w:rsidR="00CD36F1" w:rsidRPr="00C03BDF" w:rsidRDefault="00D8779D" w:rsidP="003218C8">
      <w:pPr>
        <w:spacing w:after="200"/>
        <w:rPr>
          <w:rFonts w:cs="Tahoma"/>
          <w:szCs w:val="20"/>
        </w:rPr>
      </w:pPr>
      <w:r w:rsidRPr="00C03BDF">
        <w:rPr>
          <w:rFonts w:cs="Tahoma"/>
          <w:szCs w:val="20"/>
        </w:rPr>
        <w:t xml:space="preserve">This RFA is organized </w:t>
      </w:r>
      <w:r w:rsidR="009A3F57">
        <w:rPr>
          <w:rFonts w:cs="Tahoma"/>
          <w:szCs w:val="20"/>
        </w:rPr>
        <w:t>as follows</w:t>
      </w:r>
      <w:r w:rsidRPr="00C03BDF">
        <w:rPr>
          <w:rFonts w:cs="Tahoma"/>
          <w:szCs w:val="20"/>
        </w:rPr>
        <w:t xml:space="preserve">. Part I sets out the general requirements for a grant application to the Institute. </w:t>
      </w:r>
      <w:hyperlink w:anchor="_General_Requirements_for" w:history="1">
        <w:r w:rsidRPr="00C03BDF">
          <w:rPr>
            <w:rStyle w:val="Hyperlink"/>
            <w:rFonts w:cs="Tahoma"/>
            <w:szCs w:val="20"/>
          </w:rPr>
          <w:t>Part II</w:t>
        </w:r>
      </w:hyperlink>
      <w:r w:rsidR="009F0143">
        <w:rPr>
          <w:rFonts w:cs="Tahoma"/>
          <w:szCs w:val="20"/>
        </w:rPr>
        <w:t xml:space="preserve"> </w:t>
      </w:r>
      <w:r w:rsidR="009F0143" w:rsidRPr="00C03BDF">
        <w:rPr>
          <w:rFonts w:cs="Tahoma"/>
          <w:szCs w:val="20"/>
        </w:rPr>
        <w:t xml:space="preserve">describes </w:t>
      </w:r>
      <w:r w:rsidR="009F0143">
        <w:rPr>
          <w:rFonts w:cs="Tahoma"/>
          <w:szCs w:val="20"/>
        </w:rPr>
        <w:t>the background and goals for the CTE N</w:t>
      </w:r>
      <w:r w:rsidR="009F0143" w:rsidRPr="003E5D04">
        <w:rPr>
          <w:rFonts w:cs="Tahoma"/>
          <w:szCs w:val="20"/>
        </w:rPr>
        <w:t xml:space="preserve">etwork </w:t>
      </w:r>
      <w:r w:rsidR="009F0143">
        <w:rPr>
          <w:rFonts w:cs="Tahoma"/>
          <w:szCs w:val="20"/>
        </w:rPr>
        <w:t xml:space="preserve">and the </w:t>
      </w:r>
      <w:r w:rsidR="009F0143" w:rsidRPr="003E5D04">
        <w:rPr>
          <w:rFonts w:cs="Tahoma"/>
          <w:szCs w:val="20"/>
        </w:rPr>
        <w:t xml:space="preserve">requirements </w:t>
      </w:r>
      <w:r w:rsidR="009F0143">
        <w:rPr>
          <w:rFonts w:cs="Tahoma"/>
          <w:szCs w:val="20"/>
        </w:rPr>
        <w:t xml:space="preserve">for </w:t>
      </w:r>
      <w:r w:rsidR="009F0143" w:rsidRPr="003E5D04">
        <w:rPr>
          <w:rFonts w:cs="Tahoma"/>
          <w:szCs w:val="20"/>
        </w:rPr>
        <w:t xml:space="preserve">the </w:t>
      </w:r>
      <w:r w:rsidR="009F0143">
        <w:rPr>
          <w:rFonts w:cs="Tahoma"/>
          <w:szCs w:val="20"/>
        </w:rPr>
        <w:t>Network Lead.</w:t>
      </w:r>
      <w:r w:rsidR="009F0143">
        <w:t xml:space="preserve"> </w:t>
      </w:r>
      <w:hyperlink w:anchor="_FUNDING_MECHANISMS_AND" w:history="1">
        <w:r w:rsidRPr="00C03BDF">
          <w:rPr>
            <w:rStyle w:val="Hyperlink"/>
            <w:rFonts w:cs="Tahoma"/>
            <w:szCs w:val="20"/>
          </w:rPr>
          <w:t>Part III</w:t>
        </w:r>
      </w:hyperlink>
      <w:r w:rsidRPr="00C03BDF">
        <w:rPr>
          <w:rFonts w:cs="Tahoma"/>
          <w:szCs w:val="20"/>
        </w:rPr>
        <w:t xml:space="preserve"> provides general information on funding, award requirements</w:t>
      </w:r>
      <w:r w:rsidR="000B50BF" w:rsidRPr="003E5D04">
        <w:rPr>
          <w:rFonts w:cs="Tahoma"/>
          <w:szCs w:val="20"/>
        </w:rPr>
        <w:t>,</w:t>
      </w:r>
      <w:r w:rsidRPr="00C03BDF">
        <w:rPr>
          <w:rFonts w:cs="Tahoma"/>
          <w:szCs w:val="20"/>
        </w:rPr>
        <w:t xml:space="preserve"> and the review process. </w:t>
      </w:r>
      <w:hyperlink w:anchor="_PART_IV:_PREPARING_2" w:history="1">
        <w:r w:rsidR="00667057" w:rsidRPr="00667057">
          <w:rPr>
            <w:rStyle w:val="Hyperlink"/>
            <w:rFonts w:cs="Tahoma"/>
            <w:szCs w:val="20"/>
          </w:rPr>
          <w:t>Part IV</w:t>
        </w:r>
      </w:hyperlink>
      <w:r w:rsidR="00667057">
        <w:rPr>
          <w:rFonts w:cs="Tahoma"/>
          <w:szCs w:val="20"/>
        </w:rPr>
        <w:t xml:space="preserve"> </w:t>
      </w:r>
      <w:r w:rsidRPr="00C03BDF">
        <w:rPr>
          <w:rFonts w:cs="Tahoma"/>
          <w:szCs w:val="20"/>
        </w:rPr>
        <w:t xml:space="preserve">describes how to prepare an application. </w:t>
      </w:r>
      <w:hyperlink w:anchor="_PART_V:_SUBMITTING_1" w:history="1">
        <w:r w:rsidRPr="00C03BDF">
          <w:rPr>
            <w:rStyle w:val="Hyperlink"/>
            <w:rFonts w:cs="Tahoma"/>
            <w:szCs w:val="20"/>
          </w:rPr>
          <w:t>Part V</w:t>
        </w:r>
      </w:hyperlink>
      <w:r w:rsidRPr="00C03BDF">
        <w:rPr>
          <w:rFonts w:cs="Tahoma"/>
          <w:szCs w:val="20"/>
        </w:rPr>
        <w:t xml:space="preserve"> describes how to submit an application electronically using Grants.gov. You will also find a </w:t>
      </w:r>
      <w:hyperlink w:anchor="_GLOSSARY_1" w:history="1">
        <w:r w:rsidRPr="00C03BDF">
          <w:rPr>
            <w:rStyle w:val="Hyperlink"/>
            <w:rFonts w:cs="Tahoma"/>
            <w:szCs w:val="20"/>
          </w:rPr>
          <w:t>Glossary</w:t>
        </w:r>
      </w:hyperlink>
      <w:r w:rsidRPr="00C03BDF">
        <w:rPr>
          <w:rFonts w:cs="Tahoma"/>
          <w:szCs w:val="20"/>
        </w:rPr>
        <w:t xml:space="preserve"> of important terms located at the end of this RFA. </w:t>
      </w:r>
      <w:r w:rsidR="00204D93" w:rsidRPr="00C03BDF">
        <w:rPr>
          <w:rFonts w:cs="Tahoma"/>
          <w:szCs w:val="20"/>
        </w:rPr>
        <w:t xml:space="preserve">The first use of each term </w:t>
      </w:r>
      <w:r w:rsidR="00204D93" w:rsidRPr="003E5D04">
        <w:rPr>
          <w:rFonts w:cs="Tahoma"/>
          <w:szCs w:val="20"/>
        </w:rPr>
        <w:t>within each Part of this RFA</w:t>
      </w:r>
      <w:r w:rsidR="00204D93" w:rsidRPr="00C03BDF">
        <w:rPr>
          <w:rFonts w:cs="Tahoma"/>
          <w:szCs w:val="20"/>
        </w:rPr>
        <w:t xml:space="preserve"> is hyperlinked to the Glossary</w:t>
      </w:r>
      <w:r w:rsidR="00123474" w:rsidRPr="00C03BDF">
        <w:rPr>
          <w:rFonts w:cs="Tahoma"/>
          <w:szCs w:val="20"/>
        </w:rPr>
        <w:t>.</w:t>
      </w:r>
    </w:p>
    <w:p w14:paraId="3773BD7B" w14:textId="77777777" w:rsidR="00CD36F1" w:rsidRPr="00C4260E" w:rsidRDefault="00CD36F1" w:rsidP="00616B6A">
      <w:pPr>
        <w:pStyle w:val="Heading2"/>
      </w:pPr>
      <w:bookmarkStart w:id="8" w:name="_GENERAL_REQUIREMENTS"/>
      <w:bookmarkStart w:id="9" w:name="_Toc383775935"/>
      <w:bookmarkStart w:id="10" w:name="_Toc503880640"/>
      <w:bookmarkStart w:id="11" w:name="_Toc375049583"/>
      <w:bookmarkEnd w:id="8"/>
      <w:r w:rsidRPr="00C4260E">
        <w:t>GENERAL REQUIREMENTS</w:t>
      </w:r>
      <w:bookmarkEnd w:id="9"/>
      <w:bookmarkEnd w:id="10"/>
    </w:p>
    <w:p w14:paraId="6E38DF8A" w14:textId="77777777" w:rsidR="00CD36F1" w:rsidRPr="00C4260E" w:rsidRDefault="00CD36F1" w:rsidP="00A8738A">
      <w:pPr>
        <w:pStyle w:val="Heading3"/>
        <w:numPr>
          <w:ilvl w:val="0"/>
          <w:numId w:val="62"/>
        </w:numPr>
      </w:pPr>
      <w:bookmarkStart w:id="12" w:name="_Toc383775936"/>
      <w:bookmarkStart w:id="13" w:name="_Toc503880641"/>
      <w:r w:rsidRPr="00C4260E">
        <w:t>Student Education Outcomes</w:t>
      </w:r>
      <w:bookmarkEnd w:id="11"/>
      <w:bookmarkEnd w:id="12"/>
      <w:bookmarkEnd w:id="13"/>
    </w:p>
    <w:p w14:paraId="16E49265" w14:textId="411AD8D5" w:rsidR="00811F14" w:rsidRPr="00811F14" w:rsidRDefault="00072266" w:rsidP="00993BBB">
      <w:pPr>
        <w:spacing w:after="200"/>
        <w:rPr>
          <w:rFonts w:eastAsia="Calibri" w:cs="Tahoma"/>
        </w:rPr>
      </w:pPr>
      <w:r w:rsidRPr="00811F14">
        <w:rPr>
          <w:rFonts w:cs="Tahoma"/>
          <w:szCs w:val="20"/>
        </w:rPr>
        <w:t xml:space="preserve">All </w:t>
      </w:r>
      <w:r w:rsidR="00D8779D" w:rsidRPr="00811F14">
        <w:rPr>
          <w:rFonts w:cs="Tahoma"/>
          <w:szCs w:val="20"/>
        </w:rPr>
        <w:t xml:space="preserve">research supported under the </w:t>
      </w:r>
      <w:r w:rsidR="007718E4" w:rsidRPr="00811F14">
        <w:rPr>
          <w:rFonts w:cs="Tahoma"/>
          <w:szCs w:val="20"/>
        </w:rPr>
        <w:t>Research Networks</w:t>
      </w:r>
      <w:r w:rsidR="00D8779D" w:rsidRPr="00811F14">
        <w:rPr>
          <w:rFonts w:cs="Tahoma"/>
          <w:szCs w:val="20"/>
        </w:rPr>
        <w:t xml:space="preserve"> program must address the </w:t>
      </w:r>
      <w:hyperlink w:anchor="Student_Education_Outcomes" w:history="1">
        <w:r w:rsidR="00D8779D" w:rsidRPr="00811F14">
          <w:rPr>
            <w:rStyle w:val="Hyperlink"/>
            <w:rFonts w:cs="Tahoma"/>
            <w:szCs w:val="20"/>
          </w:rPr>
          <w:t>education outcomes</w:t>
        </w:r>
      </w:hyperlink>
      <w:r w:rsidR="00D8779D" w:rsidRPr="00811F14">
        <w:rPr>
          <w:rFonts w:cs="Tahoma"/>
          <w:szCs w:val="20"/>
        </w:rPr>
        <w:t xml:space="preserve"> of students and inclu</w:t>
      </w:r>
      <w:r w:rsidR="005731C8" w:rsidRPr="00811F14">
        <w:rPr>
          <w:rFonts w:cs="Tahoma"/>
          <w:szCs w:val="20"/>
        </w:rPr>
        <w:t xml:space="preserve">de measures of these outcomes. </w:t>
      </w:r>
      <w:r w:rsidR="009A3F57">
        <w:rPr>
          <w:rFonts w:cs="Tahoma"/>
          <w:szCs w:val="20"/>
        </w:rPr>
        <w:t xml:space="preserve">All research undertaken by CTE Network members, including </w:t>
      </w:r>
      <w:r w:rsidR="005731C8" w:rsidRPr="00811F14">
        <w:rPr>
          <w:rFonts w:cs="Tahoma"/>
          <w:szCs w:val="20"/>
        </w:rPr>
        <w:t xml:space="preserve">the Network </w:t>
      </w:r>
      <w:r w:rsidR="002C32C6" w:rsidRPr="00811F14">
        <w:rPr>
          <w:rFonts w:cs="Tahoma"/>
          <w:szCs w:val="20"/>
        </w:rPr>
        <w:t>Lead</w:t>
      </w:r>
      <w:r w:rsidR="005731C8" w:rsidRPr="00811F14">
        <w:rPr>
          <w:rFonts w:cs="Tahoma"/>
          <w:szCs w:val="20"/>
        </w:rPr>
        <w:t xml:space="preserve">, </w:t>
      </w:r>
      <w:r w:rsidR="009A3F57">
        <w:rPr>
          <w:rFonts w:cs="Tahoma"/>
          <w:szCs w:val="20"/>
        </w:rPr>
        <w:t xml:space="preserve">must address </w:t>
      </w:r>
      <w:r w:rsidR="000818AA" w:rsidRPr="00900A04">
        <w:rPr>
          <w:rFonts w:cs="Tahoma"/>
          <w:b/>
          <w:szCs w:val="20"/>
        </w:rPr>
        <w:t>student a</w:t>
      </w:r>
      <w:r w:rsidR="00D8779D" w:rsidRPr="00900A04">
        <w:rPr>
          <w:rFonts w:cs="Tahoma"/>
          <w:b/>
          <w:szCs w:val="20"/>
        </w:rPr>
        <w:t>cademic outcomes</w:t>
      </w:r>
      <w:r w:rsidR="002C32C6" w:rsidRPr="00900A04">
        <w:rPr>
          <w:rFonts w:cs="Tahoma"/>
          <w:szCs w:val="20"/>
        </w:rPr>
        <w:t xml:space="preserve"> </w:t>
      </w:r>
      <w:r w:rsidR="00811F14" w:rsidRPr="00900A04">
        <w:rPr>
          <w:rFonts w:cs="Tahoma"/>
          <w:szCs w:val="20"/>
        </w:rPr>
        <w:t>that reflect learning and achievement in the core academic content areas (e.g., measures of understanding and achievement in reading, writing,</w:t>
      </w:r>
      <w:r w:rsidR="00842C3A">
        <w:rPr>
          <w:rFonts w:cs="Tahoma"/>
          <w:szCs w:val="20"/>
        </w:rPr>
        <w:t xml:space="preserve"> STEM</w:t>
      </w:r>
      <w:r w:rsidR="008E17A8">
        <w:rPr>
          <w:rFonts w:cs="Tahoma"/>
          <w:szCs w:val="20"/>
        </w:rPr>
        <w:t>) or</w:t>
      </w:r>
      <w:r w:rsidR="00811F14" w:rsidRPr="00900A04">
        <w:rPr>
          <w:rFonts w:cs="Tahoma"/>
          <w:szCs w:val="20"/>
        </w:rPr>
        <w:t xml:space="preserve"> progression through the education system</w:t>
      </w:r>
      <w:r w:rsidR="00811F14" w:rsidRPr="00811F14">
        <w:rPr>
          <w:rFonts w:cs="Tahoma"/>
          <w:szCs w:val="20"/>
        </w:rPr>
        <w:t xml:space="preserve"> (e.g., transition from secondary to postsecondary education; postsecondary </w:t>
      </w:r>
      <w:r w:rsidR="00811F14" w:rsidRPr="00900A04">
        <w:rPr>
          <w:rFonts w:cs="Tahoma"/>
          <w:szCs w:val="20"/>
        </w:rPr>
        <w:t>persistence, and progress; and deg</w:t>
      </w:r>
      <w:r w:rsidR="00FA19FE">
        <w:rPr>
          <w:rFonts w:cs="Tahoma"/>
          <w:szCs w:val="20"/>
        </w:rPr>
        <w:t>ree or certificate completion);</w:t>
      </w:r>
      <w:r w:rsidR="005731C8" w:rsidRPr="00900A04">
        <w:rPr>
          <w:rFonts w:cs="Tahoma"/>
          <w:szCs w:val="20"/>
        </w:rPr>
        <w:t xml:space="preserve"> </w:t>
      </w:r>
      <w:r w:rsidR="00213663">
        <w:rPr>
          <w:rFonts w:cs="Tahoma"/>
          <w:szCs w:val="20"/>
        </w:rPr>
        <w:t xml:space="preserve">and </w:t>
      </w:r>
      <w:r w:rsidR="002C32C6" w:rsidRPr="00900A04">
        <w:rPr>
          <w:rFonts w:cs="Tahoma"/>
          <w:b/>
          <w:szCs w:val="20"/>
        </w:rPr>
        <w:t xml:space="preserve">career/technical </w:t>
      </w:r>
      <w:r w:rsidR="00B01AC9">
        <w:rPr>
          <w:rFonts w:cs="Tahoma"/>
          <w:b/>
          <w:szCs w:val="20"/>
        </w:rPr>
        <w:t>outcomes</w:t>
      </w:r>
      <w:r w:rsidR="00811F14" w:rsidRPr="00900A04">
        <w:rPr>
          <w:rFonts w:cs="Tahoma"/>
          <w:b/>
          <w:szCs w:val="20"/>
        </w:rPr>
        <w:t xml:space="preserve"> </w:t>
      </w:r>
      <w:r w:rsidR="00811F14" w:rsidRPr="00900A04">
        <w:rPr>
          <w:rFonts w:eastAsia="Calibri" w:cs="Tahoma"/>
          <w:bCs/>
        </w:rPr>
        <w:t>that demonstrate students’ mastery of content or skills</w:t>
      </w:r>
      <w:r w:rsidR="00B01AC9">
        <w:rPr>
          <w:rFonts w:eastAsia="Calibri" w:cs="Tahoma"/>
          <w:bCs/>
        </w:rPr>
        <w:t xml:space="preserve"> </w:t>
      </w:r>
      <w:r w:rsidR="00CB144F" w:rsidRPr="00900A04">
        <w:rPr>
          <w:rFonts w:eastAsia="Calibri" w:cs="Tahoma"/>
          <w:bCs/>
        </w:rPr>
        <w:t xml:space="preserve">in a </w:t>
      </w:r>
      <w:hyperlink w:anchor="Career_Clusters" w:history="1">
        <w:r w:rsidR="00CB144F" w:rsidRPr="00CB144F">
          <w:rPr>
            <w:rStyle w:val="Hyperlink"/>
            <w:rFonts w:eastAsia="Calibri" w:cs="Tahoma"/>
            <w:bCs/>
          </w:rPr>
          <w:t>CTE area</w:t>
        </w:r>
      </w:hyperlink>
      <w:r w:rsidR="00CB144F">
        <w:rPr>
          <w:rFonts w:eastAsia="Calibri" w:cs="Tahoma"/>
          <w:bCs/>
        </w:rPr>
        <w:t xml:space="preserve"> </w:t>
      </w:r>
      <w:r w:rsidR="00B01AC9">
        <w:rPr>
          <w:rFonts w:eastAsia="Calibri" w:cs="Tahoma"/>
          <w:bCs/>
        </w:rPr>
        <w:t>or progression through the education system</w:t>
      </w:r>
      <w:r w:rsidR="00811F14" w:rsidRPr="00900A04">
        <w:rPr>
          <w:rFonts w:eastAsia="Calibri" w:cs="Tahoma"/>
          <w:bCs/>
        </w:rPr>
        <w:t xml:space="preserve"> (e.g., grades in CTE courses, CTE credits earned, technical skills assessment</w:t>
      </w:r>
      <w:r w:rsidR="00842C3A">
        <w:rPr>
          <w:rFonts w:eastAsia="Calibri" w:cs="Tahoma"/>
          <w:bCs/>
        </w:rPr>
        <w:t>s</w:t>
      </w:r>
      <w:r w:rsidR="00811F14" w:rsidRPr="00900A04">
        <w:rPr>
          <w:rFonts w:eastAsia="Calibri" w:cs="Tahoma"/>
          <w:bCs/>
        </w:rPr>
        <w:t>, or industry certification</w:t>
      </w:r>
      <w:r w:rsidR="00842C3A">
        <w:rPr>
          <w:rFonts w:eastAsia="Calibri" w:cs="Tahoma"/>
          <w:bCs/>
        </w:rPr>
        <w:t>s</w:t>
      </w:r>
      <w:r w:rsidR="00811F14" w:rsidRPr="00900A04">
        <w:rPr>
          <w:rFonts w:eastAsia="Calibri" w:cs="Tahoma"/>
          <w:bCs/>
        </w:rPr>
        <w:t>)</w:t>
      </w:r>
      <w:r w:rsidR="00213663">
        <w:rPr>
          <w:rFonts w:cs="Tahoma"/>
          <w:szCs w:val="20"/>
        </w:rPr>
        <w:t xml:space="preserve">. When </w:t>
      </w:r>
      <w:r w:rsidR="005B0B69">
        <w:rPr>
          <w:rFonts w:cs="Tahoma"/>
          <w:szCs w:val="20"/>
        </w:rPr>
        <w:t>feasible</w:t>
      </w:r>
      <w:r w:rsidR="00FA19FE">
        <w:rPr>
          <w:rFonts w:cs="Tahoma"/>
          <w:szCs w:val="20"/>
        </w:rPr>
        <w:t>,</w:t>
      </w:r>
      <w:r w:rsidR="00213663">
        <w:rPr>
          <w:rFonts w:cs="Tahoma"/>
          <w:szCs w:val="20"/>
        </w:rPr>
        <w:t xml:space="preserve"> the research should also address student</w:t>
      </w:r>
      <w:r w:rsidR="00FA19FE">
        <w:rPr>
          <w:rFonts w:cs="Tahoma"/>
          <w:szCs w:val="20"/>
        </w:rPr>
        <w:t xml:space="preserve"> </w:t>
      </w:r>
      <w:r w:rsidR="00FA19FE" w:rsidRPr="00FA19FE">
        <w:rPr>
          <w:rFonts w:cs="Tahoma"/>
          <w:b/>
          <w:szCs w:val="20"/>
        </w:rPr>
        <w:t>employment outcomes</w:t>
      </w:r>
      <w:r w:rsidR="00FA19FE">
        <w:rPr>
          <w:rFonts w:cs="Tahoma"/>
          <w:szCs w:val="20"/>
        </w:rPr>
        <w:t xml:space="preserve"> (e.g., employment status, wages).</w:t>
      </w:r>
      <w:r w:rsidR="00213663">
        <w:rPr>
          <w:rFonts w:cs="Tahoma"/>
          <w:szCs w:val="20"/>
        </w:rPr>
        <w:t xml:space="preserve"> Finally,</w:t>
      </w:r>
      <w:r w:rsidR="00811F14" w:rsidRPr="00811F14">
        <w:rPr>
          <w:rFonts w:cs="Tahoma"/>
          <w:szCs w:val="20"/>
        </w:rPr>
        <w:t xml:space="preserve"> </w:t>
      </w:r>
      <w:r w:rsidR="009A3F57">
        <w:rPr>
          <w:rFonts w:cs="Tahoma"/>
          <w:szCs w:val="20"/>
        </w:rPr>
        <w:t xml:space="preserve">CTE Network members </w:t>
      </w:r>
      <w:r w:rsidR="00811F14" w:rsidRPr="00811F14">
        <w:rPr>
          <w:rFonts w:cs="Tahoma"/>
          <w:szCs w:val="20"/>
        </w:rPr>
        <w:t>may examine</w:t>
      </w:r>
      <w:r w:rsidR="00811F14">
        <w:rPr>
          <w:rFonts w:cs="Tahoma"/>
          <w:szCs w:val="20"/>
        </w:rPr>
        <w:t xml:space="preserve"> students’</w:t>
      </w:r>
      <w:r w:rsidR="00811F14" w:rsidRPr="00811F14">
        <w:rPr>
          <w:rFonts w:cs="Tahoma"/>
          <w:szCs w:val="20"/>
        </w:rPr>
        <w:t xml:space="preserve"> </w:t>
      </w:r>
      <w:r w:rsidR="00811F14" w:rsidRPr="00811F14">
        <w:rPr>
          <w:rFonts w:cs="Tahoma"/>
          <w:b/>
          <w:szCs w:val="20"/>
        </w:rPr>
        <w:t>social behavioral</w:t>
      </w:r>
      <w:r w:rsidR="00FA19FE">
        <w:rPr>
          <w:rFonts w:cs="Tahoma"/>
          <w:szCs w:val="20"/>
        </w:rPr>
        <w:t xml:space="preserve"> </w:t>
      </w:r>
      <w:r w:rsidR="00213663">
        <w:rPr>
          <w:rFonts w:cs="Tahoma"/>
          <w:szCs w:val="20"/>
        </w:rPr>
        <w:t>outcomes, though this is not a requirement</w:t>
      </w:r>
      <w:r w:rsidR="00811F14" w:rsidRPr="00811F14">
        <w:rPr>
          <w:rFonts w:cs="Tahoma"/>
          <w:szCs w:val="20"/>
        </w:rPr>
        <w:t>.</w:t>
      </w:r>
    </w:p>
    <w:p w14:paraId="59D0D779" w14:textId="77777777" w:rsidR="0018755C" w:rsidRPr="00C4260E" w:rsidRDefault="0018755C" w:rsidP="00A8738A">
      <w:pPr>
        <w:pStyle w:val="Heading3"/>
        <w:numPr>
          <w:ilvl w:val="0"/>
          <w:numId w:val="62"/>
        </w:numPr>
      </w:pPr>
      <w:bookmarkStart w:id="14" w:name="_Toc383775937"/>
      <w:bookmarkStart w:id="15" w:name="_Toc384888907"/>
      <w:bookmarkStart w:id="16" w:name="_Toc503880642"/>
      <w:r w:rsidRPr="00C4260E">
        <w:t>Authentic Education Settings</w:t>
      </w:r>
      <w:bookmarkEnd w:id="14"/>
      <w:bookmarkEnd w:id="15"/>
      <w:bookmarkEnd w:id="16"/>
    </w:p>
    <w:p w14:paraId="3BE7324C" w14:textId="103AF9EC" w:rsidR="005D59B3" w:rsidRPr="00C03BDF" w:rsidRDefault="005D59B3" w:rsidP="00CA7E47">
      <w:pPr>
        <w:spacing w:after="120"/>
        <w:rPr>
          <w:rFonts w:cs="Tahoma"/>
          <w:szCs w:val="20"/>
        </w:rPr>
      </w:pPr>
      <w:r w:rsidRPr="00C03BDF">
        <w:rPr>
          <w:rFonts w:cs="Tahoma"/>
        </w:rPr>
        <w:t>Proposed research</w:t>
      </w:r>
      <w:r w:rsidR="00CB0A72">
        <w:rPr>
          <w:rFonts w:cs="Tahoma"/>
        </w:rPr>
        <w:t xml:space="preserve"> activities</w:t>
      </w:r>
      <w:r w:rsidRPr="00C03BDF">
        <w:rPr>
          <w:rFonts w:cs="Tahoma"/>
        </w:rPr>
        <w:t xml:space="preserve"> must be relevant to education in the United States and must address factors under the control of t</w:t>
      </w:r>
      <w:r w:rsidR="00242B56">
        <w:rPr>
          <w:rFonts w:cs="Tahoma"/>
        </w:rPr>
        <w:t xml:space="preserve">he U.S. education system (at the </w:t>
      </w:r>
      <w:r w:rsidRPr="00C03BDF">
        <w:rPr>
          <w:rFonts w:cs="Tahoma"/>
        </w:rPr>
        <w:t>national, state, local, or school</w:t>
      </w:r>
      <w:r w:rsidR="00EF7D75">
        <w:rPr>
          <w:rFonts w:cs="Tahoma"/>
        </w:rPr>
        <w:t>/institution</w:t>
      </w:r>
      <w:r w:rsidRPr="00C03BDF">
        <w:rPr>
          <w:rFonts w:cs="Tahoma"/>
        </w:rPr>
        <w:t xml:space="preserve"> level). To help ensure such relevance, the Institute requires researchers to work within or with data from </w:t>
      </w:r>
      <w:hyperlink w:anchor="Authentic_Education_Setting" w:history="1">
        <w:r w:rsidRPr="00073473">
          <w:rPr>
            <w:rStyle w:val="Hyperlink"/>
            <w:rFonts w:cs="Tahoma"/>
          </w:rPr>
          <w:t>authentic education settings</w:t>
        </w:r>
      </w:hyperlink>
      <w:r w:rsidRPr="00C03BDF">
        <w:rPr>
          <w:rFonts w:cs="Tahoma"/>
        </w:rPr>
        <w:t xml:space="preserve">. </w:t>
      </w:r>
      <w:r w:rsidR="00641584" w:rsidRPr="00C03BDF">
        <w:rPr>
          <w:rFonts w:cs="Tahoma"/>
          <w:szCs w:val="20"/>
        </w:rPr>
        <w:t>Authentic education settings include both in-school settings and formal programs that take place after school or out of school (e.g., after-school programs, distance learning programs, online programs</w:t>
      </w:r>
      <w:r w:rsidR="00EF7D75">
        <w:rPr>
          <w:rFonts w:cs="Tahoma"/>
          <w:szCs w:val="20"/>
        </w:rPr>
        <w:t>,</w:t>
      </w:r>
      <w:r w:rsidR="00457785">
        <w:rPr>
          <w:rFonts w:cs="Tahoma"/>
          <w:szCs w:val="20"/>
        </w:rPr>
        <w:t xml:space="preserve"> and </w:t>
      </w:r>
      <w:r w:rsidR="00CB0A72">
        <w:rPr>
          <w:rFonts w:cs="Tahoma"/>
          <w:szCs w:val="20"/>
        </w:rPr>
        <w:t>work-based learning programs</w:t>
      </w:r>
      <w:r w:rsidR="00641584" w:rsidRPr="00C03BDF">
        <w:rPr>
          <w:rFonts w:cs="Tahoma"/>
          <w:szCs w:val="20"/>
        </w:rPr>
        <w:t>) under the control o</w:t>
      </w:r>
      <w:r w:rsidR="00641584" w:rsidRPr="00C4260E">
        <w:rPr>
          <w:rFonts w:cs="Tahoma"/>
          <w:szCs w:val="20"/>
        </w:rPr>
        <w:t xml:space="preserve">f schools or state and </w:t>
      </w:r>
      <w:r w:rsidR="00641584" w:rsidRPr="00C4260E">
        <w:rPr>
          <w:rFonts w:cs="Tahoma"/>
          <w:szCs w:val="20"/>
        </w:rPr>
        <w:lastRenderedPageBreak/>
        <w:t xml:space="preserve">local education agencies. Formal programs not under the control of schools or state and local education agencies are not considered as taking place in an authentic education setting and are not appropriate for study under the Networks program. </w:t>
      </w:r>
    </w:p>
    <w:p w14:paraId="2F815252" w14:textId="77777777" w:rsidR="00C21F8C" w:rsidRPr="00C03BDF" w:rsidRDefault="0057009C" w:rsidP="00CA7E47">
      <w:pPr>
        <w:spacing w:after="120"/>
        <w:rPr>
          <w:rFonts w:cs="Tahoma"/>
        </w:rPr>
      </w:pPr>
      <w:r>
        <w:rPr>
          <w:rFonts w:cs="Tahoma"/>
        </w:rPr>
        <w:t xml:space="preserve">For the FY </w:t>
      </w:r>
      <w:r w:rsidR="00EF7D75">
        <w:rPr>
          <w:rFonts w:cs="Tahoma"/>
        </w:rPr>
        <w:t>18 Research Network</w:t>
      </w:r>
      <w:r w:rsidR="00065BE5" w:rsidRPr="00C03BDF">
        <w:rPr>
          <w:rFonts w:cs="Tahoma"/>
        </w:rPr>
        <w:t xml:space="preserve"> competition, authentic </w:t>
      </w:r>
      <w:r w:rsidR="005D59B3" w:rsidRPr="00C03BDF">
        <w:rPr>
          <w:rFonts w:cs="Tahoma"/>
        </w:rPr>
        <w:t>education settings are defined as follows:</w:t>
      </w:r>
    </w:p>
    <w:p w14:paraId="0F3FDCEC" w14:textId="77777777" w:rsidR="00D8779D" w:rsidRPr="00C03BDF" w:rsidRDefault="00D8779D" w:rsidP="00A8738A">
      <w:pPr>
        <w:keepNext/>
        <w:keepLines/>
        <w:numPr>
          <w:ilvl w:val="0"/>
          <w:numId w:val="32"/>
        </w:numPr>
        <w:spacing w:after="120"/>
        <w:rPr>
          <w:rFonts w:cs="Tahoma"/>
        </w:rPr>
      </w:pPr>
      <w:r w:rsidRPr="00C03BDF">
        <w:rPr>
          <w:rFonts w:cs="Tahoma"/>
          <w:b/>
        </w:rPr>
        <w:t>Authentic K-12 Education Settings</w:t>
      </w:r>
      <w:r w:rsidRPr="00C03BDF">
        <w:rPr>
          <w:rFonts w:cs="Tahoma"/>
        </w:rPr>
        <w:t xml:space="preserve"> </w:t>
      </w:r>
    </w:p>
    <w:p w14:paraId="200B0801" w14:textId="77777777" w:rsidR="004D009E" w:rsidRPr="00C03BDF" w:rsidRDefault="0057009C" w:rsidP="00A8738A">
      <w:pPr>
        <w:keepNext/>
        <w:keepLines/>
        <w:numPr>
          <w:ilvl w:val="1"/>
          <w:numId w:val="32"/>
        </w:numPr>
        <w:spacing w:after="120"/>
        <w:rPr>
          <w:rFonts w:cs="Tahoma"/>
          <w:szCs w:val="20"/>
        </w:rPr>
      </w:pPr>
      <w:r>
        <w:rPr>
          <w:rFonts w:cs="Tahoma"/>
          <w:szCs w:val="20"/>
        </w:rPr>
        <w:t>K-12 s</w:t>
      </w:r>
      <w:r w:rsidR="00286340">
        <w:rPr>
          <w:rFonts w:cs="Tahoma"/>
          <w:szCs w:val="20"/>
        </w:rPr>
        <w:t xml:space="preserve">chools </w:t>
      </w:r>
      <w:r w:rsidR="004D009E" w:rsidRPr="00C03BDF">
        <w:rPr>
          <w:rFonts w:cs="Tahoma"/>
          <w:szCs w:val="20"/>
        </w:rPr>
        <w:t xml:space="preserve">and alternative school settings (e.g., alternative schools or juvenile justice settings). </w:t>
      </w:r>
    </w:p>
    <w:p w14:paraId="623EBFAA" w14:textId="77777777" w:rsidR="004D009E" w:rsidRDefault="004D009E" w:rsidP="00A8738A">
      <w:pPr>
        <w:numPr>
          <w:ilvl w:val="1"/>
          <w:numId w:val="32"/>
        </w:numPr>
        <w:spacing w:after="120"/>
        <w:rPr>
          <w:rFonts w:cs="Tahoma"/>
          <w:szCs w:val="20"/>
        </w:rPr>
      </w:pPr>
      <w:r w:rsidRPr="00C03BDF">
        <w:rPr>
          <w:rFonts w:cs="Tahoma"/>
          <w:szCs w:val="20"/>
        </w:rPr>
        <w:t xml:space="preserve">School systems (e.g., local education agencies or state education agencies). </w:t>
      </w:r>
    </w:p>
    <w:p w14:paraId="1C4BCA88" w14:textId="7865A39A" w:rsidR="00C21F8C" w:rsidRPr="00C21F8C" w:rsidRDefault="0017628B" w:rsidP="00A8738A">
      <w:pPr>
        <w:numPr>
          <w:ilvl w:val="1"/>
          <w:numId w:val="32"/>
        </w:numPr>
        <w:spacing w:after="120"/>
        <w:rPr>
          <w:rFonts w:cs="Tahoma"/>
          <w:szCs w:val="20"/>
        </w:rPr>
      </w:pPr>
      <w:hyperlink w:anchor="Area_CTE_school" w:history="1">
        <w:r w:rsidR="008D3DB3" w:rsidRPr="00DA541B">
          <w:rPr>
            <w:rStyle w:val="Hyperlink"/>
            <w:rFonts w:cs="Tahoma"/>
          </w:rPr>
          <w:t>Area career and technical education school</w:t>
        </w:r>
        <w:r w:rsidR="00C21F8C" w:rsidRPr="00DA541B">
          <w:rPr>
            <w:rStyle w:val="Hyperlink"/>
            <w:rFonts w:cs="Tahoma"/>
          </w:rPr>
          <w:t>s</w:t>
        </w:r>
      </w:hyperlink>
      <w:r w:rsidR="00C21F8C">
        <w:rPr>
          <w:rFonts w:cs="Tahoma"/>
        </w:rPr>
        <w:t>.</w:t>
      </w:r>
      <w:r w:rsidR="008D3DB3" w:rsidRPr="0024392F">
        <w:rPr>
          <w:rStyle w:val="FootnoteReference"/>
          <w:rFonts w:ascii="Tahoma" w:hAnsi="Tahoma" w:cs="Tahoma"/>
        </w:rPr>
        <w:footnoteReference w:id="2"/>
      </w:r>
    </w:p>
    <w:p w14:paraId="22A57ADB" w14:textId="05AA4B6E" w:rsidR="00C21F8C" w:rsidRPr="00C03BDF" w:rsidRDefault="00C21F8C" w:rsidP="00A8738A">
      <w:pPr>
        <w:numPr>
          <w:ilvl w:val="1"/>
          <w:numId w:val="32"/>
        </w:numPr>
        <w:spacing w:after="120"/>
        <w:rPr>
          <w:rFonts w:cs="Tahoma"/>
          <w:szCs w:val="20"/>
        </w:rPr>
      </w:pPr>
      <w:r>
        <w:rPr>
          <w:rFonts w:cs="Tahoma"/>
        </w:rPr>
        <w:t xml:space="preserve">Industry </w:t>
      </w:r>
      <w:r w:rsidR="00DA541B">
        <w:rPr>
          <w:rFonts w:cs="Tahoma"/>
        </w:rPr>
        <w:t xml:space="preserve">or employment </w:t>
      </w:r>
      <w:r>
        <w:rPr>
          <w:rFonts w:cs="Tahoma"/>
        </w:rPr>
        <w:t xml:space="preserve">settings for </w:t>
      </w:r>
      <w:r w:rsidRPr="00291D1F">
        <w:rPr>
          <w:rFonts w:cs="Tahoma"/>
        </w:rPr>
        <w:t>work-based learning</w:t>
      </w:r>
      <w:r>
        <w:rPr>
          <w:rFonts w:cs="Tahoma"/>
        </w:rPr>
        <w:t xml:space="preserve"> </w:t>
      </w:r>
      <w:r w:rsidR="00CB0A72">
        <w:rPr>
          <w:rFonts w:cs="Tahoma"/>
        </w:rPr>
        <w:t>where there is a formal agreement between the school and the employer regarding students’ expected learning outcomes</w:t>
      </w:r>
      <w:r>
        <w:rPr>
          <w:rFonts w:cs="Tahoma"/>
        </w:rPr>
        <w:t>.</w:t>
      </w:r>
    </w:p>
    <w:p w14:paraId="4166E6EB" w14:textId="77777777" w:rsidR="00D8779D" w:rsidRPr="00C03BDF" w:rsidRDefault="00D8779D" w:rsidP="00A8738A">
      <w:pPr>
        <w:keepNext/>
        <w:numPr>
          <w:ilvl w:val="0"/>
          <w:numId w:val="32"/>
        </w:numPr>
        <w:spacing w:after="120"/>
        <w:rPr>
          <w:rFonts w:cs="Tahoma"/>
        </w:rPr>
      </w:pPr>
      <w:r w:rsidRPr="00C03BDF">
        <w:rPr>
          <w:rFonts w:cs="Tahoma"/>
          <w:b/>
        </w:rPr>
        <w:t>Authentic Postsecondary Education Settings</w:t>
      </w:r>
      <w:r w:rsidRPr="00C03BDF">
        <w:rPr>
          <w:rFonts w:cs="Tahoma"/>
        </w:rPr>
        <w:t xml:space="preserve"> </w:t>
      </w:r>
    </w:p>
    <w:p w14:paraId="23B5AA87" w14:textId="77777777" w:rsidR="00D8779D" w:rsidRDefault="006A2E89" w:rsidP="00A8738A">
      <w:pPr>
        <w:numPr>
          <w:ilvl w:val="0"/>
          <w:numId w:val="31"/>
        </w:numPr>
        <w:spacing w:after="120"/>
        <w:rPr>
          <w:rFonts w:cs="Tahoma"/>
        </w:rPr>
      </w:pPr>
      <w:r>
        <w:rPr>
          <w:rFonts w:cs="Tahoma"/>
        </w:rPr>
        <w:t>C</w:t>
      </w:r>
      <w:r w:rsidR="00D8779D" w:rsidRPr="00C03BDF">
        <w:rPr>
          <w:rFonts w:cs="Tahoma"/>
        </w:rPr>
        <w:t>olleges and universities that hav</w:t>
      </w:r>
      <w:r w:rsidR="005B7DBE" w:rsidRPr="00C03BDF">
        <w:rPr>
          <w:rFonts w:cs="Tahoma"/>
        </w:rPr>
        <w:t xml:space="preserve">e education programs leading to </w:t>
      </w:r>
      <w:r w:rsidR="00C21F8C">
        <w:rPr>
          <w:rFonts w:cs="Tahoma"/>
        </w:rPr>
        <w:t>occupational certificates,</w:t>
      </w:r>
      <w:r w:rsidR="00EF7D75">
        <w:rPr>
          <w:rFonts w:cs="Tahoma"/>
        </w:rPr>
        <w:t xml:space="preserve"> </w:t>
      </w:r>
      <w:r w:rsidR="001B3F00" w:rsidRPr="00C03BDF">
        <w:rPr>
          <w:rFonts w:cs="Tahoma"/>
        </w:rPr>
        <w:t>Associate’s or B</w:t>
      </w:r>
      <w:r w:rsidR="00D8779D" w:rsidRPr="00C03BDF">
        <w:rPr>
          <w:rFonts w:cs="Tahoma"/>
        </w:rPr>
        <w:t>achelor’s degrees</w:t>
      </w:r>
      <w:r w:rsidR="00EF7D75">
        <w:rPr>
          <w:rFonts w:cs="Tahoma"/>
        </w:rPr>
        <w:t>.</w:t>
      </w:r>
    </w:p>
    <w:p w14:paraId="0B5BB8C4" w14:textId="1C2D705E" w:rsidR="00C21F8C" w:rsidRDefault="0017628B" w:rsidP="00A8738A">
      <w:pPr>
        <w:pStyle w:val="ListParagraph"/>
        <w:numPr>
          <w:ilvl w:val="0"/>
          <w:numId w:val="31"/>
        </w:numPr>
        <w:spacing w:after="120"/>
        <w:contextualSpacing w:val="0"/>
        <w:rPr>
          <w:rFonts w:cs="Tahoma"/>
        </w:rPr>
      </w:pPr>
      <w:hyperlink w:anchor="Area_CTE_school" w:history="1">
        <w:r w:rsidR="008D3DB3" w:rsidRPr="00DA541B">
          <w:rPr>
            <w:rStyle w:val="Hyperlink"/>
            <w:rFonts w:cs="Tahoma"/>
          </w:rPr>
          <w:t>Area career and technical education school</w:t>
        </w:r>
        <w:r w:rsidR="00C21F8C" w:rsidRPr="00DA541B">
          <w:rPr>
            <w:rStyle w:val="Hyperlink"/>
            <w:rFonts w:cs="Tahoma"/>
          </w:rPr>
          <w:t>s</w:t>
        </w:r>
      </w:hyperlink>
      <w:r w:rsidR="00C21F8C" w:rsidRPr="00C21F8C">
        <w:rPr>
          <w:rFonts w:cs="Tahoma"/>
        </w:rPr>
        <w:t>.</w:t>
      </w:r>
      <w:r w:rsidR="008D3DB3" w:rsidRPr="0024392F">
        <w:rPr>
          <w:rStyle w:val="FootnoteReference"/>
          <w:rFonts w:ascii="Tahoma" w:hAnsi="Tahoma" w:cs="Tahoma"/>
        </w:rPr>
        <w:footnoteReference w:id="3"/>
      </w:r>
    </w:p>
    <w:p w14:paraId="58CBE1C3" w14:textId="6810CF86" w:rsidR="00C21F8C" w:rsidRPr="00C21F8C" w:rsidRDefault="00C21F8C" w:rsidP="00A8738A">
      <w:pPr>
        <w:pStyle w:val="ListParagraph"/>
        <w:numPr>
          <w:ilvl w:val="0"/>
          <w:numId w:val="31"/>
        </w:numPr>
        <w:spacing w:after="120"/>
        <w:contextualSpacing w:val="0"/>
        <w:rPr>
          <w:rFonts w:cs="Tahoma"/>
        </w:rPr>
      </w:pPr>
      <w:r w:rsidRPr="00C21F8C">
        <w:rPr>
          <w:rFonts w:cs="Tahoma"/>
        </w:rPr>
        <w:t>Industry</w:t>
      </w:r>
      <w:r w:rsidR="0020011F">
        <w:rPr>
          <w:rFonts w:cs="Tahoma"/>
        </w:rPr>
        <w:t xml:space="preserve"> or employment</w:t>
      </w:r>
      <w:r w:rsidRPr="00C21F8C">
        <w:rPr>
          <w:rFonts w:cs="Tahoma"/>
        </w:rPr>
        <w:t xml:space="preserve"> settings for </w:t>
      </w:r>
      <w:r w:rsidRPr="00291D1F">
        <w:rPr>
          <w:rFonts w:cs="Tahoma"/>
        </w:rPr>
        <w:t>work-based learning</w:t>
      </w:r>
      <w:r w:rsidRPr="00C21F8C">
        <w:rPr>
          <w:rFonts w:cs="Tahoma"/>
        </w:rPr>
        <w:t xml:space="preserve"> </w:t>
      </w:r>
      <w:r w:rsidR="00CB0A72">
        <w:rPr>
          <w:rFonts w:cs="Tahoma"/>
        </w:rPr>
        <w:t>where there is a formal a</w:t>
      </w:r>
      <w:r w:rsidR="00842C3A">
        <w:rPr>
          <w:rFonts w:cs="Tahoma"/>
        </w:rPr>
        <w:t>greement between the college/university</w:t>
      </w:r>
      <w:r w:rsidR="00CB0A72">
        <w:rPr>
          <w:rFonts w:cs="Tahoma"/>
        </w:rPr>
        <w:t xml:space="preserve"> and the employer regarding students’ expected learning outcomes.</w:t>
      </w:r>
    </w:p>
    <w:p w14:paraId="20A0D646" w14:textId="77777777" w:rsidR="00CD36F1" w:rsidRDefault="00CD36F1" w:rsidP="00616B6A">
      <w:pPr>
        <w:pStyle w:val="Heading2"/>
      </w:pPr>
      <w:bookmarkStart w:id="17" w:name="_Toc375049589"/>
      <w:bookmarkStart w:id="18" w:name="_Toc383775940"/>
      <w:bookmarkStart w:id="19" w:name="_Toc503880643"/>
      <w:r w:rsidRPr="00C4260E">
        <w:t>APPLICANT REQUIREMENTS</w:t>
      </w:r>
      <w:bookmarkEnd w:id="17"/>
      <w:bookmarkEnd w:id="18"/>
      <w:bookmarkEnd w:id="19"/>
    </w:p>
    <w:p w14:paraId="55490C80" w14:textId="77777777" w:rsidR="009A3F57" w:rsidRDefault="009A3F57" w:rsidP="00842C3A">
      <w:pPr>
        <w:rPr>
          <w:rFonts w:cs="Tahoma"/>
        </w:rPr>
      </w:pPr>
    </w:p>
    <w:p w14:paraId="6E7178DE" w14:textId="0A405164" w:rsidR="000D0C27" w:rsidRPr="000D0C27" w:rsidRDefault="00842C3A" w:rsidP="00842C3A">
      <w:r>
        <w:rPr>
          <w:rFonts w:cs="Tahoma"/>
        </w:rPr>
        <w:t>For this FY</w:t>
      </w:r>
      <w:r w:rsidR="00242B56">
        <w:rPr>
          <w:rFonts w:cs="Tahoma"/>
        </w:rPr>
        <w:t xml:space="preserve"> 201</w:t>
      </w:r>
      <w:r>
        <w:rPr>
          <w:rFonts w:cs="Tahoma"/>
        </w:rPr>
        <w:t xml:space="preserve">8 competition, </w:t>
      </w:r>
      <w:r w:rsidR="005B0B69">
        <w:rPr>
          <w:rFonts w:cs="Tahoma"/>
        </w:rPr>
        <w:t>applicants must meet the eligibility requirements below and designate a Principal Investigator and Authorized Organization Representative.</w:t>
      </w:r>
    </w:p>
    <w:p w14:paraId="1236CBD8" w14:textId="77777777" w:rsidR="00CD36F1" w:rsidRPr="00C4260E" w:rsidRDefault="00CD36F1" w:rsidP="00A8738A">
      <w:pPr>
        <w:pStyle w:val="Heading3"/>
        <w:numPr>
          <w:ilvl w:val="0"/>
          <w:numId w:val="63"/>
        </w:numPr>
      </w:pPr>
      <w:bookmarkStart w:id="20" w:name="_Toc375049590"/>
      <w:bookmarkStart w:id="21" w:name="_Toc383775941"/>
      <w:bookmarkStart w:id="22" w:name="_Toc503880644"/>
      <w:bookmarkStart w:id="23" w:name="Eligible_Applicants"/>
      <w:r w:rsidRPr="00C4260E">
        <w:t>Eligible Applicants</w:t>
      </w:r>
      <w:bookmarkEnd w:id="20"/>
      <w:bookmarkEnd w:id="21"/>
      <w:bookmarkEnd w:id="22"/>
    </w:p>
    <w:p w14:paraId="023B3900" w14:textId="77777777" w:rsidR="0024392F" w:rsidRPr="0024392F" w:rsidRDefault="0024392F" w:rsidP="0024392F">
      <w:pPr>
        <w:spacing w:after="200"/>
        <w:rPr>
          <w:rFonts w:cs="Tahoma"/>
          <w:szCs w:val="20"/>
        </w:rPr>
      </w:pPr>
      <w:bookmarkStart w:id="24" w:name="_Toc375049591"/>
      <w:bookmarkStart w:id="25" w:name="_Toc383775942"/>
      <w:bookmarkStart w:id="26" w:name="_Toc503880645"/>
      <w:bookmarkEnd w:id="23"/>
      <w:r w:rsidRPr="0024392F">
        <w:rPr>
          <w:rFonts w:cs="Tahoma"/>
          <w:szCs w:val="20"/>
        </w:rPr>
        <w:t xml:space="preserve">Eligible applicants include institutions of higher education, public and or private non-profit organizations or and agencies, and consortia of such institutions, organizations, or agencies. Applicants may be a single organization/institution or a group of organizations/institutions, but one organization/institution must be identified as primary (i.e., the grant recipient). </w:t>
      </w:r>
    </w:p>
    <w:p w14:paraId="642B00DB" w14:textId="77777777" w:rsidR="00CD36F1" w:rsidRPr="00C4260E" w:rsidRDefault="00CD36F1" w:rsidP="00A8738A">
      <w:pPr>
        <w:pStyle w:val="Heading3"/>
        <w:numPr>
          <w:ilvl w:val="0"/>
          <w:numId w:val="63"/>
        </w:numPr>
      </w:pPr>
      <w:r w:rsidRPr="00C4260E">
        <w:t>The Principal Investigator</w:t>
      </w:r>
      <w:bookmarkEnd w:id="24"/>
      <w:r w:rsidRPr="00C4260E">
        <w:t xml:space="preserve"> and Authorized Organization Representative</w:t>
      </w:r>
      <w:bookmarkEnd w:id="25"/>
      <w:bookmarkEnd w:id="26"/>
    </w:p>
    <w:p w14:paraId="60CCBDD4" w14:textId="77777777" w:rsidR="00CD36F1" w:rsidRPr="00C03BDF" w:rsidRDefault="00CD36F1" w:rsidP="00076AA5">
      <w:pPr>
        <w:keepNext/>
        <w:spacing w:before="200"/>
        <w:rPr>
          <w:rFonts w:cs="Tahoma"/>
          <w:i/>
          <w:szCs w:val="20"/>
        </w:rPr>
      </w:pPr>
      <w:r w:rsidRPr="00C03BDF">
        <w:rPr>
          <w:rFonts w:cs="Tahoma"/>
          <w:i/>
          <w:szCs w:val="20"/>
        </w:rPr>
        <w:t>The Principal Investigator</w:t>
      </w:r>
    </w:p>
    <w:p w14:paraId="299B59EA" w14:textId="77777777" w:rsidR="00C44A36" w:rsidRDefault="00D8779D" w:rsidP="00C44A36">
      <w:pPr>
        <w:spacing w:before="120"/>
        <w:rPr>
          <w:rFonts w:cs="Tahoma"/>
          <w:szCs w:val="20"/>
        </w:rPr>
      </w:pPr>
      <w:r w:rsidRPr="00C03BDF">
        <w:rPr>
          <w:rFonts w:cs="Tahoma"/>
          <w:szCs w:val="20"/>
        </w:rPr>
        <w:t>The Principal Investigator (PI) is the individual who has the authority and responsibility for t</w:t>
      </w:r>
      <w:r w:rsidR="00CC3543">
        <w:rPr>
          <w:rFonts w:cs="Tahoma"/>
          <w:szCs w:val="20"/>
        </w:rPr>
        <w:t xml:space="preserve">he proper conduct of the </w:t>
      </w:r>
      <w:r w:rsidR="00213663" w:rsidRPr="00213663">
        <w:rPr>
          <w:rFonts w:cs="Tahoma"/>
          <w:szCs w:val="20"/>
        </w:rPr>
        <w:t>four set</w:t>
      </w:r>
      <w:r w:rsidR="00213663">
        <w:rPr>
          <w:rFonts w:cs="Tahoma"/>
          <w:szCs w:val="20"/>
        </w:rPr>
        <w:t>s of activities of the Network L</w:t>
      </w:r>
      <w:r w:rsidR="00213663" w:rsidRPr="00213663">
        <w:rPr>
          <w:rFonts w:cs="Tahoma"/>
          <w:szCs w:val="20"/>
        </w:rPr>
        <w:t>ead</w:t>
      </w:r>
      <w:r w:rsidRPr="00C03BDF">
        <w:rPr>
          <w:rFonts w:cs="Tahoma"/>
          <w:szCs w:val="20"/>
        </w:rPr>
        <w:t>, including the appropriate use of federal funds and the s</w:t>
      </w:r>
      <w:r w:rsidR="00213663">
        <w:rPr>
          <w:rFonts w:cs="Tahoma"/>
          <w:szCs w:val="20"/>
        </w:rPr>
        <w:t>ubmission of required</w:t>
      </w:r>
      <w:r w:rsidRPr="00C03BDF">
        <w:rPr>
          <w:rFonts w:cs="Tahoma"/>
          <w:szCs w:val="20"/>
        </w:rPr>
        <w:t xml:space="preserve"> progress reports.</w:t>
      </w:r>
    </w:p>
    <w:p w14:paraId="47D52F10" w14:textId="597E6176" w:rsidR="00D8779D" w:rsidRPr="00C03BDF" w:rsidRDefault="00BB6131" w:rsidP="00C44A36">
      <w:pPr>
        <w:spacing w:before="120"/>
        <w:rPr>
          <w:rFonts w:cs="Tahoma"/>
          <w:szCs w:val="20"/>
        </w:rPr>
      </w:pPr>
      <w:r>
        <w:rPr>
          <w:rFonts w:cs="Tahoma"/>
          <w:szCs w:val="20"/>
        </w:rPr>
        <w:t>The primary</w:t>
      </w:r>
      <w:r w:rsidR="00D8779D" w:rsidRPr="00C03BDF">
        <w:rPr>
          <w:rFonts w:cs="Tahoma"/>
          <w:szCs w:val="20"/>
        </w:rPr>
        <w:t xml:space="preserve"> institution is responsible for identifying the PI on a grant application and may elect to designate more than one person to serve in this role. In so doing, </w:t>
      </w:r>
      <w:r>
        <w:rPr>
          <w:rFonts w:cs="Tahoma"/>
          <w:szCs w:val="20"/>
        </w:rPr>
        <w:t>the</w:t>
      </w:r>
      <w:r w:rsidR="00D8779D" w:rsidRPr="00C03BDF">
        <w:rPr>
          <w:rFonts w:cs="Tahoma"/>
          <w:szCs w:val="20"/>
        </w:rPr>
        <w:t xml:space="preserve"> institution identifies the PI</w:t>
      </w:r>
      <w:r w:rsidR="0010170D">
        <w:rPr>
          <w:rFonts w:cs="Tahoma"/>
          <w:szCs w:val="20"/>
        </w:rPr>
        <w:t>(</w:t>
      </w:r>
      <w:r w:rsidR="00D8779D" w:rsidRPr="00C03BDF">
        <w:rPr>
          <w:rFonts w:cs="Tahoma"/>
          <w:szCs w:val="20"/>
        </w:rPr>
        <w:t>s</w:t>
      </w:r>
      <w:r w:rsidR="0010170D">
        <w:rPr>
          <w:rFonts w:cs="Tahoma"/>
          <w:szCs w:val="20"/>
        </w:rPr>
        <w:t>)</w:t>
      </w:r>
      <w:r w:rsidR="00D8779D" w:rsidRPr="00C03BDF">
        <w:rPr>
          <w:rFonts w:cs="Tahoma"/>
          <w:szCs w:val="20"/>
        </w:rPr>
        <w:t xml:space="preserve"> as sharing the authority and responsibility for leading and directing the research project intellectually and logistically. </w:t>
      </w:r>
      <w:r w:rsidR="000D0C27">
        <w:rPr>
          <w:rFonts w:cs="Tahoma"/>
          <w:szCs w:val="20"/>
        </w:rPr>
        <w:t xml:space="preserve">Partnering organizations/institutions may also designate co-PIs who </w:t>
      </w:r>
      <w:r w:rsidR="00D8779D" w:rsidRPr="00C03BDF">
        <w:rPr>
          <w:rFonts w:cs="Tahoma"/>
          <w:szCs w:val="20"/>
        </w:rPr>
        <w:t xml:space="preserve">will be listed on any grant award notification. However, </w:t>
      </w:r>
      <w:r>
        <w:rPr>
          <w:rFonts w:cs="Tahoma"/>
          <w:szCs w:val="20"/>
        </w:rPr>
        <w:t>the application</w:t>
      </w:r>
      <w:r w:rsidR="00D8779D" w:rsidRPr="00C03BDF">
        <w:rPr>
          <w:rFonts w:cs="Tahoma"/>
          <w:szCs w:val="20"/>
        </w:rPr>
        <w:t xml:space="preserve"> must designate a single point of contact for the </w:t>
      </w:r>
      <w:r>
        <w:rPr>
          <w:rFonts w:cs="Tahoma"/>
          <w:szCs w:val="20"/>
        </w:rPr>
        <w:t>grant</w:t>
      </w:r>
      <w:r w:rsidR="00D8779D" w:rsidRPr="00C03BDF">
        <w:rPr>
          <w:rFonts w:cs="Tahoma"/>
          <w:szCs w:val="20"/>
        </w:rPr>
        <w:t xml:space="preserve">. The role of this person is primarily for communication purposes on the </w:t>
      </w:r>
      <w:r w:rsidR="00213663">
        <w:rPr>
          <w:rFonts w:cs="Tahoma"/>
          <w:szCs w:val="20"/>
        </w:rPr>
        <w:t>Network Lead activities and</w:t>
      </w:r>
      <w:r w:rsidR="00D8779D" w:rsidRPr="00C03BDF">
        <w:rPr>
          <w:rFonts w:cs="Tahoma"/>
          <w:szCs w:val="20"/>
        </w:rPr>
        <w:t xml:space="preserve"> related budgetary aspects of the project and should be listed as the PI. All other PIs</w:t>
      </w:r>
      <w:r w:rsidR="00A926C6" w:rsidRPr="00C03BDF">
        <w:rPr>
          <w:rFonts w:cs="Tahoma"/>
          <w:szCs w:val="20"/>
        </w:rPr>
        <w:t xml:space="preserve"> should be listed as c</w:t>
      </w:r>
      <w:r w:rsidR="00D8779D" w:rsidRPr="00C03BDF">
        <w:rPr>
          <w:rFonts w:cs="Tahoma"/>
          <w:szCs w:val="20"/>
        </w:rPr>
        <w:t>o-Principal Investigators</w:t>
      </w:r>
      <w:r w:rsidR="00414EF5">
        <w:rPr>
          <w:rFonts w:cs="Tahoma"/>
          <w:szCs w:val="20"/>
        </w:rPr>
        <w:t xml:space="preserve"> (co-PIs)</w:t>
      </w:r>
      <w:r w:rsidR="00D8779D" w:rsidRPr="00C03BDF">
        <w:rPr>
          <w:rFonts w:cs="Tahoma"/>
          <w:szCs w:val="20"/>
        </w:rPr>
        <w:t>.</w:t>
      </w:r>
    </w:p>
    <w:p w14:paraId="587B5679" w14:textId="77777777" w:rsidR="00D8779D" w:rsidRDefault="00D8779D" w:rsidP="00D8779D">
      <w:pPr>
        <w:rPr>
          <w:rFonts w:cs="Tahoma"/>
          <w:szCs w:val="20"/>
        </w:rPr>
      </w:pPr>
    </w:p>
    <w:p w14:paraId="0EB13BBF" w14:textId="77777777" w:rsidR="00BB6131" w:rsidRPr="00C03BDF" w:rsidRDefault="00BB6131" w:rsidP="00BB6131">
      <w:pPr>
        <w:rPr>
          <w:rFonts w:cs="Tahoma"/>
          <w:szCs w:val="20"/>
        </w:rPr>
      </w:pPr>
      <w:r w:rsidRPr="00C03BDF">
        <w:rPr>
          <w:rFonts w:cs="Tahoma"/>
          <w:szCs w:val="20"/>
        </w:rPr>
        <w:t xml:space="preserve">The PI </w:t>
      </w:r>
      <w:r w:rsidR="000D0C27">
        <w:rPr>
          <w:rFonts w:cs="Tahoma"/>
          <w:szCs w:val="20"/>
        </w:rPr>
        <w:t xml:space="preserve">and any co-PIs </w:t>
      </w:r>
      <w:r w:rsidRPr="00C03BDF">
        <w:rPr>
          <w:rFonts w:cs="Tahoma"/>
          <w:szCs w:val="20"/>
        </w:rPr>
        <w:t>will attend one meeting each year (for up to 2 days) in Washington, DC with other Institute PIs and Institute staff. The project’s budget should include this meeting.</w:t>
      </w:r>
      <w:r>
        <w:rPr>
          <w:rFonts w:cs="Tahoma"/>
          <w:szCs w:val="20"/>
        </w:rPr>
        <w:t xml:space="preserve"> </w:t>
      </w:r>
    </w:p>
    <w:p w14:paraId="404DD56B" w14:textId="77777777" w:rsidR="00BB6131" w:rsidRPr="00C03BDF" w:rsidRDefault="00BB6131" w:rsidP="00D8779D">
      <w:pPr>
        <w:rPr>
          <w:rFonts w:cs="Tahoma"/>
          <w:szCs w:val="20"/>
        </w:rPr>
      </w:pPr>
    </w:p>
    <w:p w14:paraId="05014B35" w14:textId="77777777" w:rsidR="00D8779D" w:rsidRPr="00C03BDF" w:rsidRDefault="00D8779D" w:rsidP="00213663">
      <w:pPr>
        <w:keepNext/>
        <w:keepLines/>
        <w:rPr>
          <w:rFonts w:cs="Tahoma"/>
          <w:i/>
          <w:szCs w:val="20"/>
        </w:rPr>
      </w:pPr>
      <w:r w:rsidRPr="00C03BDF">
        <w:rPr>
          <w:rFonts w:cs="Tahoma"/>
          <w:i/>
          <w:szCs w:val="20"/>
        </w:rPr>
        <w:t>The Authorized Organization Representative</w:t>
      </w:r>
    </w:p>
    <w:p w14:paraId="1DAEE1DC" w14:textId="413FC091" w:rsidR="00CD36F1" w:rsidRPr="003E5D04" w:rsidRDefault="00D8779D" w:rsidP="00213663">
      <w:pPr>
        <w:keepNext/>
        <w:keepLines/>
        <w:spacing w:before="120"/>
        <w:rPr>
          <w:rFonts w:cs="Tahoma"/>
          <w:szCs w:val="20"/>
        </w:rPr>
      </w:pPr>
      <w:r w:rsidRPr="00C03BDF">
        <w:rPr>
          <w:rFonts w:cs="Tahoma"/>
          <w:szCs w:val="20"/>
        </w:rPr>
        <w:t>The Authorized Organization Representative (AOR) for the applicant institution is the official who has the authority to legally commit the applicant to</w:t>
      </w:r>
      <w:r w:rsidR="007E072D">
        <w:rPr>
          <w:rFonts w:cs="Tahoma"/>
          <w:szCs w:val="20"/>
        </w:rPr>
        <w:t>:</w:t>
      </w:r>
      <w:r w:rsidRPr="00C03BDF">
        <w:rPr>
          <w:rFonts w:cs="Tahoma"/>
          <w:szCs w:val="20"/>
        </w:rPr>
        <w:t xml:space="preserve"> (1) accept federal funding</w:t>
      </w:r>
      <w:r w:rsidR="007E072D">
        <w:rPr>
          <w:rFonts w:cs="Tahoma"/>
          <w:szCs w:val="20"/>
        </w:rPr>
        <w:t>;</w:t>
      </w:r>
      <w:r w:rsidRPr="00C03BDF">
        <w:rPr>
          <w:rFonts w:cs="Tahoma"/>
          <w:szCs w:val="20"/>
        </w:rPr>
        <w:t xml:space="preserve"> and (2) execute the proposed project. When your application is submitted through Grants.gov, the AOR automatically signs the cover sheet of the application and</w:t>
      </w:r>
      <w:r w:rsidR="000B50BF" w:rsidRPr="00C03BDF">
        <w:rPr>
          <w:rFonts w:cs="Tahoma"/>
          <w:szCs w:val="20"/>
        </w:rPr>
        <w:t>,</w:t>
      </w:r>
      <w:r w:rsidRPr="00C03BDF">
        <w:rPr>
          <w:rFonts w:cs="Tahoma"/>
          <w:szCs w:val="20"/>
        </w:rPr>
        <w:t xml:space="preserve"> in doing so, assures compliance with U.S. Department of Education policy on public access to scientific publications and data as well as other policies and regulations governing research awards (see </w:t>
      </w:r>
      <w:hyperlink w:anchor="_ADDITIONAL_AWARD_REQUIREMENTS" w:history="1">
        <w:r w:rsidRPr="00C03BDF">
          <w:rPr>
            <w:rStyle w:val="Hyperlink"/>
            <w:rFonts w:cs="Tahoma"/>
            <w:szCs w:val="20"/>
          </w:rPr>
          <w:t>Part III.B Additional Award Requirements</w:t>
        </w:r>
      </w:hyperlink>
      <w:r w:rsidRPr="00C03BDF">
        <w:rPr>
          <w:rFonts w:cs="Tahoma"/>
          <w:szCs w:val="20"/>
        </w:rPr>
        <w:t>)</w:t>
      </w:r>
      <w:r w:rsidR="00CD36F1" w:rsidRPr="00C03BDF">
        <w:rPr>
          <w:rFonts w:cs="Tahoma"/>
          <w:szCs w:val="20"/>
        </w:rPr>
        <w:t xml:space="preserve">. </w:t>
      </w:r>
    </w:p>
    <w:p w14:paraId="591B71D6" w14:textId="77777777" w:rsidR="00CD36F1" w:rsidRPr="00C4260E" w:rsidRDefault="00CD36F1" w:rsidP="00A8738A">
      <w:pPr>
        <w:pStyle w:val="Heading3"/>
        <w:numPr>
          <w:ilvl w:val="0"/>
          <w:numId w:val="63"/>
        </w:numPr>
      </w:pPr>
      <w:bookmarkStart w:id="27" w:name="_Toc383775943"/>
      <w:bookmarkStart w:id="28" w:name="_Toc503880646"/>
      <w:r w:rsidRPr="00C4260E">
        <w:t>Common Applicant Questions</w:t>
      </w:r>
      <w:bookmarkEnd w:id="27"/>
      <w:bookmarkEnd w:id="28"/>
    </w:p>
    <w:p w14:paraId="0CEB126F" w14:textId="77777777" w:rsidR="00D97B79" w:rsidRDefault="00D97B79" w:rsidP="007A39F2">
      <w:pPr>
        <w:numPr>
          <w:ilvl w:val="0"/>
          <w:numId w:val="3"/>
        </w:numPr>
        <w:ind w:left="720"/>
      </w:pPr>
      <w:r>
        <w:rPr>
          <w:i/>
          <w:iCs/>
        </w:rPr>
        <w:t xml:space="preserve">May I submit an application if I did not submit a Letter of Intent? </w:t>
      </w:r>
      <w:r>
        <w:t xml:space="preserve">Yes. However, the Institute strongly encourages you to submit a Letter of Intent. If you miss the deadline for submitting a Letter of Intent, contact the program officer listed in </w:t>
      </w:r>
      <w:hyperlink w:anchor="_General_Requirements_for" w:history="1">
        <w:r>
          <w:rPr>
            <w:rStyle w:val="Hyperlink"/>
          </w:rPr>
          <w:t>Part II</w:t>
        </w:r>
      </w:hyperlink>
      <w:r>
        <w:t xml:space="preserve">. Please see </w:t>
      </w:r>
      <w:hyperlink w:anchor="_Submitting_a_Letter" w:history="1">
        <w:r>
          <w:rPr>
            <w:rStyle w:val="Hyperlink"/>
          </w:rPr>
          <w:t>Part III.C.1 Submitting a Letter of Intent</w:t>
        </w:r>
      </w:hyperlink>
      <w:r>
        <w:t xml:space="preserve"> for more information.</w:t>
      </w:r>
    </w:p>
    <w:p w14:paraId="312EF12F" w14:textId="77777777" w:rsidR="00645C8F" w:rsidRDefault="00645C8F" w:rsidP="00645C8F">
      <w:pPr>
        <w:ind w:left="720"/>
      </w:pPr>
    </w:p>
    <w:p w14:paraId="70E76F23" w14:textId="77777777" w:rsidR="00645C8F" w:rsidRPr="00645C8F" w:rsidRDefault="00645C8F" w:rsidP="00645C8F">
      <w:pPr>
        <w:pStyle w:val="ListParagraph"/>
        <w:numPr>
          <w:ilvl w:val="0"/>
          <w:numId w:val="3"/>
        </w:numPr>
        <w:ind w:left="720"/>
      </w:pPr>
      <w:r w:rsidRPr="00645C8F">
        <w:rPr>
          <w:i/>
        </w:rPr>
        <w:t>Will I need to use Workspace to submit my application?</w:t>
      </w:r>
      <w:r>
        <w:t xml:space="preserve"> Yes. </w:t>
      </w:r>
      <w:r w:rsidRPr="00645C8F">
        <w:t xml:space="preserve">Grants.gov applicants </w:t>
      </w:r>
      <w:r w:rsidR="00667057">
        <w:t>must now use Workspace to submit a grant application</w:t>
      </w:r>
      <w:r w:rsidRPr="00645C8F">
        <w:t xml:space="preserve">. Workspace is a shared, online environment </w:t>
      </w:r>
      <w:r>
        <w:t xml:space="preserve">within Grants.gov </w:t>
      </w:r>
      <w:r w:rsidRPr="00645C8F">
        <w:t>where members of a grant team may simultaneously access and edit different webforms within an application.</w:t>
      </w:r>
      <w:r>
        <w:t xml:space="preserve"> Please see </w:t>
      </w:r>
      <w:hyperlink w:anchor="_PART_V:_SUBMITTING_1" w:history="1">
        <w:r w:rsidR="00667057" w:rsidRPr="00667057">
          <w:rPr>
            <w:rStyle w:val="Hyperlink"/>
          </w:rPr>
          <w:t>Part V: Submitting your Application</w:t>
        </w:r>
      </w:hyperlink>
      <w:r>
        <w:t xml:space="preserve"> for more information. </w:t>
      </w:r>
    </w:p>
    <w:p w14:paraId="799F9476" w14:textId="77777777" w:rsidR="00D97B79" w:rsidRDefault="00D97B79" w:rsidP="00D97B79"/>
    <w:p w14:paraId="7A0F71B8" w14:textId="77777777" w:rsidR="00D97B79" w:rsidRDefault="00D97B79" w:rsidP="007A39F2">
      <w:pPr>
        <w:pStyle w:val="Default"/>
        <w:numPr>
          <w:ilvl w:val="0"/>
          <w:numId w:val="3"/>
        </w:numPr>
        <w:adjustRightInd/>
        <w:ind w:left="720"/>
        <w:rPr>
          <w:rFonts w:ascii="Tahoma" w:hAnsi="Tahoma" w:cs="Tahoma"/>
          <w:sz w:val="20"/>
          <w:szCs w:val="20"/>
        </w:rPr>
      </w:pPr>
      <w:r>
        <w:rPr>
          <w:rFonts w:ascii="Tahoma" w:hAnsi="Tahoma" w:cs="Tahoma"/>
          <w:i/>
          <w:iCs/>
          <w:sz w:val="20"/>
          <w:szCs w:val="20"/>
        </w:rPr>
        <w:t xml:space="preserve">May I submit an application to lead a network on a research topic other than CTE? </w:t>
      </w:r>
      <w:r>
        <w:rPr>
          <w:rFonts w:ascii="Tahoma" w:hAnsi="Tahoma" w:cs="Tahoma"/>
          <w:sz w:val="20"/>
          <w:szCs w:val="20"/>
        </w:rPr>
        <w:t xml:space="preserve">No. </w:t>
      </w:r>
    </w:p>
    <w:p w14:paraId="3D8A8D9D" w14:textId="77777777" w:rsidR="00FD21E9" w:rsidRDefault="00FD21E9" w:rsidP="00FD21E9">
      <w:pPr>
        <w:pStyle w:val="ListParagraph"/>
        <w:rPr>
          <w:rFonts w:cs="Tahoma"/>
          <w:szCs w:val="20"/>
        </w:rPr>
      </w:pPr>
    </w:p>
    <w:p w14:paraId="07679DED" w14:textId="5928FCC0" w:rsidR="00FD21E9" w:rsidRDefault="00FD21E9" w:rsidP="007A39F2">
      <w:pPr>
        <w:pStyle w:val="Default"/>
        <w:numPr>
          <w:ilvl w:val="0"/>
          <w:numId w:val="3"/>
        </w:numPr>
        <w:adjustRightInd/>
        <w:ind w:left="720"/>
        <w:rPr>
          <w:rFonts w:ascii="Tahoma" w:hAnsi="Tahoma" w:cs="Tahoma"/>
          <w:sz w:val="20"/>
          <w:szCs w:val="20"/>
        </w:rPr>
      </w:pPr>
      <w:r>
        <w:rPr>
          <w:rFonts w:ascii="Tahoma" w:hAnsi="Tahoma" w:cs="Tahoma"/>
          <w:i/>
          <w:sz w:val="20"/>
          <w:szCs w:val="20"/>
        </w:rPr>
        <w:t xml:space="preserve">May I </w:t>
      </w:r>
      <w:r w:rsidRPr="00FD21E9">
        <w:rPr>
          <w:rFonts w:ascii="Tahoma" w:hAnsi="Tahoma" w:cs="Tahoma"/>
          <w:i/>
          <w:sz w:val="20"/>
          <w:szCs w:val="20"/>
        </w:rPr>
        <w:t>submit an application to be the CTE Network Lead</w:t>
      </w:r>
      <w:r>
        <w:rPr>
          <w:rFonts w:ascii="Tahoma" w:hAnsi="Tahoma" w:cs="Tahoma"/>
          <w:i/>
          <w:sz w:val="20"/>
          <w:szCs w:val="20"/>
        </w:rPr>
        <w:t xml:space="preserve"> if </w:t>
      </w:r>
      <w:r w:rsidR="008E17A8">
        <w:rPr>
          <w:rFonts w:ascii="Tahoma" w:hAnsi="Tahoma" w:cs="Tahoma"/>
          <w:i/>
          <w:sz w:val="20"/>
          <w:szCs w:val="20"/>
        </w:rPr>
        <w:t xml:space="preserve">I </w:t>
      </w:r>
      <w:r w:rsidRPr="00FD21E9">
        <w:rPr>
          <w:rFonts w:ascii="Tahoma" w:hAnsi="Tahoma" w:cs="Tahoma"/>
          <w:i/>
          <w:sz w:val="20"/>
          <w:szCs w:val="20"/>
        </w:rPr>
        <w:t>already have a CTE-</w:t>
      </w:r>
      <w:r>
        <w:rPr>
          <w:rFonts w:ascii="Tahoma" w:hAnsi="Tahoma" w:cs="Tahoma"/>
          <w:i/>
          <w:sz w:val="20"/>
          <w:szCs w:val="20"/>
        </w:rPr>
        <w:t xml:space="preserve">related research grant from </w:t>
      </w:r>
      <w:r w:rsidR="007712E6">
        <w:rPr>
          <w:rFonts w:ascii="Tahoma" w:hAnsi="Tahoma" w:cs="Tahoma"/>
          <w:i/>
          <w:sz w:val="20"/>
          <w:szCs w:val="20"/>
        </w:rPr>
        <w:t>IES</w:t>
      </w:r>
      <w:r w:rsidR="00612501">
        <w:rPr>
          <w:rFonts w:ascii="Tahoma" w:hAnsi="Tahoma" w:cs="Tahoma"/>
          <w:i/>
          <w:sz w:val="20"/>
          <w:szCs w:val="20"/>
        </w:rPr>
        <w:t xml:space="preserve">? </w:t>
      </w:r>
      <w:r>
        <w:rPr>
          <w:rFonts w:ascii="Tahoma" w:hAnsi="Tahoma" w:cs="Tahoma"/>
          <w:sz w:val="20"/>
          <w:szCs w:val="20"/>
        </w:rPr>
        <w:t xml:space="preserve">Yes. </w:t>
      </w:r>
    </w:p>
    <w:p w14:paraId="2D223111" w14:textId="77777777" w:rsidR="00D97B79" w:rsidRDefault="00D97B79" w:rsidP="00D97B79">
      <w:pPr>
        <w:pStyle w:val="Default"/>
        <w:ind w:left="720"/>
        <w:rPr>
          <w:rFonts w:ascii="Tahoma" w:hAnsi="Tahoma" w:cs="Tahoma"/>
          <w:i/>
          <w:iCs/>
          <w:sz w:val="20"/>
          <w:szCs w:val="20"/>
        </w:rPr>
      </w:pPr>
    </w:p>
    <w:p w14:paraId="13C113D9" w14:textId="77777777" w:rsidR="00D97B79" w:rsidRDefault="00D97B79" w:rsidP="007A39F2">
      <w:pPr>
        <w:pStyle w:val="Default"/>
        <w:numPr>
          <w:ilvl w:val="0"/>
          <w:numId w:val="3"/>
        </w:numPr>
        <w:adjustRightInd/>
        <w:ind w:left="720"/>
        <w:rPr>
          <w:rFonts w:ascii="Tahoma" w:hAnsi="Tahoma" w:cs="Tahoma"/>
          <w:sz w:val="20"/>
          <w:szCs w:val="20"/>
        </w:rPr>
      </w:pPr>
      <w:r>
        <w:rPr>
          <w:rFonts w:ascii="Tahoma" w:hAnsi="Tahoma" w:cs="Tahoma"/>
          <w:i/>
          <w:iCs/>
          <w:sz w:val="20"/>
          <w:szCs w:val="20"/>
        </w:rPr>
        <w:t xml:space="preserve">How many Research Teams will form the CTE Network?  </w:t>
      </w:r>
      <w:r>
        <w:rPr>
          <w:rFonts w:ascii="Tahoma" w:hAnsi="Tahoma" w:cs="Tahoma"/>
          <w:sz w:val="20"/>
          <w:szCs w:val="20"/>
        </w:rPr>
        <w:t xml:space="preserve">The Institute will invite current and new grantees with CTE-related </w:t>
      </w:r>
      <w:r w:rsidR="002578F7">
        <w:rPr>
          <w:rFonts w:ascii="Tahoma" w:hAnsi="Tahoma" w:cs="Tahoma"/>
          <w:sz w:val="20"/>
          <w:szCs w:val="20"/>
        </w:rPr>
        <w:t>evaluation</w:t>
      </w:r>
      <w:r w:rsidR="009C20D7">
        <w:rPr>
          <w:rFonts w:ascii="Tahoma" w:hAnsi="Tahoma" w:cs="Tahoma"/>
          <w:sz w:val="20"/>
          <w:szCs w:val="20"/>
        </w:rPr>
        <w:t xml:space="preserve"> </w:t>
      </w:r>
      <w:r>
        <w:rPr>
          <w:rFonts w:ascii="Tahoma" w:hAnsi="Tahoma" w:cs="Tahoma"/>
          <w:sz w:val="20"/>
          <w:szCs w:val="20"/>
        </w:rPr>
        <w:t xml:space="preserve">projects to join the CTE Network. Participation will be voluntary. The Institute anticipates that the CTE Network will comprise at least three and no more than </w:t>
      </w:r>
      <w:r w:rsidR="00BB6131">
        <w:rPr>
          <w:rFonts w:ascii="Tahoma" w:hAnsi="Tahoma" w:cs="Tahoma"/>
          <w:sz w:val="20"/>
          <w:szCs w:val="20"/>
        </w:rPr>
        <w:t>six Research Teams</w:t>
      </w:r>
      <w:r>
        <w:rPr>
          <w:rFonts w:ascii="Tahoma" w:hAnsi="Tahoma" w:cs="Tahoma"/>
          <w:sz w:val="20"/>
          <w:szCs w:val="20"/>
        </w:rPr>
        <w:t>.</w:t>
      </w:r>
    </w:p>
    <w:p w14:paraId="712327EC" w14:textId="77777777" w:rsidR="00D97B79" w:rsidRDefault="00D97B79" w:rsidP="00D97B79">
      <w:pPr>
        <w:pStyle w:val="ListParagraph"/>
      </w:pPr>
    </w:p>
    <w:p w14:paraId="6CBF7C7F" w14:textId="77777777" w:rsidR="00D97B79" w:rsidRDefault="00D97B79" w:rsidP="007A39F2">
      <w:pPr>
        <w:pStyle w:val="Default"/>
        <w:numPr>
          <w:ilvl w:val="0"/>
          <w:numId w:val="3"/>
        </w:numPr>
        <w:adjustRightInd/>
        <w:ind w:left="720"/>
        <w:rPr>
          <w:rFonts w:ascii="Tahoma" w:hAnsi="Tahoma" w:cs="Tahoma"/>
          <w:sz w:val="20"/>
          <w:szCs w:val="20"/>
        </w:rPr>
      </w:pPr>
      <w:r>
        <w:rPr>
          <w:rFonts w:ascii="Tahoma" w:hAnsi="Tahoma" w:cs="Tahoma"/>
          <w:i/>
          <w:iCs/>
          <w:sz w:val="20"/>
          <w:szCs w:val="20"/>
        </w:rPr>
        <w:t>Can I apply to be a Research Team under the CTE Network?</w:t>
      </w:r>
      <w:r>
        <w:rPr>
          <w:rFonts w:ascii="Tahoma" w:hAnsi="Tahoma" w:cs="Tahoma"/>
          <w:sz w:val="20"/>
          <w:szCs w:val="20"/>
        </w:rPr>
        <w:t xml:space="preserve"> No. Unlike previous Research Networks competitions, the Institute will build the CTE Network only by extending an invitation to Research Teams doing relevant </w:t>
      </w:r>
      <w:r w:rsidR="002578F7">
        <w:rPr>
          <w:rFonts w:ascii="Tahoma" w:hAnsi="Tahoma" w:cs="Tahoma"/>
          <w:sz w:val="20"/>
          <w:szCs w:val="20"/>
        </w:rPr>
        <w:t xml:space="preserve">evaluation </w:t>
      </w:r>
      <w:r>
        <w:rPr>
          <w:rFonts w:ascii="Tahoma" w:hAnsi="Tahoma" w:cs="Tahoma"/>
          <w:sz w:val="20"/>
          <w:szCs w:val="20"/>
        </w:rPr>
        <w:t xml:space="preserve">work funded through its </w:t>
      </w:r>
      <w:r w:rsidR="00BE3DDE">
        <w:rPr>
          <w:rFonts w:ascii="Tahoma" w:hAnsi="Tahoma" w:cs="Tahoma"/>
          <w:sz w:val="20"/>
          <w:szCs w:val="20"/>
        </w:rPr>
        <w:t xml:space="preserve">other programs. </w:t>
      </w:r>
    </w:p>
    <w:p w14:paraId="09180668" w14:textId="77777777" w:rsidR="00D97B79" w:rsidRDefault="00D97B79" w:rsidP="00D97B79">
      <w:pPr>
        <w:pStyle w:val="ListParagraph"/>
      </w:pPr>
    </w:p>
    <w:p w14:paraId="79BA7767" w14:textId="77777777" w:rsidR="00D97B79" w:rsidRDefault="00D97B79" w:rsidP="007A39F2">
      <w:pPr>
        <w:pStyle w:val="Default"/>
        <w:numPr>
          <w:ilvl w:val="0"/>
          <w:numId w:val="3"/>
        </w:numPr>
        <w:adjustRightInd/>
        <w:ind w:left="720"/>
        <w:rPr>
          <w:rFonts w:ascii="Tahoma" w:hAnsi="Tahoma" w:cs="Tahoma"/>
          <w:sz w:val="20"/>
          <w:szCs w:val="20"/>
        </w:rPr>
      </w:pPr>
      <w:r w:rsidRPr="000D0C27">
        <w:rPr>
          <w:rFonts w:ascii="Tahoma" w:hAnsi="Tahoma" w:cs="Tahoma"/>
          <w:i/>
          <w:iCs/>
          <w:sz w:val="20"/>
          <w:szCs w:val="20"/>
        </w:rPr>
        <w:t xml:space="preserve">How will the Network Lead be selected? </w:t>
      </w:r>
      <w:r w:rsidRPr="000D0C27">
        <w:rPr>
          <w:rFonts w:ascii="Tahoma" w:hAnsi="Tahoma" w:cs="Tahoma"/>
          <w:sz w:val="20"/>
          <w:szCs w:val="20"/>
        </w:rPr>
        <w:t>Applications for the CTE Network Lead role that meet the compliance and responsiveness criteria will be forwarded for peer review. The Institute intends to make no more than one (1) award for CTE Network Lead. If a larger number of applications are deemed meritorious by peer review, the Institute will award the grant to the highest ranking application, as determined by peer review.</w:t>
      </w:r>
    </w:p>
    <w:p w14:paraId="0183B065" w14:textId="77777777" w:rsidR="00295CC6" w:rsidRDefault="00295CC6" w:rsidP="00295CC6">
      <w:pPr>
        <w:pStyle w:val="ListParagraph"/>
        <w:rPr>
          <w:rFonts w:cs="Tahoma"/>
          <w:szCs w:val="20"/>
        </w:rPr>
      </w:pPr>
    </w:p>
    <w:p w14:paraId="3412BD7A" w14:textId="77777777" w:rsidR="00295CC6" w:rsidRPr="000B0B07" w:rsidRDefault="00295CC6" w:rsidP="00295CC6">
      <w:pPr>
        <w:numPr>
          <w:ilvl w:val="0"/>
          <w:numId w:val="3"/>
        </w:numPr>
        <w:ind w:left="720"/>
        <w:rPr>
          <w:rFonts w:cs="Tahoma"/>
          <w:szCs w:val="20"/>
        </w:rPr>
      </w:pPr>
      <w:r>
        <w:rPr>
          <w:i/>
          <w:iCs/>
        </w:rPr>
        <w:t xml:space="preserve">When will </w:t>
      </w:r>
      <w:r w:rsidR="0010170D">
        <w:rPr>
          <w:i/>
          <w:iCs/>
        </w:rPr>
        <w:t xml:space="preserve">the CTE </w:t>
      </w:r>
      <w:r w:rsidR="0010170D" w:rsidRPr="00645A2A">
        <w:rPr>
          <w:i/>
          <w:iCs/>
        </w:rPr>
        <w:t>Network begin its work</w:t>
      </w:r>
      <w:r w:rsidRPr="00645A2A">
        <w:rPr>
          <w:i/>
          <w:iCs/>
        </w:rPr>
        <w:t xml:space="preserve">? </w:t>
      </w:r>
      <w:r w:rsidRPr="00645A2A">
        <w:rPr>
          <w:iCs/>
        </w:rPr>
        <w:t xml:space="preserve">The Institute expects to award a grant for the CTE Network Lead by </w:t>
      </w:r>
      <w:r w:rsidR="005305F5" w:rsidRPr="00645A2A">
        <w:rPr>
          <w:iCs/>
        </w:rPr>
        <w:t>September 3</w:t>
      </w:r>
      <w:r w:rsidRPr="00645A2A">
        <w:rPr>
          <w:iCs/>
        </w:rPr>
        <w:t>, 2018</w:t>
      </w:r>
      <w:r w:rsidR="005305F5" w:rsidRPr="00645A2A">
        <w:rPr>
          <w:iCs/>
        </w:rPr>
        <w:t>, and intends</w:t>
      </w:r>
      <w:r w:rsidR="0010170D" w:rsidRPr="00645A2A">
        <w:rPr>
          <w:iCs/>
        </w:rPr>
        <w:t xml:space="preserve"> the Network Lead to b</w:t>
      </w:r>
      <w:r w:rsidR="005305F5" w:rsidRPr="00645A2A">
        <w:rPr>
          <w:iCs/>
        </w:rPr>
        <w:t xml:space="preserve">egin its work between September 3 and </w:t>
      </w:r>
      <w:r w:rsidR="007459A4" w:rsidRPr="00645A2A">
        <w:rPr>
          <w:iCs/>
        </w:rPr>
        <w:t>September 14</w:t>
      </w:r>
      <w:r w:rsidR="0010170D" w:rsidRPr="00645A2A">
        <w:rPr>
          <w:iCs/>
        </w:rPr>
        <w:t>, 2018</w:t>
      </w:r>
      <w:r w:rsidRPr="00645A2A">
        <w:rPr>
          <w:iCs/>
        </w:rPr>
        <w:t>. The</w:t>
      </w:r>
      <w:r>
        <w:rPr>
          <w:iCs/>
        </w:rPr>
        <w:t xml:space="preserve"> Institute will invite other CTE-related research teams to join the CTE Network after the Network Lead is chosen</w:t>
      </w:r>
      <w:r w:rsidR="009A3F57">
        <w:rPr>
          <w:iCs/>
        </w:rPr>
        <w:t>. These invitations will be issued and agreements made in late summer or fall 2018</w:t>
      </w:r>
      <w:r>
        <w:rPr>
          <w:iCs/>
        </w:rPr>
        <w:t>.</w:t>
      </w:r>
    </w:p>
    <w:p w14:paraId="4DFBC04C" w14:textId="77777777" w:rsidR="00D97B79" w:rsidRDefault="00D97B79" w:rsidP="00D97B79">
      <w:pPr>
        <w:pStyle w:val="Default"/>
        <w:rPr>
          <w:rFonts w:ascii="Tahoma" w:hAnsi="Tahoma" w:cs="Tahoma"/>
          <w:sz w:val="20"/>
          <w:szCs w:val="20"/>
        </w:rPr>
      </w:pPr>
    </w:p>
    <w:p w14:paraId="4E0CF3D2" w14:textId="77777777" w:rsidR="00D97B79" w:rsidRDefault="00D97B79" w:rsidP="007A39F2">
      <w:pPr>
        <w:numPr>
          <w:ilvl w:val="0"/>
          <w:numId w:val="3"/>
        </w:numPr>
        <w:ind w:left="720"/>
        <w:rPr>
          <w:rFonts w:cs="Tahoma"/>
          <w:szCs w:val="20"/>
        </w:rPr>
      </w:pPr>
      <w:r>
        <w:rPr>
          <w:i/>
          <w:iCs/>
        </w:rPr>
        <w:t>May I submit multiple applications to be CTE Network Lead?</w:t>
      </w:r>
      <w:r>
        <w:t xml:space="preserve"> No. A PI/project team may only submit one Network Lead application, even if you have ideas that are substantively different from one another.</w:t>
      </w:r>
    </w:p>
    <w:p w14:paraId="61F2971A" w14:textId="77777777" w:rsidR="00D97B79" w:rsidRDefault="00D97B79" w:rsidP="00D97B79">
      <w:pPr>
        <w:ind w:left="720"/>
      </w:pPr>
    </w:p>
    <w:p w14:paraId="329BBC27" w14:textId="77777777" w:rsidR="00DA7815" w:rsidRDefault="00D97B79" w:rsidP="00DA7815">
      <w:pPr>
        <w:numPr>
          <w:ilvl w:val="0"/>
          <w:numId w:val="3"/>
        </w:numPr>
        <w:spacing w:after="200"/>
        <w:ind w:left="720"/>
      </w:pPr>
      <w:r>
        <w:rPr>
          <w:i/>
          <w:iCs/>
        </w:rPr>
        <w:t xml:space="preserve">May I submit a Network Lead application that involves a partnership between two or more institutions? </w:t>
      </w:r>
      <w:r>
        <w:t xml:space="preserve">Yes, two or more </w:t>
      </w:r>
      <w:r w:rsidR="00EE40A7">
        <w:t>organizations/</w:t>
      </w:r>
      <w:r>
        <w:t xml:space="preserve">institutions may apply together to be Network Lead. However, the application must designate one Principal Investigator as the primary point of contact for the project, and that Principal Investigator’s </w:t>
      </w:r>
      <w:r w:rsidR="00EE40A7">
        <w:t>organization/</w:t>
      </w:r>
      <w:r>
        <w:t>institution as having primary responsibility for budgetary compliance and reporting.</w:t>
      </w:r>
    </w:p>
    <w:p w14:paraId="19CFA34C" w14:textId="6842FB12" w:rsidR="0054006E" w:rsidRPr="00DA7815" w:rsidRDefault="0054006E" w:rsidP="0054006E">
      <w:pPr>
        <w:numPr>
          <w:ilvl w:val="0"/>
          <w:numId w:val="3"/>
        </w:numPr>
        <w:spacing w:after="200"/>
        <w:ind w:left="720"/>
      </w:pPr>
      <w:r w:rsidRPr="00DA7815">
        <w:rPr>
          <w:i/>
          <w:iCs/>
        </w:rPr>
        <w:t>May I apply if I work at a for-profit</w:t>
      </w:r>
      <w:r>
        <w:rPr>
          <w:i/>
          <w:iCs/>
        </w:rPr>
        <w:t xml:space="preserve"> organization or institution</w:t>
      </w:r>
      <w:r w:rsidRPr="00DA7815">
        <w:rPr>
          <w:i/>
          <w:iCs/>
        </w:rPr>
        <w:t xml:space="preserve">? </w:t>
      </w:r>
      <w:r>
        <w:rPr>
          <w:i/>
          <w:iCs/>
        </w:rPr>
        <w:t xml:space="preserve"> </w:t>
      </w:r>
      <w:r w:rsidRPr="00DA7815">
        <w:rPr>
          <w:iCs/>
        </w:rPr>
        <w:t xml:space="preserve">For this competition, the Network Lead may </w:t>
      </w:r>
      <w:r w:rsidRPr="00DA7815">
        <w:rPr>
          <w:b/>
          <w:iCs/>
        </w:rPr>
        <w:t>not</w:t>
      </w:r>
      <w:r w:rsidRPr="00DA7815">
        <w:rPr>
          <w:iCs/>
        </w:rPr>
        <w:t xml:space="preserve"> be a for-profit organization/institution.</w:t>
      </w:r>
      <w:bookmarkStart w:id="29" w:name="_GoBack"/>
      <w:bookmarkEnd w:id="29"/>
      <w:r w:rsidRPr="00DA7815">
        <w:rPr>
          <w:iCs/>
        </w:rPr>
        <w:t xml:space="preserve"> </w:t>
      </w:r>
    </w:p>
    <w:p w14:paraId="30B28BC5" w14:textId="77777777" w:rsidR="00D97B79" w:rsidRDefault="00D97B79" w:rsidP="00DA7815">
      <w:pPr>
        <w:numPr>
          <w:ilvl w:val="0"/>
          <w:numId w:val="3"/>
        </w:numPr>
        <w:spacing w:after="120"/>
        <w:ind w:left="720"/>
        <w:rPr>
          <w:i/>
          <w:iCs/>
        </w:rPr>
      </w:pPr>
      <w:r>
        <w:rPr>
          <w:i/>
          <w:iCs/>
        </w:rPr>
        <w:t xml:space="preserve">May I apply if I intend to copyright products (e.g., a curriculum) developed using grant funds? </w:t>
      </w:r>
      <w:r>
        <w:t>Yes. Products derived from Institute-funded grants may be copyrighted and used by the grantee for proprietary purposes, but the U.S. Department of Education reserves a royalty-free, non-exclusive, and irrevocable right to reproduce, publish, or otherwise use such products for Federal purposes and to authorize others to do so [2 C.F.R. § 200.315(b) (2014) (</w:t>
      </w:r>
      <w:hyperlink r:id="rId22" w:anchor="se2.1.200_1315" w:history="1">
        <w:r>
          <w:rPr>
            <w:rStyle w:val="Hyperlink"/>
          </w:rPr>
          <w:t>http://www.ecfr.gov/cgi-bin/text-idx?SID=114a76aaaec6398e1309d731056ee2df&amp;node=pt2.1.200&amp;rgn=div5#se2.1.200_1315</w:t>
        </w:r>
      </w:hyperlink>
      <w:r>
        <w:t xml:space="preserve">)]. </w:t>
      </w:r>
    </w:p>
    <w:p w14:paraId="4CA8E2AD" w14:textId="77777777" w:rsidR="00684FE5" w:rsidRDefault="00684FE5" w:rsidP="007A39F2">
      <w:pPr>
        <w:numPr>
          <w:ilvl w:val="0"/>
          <w:numId w:val="3"/>
        </w:numPr>
        <w:spacing w:before="200"/>
        <w:ind w:left="720"/>
        <w:rPr>
          <w:i/>
          <w:iCs/>
        </w:rPr>
      </w:pPr>
      <w:r>
        <w:rPr>
          <w:i/>
          <w:iCs/>
        </w:rPr>
        <w:t xml:space="preserve">May I apply to do research on non-U.S. topics or using non-U.S. data? </w:t>
      </w:r>
      <w:r>
        <w:t xml:space="preserve">No. Researchers </w:t>
      </w:r>
      <w:r w:rsidR="0010170D">
        <w:t>submitting applications under this</w:t>
      </w:r>
      <w:r>
        <w:t xml:space="preserve"> competition must</w:t>
      </w:r>
      <w:r w:rsidR="00842C3A">
        <w:t xml:space="preserve"> propose research on CTE in the U.S.</w:t>
      </w:r>
      <w:r>
        <w:t xml:space="preserve"> and use </w:t>
      </w:r>
      <w:r w:rsidR="00213663">
        <w:t>data on U.S. students.</w:t>
      </w:r>
    </w:p>
    <w:p w14:paraId="060CE616" w14:textId="77777777" w:rsidR="00D97B79" w:rsidRDefault="00D97B79" w:rsidP="00D97B79">
      <w:pPr>
        <w:rPr>
          <w:i/>
          <w:iCs/>
        </w:rPr>
      </w:pPr>
    </w:p>
    <w:p w14:paraId="37E3884C" w14:textId="77777777" w:rsidR="00D97B79" w:rsidRDefault="00D97B79" w:rsidP="007A39F2">
      <w:pPr>
        <w:pStyle w:val="Default"/>
        <w:numPr>
          <w:ilvl w:val="0"/>
          <w:numId w:val="3"/>
        </w:numPr>
        <w:adjustRightInd/>
        <w:spacing w:after="200"/>
        <w:ind w:left="720"/>
        <w:rPr>
          <w:rFonts w:ascii="Tahoma" w:hAnsi="Tahoma" w:cs="Tahoma"/>
          <w:sz w:val="20"/>
          <w:szCs w:val="20"/>
        </w:rPr>
      </w:pPr>
      <w:r>
        <w:rPr>
          <w:rFonts w:ascii="Tahoma" w:hAnsi="Tahoma" w:cs="Tahoma"/>
          <w:i/>
          <w:iCs/>
          <w:sz w:val="20"/>
          <w:szCs w:val="20"/>
        </w:rPr>
        <w:t>May I apply if I am not located in the United States or if I want to collaborate with researchers located outside of the United States?</w:t>
      </w:r>
      <w:r>
        <w:rPr>
          <w:rFonts w:ascii="Tahoma" w:hAnsi="Tahoma" w:cs="Tahoma"/>
          <w:sz w:val="20"/>
          <w:szCs w:val="20"/>
        </w:rPr>
        <w:t xml:space="preserve"> Yes. You may submit an application if your institution is not located in the territorial United States. However, you must propose research on U.S. topics and use U.S. data. Also, institutions not located in the territorial United States (both primary grantees and sub-awardees) may not charge indirect costs.</w:t>
      </w:r>
    </w:p>
    <w:p w14:paraId="2EF0AF31" w14:textId="77777777" w:rsidR="00D85687" w:rsidRDefault="00D85687" w:rsidP="00D85687">
      <w:pPr>
        <w:pStyle w:val="Heading2"/>
      </w:pPr>
      <w:bookmarkStart w:id="30" w:name="_Toc503880647"/>
      <w:bookmarkStart w:id="31" w:name="_Toc384888915"/>
      <w:r>
        <w:t>pre-award requirements</w:t>
      </w:r>
      <w:bookmarkEnd w:id="30"/>
    </w:p>
    <w:p w14:paraId="627DADA3" w14:textId="77777777" w:rsidR="00D85687" w:rsidRDefault="00D85687" w:rsidP="00D85687">
      <w:r>
        <w:t>Applicants considered for funding following scientific peer review are required to provide further information about the proposed research activities before a grant award is made (see Part III.B). If significant revisions to the project arise from these information requests they will have to be addressed under the original budget.</w:t>
      </w:r>
    </w:p>
    <w:p w14:paraId="0A7B20F5" w14:textId="77777777" w:rsidR="00D85687" w:rsidRPr="00D85687" w:rsidRDefault="00D85687" w:rsidP="00D85687">
      <w:r>
        <w:t xml:space="preserve"> </w:t>
      </w:r>
    </w:p>
    <w:p w14:paraId="30AC0935" w14:textId="77777777" w:rsidR="00D97B79" w:rsidRPr="00C4260E" w:rsidRDefault="00D97B79" w:rsidP="00616B6A">
      <w:pPr>
        <w:pStyle w:val="Heading2"/>
      </w:pPr>
      <w:bookmarkStart w:id="32" w:name="_Toc503880648"/>
      <w:r w:rsidRPr="00C4260E">
        <w:t>READING THE REQUEST FOR APPLICATIONS</w:t>
      </w:r>
      <w:bookmarkEnd w:id="32"/>
    </w:p>
    <w:p w14:paraId="52EA048E" w14:textId="77777777" w:rsidR="00D97B79" w:rsidRPr="00C4260E" w:rsidRDefault="00D97B79" w:rsidP="00D85687">
      <w:pPr>
        <w:rPr>
          <w:rFonts w:eastAsia="Calibri" w:cs="Tahoma"/>
          <w:szCs w:val="20"/>
        </w:rPr>
      </w:pPr>
      <w:r w:rsidRPr="00C4260E">
        <w:rPr>
          <w:rFonts w:eastAsia="Calibri" w:cs="Tahoma"/>
          <w:szCs w:val="20"/>
        </w:rPr>
        <w:t xml:space="preserve">The Institute encourages both </w:t>
      </w:r>
      <w:r w:rsidRPr="00C4260E">
        <w:rPr>
          <w:rFonts w:eastAsia="Calibri" w:cs="Tahoma"/>
          <w:b/>
          <w:szCs w:val="20"/>
        </w:rPr>
        <w:t xml:space="preserve">Principal Investigators and Authorized Organization Representatives </w:t>
      </w:r>
      <w:r w:rsidRPr="00C4260E">
        <w:rPr>
          <w:rFonts w:eastAsia="Calibri" w:cs="Tahoma"/>
          <w:szCs w:val="20"/>
        </w:rPr>
        <w:t xml:space="preserve">to read this Request for Applications to learn how to prepare an application that meets </w:t>
      </w:r>
      <w:r w:rsidR="00D41B18">
        <w:rPr>
          <w:rFonts w:eastAsia="Calibri" w:cs="Tahoma"/>
          <w:szCs w:val="20"/>
        </w:rPr>
        <w:t>the following</w:t>
      </w:r>
      <w:r w:rsidRPr="00C4260E">
        <w:rPr>
          <w:rFonts w:eastAsia="Calibri" w:cs="Tahoma"/>
          <w:szCs w:val="20"/>
        </w:rPr>
        <w:t xml:space="preserve"> criteria:</w:t>
      </w:r>
    </w:p>
    <w:p w14:paraId="76BD8E4E" w14:textId="77777777" w:rsidR="00D97B79" w:rsidRPr="00C4260E" w:rsidRDefault="00D97B79" w:rsidP="00A8738A">
      <w:pPr>
        <w:pStyle w:val="ListParagraph"/>
        <w:numPr>
          <w:ilvl w:val="0"/>
          <w:numId w:val="34"/>
        </w:numPr>
        <w:spacing w:before="120"/>
        <w:contextualSpacing w:val="0"/>
        <w:rPr>
          <w:rFonts w:eastAsia="Calibri" w:cs="Tahoma"/>
          <w:szCs w:val="20"/>
        </w:rPr>
      </w:pPr>
      <w:r w:rsidRPr="00C4260E">
        <w:rPr>
          <w:rFonts w:eastAsia="Calibri" w:cs="Tahoma"/>
          <w:szCs w:val="20"/>
        </w:rPr>
        <w:t>Criteria that are required for an application to be sent forward for peer review (Requirements);</w:t>
      </w:r>
      <w:r w:rsidR="007429E8">
        <w:rPr>
          <w:rFonts w:eastAsia="Calibri" w:cs="Tahoma"/>
          <w:szCs w:val="20"/>
        </w:rPr>
        <w:t xml:space="preserve"> and</w:t>
      </w:r>
    </w:p>
    <w:p w14:paraId="6109348E" w14:textId="77777777" w:rsidR="00D41B18" w:rsidRPr="00D41B18" w:rsidRDefault="00D97B79" w:rsidP="00A8738A">
      <w:pPr>
        <w:pStyle w:val="ListParagraph"/>
        <w:numPr>
          <w:ilvl w:val="0"/>
          <w:numId w:val="34"/>
        </w:numPr>
        <w:spacing w:before="120"/>
        <w:contextualSpacing w:val="0"/>
      </w:pPr>
      <w:r w:rsidRPr="00C4260E">
        <w:rPr>
          <w:rFonts w:eastAsia="Calibri" w:cs="Tahoma"/>
          <w:szCs w:val="20"/>
        </w:rPr>
        <w:t>Criteria that make for a strong (competitive) application and are used by the peer reviewers (Recommendation</w:t>
      </w:r>
      <w:r w:rsidR="007429E8">
        <w:rPr>
          <w:rFonts w:eastAsia="Calibri" w:cs="Tahoma"/>
          <w:szCs w:val="20"/>
        </w:rPr>
        <w:t>s for a Strong Application).</w:t>
      </w:r>
    </w:p>
    <w:p w14:paraId="39320CEB" w14:textId="77777777" w:rsidR="00D97B79" w:rsidRPr="00C4260E" w:rsidRDefault="00D97B79" w:rsidP="00A8738A">
      <w:pPr>
        <w:pStyle w:val="Heading3"/>
        <w:numPr>
          <w:ilvl w:val="0"/>
          <w:numId w:val="64"/>
        </w:numPr>
      </w:pPr>
      <w:bookmarkStart w:id="33" w:name="_Toc409597824"/>
      <w:bookmarkStart w:id="34" w:name="_Toc503880649"/>
      <w:r w:rsidRPr="00C4260E">
        <w:t>Requirements</w:t>
      </w:r>
      <w:bookmarkEnd w:id="33"/>
      <w:bookmarkEnd w:id="34"/>
    </w:p>
    <w:p w14:paraId="50266B56" w14:textId="77777777" w:rsidR="00D97B79" w:rsidRPr="00C4260E" w:rsidRDefault="00D97B79" w:rsidP="00D85687">
      <w:pPr>
        <w:ind w:left="180"/>
        <w:rPr>
          <w:rFonts w:cs="Tahoma"/>
        </w:rPr>
      </w:pPr>
      <w:r w:rsidRPr="00C4260E">
        <w:rPr>
          <w:rFonts w:cs="Tahoma"/>
        </w:rPr>
        <w:t>The Institute will examine all applications and determine whether they meet the following criteria. Applications that do not meet these criteria will not be sent forward for peer review.</w:t>
      </w:r>
    </w:p>
    <w:p w14:paraId="6CF0A585" w14:textId="77777777" w:rsidR="00D97B79" w:rsidRPr="00C4260E" w:rsidRDefault="00D97B79" w:rsidP="00A8738A">
      <w:pPr>
        <w:numPr>
          <w:ilvl w:val="0"/>
          <w:numId w:val="27"/>
        </w:numPr>
        <w:spacing w:before="120" w:after="120" w:line="276" w:lineRule="auto"/>
        <w:rPr>
          <w:rFonts w:eastAsia="Calibri" w:cs="Tahoma"/>
          <w:szCs w:val="20"/>
        </w:rPr>
      </w:pPr>
      <w:r w:rsidRPr="00C4260E">
        <w:rPr>
          <w:rFonts w:eastAsia="Calibri" w:cs="Tahoma"/>
          <w:b/>
          <w:szCs w:val="20"/>
        </w:rPr>
        <w:t>RESPONSIVENESS</w:t>
      </w:r>
      <w:r w:rsidRPr="00C4260E">
        <w:rPr>
          <w:rFonts w:eastAsia="Calibri" w:cs="Tahoma"/>
          <w:szCs w:val="20"/>
        </w:rPr>
        <w:t xml:space="preserve"> </w:t>
      </w:r>
    </w:p>
    <w:p w14:paraId="670AD301" w14:textId="77777777" w:rsidR="00D97B79" w:rsidRPr="00C03BDF" w:rsidRDefault="00D97B79" w:rsidP="00A8738A">
      <w:pPr>
        <w:numPr>
          <w:ilvl w:val="1"/>
          <w:numId w:val="28"/>
        </w:numPr>
        <w:spacing w:before="120" w:after="120" w:line="276" w:lineRule="auto"/>
        <w:rPr>
          <w:rFonts w:eastAsia="Calibri" w:cs="Tahoma"/>
          <w:szCs w:val="20"/>
        </w:rPr>
      </w:pPr>
      <w:r w:rsidRPr="00C4260E">
        <w:rPr>
          <w:rFonts w:eastAsia="Calibri" w:cs="Tahoma"/>
          <w:szCs w:val="20"/>
        </w:rPr>
        <w:t>Meets general-, topic-, and role-specific</w:t>
      </w:r>
      <w:r w:rsidRPr="00C4260E">
        <w:rPr>
          <w:rFonts w:eastAsia="Calibri" w:cs="Tahoma"/>
          <w:b/>
          <w:szCs w:val="20"/>
        </w:rPr>
        <w:t xml:space="preserve"> requirements</w:t>
      </w:r>
      <w:r w:rsidRPr="00C4260E">
        <w:rPr>
          <w:rFonts w:eastAsia="Calibri" w:cs="Tahoma"/>
          <w:szCs w:val="20"/>
        </w:rPr>
        <w:t xml:space="preserve"> (see </w:t>
      </w:r>
      <w:hyperlink w:anchor="_General_Requirements_for" w:history="1">
        <w:r w:rsidRPr="00C03BDF">
          <w:rPr>
            <w:rStyle w:val="Hyperlink"/>
            <w:rFonts w:eastAsia="Calibri" w:cs="Tahoma"/>
            <w:szCs w:val="20"/>
          </w:rPr>
          <w:t>Part II</w:t>
        </w:r>
      </w:hyperlink>
      <w:r w:rsidRPr="00C03BDF">
        <w:rPr>
          <w:rFonts w:eastAsia="Calibri" w:cs="Tahoma"/>
          <w:szCs w:val="20"/>
        </w:rPr>
        <w:t>).</w:t>
      </w:r>
    </w:p>
    <w:p w14:paraId="254DB896" w14:textId="77777777" w:rsidR="00D97B79" w:rsidRPr="00C4260E" w:rsidRDefault="00D97B79" w:rsidP="00A8738A">
      <w:pPr>
        <w:numPr>
          <w:ilvl w:val="1"/>
          <w:numId w:val="28"/>
        </w:numPr>
        <w:spacing w:before="120" w:after="120" w:line="276" w:lineRule="auto"/>
        <w:rPr>
          <w:rFonts w:eastAsia="Calibri" w:cs="Tahoma"/>
          <w:szCs w:val="20"/>
        </w:rPr>
      </w:pPr>
      <w:r w:rsidRPr="00C4260E">
        <w:rPr>
          <w:rFonts w:eastAsia="Calibri" w:cs="Tahoma"/>
          <w:szCs w:val="20"/>
        </w:rPr>
        <w:t xml:space="preserve">Meets the </w:t>
      </w:r>
      <w:r w:rsidRPr="00C4260E">
        <w:rPr>
          <w:rFonts w:eastAsia="Calibri" w:cs="Tahoma"/>
          <w:b/>
          <w:szCs w:val="20"/>
        </w:rPr>
        <w:t>Award requirements</w:t>
      </w:r>
      <w:r w:rsidRPr="00C4260E">
        <w:rPr>
          <w:rFonts w:eastAsia="Calibri" w:cs="Tahoma"/>
          <w:szCs w:val="20"/>
        </w:rPr>
        <w:t xml:space="preserve">. </w:t>
      </w:r>
    </w:p>
    <w:p w14:paraId="31AF298F" w14:textId="05A85E64" w:rsidR="00D97B79" w:rsidRPr="00C03BDF" w:rsidRDefault="00D97B79" w:rsidP="00A8738A">
      <w:pPr>
        <w:keepNext/>
        <w:numPr>
          <w:ilvl w:val="0"/>
          <w:numId w:val="27"/>
        </w:numPr>
        <w:spacing w:before="120" w:after="120" w:line="276" w:lineRule="auto"/>
        <w:rPr>
          <w:rFonts w:eastAsia="Calibri" w:cs="Tahoma"/>
          <w:szCs w:val="20"/>
        </w:rPr>
      </w:pPr>
      <w:r w:rsidRPr="00C4260E">
        <w:rPr>
          <w:rFonts w:eastAsia="Calibri" w:cs="Tahoma"/>
          <w:b/>
          <w:szCs w:val="20"/>
        </w:rPr>
        <w:lastRenderedPageBreak/>
        <w:t>COMPLIANCE</w:t>
      </w:r>
      <w:r w:rsidRPr="00C4260E">
        <w:rPr>
          <w:rFonts w:eastAsia="Calibri" w:cs="Tahoma"/>
          <w:szCs w:val="20"/>
        </w:rPr>
        <w:t xml:space="preserve"> (see </w:t>
      </w:r>
      <w:hyperlink w:anchor="_PART_IV:_PREPARING_2" w:history="1">
        <w:r w:rsidRPr="00912C41">
          <w:rPr>
            <w:rStyle w:val="Hyperlink"/>
            <w:rFonts w:eastAsia="Calibri" w:cs="Tahoma"/>
            <w:szCs w:val="20"/>
          </w:rPr>
          <w:t>Part IV</w:t>
        </w:r>
      </w:hyperlink>
      <w:r w:rsidRPr="00C03BDF">
        <w:rPr>
          <w:rFonts w:eastAsia="Calibri" w:cs="Tahoma"/>
          <w:szCs w:val="20"/>
        </w:rPr>
        <w:t>)</w:t>
      </w:r>
    </w:p>
    <w:p w14:paraId="27DA2F56" w14:textId="77777777" w:rsidR="00D97B79" w:rsidRDefault="00D97B79" w:rsidP="00A8738A">
      <w:pPr>
        <w:numPr>
          <w:ilvl w:val="1"/>
          <w:numId w:val="29"/>
        </w:numPr>
        <w:spacing w:before="120" w:after="120" w:line="276" w:lineRule="auto"/>
        <w:rPr>
          <w:rFonts w:eastAsia="Calibri" w:cs="Tahoma"/>
          <w:szCs w:val="20"/>
        </w:rPr>
      </w:pPr>
      <w:r w:rsidRPr="00C03BDF">
        <w:rPr>
          <w:rFonts w:eastAsia="Calibri" w:cs="Tahoma"/>
          <w:szCs w:val="20"/>
        </w:rPr>
        <w:t xml:space="preserve">Includes all </w:t>
      </w:r>
      <w:r w:rsidRPr="003E5D04">
        <w:rPr>
          <w:rFonts w:eastAsia="Calibri" w:cs="Tahoma"/>
          <w:b/>
          <w:szCs w:val="20"/>
        </w:rPr>
        <w:t>required content</w:t>
      </w:r>
      <w:r w:rsidRPr="00C4260E">
        <w:rPr>
          <w:rFonts w:eastAsia="Calibri" w:cs="Tahoma"/>
          <w:szCs w:val="20"/>
        </w:rPr>
        <w:t xml:space="preserve"> (see </w:t>
      </w:r>
      <w:hyperlink w:anchor="_PDF_ATTACHMENTS" w:history="1">
        <w:r w:rsidRPr="00C03BDF">
          <w:rPr>
            <w:rStyle w:val="Hyperlink"/>
            <w:rFonts w:eastAsia="Calibri" w:cs="Tahoma"/>
            <w:szCs w:val="20"/>
          </w:rPr>
          <w:t>Part IV.D</w:t>
        </w:r>
      </w:hyperlink>
      <w:r w:rsidR="004F1116">
        <w:rPr>
          <w:rFonts w:eastAsia="Calibri" w:cs="Tahoma"/>
          <w:szCs w:val="20"/>
        </w:rPr>
        <w:t>).</w:t>
      </w:r>
    </w:p>
    <w:p w14:paraId="7856CEA8" w14:textId="77777777" w:rsidR="00D97B79" w:rsidRPr="00C03BDF" w:rsidRDefault="00D97B79" w:rsidP="00A8738A">
      <w:pPr>
        <w:numPr>
          <w:ilvl w:val="0"/>
          <w:numId w:val="27"/>
        </w:numPr>
        <w:spacing w:before="120" w:after="120" w:line="276" w:lineRule="auto"/>
        <w:rPr>
          <w:rFonts w:eastAsia="Calibri" w:cs="Tahoma"/>
          <w:szCs w:val="20"/>
        </w:rPr>
      </w:pPr>
      <w:r w:rsidRPr="00C4260E">
        <w:rPr>
          <w:rFonts w:eastAsia="Calibri" w:cs="Tahoma"/>
          <w:b/>
          <w:szCs w:val="20"/>
        </w:rPr>
        <w:t xml:space="preserve">SUBMISSION </w:t>
      </w:r>
      <w:r w:rsidRPr="00C4260E">
        <w:rPr>
          <w:rFonts w:eastAsia="Calibri" w:cs="Tahoma"/>
          <w:szCs w:val="20"/>
        </w:rPr>
        <w:t xml:space="preserve">(see </w:t>
      </w:r>
      <w:hyperlink w:anchor="_PART_IV:_PREPARING_2" w:history="1">
        <w:r w:rsidRPr="00667057">
          <w:rPr>
            <w:rStyle w:val="Hyperlink"/>
            <w:rFonts w:eastAsia="Calibri" w:cs="Tahoma"/>
            <w:szCs w:val="20"/>
          </w:rPr>
          <w:t>Parts IV</w:t>
        </w:r>
      </w:hyperlink>
      <w:r w:rsidRPr="00C03BDF">
        <w:rPr>
          <w:rFonts w:eastAsia="Calibri" w:cs="Tahoma"/>
          <w:szCs w:val="20"/>
        </w:rPr>
        <w:t xml:space="preserve"> and </w:t>
      </w:r>
      <w:hyperlink w:anchor="_PART_V:_SUBMITTING_1" w:history="1">
        <w:r w:rsidRPr="00667057">
          <w:rPr>
            <w:rStyle w:val="Hyperlink"/>
            <w:rFonts w:eastAsia="Calibri" w:cs="Tahoma"/>
            <w:szCs w:val="20"/>
          </w:rPr>
          <w:t>V</w:t>
        </w:r>
      </w:hyperlink>
      <w:r w:rsidRPr="00C03BDF">
        <w:rPr>
          <w:rFonts w:eastAsia="Calibri" w:cs="Tahoma"/>
          <w:szCs w:val="20"/>
        </w:rPr>
        <w:t>)</w:t>
      </w:r>
    </w:p>
    <w:p w14:paraId="3542E9C2" w14:textId="77777777" w:rsidR="00D97B79" w:rsidRPr="00645A2A" w:rsidRDefault="00D97B79" w:rsidP="00A8738A">
      <w:pPr>
        <w:numPr>
          <w:ilvl w:val="1"/>
          <w:numId w:val="30"/>
        </w:numPr>
        <w:spacing w:before="120" w:after="120"/>
        <w:rPr>
          <w:rFonts w:eastAsia="Calibri" w:cs="Tahoma"/>
          <w:szCs w:val="20"/>
        </w:rPr>
      </w:pPr>
      <w:r w:rsidRPr="00645A2A">
        <w:rPr>
          <w:rFonts w:eastAsia="Calibri" w:cs="Tahoma"/>
          <w:szCs w:val="20"/>
        </w:rPr>
        <w:t xml:space="preserve">Submitted electronically via Grants.gov no later than </w:t>
      </w:r>
      <w:r w:rsidRPr="00645A2A">
        <w:rPr>
          <w:rFonts w:eastAsia="Calibri" w:cs="Tahoma"/>
          <w:b/>
          <w:szCs w:val="20"/>
        </w:rPr>
        <w:t>4:30:00 pm</w:t>
      </w:r>
      <w:r w:rsidRPr="00645A2A">
        <w:rPr>
          <w:rFonts w:eastAsia="Calibri" w:cs="Tahoma"/>
          <w:szCs w:val="20"/>
        </w:rPr>
        <w:t xml:space="preserve">, Washington, DC time, on </w:t>
      </w:r>
      <w:r w:rsidR="00F774E8" w:rsidRPr="00645A2A">
        <w:rPr>
          <w:rFonts w:eastAsia="Calibri" w:cs="Tahoma"/>
          <w:szCs w:val="20"/>
        </w:rPr>
        <w:t>April 5</w:t>
      </w:r>
      <w:r w:rsidRPr="00645A2A">
        <w:rPr>
          <w:rFonts w:eastAsia="Calibri" w:cs="Tahoma"/>
          <w:szCs w:val="20"/>
        </w:rPr>
        <w:t>, 2018.</w:t>
      </w:r>
    </w:p>
    <w:p w14:paraId="630E9283" w14:textId="77777777" w:rsidR="00D97B79" w:rsidRPr="00C03BDF" w:rsidRDefault="00D97B79" w:rsidP="00A8738A">
      <w:pPr>
        <w:numPr>
          <w:ilvl w:val="1"/>
          <w:numId w:val="30"/>
        </w:numPr>
        <w:spacing w:before="120" w:after="120"/>
        <w:rPr>
          <w:rFonts w:eastAsia="Calibri" w:cs="Tahoma"/>
          <w:szCs w:val="20"/>
        </w:rPr>
      </w:pPr>
      <w:r w:rsidRPr="00C4260E">
        <w:rPr>
          <w:rFonts w:eastAsia="Calibri" w:cs="Tahoma"/>
          <w:szCs w:val="20"/>
        </w:rPr>
        <w:t xml:space="preserve">Completed using the </w:t>
      </w:r>
      <w:r w:rsidRPr="00C4260E">
        <w:rPr>
          <w:rFonts w:eastAsia="Calibri" w:cs="Tahoma"/>
          <w:b/>
          <w:szCs w:val="20"/>
        </w:rPr>
        <w:t>correct application package</w:t>
      </w:r>
      <w:r w:rsidR="00D41B18">
        <w:rPr>
          <w:rFonts w:eastAsia="Calibri" w:cs="Tahoma"/>
          <w:szCs w:val="20"/>
        </w:rPr>
        <w:t xml:space="preserve"> in</w:t>
      </w:r>
      <w:r w:rsidRPr="00C4260E">
        <w:rPr>
          <w:rFonts w:eastAsia="Calibri" w:cs="Tahoma"/>
          <w:szCs w:val="20"/>
        </w:rPr>
        <w:t xml:space="preserve"> Grants.gov (see </w:t>
      </w:r>
      <w:hyperlink w:anchor="_GRANT_APPLICATION_PACKAGE" w:history="1">
        <w:r w:rsidRPr="00C03BDF">
          <w:rPr>
            <w:rStyle w:val="Hyperlink"/>
            <w:rFonts w:eastAsia="Calibri" w:cs="Tahoma"/>
            <w:szCs w:val="20"/>
          </w:rPr>
          <w:t>Part IV.B</w:t>
        </w:r>
      </w:hyperlink>
      <w:r w:rsidRPr="00C03BDF">
        <w:rPr>
          <w:rFonts w:eastAsia="Calibri" w:cs="Tahoma"/>
          <w:szCs w:val="20"/>
        </w:rPr>
        <w:t>).</w:t>
      </w:r>
    </w:p>
    <w:p w14:paraId="4117A007" w14:textId="77777777" w:rsidR="00D97B79" w:rsidRPr="00C03BDF" w:rsidRDefault="00D97B79" w:rsidP="00A8738A">
      <w:pPr>
        <w:numPr>
          <w:ilvl w:val="1"/>
          <w:numId w:val="30"/>
        </w:numPr>
        <w:spacing w:before="120" w:after="120"/>
        <w:rPr>
          <w:rFonts w:eastAsia="Calibri" w:cs="Tahoma"/>
          <w:szCs w:val="20"/>
        </w:rPr>
      </w:pPr>
      <w:r w:rsidRPr="00C4260E">
        <w:rPr>
          <w:rFonts w:eastAsia="Calibri" w:cs="Tahoma"/>
          <w:szCs w:val="20"/>
        </w:rPr>
        <w:t xml:space="preserve">Includes </w:t>
      </w:r>
      <w:r w:rsidRPr="00C4260E">
        <w:rPr>
          <w:rFonts w:eastAsia="Calibri" w:cs="Tahoma"/>
          <w:b/>
          <w:szCs w:val="20"/>
        </w:rPr>
        <w:t>PDF files</w:t>
      </w:r>
      <w:r w:rsidRPr="00C4260E">
        <w:rPr>
          <w:rFonts w:eastAsia="Calibri" w:cs="Tahoma"/>
          <w:szCs w:val="20"/>
        </w:rPr>
        <w:t xml:space="preserve"> that are </w:t>
      </w:r>
      <w:r w:rsidRPr="00C4260E">
        <w:rPr>
          <w:rFonts w:eastAsia="Calibri" w:cs="Tahoma"/>
          <w:b/>
          <w:szCs w:val="20"/>
        </w:rPr>
        <w:t>named and formatted appropriately</w:t>
      </w:r>
      <w:r w:rsidRPr="00C4260E">
        <w:rPr>
          <w:rFonts w:eastAsia="Calibri" w:cs="Tahoma"/>
          <w:szCs w:val="20"/>
        </w:rPr>
        <w:t xml:space="preserve"> and that are </w:t>
      </w:r>
      <w:r w:rsidRPr="00C4260E">
        <w:rPr>
          <w:rFonts w:eastAsia="Calibri" w:cs="Tahoma"/>
          <w:b/>
          <w:szCs w:val="20"/>
        </w:rPr>
        <w:t>attached to the proper forms</w:t>
      </w:r>
      <w:r w:rsidRPr="00C4260E">
        <w:rPr>
          <w:rFonts w:eastAsia="Calibri" w:cs="Tahoma"/>
          <w:szCs w:val="20"/>
        </w:rPr>
        <w:t xml:space="preserve"> in the application package (see </w:t>
      </w:r>
      <w:hyperlink w:anchor="_PDF_ATTACHMENTS" w:history="1">
        <w:r w:rsidRPr="00C03BDF">
          <w:rPr>
            <w:rStyle w:val="Hyperlink"/>
            <w:rFonts w:eastAsia="Calibri" w:cs="Tahoma"/>
            <w:szCs w:val="20"/>
          </w:rPr>
          <w:t>Part IV.D</w:t>
        </w:r>
      </w:hyperlink>
      <w:r w:rsidRPr="00C03BDF">
        <w:rPr>
          <w:rFonts w:eastAsia="Calibri" w:cs="Tahoma"/>
          <w:szCs w:val="20"/>
        </w:rPr>
        <w:t xml:space="preserve"> and </w:t>
      </w:r>
      <w:hyperlink w:anchor="_PART_V:_SUBMITTING_1" w:history="1">
        <w:r w:rsidR="00667057" w:rsidRPr="00667057">
          <w:rPr>
            <w:rStyle w:val="Hyperlink"/>
          </w:rPr>
          <w:t>Part V</w:t>
        </w:r>
      </w:hyperlink>
      <w:r w:rsidR="00667057">
        <w:t xml:space="preserve">). </w:t>
      </w:r>
    </w:p>
    <w:p w14:paraId="426310B9" w14:textId="77777777" w:rsidR="00D97B79" w:rsidRPr="00C4260E" w:rsidRDefault="00D97B79" w:rsidP="00A8738A">
      <w:pPr>
        <w:pStyle w:val="Heading3"/>
        <w:numPr>
          <w:ilvl w:val="0"/>
          <w:numId w:val="28"/>
        </w:numPr>
      </w:pPr>
      <w:bookmarkStart w:id="35" w:name="_Toc503880650"/>
      <w:r w:rsidRPr="00C4260E">
        <w:t>Recommendations for a Strong Application</w:t>
      </w:r>
      <w:bookmarkEnd w:id="35"/>
    </w:p>
    <w:p w14:paraId="6D855D6D" w14:textId="332ACB4B" w:rsidR="00D97B79" w:rsidRPr="00D85687" w:rsidRDefault="00D97B79" w:rsidP="00D85687">
      <w:pPr>
        <w:spacing w:before="120" w:after="120"/>
        <w:ind w:left="180"/>
        <w:rPr>
          <w:rFonts w:cs="Tahoma"/>
        </w:rPr>
      </w:pPr>
      <w:r>
        <w:rPr>
          <w:rFonts w:cs="Tahoma"/>
        </w:rPr>
        <w:t xml:space="preserve">In </w:t>
      </w:r>
      <w:hyperlink w:anchor="_Requirements_for_THE" w:history="1">
        <w:r w:rsidRPr="00912C41">
          <w:rPr>
            <w:rStyle w:val="Hyperlink"/>
            <w:rFonts w:cs="Tahoma"/>
          </w:rPr>
          <w:t>Part II</w:t>
        </w:r>
        <w:r w:rsidR="00015FF8" w:rsidRPr="00912C41">
          <w:rPr>
            <w:rStyle w:val="Hyperlink"/>
            <w:rFonts w:cs="Tahoma"/>
          </w:rPr>
          <w:t>.B</w:t>
        </w:r>
      </w:hyperlink>
      <w:r w:rsidRPr="00C03BDF">
        <w:rPr>
          <w:rFonts w:cs="Tahoma"/>
        </w:rPr>
        <w:t xml:space="preserve">, the Institute provides recommendations to improve the quality of your application. </w:t>
      </w:r>
      <w:r w:rsidR="00015FF8">
        <w:t>The scientific peer reviewers are asked to consider these recommendations in their evaluation of your application. The Institute strongly encourages you to incorporate the recommendations into your Project Narrative and relevant appendices.</w:t>
      </w:r>
      <w:bookmarkStart w:id="36" w:name="_PART_II:_TOPIC_1"/>
      <w:bookmarkStart w:id="37" w:name="_PART_II:_R&amp;D"/>
      <w:bookmarkStart w:id="38" w:name="_PART_II:_NETWORK"/>
      <w:bookmarkStart w:id="39" w:name="_PART_II:_NETWORK_1"/>
      <w:bookmarkEnd w:id="36"/>
      <w:bookmarkEnd w:id="37"/>
      <w:bookmarkEnd w:id="38"/>
      <w:bookmarkEnd w:id="39"/>
    </w:p>
    <w:p w14:paraId="305DFEBB" w14:textId="49A71D1A" w:rsidR="00D97B79" w:rsidRDefault="00D97B79" w:rsidP="00F861A4">
      <w:pPr>
        <w:pStyle w:val="Heading2"/>
      </w:pPr>
      <w:bookmarkStart w:id="40" w:name="_Toc503880651"/>
      <w:r>
        <w:t>Technical assistance for applicants</w:t>
      </w:r>
      <w:bookmarkEnd w:id="40"/>
    </w:p>
    <w:p w14:paraId="21022793" w14:textId="77777777" w:rsidR="00D97B79" w:rsidRPr="00D97B79" w:rsidRDefault="00D97B79" w:rsidP="00D97B79"/>
    <w:p w14:paraId="6AB4EB7F" w14:textId="77777777" w:rsidR="00D97B79" w:rsidRDefault="00D97B79" w:rsidP="00295CC6">
      <w:pPr>
        <w:spacing w:after="200"/>
        <w:rPr>
          <w:rFonts w:eastAsia="Times New Roman" w:cs="Tahoma"/>
          <w:szCs w:val="20"/>
        </w:rPr>
      </w:pPr>
      <w:r w:rsidRPr="00C03BDF">
        <w:rPr>
          <w:rFonts w:cs="Tahoma"/>
          <w:szCs w:val="20"/>
        </w:rPr>
        <w:t>The Institute encourages you to contact the program officer for this competition as you develop your application. The program officer</w:t>
      </w:r>
      <w:r w:rsidR="00A435EA">
        <w:rPr>
          <w:rFonts w:cs="Tahoma"/>
          <w:szCs w:val="20"/>
        </w:rPr>
        <w:t xml:space="preserve"> </w:t>
      </w:r>
      <w:r w:rsidRPr="00C03BDF">
        <w:rPr>
          <w:rFonts w:cs="Tahoma"/>
          <w:szCs w:val="20"/>
        </w:rPr>
        <w:t xml:space="preserve">can provide guidance on substantive aspects of your application and answer any questions prior to submitting an application. </w:t>
      </w:r>
      <w:r w:rsidR="00612501">
        <w:rPr>
          <w:rFonts w:cs="Tahoma"/>
          <w:szCs w:val="20"/>
        </w:rPr>
        <w:t>The p</w:t>
      </w:r>
      <w:r w:rsidRPr="00C03BDF">
        <w:rPr>
          <w:rFonts w:cs="Tahoma"/>
          <w:szCs w:val="20"/>
        </w:rPr>
        <w:t>rogram officer for this competition is Dr.</w:t>
      </w:r>
      <w:r>
        <w:rPr>
          <w:rFonts w:cs="Tahoma"/>
          <w:szCs w:val="20"/>
        </w:rPr>
        <w:t xml:space="preserve"> Corinne Alfeld</w:t>
      </w:r>
      <w:r w:rsidR="0010170D">
        <w:rPr>
          <w:rFonts w:cs="Tahoma"/>
          <w:szCs w:val="20"/>
        </w:rPr>
        <w:t>, who may be reached at</w:t>
      </w:r>
      <w:r w:rsidRPr="00C03BDF">
        <w:rPr>
          <w:rFonts w:cs="Tahoma"/>
          <w:szCs w:val="20"/>
        </w:rPr>
        <w:t xml:space="preserve"> </w:t>
      </w:r>
      <w:r w:rsidRPr="00C03BDF">
        <w:rPr>
          <w:rFonts w:eastAsia="Times New Roman" w:cs="Tahoma"/>
          <w:szCs w:val="20"/>
        </w:rPr>
        <w:t>(202</w:t>
      </w:r>
      <w:r w:rsidR="00295CC6">
        <w:rPr>
          <w:rFonts w:eastAsia="Times New Roman" w:cs="Tahoma"/>
          <w:szCs w:val="20"/>
        </w:rPr>
        <w:t xml:space="preserve">) </w:t>
      </w:r>
      <w:r w:rsidRPr="00C03BDF">
        <w:rPr>
          <w:rFonts w:eastAsia="Times New Roman" w:cs="Tahoma"/>
          <w:szCs w:val="20"/>
        </w:rPr>
        <w:t>245-</w:t>
      </w:r>
      <w:r>
        <w:rPr>
          <w:rFonts w:eastAsia="Times New Roman" w:cs="Tahoma"/>
          <w:szCs w:val="20"/>
        </w:rPr>
        <w:t>8203</w:t>
      </w:r>
      <w:r w:rsidR="00295CC6">
        <w:rPr>
          <w:rFonts w:eastAsia="Times New Roman" w:cs="Tahoma"/>
          <w:szCs w:val="20"/>
        </w:rPr>
        <w:t xml:space="preserve"> or</w:t>
      </w:r>
      <w:r w:rsidRPr="00C03BDF">
        <w:rPr>
          <w:rFonts w:eastAsia="Times New Roman" w:cs="Tahoma"/>
          <w:szCs w:val="20"/>
        </w:rPr>
        <w:t xml:space="preserve"> </w:t>
      </w:r>
      <w:hyperlink r:id="rId23" w:history="1">
        <w:r w:rsidR="00667057">
          <w:rPr>
            <w:rStyle w:val="Hyperlink"/>
            <w:rFonts w:eastAsia="Times New Roman" w:cs="Tahoma"/>
            <w:szCs w:val="20"/>
          </w:rPr>
          <w:t>Corinne.Alfeld@ed.gov</w:t>
        </w:r>
      </w:hyperlink>
      <w:r w:rsidR="00295CC6">
        <w:rPr>
          <w:rFonts w:eastAsia="Times New Roman" w:cs="Tahoma"/>
          <w:szCs w:val="20"/>
        </w:rPr>
        <w:t>.</w:t>
      </w:r>
    </w:p>
    <w:p w14:paraId="39BB50B6" w14:textId="48D63DCC" w:rsidR="00D97B79" w:rsidRPr="00C03BDF" w:rsidRDefault="00D97B79" w:rsidP="00D97B79">
      <w:pPr>
        <w:spacing w:after="120"/>
        <w:rPr>
          <w:rFonts w:cs="Tahoma"/>
          <w:szCs w:val="20"/>
        </w:rPr>
      </w:pPr>
      <w:r w:rsidRPr="00C4260E">
        <w:rPr>
          <w:rFonts w:cs="Tahoma"/>
        </w:rPr>
        <w:t xml:space="preserve">The Institute asks potential applicants to submit a </w:t>
      </w:r>
      <w:r>
        <w:rPr>
          <w:rFonts w:cs="Tahoma"/>
        </w:rPr>
        <w:t>L</w:t>
      </w:r>
      <w:r w:rsidRPr="00C4260E">
        <w:rPr>
          <w:rFonts w:cs="Tahoma"/>
        </w:rPr>
        <w:t xml:space="preserve">etter of </w:t>
      </w:r>
      <w:r>
        <w:rPr>
          <w:rFonts w:cs="Tahoma"/>
        </w:rPr>
        <w:t>I</w:t>
      </w:r>
      <w:r w:rsidRPr="00C4260E">
        <w:rPr>
          <w:rFonts w:cs="Tahoma"/>
        </w:rPr>
        <w:t xml:space="preserve">ntent prior to the application submission deadline to facilitate communication with </w:t>
      </w:r>
      <w:r>
        <w:rPr>
          <w:rFonts w:cs="Tahoma"/>
        </w:rPr>
        <w:t xml:space="preserve">the </w:t>
      </w:r>
      <w:r w:rsidRPr="00C4260E">
        <w:rPr>
          <w:rFonts w:cs="Tahoma"/>
        </w:rPr>
        <w:t>program officer and to plan for the peer-review process</w:t>
      </w:r>
      <w:r w:rsidR="00AA5CA0">
        <w:rPr>
          <w:rFonts w:cs="Tahoma"/>
        </w:rPr>
        <w:t>. Letters of I</w:t>
      </w:r>
      <w:r w:rsidRPr="00C4260E">
        <w:rPr>
          <w:rFonts w:cs="Tahoma"/>
        </w:rPr>
        <w:t>ntent are optional but strongly encouraged</w:t>
      </w:r>
      <w:r w:rsidR="00AA5CA0">
        <w:rPr>
          <w:rFonts w:cs="Tahoma"/>
        </w:rPr>
        <w:t xml:space="preserve"> (</w:t>
      </w:r>
      <w:r w:rsidR="00AA5CA0">
        <w:t xml:space="preserve">see </w:t>
      </w:r>
      <w:hyperlink w:anchor="_Submitting_a_Letter" w:history="1">
        <w:r w:rsidR="00AA5CA0">
          <w:rPr>
            <w:rStyle w:val="Hyperlink"/>
          </w:rPr>
          <w:t>Part III.C.1 Submitting a Letter of Intent</w:t>
        </w:r>
      </w:hyperlink>
      <w:r w:rsidR="00AA5CA0">
        <w:t xml:space="preserve"> for more information)</w:t>
      </w:r>
      <w:r w:rsidRPr="00C4260E">
        <w:rPr>
          <w:rFonts w:cs="Tahoma"/>
        </w:rPr>
        <w:t xml:space="preserve">. If </w:t>
      </w:r>
      <w:r w:rsidR="00842C3A">
        <w:rPr>
          <w:rFonts w:cs="Tahoma"/>
        </w:rPr>
        <w:t>you submit a Letter of I</w:t>
      </w:r>
      <w:r>
        <w:rPr>
          <w:rFonts w:cs="Tahoma"/>
        </w:rPr>
        <w:t>ntent, the</w:t>
      </w:r>
      <w:r w:rsidRPr="00C4260E">
        <w:rPr>
          <w:rFonts w:cs="Tahoma"/>
        </w:rPr>
        <w:t xml:space="preserve"> program officer will contact you regarding your proposed research. Institute </w:t>
      </w:r>
      <w:proofErr w:type="gramStart"/>
      <w:r w:rsidRPr="00C4260E">
        <w:rPr>
          <w:rFonts w:cs="Tahoma"/>
        </w:rPr>
        <w:t>staff also use</w:t>
      </w:r>
      <w:proofErr w:type="gramEnd"/>
      <w:r w:rsidRPr="00C4260E">
        <w:rPr>
          <w:rFonts w:cs="Tahoma"/>
        </w:rPr>
        <w:t xml:space="preserve"> the information in the letters of intent to identify the expertise needed for the scientific peer-review panels and to secure a sufficient number of peer reviewers to handle the anticipated number of applications. </w:t>
      </w:r>
    </w:p>
    <w:p w14:paraId="62142D55" w14:textId="03CEA570" w:rsidR="00D97B79" w:rsidRPr="003E5D04" w:rsidRDefault="00D97B79" w:rsidP="00D97B79">
      <w:pPr>
        <w:spacing w:after="200"/>
        <w:rPr>
          <w:rFonts w:cs="Tahoma"/>
          <w:szCs w:val="20"/>
        </w:rPr>
      </w:pPr>
      <w:r w:rsidRPr="00C03BDF">
        <w:rPr>
          <w:rFonts w:cs="Tahoma"/>
          <w:szCs w:val="20"/>
        </w:rPr>
        <w:t>In addition, the Institute</w:t>
      </w:r>
      <w:r>
        <w:rPr>
          <w:rFonts w:cs="Tahoma"/>
          <w:szCs w:val="20"/>
        </w:rPr>
        <w:t xml:space="preserve"> encourages applicants to vie</w:t>
      </w:r>
      <w:r w:rsidR="00C20946">
        <w:rPr>
          <w:rFonts w:cs="Tahoma"/>
          <w:szCs w:val="20"/>
        </w:rPr>
        <w:t xml:space="preserve">w a webinar that will be </w:t>
      </w:r>
      <w:r w:rsidR="00C20946" w:rsidRPr="00645A2A">
        <w:rPr>
          <w:rFonts w:cs="Tahoma"/>
          <w:szCs w:val="20"/>
        </w:rPr>
        <w:t>available by</w:t>
      </w:r>
      <w:r w:rsidR="00E07EAD" w:rsidRPr="00645A2A">
        <w:rPr>
          <w:rFonts w:cs="Tahoma"/>
          <w:szCs w:val="20"/>
        </w:rPr>
        <w:t xml:space="preserve"> </w:t>
      </w:r>
      <w:r w:rsidR="004E01A7">
        <w:rPr>
          <w:rFonts w:cs="Tahoma"/>
          <w:szCs w:val="20"/>
        </w:rPr>
        <w:t>February 14</w:t>
      </w:r>
      <w:r w:rsidR="00E07EAD" w:rsidRPr="00645A2A">
        <w:rPr>
          <w:rFonts w:cs="Tahoma"/>
          <w:szCs w:val="20"/>
        </w:rPr>
        <w:t xml:space="preserve">, 2018 </w:t>
      </w:r>
      <w:r w:rsidRPr="00645A2A">
        <w:rPr>
          <w:rFonts w:cs="Tahoma"/>
          <w:szCs w:val="20"/>
        </w:rPr>
        <w:t>on its Funding Opportunities page for advice on preparing an application for</w:t>
      </w:r>
      <w:r>
        <w:rPr>
          <w:rFonts w:cs="Tahoma"/>
          <w:szCs w:val="20"/>
        </w:rPr>
        <w:t xml:space="preserve"> CTE Network Lead: </w:t>
      </w:r>
      <w:hyperlink r:id="rId24" w:history="1">
        <w:r w:rsidRPr="00C03BDF">
          <w:rPr>
            <w:rStyle w:val="Hyperlink"/>
            <w:rFonts w:cs="Tahoma"/>
            <w:szCs w:val="20"/>
          </w:rPr>
          <w:t>http://ies.ed.gov/funding/webinars/index.asp</w:t>
        </w:r>
      </w:hyperlink>
      <w:r w:rsidRPr="00C03BDF">
        <w:rPr>
          <w:rFonts w:cs="Tahoma"/>
          <w:szCs w:val="20"/>
        </w:rPr>
        <w:t xml:space="preserve">. </w:t>
      </w:r>
    </w:p>
    <w:p w14:paraId="3B1C0034" w14:textId="77777777" w:rsidR="00D97B79" w:rsidRPr="00C4260E" w:rsidRDefault="00D97B79" w:rsidP="000C4584">
      <w:pPr>
        <w:rPr>
          <w:rFonts w:cs="Tahoma"/>
        </w:rPr>
      </w:pPr>
    </w:p>
    <w:p w14:paraId="3C409B10" w14:textId="77777777" w:rsidR="00D97B79" w:rsidRDefault="00D97B79" w:rsidP="00C85BD6">
      <w:pPr>
        <w:pStyle w:val="Heading1"/>
      </w:pPr>
      <w:bookmarkStart w:id="41" w:name="_Toc383775951"/>
      <w:bookmarkStart w:id="42" w:name="_Toc491689709"/>
      <w:bookmarkEnd w:id="31"/>
      <w:r>
        <w:br w:type="page"/>
      </w:r>
    </w:p>
    <w:p w14:paraId="15899C4B" w14:textId="77777777" w:rsidR="00BC6A1A" w:rsidRDefault="00893221" w:rsidP="00C85BD6">
      <w:pPr>
        <w:pStyle w:val="Heading1"/>
      </w:pPr>
      <w:bookmarkStart w:id="43" w:name="_Toc503880652"/>
      <w:r w:rsidRPr="00C4260E">
        <w:lastRenderedPageBreak/>
        <w:t xml:space="preserve">PART II: </w:t>
      </w:r>
      <w:r w:rsidR="00FF4F16" w:rsidRPr="00C4260E">
        <w:t>NETWORK</w:t>
      </w:r>
      <w:r w:rsidRPr="00C4260E">
        <w:t xml:space="preserve"> </w:t>
      </w:r>
      <w:r w:rsidR="002F078B">
        <w:t xml:space="preserve">PURPOSE AND </w:t>
      </w:r>
      <w:r w:rsidRPr="00C4260E">
        <w:t>REQUIREMENTS</w:t>
      </w:r>
      <w:bookmarkEnd w:id="0"/>
      <w:bookmarkEnd w:id="1"/>
      <w:bookmarkEnd w:id="41"/>
      <w:bookmarkEnd w:id="42"/>
      <w:bookmarkEnd w:id="43"/>
    </w:p>
    <w:p w14:paraId="5B3D96CD" w14:textId="77777777" w:rsidR="00612501" w:rsidRPr="00612501" w:rsidRDefault="00612501" w:rsidP="00755654"/>
    <w:p w14:paraId="64CF2118" w14:textId="77777777" w:rsidR="00590D0F" w:rsidRPr="00C4260E" w:rsidRDefault="00107ACE" w:rsidP="00A8738A">
      <w:pPr>
        <w:pStyle w:val="Heading2"/>
        <w:numPr>
          <w:ilvl w:val="0"/>
          <w:numId w:val="54"/>
        </w:numPr>
      </w:pPr>
      <w:bookmarkStart w:id="44" w:name="_General_Requirements_for"/>
      <w:bookmarkStart w:id="45" w:name="_Toc503880653"/>
      <w:bookmarkEnd w:id="44"/>
      <w:r>
        <w:t>BACKGROUND</w:t>
      </w:r>
      <w:r w:rsidR="00870F85">
        <w:t xml:space="preserve"> AND GOALS FOR THE</w:t>
      </w:r>
      <w:r w:rsidR="007A0327">
        <w:t xml:space="preserve"> CTE</w:t>
      </w:r>
      <w:r w:rsidR="00A95A47">
        <w:t xml:space="preserve"> NETWORK</w:t>
      </w:r>
      <w:bookmarkEnd w:id="45"/>
    </w:p>
    <w:p w14:paraId="793581C3" w14:textId="77777777" w:rsidR="00C311D2" w:rsidRDefault="009C6AFC" w:rsidP="00A8738A">
      <w:pPr>
        <w:pStyle w:val="Heading3"/>
        <w:numPr>
          <w:ilvl w:val="0"/>
          <w:numId w:val="65"/>
        </w:numPr>
      </w:pPr>
      <w:bookmarkStart w:id="46" w:name="_Topic_Requirements"/>
      <w:bookmarkStart w:id="47" w:name="_R&amp;D_Center_Topic"/>
      <w:bookmarkStart w:id="48" w:name="_R&amp;D_Center_Topic-SPECIFIC"/>
      <w:bookmarkStart w:id="49" w:name="_NETWORK_Topic_Requirements"/>
      <w:bookmarkStart w:id="50" w:name="_Requirements_for_Network"/>
      <w:bookmarkStart w:id="51" w:name="_Virtual_Learning"/>
      <w:bookmarkStart w:id="52" w:name="_Toc503880654"/>
      <w:bookmarkStart w:id="53" w:name="_Toc491689716"/>
      <w:bookmarkEnd w:id="46"/>
      <w:bookmarkEnd w:id="47"/>
      <w:bookmarkEnd w:id="48"/>
      <w:bookmarkEnd w:id="49"/>
      <w:bookmarkEnd w:id="50"/>
      <w:bookmarkEnd w:id="51"/>
      <w:r>
        <w:t>Overview of Career and Technical Education (CTE) Network</w:t>
      </w:r>
      <w:bookmarkEnd w:id="52"/>
    </w:p>
    <w:p w14:paraId="14C01333" w14:textId="4B172A3E" w:rsidR="00224516" w:rsidRDefault="00CC3543" w:rsidP="00224516">
      <w:pPr>
        <w:pStyle w:val="CommentText"/>
        <w:spacing w:after="120"/>
        <w:rPr>
          <w:rFonts w:cs="Tahoma"/>
        </w:rPr>
      </w:pPr>
      <w:r>
        <w:rPr>
          <w:rFonts w:cs="Tahoma"/>
        </w:rPr>
        <w:t>In establishing a CTE Network, the Institute is particularly interested in increasing the number of impact studies examining the effects of CTE policies, programs, and practices on students’ academic</w:t>
      </w:r>
      <w:r w:rsidR="005711CA">
        <w:rPr>
          <w:rFonts w:cs="Tahoma"/>
        </w:rPr>
        <w:t>,</w:t>
      </w:r>
      <w:r>
        <w:rPr>
          <w:rFonts w:cs="Tahoma"/>
        </w:rPr>
        <w:t xml:space="preserve"> career and technical</w:t>
      </w:r>
      <w:r w:rsidR="005711CA">
        <w:rPr>
          <w:rFonts w:cs="Tahoma"/>
        </w:rPr>
        <w:t xml:space="preserve">, and employment </w:t>
      </w:r>
      <w:r>
        <w:rPr>
          <w:rFonts w:cs="Tahoma"/>
        </w:rPr>
        <w:t xml:space="preserve">outcomes. </w:t>
      </w:r>
      <w:r w:rsidR="003B60B9">
        <w:rPr>
          <w:rFonts w:cs="Tahoma"/>
        </w:rPr>
        <w:t>As described in this RFA, t</w:t>
      </w:r>
      <w:r w:rsidR="003B60B9" w:rsidRPr="00C03BDF">
        <w:rPr>
          <w:rFonts w:cs="Tahoma"/>
        </w:rPr>
        <w:t xml:space="preserve">he </w:t>
      </w:r>
      <w:r w:rsidR="00E03835" w:rsidRPr="00C03BDF">
        <w:rPr>
          <w:rFonts w:cs="Tahoma"/>
        </w:rPr>
        <w:t xml:space="preserve">Institute </w:t>
      </w:r>
      <w:r w:rsidR="00303449">
        <w:rPr>
          <w:rFonts w:cs="Tahoma"/>
        </w:rPr>
        <w:t xml:space="preserve">seeks to </w:t>
      </w:r>
      <w:r w:rsidR="003B60B9">
        <w:rPr>
          <w:rFonts w:cs="Tahoma"/>
        </w:rPr>
        <w:t xml:space="preserve">fund </w:t>
      </w:r>
      <w:r w:rsidR="00303449">
        <w:rPr>
          <w:rFonts w:cs="Tahoma"/>
        </w:rPr>
        <w:t xml:space="preserve">a </w:t>
      </w:r>
      <w:r w:rsidR="00B3536B" w:rsidRPr="00AA5939">
        <w:rPr>
          <w:rFonts w:cs="Tahoma"/>
          <w:b/>
        </w:rPr>
        <w:t>Network</w:t>
      </w:r>
      <w:r w:rsidR="006527D1" w:rsidRPr="00AA5939">
        <w:rPr>
          <w:rFonts w:cs="Tahoma"/>
          <w:b/>
        </w:rPr>
        <w:t xml:space="preserve"> Lead</w:t>
      </w:r>
      <w:r w:rsidR="006527D1">
        <w:rPr>
          <w:rFonts w:cs="Tahoma"/>
        </w:rPr>
        <w:t xml:space="preserve"> that will be responsible for </w:t>
      </w:r>
      <w:r w:rsidR="003B60B9">
        <w:rPr>
          <w:rFonts w:cs="Tahoma"/>
        </w:rPr>
        <w:t xml:space="preserve">administering and coordinating </w:t>
      </w:r>
      <w:r w:rsidR="006527D1">
        <w:rPr>
          <w:rFonts w:cs="Tahoma"/>
        </w:rPr>
        <w:t>a CTE Network</w:t>
      </w:r>
      <w:r w:rsidR="0038497D">
        <w:rPr>
          <w:rFonts w:cs="Tahoma"/>
        </w:rPr>
        <w:t xml:space="preserve"> </w:t>
      </w:r>
      <w:r w:rsidR="0024392F">
        <w:rPr>
          <w:rFonts w:cs="Tahoma"/>
        </w:rPr>
        <w:t xml:space="preserve">to carry out scientifically based research and evaluation </w:t>
      </w:r>
      <w:r w:rsidR="0024392F" w:rsidRPr="00525143">
        <w:rPr>
          <w:rFonts w:cs="Tahoma"/>
        </w:rPr>
        <w:t>for the purpose of developing, improving, and identifying the most successful methods for addressing the education, employment, and training needs of CT</w:t>
      </w:r>
      <w:r w:rsidR="0024392F">
        <w:rPr>
          <w:rFonts w:cs="Tahoma"/>
        </w:rPr>
        <w:t xml:space="preserve">E participants in CTE programs. </w:t>
      </w:r>
      <w:r w:rsidR="0038497D">
        <w:rPr>
          <w:rFonts w:cs="Tahoma"/>
        </w:rPr>
        <w:t>Its specific</w:t>
      </w:r>
      <w:r w:rsidR="00B3536B">
        <w:rPr>
          <w:rFonts w:cs="Tahoma"/>
        </w:rPr>
        <w:t xml:space="preserve"> </w:t>
      </w:r>
      <w:r w:rsidR="00AA5939">
        <w:rPr>
          <w:rFonts w:cs="Tahoma"/>
        </w:rPr>
        <w:t>aims are</w:t>
      </w:r>
      <w:r w:rsidR="00AD7610">
        <w:rPr>
          <w:rFonts w:cs="Tahoma"/>
        </w:rPr>
        <w:t>:</w:t>
      </w:r>
      <w:r w:rsidR="00AA5939">
        <w:rPr>
          <w:rFonts w:cs="Tahoma"/>
        </w:rPr>
        <w:t xml:space="preserve"> 1) to increase the evidence base about the impact of</w:t>
      </w:r>
      <w:r w:rsidR="00AA5939" w:rsidRPr="00B54521">
        <w:rPr>
          <w:rFonts w:cs="Tahoma"/>
        </w:rPr>
        <w:t xml:space="preserve"> CTE programs and policies</w:t>
      </w:r>
      <w:r w:rsidR="00AA5939">
        <w:rPr>
          <w:rFonts w:cs="Tahoma"/>
        </w:rPr>
        <w:t xml:space="preserve"> on student outcomes</w:t>
      </w:r>
      <w:r w:rsidR="00AD7610">
        <w:rPr>
          <w:rFonts w:cs="Tahoma"/>
        </w:rPr>
        <w:t>,</w:t>
      </w:r>
      <w:r w:rsidR="00AA5939" w:rsidRPr="00B54521">
        <w:rPr>
          <w:rFonts w:cs="Tahoma"/>
        </w:rPr>
        <w:t xml:space="preserve"> </w:t>
      </w:r>
      <w:r w:rsidR="00AA5939">
        <w:rPr>
          <w:rFonts w:cs="Tahoma"/>
        </w:rPr>
        <w:t xml:space="preserve">and 2) to increase the pipeline of new CTE researchers </w:t>
      </w:r>
      <w:r w:rsidR="003A7C3E">
        <w:rPr>
          <w:rFonts w:cs="Tahoma"/>
        </w:rPr>
        <w:t xml:space="preserve">(see Section </w:t>
      </w:r>
      <w:hyperlink w:anchor="Requirements_for_Lead" w:history="1">
        <w:r w:rsidR="003A7C3E" w:rsidRPr="008D37EE">
          <w:rPr>
            <w:rStyle w:val="Hyperlink"/>
            <w:rFonts w:cs="Tahoma"/>
          </w:rPr>
          <w:t>II.B.</w:t>
        </w:r>
      </w:hyperlink>
      <w:r w:rsidR="003A7C3E">
        <w:rPr>
          <w:rFonts w:cs="Tahoma"/>
        </w:rPr>
        <w:t xml:space="preserve"> for specific requirements)</w:t>
      </w:r>
      <w:r w:rsidR="003B60B9">
        <w:rPr>
          <w:rFonts w:cs="Tahoma"/>
        </w:rPr>
        <w:t xml:space="preserve">. </w:t>
      </w:r>
    </w:p>
    <w:p w14:paraId="27AD3AA9" w14:textId="77777777" w:rsidR="00224516" w:rsidRDefault="000543A1" w:rsidP="00224516">
      <w:pPr>
        <w:pStyle w:val="CommentText"/>
        <w:spacing w:after="120"/>
        <w:rPr>
          <w:rFonts w:cs="Tahoma"/>
        </w:rPr>
      </w:pPr>
      <w:r>
        <w:rPr>
          <w:rFonts w:cs="Tahoma"/>
        </w:rPr>
        <w:t xml:space="preserve">The Institute will identify research teams from relevant </w:t>
      </w:r>
      <w:r w:rsidR="002578F7">
        <w:rPr>
          <w:rFonts w:cs="Tahoma"/>
        </w:rPr>
        <w:t xml:space="preserve">evaluation </w:t>
      </w:r>
      <w:r>
        <w:rPr>
          <w:rFonts w:cs="Tahoma"/>
        </w:rPr>
        <w:t>projects</w:t>
      </w:r>
      <w:r w:rsidR="002578F7">
        <w:rPr>
          <w:rFonts w:cs="Tahoma"/>
        </w:rPr>
        <w:t xml:space="preserve"> (including Goal 3 and Goal 4 projects, as well as State/Local evaluations)</w:t>
      </w:r>
      <w:r>
        <w:rPr>
          <w:rFonts w:cs="Tahoma"/>
        </w:rPr>
        <w:t xml:space="preserve"> funded under its other competitions to </w:t>
      </w:r>
      <w:r w:rsidR="00096596">
        <w:rPr>
          <w:rFonts w:cs="Tahoma"/>
        </w:rPr>
        <w:t>join the CTE N</w:t>
      </w:r>
      <w:r w:rsidR="00096596" w:rsidRPr="00C4260E">
        <w:rPr>
          <w:rFonts w:cs="Tahoma"/>
        </w:rPr>
        <w:t>etwork</w:t>
      </w:r>
      <w:r w:rsidR="00096596">
        <w:rPr>
          <w:rFonts w:cs="Tahoma"/>
        </w:rPr>
        <w:t xml:space="preserve"> after the </w:t>
      </w:r>
      <w:r w:rsidR="0010170D">
        <w:rPr>
          <w:rFonts w:cs="Tahoma"/>
        </w:rPr>
        <w:t xml:space="preserve">Network </w:t>
      </w:r>
      <w:r w:rsidR="00096596">
        <w:rPr>
          <w:rFonts w:cs="Tahoma"/>
        </w:rPr>
        <w:t xml:space="preserve">Lead is </w:t>
      </w:r>
      <w:r w:rsidR="0010170D">
        <w:rPr>
          <w:rFonts w:cs="Tahoma"/>
        </w:rPr>
        <w:t>chosen</w:t>
      </w:r>
      <w:r w:rsidR="00096596">
        <w:rPr>
          <w:rFonts w:cs="Tahoma"/>
        </w:rPr>
        <w:t xml:space="preserve"> </w:t>
      </w:r>
      <w:r>
        <w:rPr>
          <w:rFonts w:cs="Tahoma"/>
        </w:rPr>
        <w:t>and will provid</w:t>
      </w:r>
      <w:r w:rsidR="00096596">
        <w:rPr>
          <w:rFonts w:cs="Tahoma"/>
        </w:rPr>
        <w:t xml:space="preserve">e supplemental funding </w:t>
      </w:r>
      <w:r w:rsidR="00224516">
        <w:rPr>
          <w:rFonts w:cs="Tahoma"/>
        </w:rPr>
        <w:t xml:space="preserve">for their participation. </w:t>
      </w:r>
      <w:r w:rsidR="00224516" w:rsidRPr="00C03BDF">
        <w:rPr>
          <w:rFonts w:cs="Tahoma"/>
        </w:rPr>
        <w:t xml:space="preserve">Members of the </w:t>
      </w:r>
      <w:r w:rsidR="00224516">
        <w:rPr>
          <w:rFonts w:cs="Tahoma"/>
        </w:rPr>
        <w:t xml:space="preserve">CTE </w:t>
      </w:r>
      <w:r w:rsidR="00224516" w:rsidRPr="00C03BDF">
        <w:rPr>
          <w:rFonts w:cs="Tahoma"/>
        </w:rPr>
        <w:t>Network</w:t>
      </w:r>
      <w:r w:rsidR="00224516">
        <w:rPr>
          <w:rFonts w:cs="Tahoma"/>
        </w:rPr>
        <w:t xml:space="preserve"> will be</w:t>
      </w:r>
      <w:r w:rsidR="00224516" w:rsidRPr="00C03BDF">
        <w:rPr>
          <w:rFonts w:cs="Tahoma"/>
        </w:rPr>
        <w:t xml:space="preserve"> expecte</w:t>
      </w:r>
      <w:r w:rsidR="00224516">
        <w:rPr>
          <w:rFonts w:cs="Tahoma"/>
        </w:rPr>
        <w:t xml:space="preserve">d to collaborate with each other </w:t>
      </w:r>
      <w:r w:rsidR="00224516" w:rsidRPr="00C03BDF">
        <w:rPr>
          <w:rFonts w:cs="Tahoma"/>
        </w:rPr>
        <w:t>and</w:t>
      </w:r>
      <w:r w:rsidR="00224516">
        <w:rPr>
          <w:rFonts w:cs="Tahoma"/>
        </w:rPr>
        <w:t xml:space="preserve"> with</w:t>
      </w:r>
      <w:r w:rsidR="00224516" w:rsidRPr="00C03BDF">
        <w:rPr>
          <w:rFonts w:cs="Tahoma"/>
        </w:rPr>
        <w:t xml:space="preserve"> the Network Lead </w:t>
      </w:r>
      <w:r w:rsidR="00BD4640">
        <w:rPr>
          <w:rFonts w:cs="Tahoma"/>
        </w:rPr>
        <w:t xml:space="preserve">through discussing research plans, designing and carrying out new research, sharing emerging findings, and giving and receiving constructive feedback. </w:t>
      </w:r>
      <w:r w:rsidR="00CC3543">
        <w:rPr>
          <w:rFonts w:cs="Tahoma"/>
        </w:rPr>
        <w:t xml:space="preserve"> </w:t>
      </w:r>
    </w:p>
    <w:p w14:paraId="3BB02289" w14:textId="77777777" w:rsidR="00224516" w:rsidRPr="00224516" w:rsidRDefault="00224516" w:rsidP="00224516">
      <w:pPr>
        <w:rPr>
          <w:rFonts w:cs="Tahoma"/>
        </w:rPr>
      </w:pPr>
      <w:r>
        <w:t>T</w:t>
      </w:r>
      <w:r w:rsidRPr="00224516">
        <w:rPr>
          <w:rFonts w:cs="Tahoma"/>
        </w:rPr>
        <w:t>his section will serve as background and justification for the CTE Network, as well an explanation of the Institute’s expectations for the CTE Network after the Lead has been awarded and the research teams have been invited to join.</w:t>
      </w:r>
    </w:p>
    <w:p w14:paraId="6F29C3FF" w14:textId="77777777" w:rsidR="00E03835" w:rsidRDefault="009C1D8B" w:rsidP="00A8738A">
      <w:pPr>
        <w:pStyle w:val="Heading3"/>
        <w:numPr>
          <w:ilvl w:val="0"/>
          <w:numId w:val="65"/>
        </w:numPr>
      </w:pPr>
      <w:bookmarkStart w:id="54" w:name="_Toc503880655"/>
      <w:r w:rsidRPr="009C6AFC">
        <w:t>Background</w:t>
      </w:r>
      <w:bookmarkEnd w:id="54"/>
      <w:r w:rsidR="00E03835" w:rsidRPr="00C03BDF">
        <w:t xml:space="preserve"> </w:t>
      </w:r>
    </w:p>
    <w:p w14:paraId="305112DC" w14:textId="7594D2AA" w:rsidR="00E03835" w:rsidRDefault="0017628B" w:rsidP="00F804A2">
      <w:pPr>
        <w:pStyle w:val="CommentText"/>
        <w:spacing w:after="120"/>
        <w:rPr>
          <w:rFonts w:cs="Tahoma"/>
        </w:rPr>
      </w:pPr>
      <w:hyperlink w:anchor="Career_and_Technical_Education" w:history="1">
        <w:r w:rsidR="00E03835" w:rsidRPr="008D37EE">
          <w:rPr>
            <w:rStyle w:val="Hyperlink"/>
            <w:rFonts w:cs="Tahoma"/>
            <w:i/>
          </w:rPr>
          <w:t xml:space="preserve">Career </w:t>
        </w:r>
        <w:r w:rsidR="00BD4640" w:rsidRPr="008D37EE">
          <w:rPr>
            <w:rStyle w:val="Hyperlink"/>
            <w:rFonts w:cs="Tahoma"/>
            <w:i/>
          </w:rPr>
          <w:t xml:space="preserve">and </w:t>
        </w:r>
        <w:r w:rsidR="00E03835" w:rsidRPr="008D37EE">
          <w:rPr>
            <w:rStyle w:val="Hyperlink"/>
            <w:rFonts w:cs="Tahoma"/>
            <w:i/>
          </w:rPr>
          <w:t>technical education (CTE)</w:t>
        </w:r>
      </w:hyperlink>
      <w:r w:rsidR="00E03835" w:rsidRPr="00A82A18">
        <w:rPr>
          <w:rFonts w:cs="Tahoma"/>
          <w:i/>
        </w:rPr>
        <w:t xml:space="preserve"> </w:t>
      </w:r>
      <w:r w:rsidR="00517FB8">
        <w:rPr>
          <w:rFonts w:cs="Tahoma"/>
          <w:i/>
        </w:rPr>
        <w:t xml:space="preserve">generally </w:t>
      </w:r>
      <w:r w:rsidR="00E03835" w:rsidRPr="00A82A18">
        <w:rPr>
          <w:rFonts w:cs="Tahoma"/>
          <w:i/>
          <w:szCs w:val="22"/>
        </w:rPr>
        <w:t xml:space="preserve">comprises instruction in the </w:t>
      </w:r>
      <w:r w:rsidR="00EE4F68" w:rsidRPr="00A82A18">
        <w:rPr>
          <w:rFonts w:cs="Tahoma"/>
          <w:i/>
          <w:szCs w:val="22"/>
        </w:rPr>
        <w:t xml:space="preserve">academic, technical, and employability </w:t>
      </w:r>
      <w:r w:rsidR="00E03835" w:rsidRPr="00A82A18">
        <w:rPr>
          <w:rFonts w:cs="Tahoma"/>
          <w:i/>
          <w:szCs w:val="22"/>
        </w:rPr>
        <w:t>skills and knowledge required to enter into and succeed in specific occupations.</w:t>
      </w:r>
      <w:r w:rsidR="0038497D" w:rsidRPr="0038497D">
        <w:rPr>
          <w:rStyle w:val="FootnoteReference"/>
          <w:rFonts w:ascii="Tahoma" w:hAnsi="Tahoma" w:cs="Tahoma"/>
          <w:i/>
          <w:szCs w:val="22"/>
        </w:rPr>
        <w:footnoteReference w:id="4"/>
      </w:r>
      <w:r w:rsidR="00E03835">
        <w:rPr>
          <w:rFonts w:cs="Tahoma"/>
          <w:szCs w:val="22"/>
        </w:rPr>
        <w:t xml:space="preserve"> </w:t>
      </w:r>
      <w:r w:rsidR="00E03835">
        <w:rPr>
          <w:rFonts w:cs="Tahoma"/>
        </w:rPr>
        <w:t>At the secondary level, CTE introduces s</w:t>
      </w:r>
      <w:r w:rsidR="00E03835" w:rsidRPr="00857112">
        <w:rPr>
          <w:rFonts w:cs="Tahoma"/>
        </w:rPr>
        <w:t xml:space="preserve">tudents to </w:t>
      </w:r>
      <w:r w:rsidR="00E03835">
        <w:rPr>
          <w:rFonts w:cs="Tahoma"/>
        </w:rPr>
        <w:t xml:space="preserve">possible </w:t>
      </w:r>
      <w:r w:rsidR="00E03835" w:rsidRPr="00857112">
        <w:rPr>
          <w:rFonts w:cs="Tahoma"/>
        </w:rPr>
        <w:t>career</w:t>
      </w:r>
      <w:r w:rsidR="00E03835">
        <w:rPr>
          <w:rFonts w:cs="Tahoma"/>
        </w:rPr>
        <w:t xml:space="preserve"> field</w:t>
      </w:r>
      <w:r w:rsidR="00E03835" w:rsidRPr="00857112">
        <w:rPr>
          <w:rFonts w:cs="Tahoma"/>
        </w:rPr>
        <w:t>s</w:t>
      </w:r>
      <w:r w:rsidR="00E03835">
        <w:rPr>
          <w:rFonts w:cs="Tahoma"/>
        </w:rPr>
        <w:t xml:space="preserve"> and allows them to begin</w:t>
      </w:r>
      <w:r w:rsidR="00E03835" w:rsidRPr="00857112">
        <w:rPr>
          <w:rFonts w:cs="Tahoma"/>
        </w:rPr>
        <w:t xml:space="preserve"> to build marketable skill</w:t>
      </w:r>
      <w:r w:rsidR="00E03835">
        <w:rPr>
          <w:rFonts w:cs="Tahoma"/>
        </w:rPr>
        <w:t>s</w:t>
      </w:r>
      <w:r w:rsidR="004601C3">
        <w:rPr>
          <w:rFonts w:cs="Tahoma"/>
        </w:rPr>
        <w:t xml:space="preserve"> and, in some cases, earn credentials</w:t>
      </w:r>
      <w:r w:rsidR="00E03835">
        <w:rPr>
          <w:rFonts w:cs="Tahoma"/>
        </w:rPr>
        <w:t xml:space="preserve">; at the postsecondary level, </w:t>
      </w:r>
      <w:r w:rsidR="00CA3069" w:rsidRPr="00CA3069">
        <w:rPr>
          <w:rFonts w:cs="Tahoma"/>
        </w:rPr>
        <w:t xml:space="preserve">CTE provides an entry point for new or returning students to learn specific knowledge and specialized skills in </w:t>
      </w:r>
      <w:r w:rsidR="00CA3069">
        <w:rPr>
          <w:rFonts w:cs="Tahoma"/>
        </w:rPr>
        <w:t>a particular occupational field</w:t>
      </w:r>
      <w:r w:rsidR="00E03835">
        <w:rPr>
          <w:rFonts w:cs="Tahoma"/>
        </w:rPr>
        <w:t xml:space="preserve">. </w:t>
      </w:r>
      <w:r w:rsidR="000D0612">
        <w:rPr>
          <w:rFonts w:cs="Tahoma"/>
        </w:rPr>
        <w:t xml:space="preserve">A hallmark of CTE is the opportunity for students to engage in work-based learning experiences outside of school (e.g., internships) as part of their CTE coursework. </w:t>
      </w:r>
      <w:r w:rsidR="00E03835">
        <w:rPr>
          <w:rFonts w:cs="Tahoma"/>
        </w:rPr>
        <w:t>CTE</w:t>
      </w:r>
      <w:r w:rsidR="00E03835" w:rsidRPr="00D94E6F">
        <w:rPr>
          <w:rFonts w:cs="Tahoma"/>
        </w:rPr>
        <w:t xml:space="preserve"> </w:t>
      </w:r>
      <w:r w:rsidR="00E03835">
        <w:rPr>
          <w:rFonts w:cs="Tahoma"/>
        </w:rPr>
        <w:t xml:space="preserve">(formerly called “vocational education”) has historically </w:t>
      </w:r>
      <w:r w:rsidR="00E03835" w:rsidRPr="00D94E6F">
        <w:rPr>
          <w:rFonts w:cs="Tahoma"/>
        </w:rPr>
        <w:t>prepared students</w:t>
      </w:r>
      <w:r w:rsidR="00E03835">
        <w:rPr>
          <w:rFonts w:cs="Tahoma"/>
        </w:rPr>
        <w:t xml:space="preserve"> for direct entry into work after high school. However, a</w:t>
      </w:r>
      <w:r w:rsidR="00E03835" w:rsidRPr="00C4260E">
        <w:rPr>
          <w:rFonts w:cs="Tahoma"/>
        </w:rPr>
        <w:t>s</w:t>
      </w:r>
      <w:r w:rsidR="00E03835">
        <w:rPr>
          <w:rFonts w:cs="Tahoma"/>
        </w:rPr>
        <w:t xml:space="preserve"> our economy continues to evolve and postsecondary education has become a pre-requisite for most skilled jobs (</w:t>
      </w:r>
      <w:proofErr w:type="spellStart"/>
      <w:r w:rsidR="00E03835">
        <w:rPr>
          <w:rFonts w:cs="Tahoma"/>
        </w:rPr>
        <w:t>Carnevale</w:t>
      </w:r>
      <w:proofErr w:type="spellEnd"/>
      <w:r w:rsidR="00E03835">
        <w:rPr>
          <w:rFonts w:cs="Tahoma"/>
        </w:rPr>
        <w:t>, Smith, &amp;</w:t>
      </w:r>
      <w:r w:rsidR="00E03835" w:rsidRPr="002D1E44">
        <w:rPr>
          <w:rFonts w:cs="Tahoma"/>
        </w:rPr>
        <w:t xml:space="preserve"> </w:t>
      </w:r>
      <w:proofErr w:type="spellStart"/>
      <w:r w:rsidR="00E03835" w:rsidRPr="002D1E44">
        <w:rPr>
          <w:rFonts w:cs="Tahoma"/>
        </w:rPr>
        <w:t>Strohl</w:t>
      </w:r>
      <w:proofErr w:type="spellEnd"/>
      <w:r w:rsidR="00E03835" w:rsidRPr="002D1E44">
        <w:rPr>
          <w:rFonts w:cs="Tahoma"/>
        </w:rPr>
        <w:t xml:space="preserve"> 2013</w:t>
      </w:r>
      <w:r w:rsidR="00E03835">
        <w:rPr>
          <w:rFonts w:cs="Tahoma"/>
        </w:rPr>
        <w:t xml:space="preserve">), high quality CTE has </w:t>
      </w:r>
      <w:r w:rsidR="003A7C3E">
        <w:rPr>
          <w:rFonts w:cs="Tahoma"/>
        </w:rPr>
        <w:t xml:space="preserve">also </w:t>
      </w:r>
      <w:r w:rsidR="00E03835">
        <w:rPr>
          <w:rFonts w:cs="Tahoma"/>
        </w:rPr>
        <w:t xml:space="preserve">become a launching point for a </w:t>
      </w:r>
      <w:r w:rsidR="001A51B7">
        <w:rPr>
          <w:rFonts w:cs="Tahoma"/>
        </w:rPr>
        <w:t xml:space="preserve">variety of </w:t>
      </w:r>
      <w:r w:rsidR="00792352">
        <w:rPr>
          <w:rFonts w:cs="Tahoma"/>
        </w:rPr>
        <w:t xml:space="preserve">postsecondary </w:t>
      </w:r>
      <w:r w:rsidR="001A51B7">
        <w:rPr>
          <w:rFonts w:cs="Tahoma"/>
        </w:rPr>
        <w:t>options in a variety of occupational areas</w:t>
      </w:r>
      <w:r w:rsidR="00E03835">
        <w:rPr>
          <w:rFonts w:cs="Tahoma"/>
        </w:rPr>
        <w:t>.</w:t>
      </w:r>
      <w:r w:rsidR="00E03835">
        <w:rPr>
          <w:rStyle w:val="FootnoteReference"/>
        </w:rPr>
        <w:footnoteReference w:id="5"/>
      </w:r>
      <w:r w:rsidR="00E03835">
        <w:rPr>
          <w:rFonts w:cs="Tahoma"/>
        </w:rPr>
        <w:t xml:space="preserve"> </w:t>
      </w:r>
    </w:p>
    <w:p w14:paraId="314D5A43" w14:textId="0447A918" w:rsidR="00DB3540" w:rsidRDefault="00E03835" w:rsidP="00B14D6F">
      <w:pPr>
        <w:pStyle w:val="CommentText"/>
        <w:spacing w:after="120"/>
        <w:rPr>
          <w:rFonts w:cs="Tahoma"/>
        </w:rPr>
      </w:pPr>
      <w:r>
        <w:rPr>
          <w:rFonts w:cs="Tahoma"/>
        </w:rPr>
        <w:t>At the secondary level, CTE instruction is primarily delivered via elective coursework in the high school building</w:t>
      </w:r>
      <w:r w:rsidR="007F722D">
        <w:rPr>
          <w:rFonts w:cs="Tahoma"/>
        </w:rPr>
        <w:t xml:space="preserve"> or at an area</w:t>
      </w:r>
      <w:r>
        <w:rPr>
          <w:rFonts w:cs="Tahoma"/>
        </w:rPr>
        <w:t xml:space="preserve"> CTE center. It is estimated nationally that 85% of high school students take at least one CTE course (NCES, 2013)</w:t>
      </w:r>
      <w:r w:rsidR="00C41931">
        <w:rPr>
          <w:rFonts w:cs="Tahoma"/>
        </w:rPr>
        <w:t>, and</w:t>
      </w:r>
      <w:r>
        <w:rPr>
          <w:rFonts w:cs="Tahoma"/>
        </w:rPr>
        <w:t xml:space="preserve"> many stud</w:t>
      </w:r>
      <w:r w:rsidR="00943D61">
        <w:rPr>
          <w:rFonts w:cs="Tahoma"/>
        </w:rPr>
        <w:t xml:space="preserve">ents </w:t>
      </w:r>
      <w:r w:rsidR="004702E6">
        <w:rPr>
          <w:rFonts w:cs="Tahoma"/>
        </w:rPr>
        <w:t xml:space="preserve">take more than one CTE course </w:t>
      </w:r>
      <w:r w:rsidR="00943D61">
        <w:rPr>
          <w:rFonts w:cs="Tahoma"/>
        </w:rPr>
        <w:t>(Dougherty, 2016)</w:t>
      </w:r>
      <w:r w:rsidR="00A82A18">
        <w:rPr>
          <w:rFonts w:cs="Tahoma"/>
        </w:rPr>
        <w:t>.</w:t>
      </w:r>
      <w:r w:rsidR="00507A0E">
        <w:rPr>
          <w:rFonts w:cs="Tahoma"/>
        </w:rPr>
        <w:t xml:space="preserve"> </w:t>
      </w:r>
      <w:r w:rsidR="007E072D">
        <w:rPr>
          <w:rFonts w:cs="Tahoma"/>
        </w:rPr>
        <w:t xml:space="preserve">In the last decade, statutory </w:t>
      </w:r>
      <w:r>
        <w:rPr>
          <w:rFonts w:cs="Tahoma"/>
        </w:rPr>
        <w:t>requirements</w:t>
      </w:r>
      <w:r>
        <w:rPr>
          <w:rStyle w:val="FootnoteReference"/>
        </w:rPr>
        <w:footnoteReference w:id="6"/>
      </w:r>
      <w:r>
        <w:rPr>
          <w:rFonts w:cs="Tahoma"/>
        </w:rPr>
        <w:t xml:space="preserve"> </w:t>
      </w:r>
      <w:r w:rsidR="007E072D">
        <w:rPr>
          <w:rFonts w:cs="Tahoma"/>
        </w:rPr>
        <w:t xml:space="preserve">in Perkins IV </w:t>
      </w:r>
      <w:r>
        <w:rPr>
          <w:rFonts w:cs="Tahoma"/>
        </w:rPr>
        <w:t xml:space="preserve">have spurred </w:t>
      </w:r>
      <w:r w:rsidR="00EB76B8">
        <w:rPr>
          <w:rFonts w:cs="Tahoma"/>
        </w:rPr>
        <w:t xml:space="preserve">secondary </w:t>
      </w:r>
      <w:r>
        <w:rPr>
          <w:rFonts w:cs="Tahoma"/>
        </w:rPr>
        <w:t>CTE to become more formally organized into course sequences called programs of study, or career pathways</w:t>
      </w:r>
      <w:r w:rsidR="00A92FE8">
        <w:rPr>
          <w:rFonts w:cs="Tahoma"/>
        </w:rPr>
        <w:t>,</w:t>
      </w:r>
      <w:r w:rsidR="009576FD">
        <w:rPr>
          <w:rFonts w:cs="Tahoma"/>
        </w:rPr>
        <w:t xml:space="preserve"> </w:t>
      </w:r>
      <w:r>
        <w:rPr>
          <w:rFonts w:cs="Tahoma"/>
        </w:rPr>
        <w:t xml:space="preserve">that </w:t>
      </w:r>
      <w:r w:rsidRPr="00F37EA0">
        <w:rPr>
          <w:rFonts w:cs="Tahoma"/>
        </w:rPr>
        <w:t xml:space="preserve">often include postsecondary level courses offered </w:t>
      </w:r>
      <w:r w:rsidR="00BD4640">
        <w:rPr>
          <w:rFonts w:cs="Tahoma"/>
        </w:rPr>
        <w:t xml:space="preserve">to secondary students </w:t>
      </w:r>
      <w:r w:rsidRPr="00F37EA0">
        <w:rPr>
          <w:rFonts w:cs="Tahoma"/>
        </w:rPr>
        <w:t>via dual enrollment with a community or technical college</w:t>
      </w:r>
      <w:r w:rsidR="0071177D">
        <w:rPr>
          <w:rFonts w:cs="Tahoma"/>
        </w:rPr>
        <w:t xml:space="preserve"> (</w:t>
      </w:r>
      <w:r w:rsidR="003A71DC" w:rsidRPr="00963807">
        <w:rPr>
          <w:rFonts w:cs="Tahoma"/>
        </w:rPr>
        <w:t>Symonds, Schwartz, &amp; Ferguson, 2011;</w:t>
      </w:r>
      <w:r w:rsidR="003A71DC">
        <w:rPr>
          <w:rFonts w:cs="Tahoma"/>
        </w:rPr>
        <w:t xml:space="preserve"> </w:t>
      </w:r>
      <w:proofErr w:type="spellStart"/>
      <w:r w:rsidR="003A71DC" w:rsidRPr="00963807">
        <w:rPr>
          <w:rFonts w:cs="Tahoma"/>
        </w:rPr>
        <w:t>Visher</w:t>
      </w:r>
      <w:proofErr w:type="spellEnd"/>
      <w:r w:rsidR="003A71DC" w:rsidRPr="00963807">
        <w:rPr>
          <w:rFonts w:cs="Tahoma"/>
        </w:rPr>
        <w:t xml:space="preserve"> &amp; Stern, 2015</w:t>
      </w:r>
      <w:r w:rsidR="003A71DC">
        <w:rPr>
          <w:rFonts w:cs="Tahoma"/>
        </w:rPr>
        <w:t>).</w:t>
      </w:r>
      <w:r w:rsidR="00A435EA">
        <w:rPr>
          <w:rFonts w:cs="Tahoma"/>
        </w:rPr>
        <w:t xml:space="preserve"> </w:t>
      </w:r>
      <w:r w:rsidR="00A435EA" w:rsidRPr="00DA1524">
        <w:rPr>
          <w:rFonts w:cs="Tahoma"/>
        </w:rPr>
        <w:t>Linked Learning</w:t>
      </w:r>
      <w:r w:rsidR="00A435EA" w:rsidRPr="00DA1524">
        <w:rPr>
          <w:rStyle w:val="FootnoteReference"/>
        </w:rPr>
        <w:footnoteReference w:id="7"/>
      </w:r>
      <w:r w:rsidR="00A435EA" w:rsidRPr="00DA1524">
        <w:rPr>
          <w:rFonts w:cs="Tahoma"/>
        </w:rPr>
        <w:t xml:space="preserve"> and </w:t>
      </w:r>
      <w:r w:rsidR="00A435EA" w:rsidRPr="00DA1524">
        <w:rPr>
          <w:rFonts w:cs="Tahoma"/>
        </w:rPr>
        <w:lastRenderedPageBreak/>
        <w:t>Pathways to Prosperity</w:t>
      </w:r>
      <w:r w:rsidR="00A435EA">
        <w:rPr>
          <w:rStyle w:val="FootnoteReference"/>
        </w:rPr>
        <w:footnoteReference w:id="8"/>
      </w:r>
      <w:r w:rsidR="00A435EA" w:rsidRPr="00DA1524">
        <w:rPr>
          <w:rFonts w:cs="Tahoma"/>
        </w:rPr>
        <w:t xml:space="preserve"> are </w:t>
      </w:r>
      <w:r w:rsidR="00A435EA">
        <w:rPr>
          <w:rFonts w:cs="Tahoma"/>
        </w:rPr>
        <w:t xml:space="preserve">examples of </w:t>
      </w:r>
      <w:r w:rsidR="00A435EA" w:rsidRPr="00DA1524">
        <w:rPr>
          <w:rFonts w:cs="Tahoma"/>
        </w:rPr>
        <w:t xml:space="preserve">types of career pathways models that are being </w:t>
      </w:r>
      <w:r w:rsidR="00A435EA">
        <w:rPr>
          <w:rFonts w:cs="Tahoma"/>
        </w:rPr>
        <w:t>implemented in multiple</w:t>
      </w:r>
      <w:r w:rsidR="00A435EA" w:rsidRPr="00DA1524">
        <w:rPr>
          <w:rFonts w:cs="Tahoma"/>
        </w:rPr>
        <w:t xml:space="preserve"> states</w:t>
      </w:r>
      <w:r w:rsidR="00A435EA">
        <w:rPr>
          <w:rFonts w:cs="Tahoma"/>
        </w:rPr>
        <w:t>.</w:t>
      </w:r>
      <w:r w:rsidRPr="00F37EA0">
        <w:rPr>
          <w:rFonts w:cs="Tahoma"/>
        </w:rPr>
        <w:t xml:space="preserve"> </w:t>
      </w:r>
      <w:r>
        <w:rPr>
          <w:rFonts w:cs="Tahoma"/>
        </w:rPr>
        <w:t>As of 2010, most states had developed at least some statewide programs of study,</w:t>
      </w:r>
      <w:r>
        <w:rPr>
          <w:rStyle w:val="FootnoteReference"/>
        </w:rPr>
        <w:footnoteReference w:id="9"/>
      </w:r>
      <w:r>
        <w:rPr>
          <w:rFonts w:cs="Tahoma"/>
        </w:rPr>
        <w:t xml:space="preserve"> though levels of implementation varied across districts (National Assessment of Career </w:t>
      </w:r>
      <w:r w:rsidR="00A23663">
        <w:rPr>
          <w:rFonts w:cs="Tahoma"/>
        </w:rPr>
        <w:t xml:space="preserve">and </w:t>
      </w:r>
      <w:r>
        <w:rPr>
          <w:rFonts w:cs="Tahoma"/>
        </w:rPr>
        <w:t xml:space="preserve">Technical Education, </w:t>
      </w:r>
      <w:r w:rsidR="0028085A">
        <w:rPr>
          <w:rFonts w:cs="Tahoma"/>
        </w:rPr>
        <w:t>2014</w:t>
      </w:r>
      <w:r w:rsidR="00A435EA">
        <w:rPr>
          <w:rFonts w:cs="Tahoma"/>
        </w:rPr>
        <w:t xml:space="preserve">). </w:t>
      </w:r>
    </w:p>
    <w:p w14:paraId="7F8C9C18" w14:textId="77777777" w:rsidR="00E03835" w:rsidRDefault="006B719D" w:rsidP="00B14D6F">
      <w:pPr>
        <w:pStyle w:val="CommentText"/>
        <w:spacing w:after="120"/>
        <w:rPr>
          <w:rFonts w:cs="Tahoma"/>
        </w:rPr>
      </w:pPr>
      <w:r>
        <w:rPr>
          <w:rFonts w:cs="Tahoma"/>
        </w:rPr>
        <w:t xml:space="preserve">Secondary </w:t>
      </w:r>
      <w:r w:rsidR="00E03835" w:rsidRPr="00F37EA0">
        <w:rPr>
          <w:rFonts w:cs="Tahoma"/>
        </w:rPr>
        <w:t>CTE</w:t>
      </w:r>
      <w:r w:rsidR="00E03835">
        <w:rPr>
          <w:rFonts w:cs="Tahoma"/>
        </w:rPr>
        <w:t xml:space="preserve"> is also delivered via whole-school (</w:t>
      </w:r>
      <w:r w:rsidR="00E03835" w:rsidRPr="00AB0279">
        <w:rPr>
          <w:rFonts w:cs="Tahoma"/>
        </w:rPr>
        <w:t xml:space="preserve">Neild, </w:t>
      </w:r>
      <w:proofErr w:type="spellStart"/>
      <w:r w:rsidR="00E03835" w:rsidRPr="00AB0279">
        <w:rPr>
          <w:rFonts w:cs="Tahoma"/>
        </w:rPr>
        <w:t>Boccanfuso</w:t>
      </w:r>
      <w:proofErr w:type="spellEnd"/>
      <w:r w:rsidR="00E03835" w:rsidRPr="00AB0279">
        <w:rPr>
          <w:rFonts w:cs="Tahoma"/>
        </w:rPr>
        <w:t>, &amp; Byrnes, 2013</w:t>
      </w:r>
      <w:r w:rsidR="00E03835">
        <w:rPr>
          <w:rFonts w:cs="Tahoma"/>
        </w:rPr>
        <w:t>) and school-within-a school career academies (</w:t>
      </w:r>
      <w:r w:rsidR="008714A2">
        <w:rPr>
          <w:rFonts w:cs="Tahoma"/>
        </w:rPr>
        <w:t>Stern, 1992</w:t>
      </w:r>
      <w:r w:rsidR="00E03835">
        <w:rPr>
          <w:rFonts w:cs="Tahoma"/>
        </w:rPr>
        <w:t>). Career academies offer the structure of a small learning community of cohorts of students advancing together and learning both academic and technical skills, often in an integrated fashion; they are organized around one or two specific occupational areas that are</w:t>
      </w:r>
      <w:r w:rsidR="00815212">
        <w:rPr>
          <w:rFonts w:cs="Tahoma"/>
        </w:rPr>
        <w:t xml:space="preserve"> aligned with industry and can</w:t>
      </w:r>
      <w:r w:rsidR="00E03835">
        <w:rPr>
          <w:rFonts w:cs="Tahoma"/>
        </w:rPr>
        <w:t xml:space="preserve"> lead to posts</w:t>
      </w:r>
      <w:r w:rsidR="00815212">
        <w:rPr>
          <w:rFonts w:cs="Tahoma"/>
        </w:rPr>
        <w:t>econdary courses of study (Maxwell &amp; Rubin, 2002</w:t>
      </w:r>
      <w:r w:rsidR="00E03835">
        <w:rPr>
          <w:rFonts w:cs="Tahoma"/>
        </w:rPr>
        <w:t>). It is</w:t>
      </w:r>
      <w:r w:rsidR="0071177D">
        <w:rPr>
          <w:rFonts w:cs="Tahoma"/>
        </w:rPr>
        <w:t xml:space="preserve"> now estimated that over 7</w:t>
      </w:r>
      <w:r w:rsidR="00E03835">
        <w:rPr>
          <w:rFonts w:cs="Tahoma"/>
        </w:rPr>
        <w:t xml:space="preserve">,000 career academies exist in the U.S., enrolling approximately 1 million students (National Career Academy Coalition, 2017). </w:t>
      </w:r>
      <w:r w:rsidR="00C41931">
        <w:rPr>
          <w:rFonts w:cs="Tahoma"/>
        </w:rPr>
        <w:t>An</w:t>
      </w:r>
      <w:r w:rsidR="00E03835">
        <w:rPr>
          <w:rFonts w:cs="Tahoma"/>
        </w:rPr>
        <w:t xml:space="preserve"> experimental study of career academies</w:t>
      </w:r>
      <w:r w:rsidR="00DB0055">
        <w:rPr>
          <w:rFonts w:cs="Tahoma"/>
        </w:rPr>
        <w:t xml:space="preserve"> conducted </w:t>
      </w:r>
      <w:r w:rsidR="00845969">
        <w:rPr>
          <w:rFonts w:cs="Tahoma"/>
        </w:rPr>
        <w:t xml:space="preserve">in New York City in the 2000s </w:t>
      </w:r>
      <w:r w:rsidR="00C41931">
        <w:rPr>
          <w:rFonts w:cs="Tahoma"/>
        </w:rPr>
        <w:t>showed</w:t>
      </w:r>
      <w:r w:rsidR="00E03835">
        <w:rPr>
          <w:rFonts w:cs="Tahoma"/>
        </w:rPr>
        <w:t xml:space="preserve"> </w:t>
      </w:r>
      <w:r w:rsidR="00EF57FB">
        <w:rPr>
          <w:rFonts w:cs="Tahoma"/>
        </w:rPr>
        <w:t xml:space="preserve">that </w:t>
      </w:r>
      <w:r w:rsidR="00C41931">
        <w:rPr>
          <w:rFonts w:cs="Tahoma"/>
        </w:rPr>
        <w:t xml:space="preserve">this model </w:t>
      </w:r>
      <w:r w:rsidR="00845969">
        <w:rPr>
          <w:rFonts w:cs="Tahoma"/>
        </w:rPr>
        <w:t>increased</w:t>
      </w:r>
      <w:r w:rsidR="00C41931">
        <w:rPr>
          <w:rFonts w:cs="Tahoma"/>
        </w:rPr>
        <w:t xml:space="preserve"> </w:t>
      </w:r>
      <w:r w:rsidR="00DB0055">
        <w:rPr>
          <w:rFonts w:cs="Tahoma"/>
        </w:rPr>
        <w:t>earnings</w:t>
      </w:r>
      <w:r w:rsidR="00845969">
        <w:rPr>
          <w:rFonts w:cs="Tahoma"/>
        </w:rPr>
        <w:t xml:space="preserve"> among </w:t>
      </w:r>
      <w:r w:rsidR="00E03835">
        <w:rPr>
          <w:rFonts w:cs="Tahoma"/>
        </w:rPr>
        <w:t>males (</w:t>
      </w:r>
      <w:proofErr w:type="spellStart"/>
      <w:r w:rsidR="00E03835">
        <w:rPr>
          <w:rFonts w:cs="Tahoma"/>
        </w:rPr>
        <w:t>Kemple</w:t>
      </w:r>
      <w:proofErr w:type="spellEnd"/>
      <w:r w:rsidR="00E03835">
        <w:rPr>
          <w:rFonts w:cs="Tahoma"/>
        </w:rPr>
        <w:t xml:space="preserve"> &amp; </w:t>
      </w:r>
      <w:proofErr w:type="spellStart"/>
      <w:r w:rsidR="00E03835">
        <w:rPr>
          <w:rFonts w:cs="Tahoma"/>
        </w:rPr>
        <w:t>Willner</w:t>
      </w:r>
      <w:proofErr w:type="spellEnd"/>
      <w:r w:rsidR="00E03835">
        <w:rPr>
          <w:rFonts w:cs="Tahoma"/>
        </w:rPr>
        <w:t>, 2008).</w:t>
      </w:r>
      <w:r w:rsidR="00EB76B8">
        <w:rPr>
          <w:rFonts w:cs="Tahoma"/>
        </w:rPr>
        <w:t xml:space="preserve"> </w:t>
      </w:r>
      <w:r w:rsidR="00367E58">
        <w:rPr>
          <w:rFonts w:cs="Tahoma"/>
        </w:rPr>
        <w:t xml:space="preserve">More </w:t>
      </w:r>
      <w:r w:rsidR="004702E6">
        <w:rPr>
          <w:rFonts w:cs="Tahoma"/>
        </w:rPr>
        <w:t xml:space="preserve">well-designed </w:t>
      </w:r>
      <w:r w:rsidR="00DB5D73">
        <w:rPr>
          <w:rFonts w:cs="Tahoma"/>
        </w:rPr>
        <w:t>evaluations</w:t>
      </w:r>
      <w:r w:rsidR="00367E58" w:rsidRPr="00DA1524">
        <w:rPr>
          <w:rFonts w:cs="Tahoma"/>
        </w:rPr>
        <w:t xml:space="preserve"> </w:t>
      </w:r>
      <w:r w:rsidR="00367E58">
        <w:rPr>
          <w:rFonts w:cs="Tahoma"/>
        </w:rPr>
        <w:t xml:space="preserve">of a variety of CTE programs </w:t>
      </w:r>
      <w:r w:rsidR="00367E58" w:rsidRPr="00DA1524">
        <w:rPr>
          <w:rFonts w:cs="Tahoma"/>
        </w:rPr>
        <w:t>are needed to identify the</w:t>
      </w:r>
      <w:r w:rsidR="00367E58">
        <w:rPr>
          <w:rFonts w:cs="Tahoma"/>
        </w:rPr>
        <w:t>ir</w:t>
      </w:r>
      <w:r w:rsidR="00367E58" w:rsidRPr="00DA1524">
        <w:rPr>
          <w:rFonts w:cs="Tahoma"/>
        </w:rPr>
        <w:t xml:space="preserve"> impacts </w:t>
      </w:r>
      <w:r w:rsidR="00367E58">
        <w:rPr>
          <w:rFonts w:cs="Tahoma"/>
        </w:rPr>
        <w:t>on students</w:t>
      </w:r>
      <w:r w:rsidR="00367E58" w:rsidRPr="00DA1524">
        <w:rPr>
          <w:rFonts w:cs="Tahoma"/>
        </w:rPr>
        <w:t xml:space="preserve"> to assist state and district decision-making.</w:t>
      </w:r>
    </w:p>
    <w:p w14:paraId="504D4A2A" w14:textId="4682BE07" w:rsidR="00E03835" w:rsidRDefault="00E03835" w:rsidP="00E03835">
      <w:pPr>
        <w:spacing w:after="120"/>
        <w:rPr>
          <w:rFonts w:cs="Tahoma"/>
          <w:szCs w:val="20"/>
        </w:rPr>
      </w:pPr>
      <w:r w:rsidRPr="009973B8">
        <w:rPr>
          <w:rFonts w:cs="Tahoma"/>
        </w:rPr>
        <w:t xml:space="preserve">At the postsecondary level, </w:t>
      </w:r>
      <w:r>
        <w:rPr>
          <w:rFonts w:cs="Tahoma"/>
        </w:rPr>
        <w:t>communit</w:t>
      </w:r>
      <w:r w:rsidR="00F51186">
        <w:rPr>
          <w:rFonts w:cs="Tahoma"/>
        </w:rPr>
        <w:t>y and technical colleges have primary</w:t>
      </w:r>
      <w:r w:rsidR="00596C9E">
        <w:rPr>
          <w:rFonts w:cs="Tahoma"/>
        </w:rPr>
        <w:t xml:space="preserve"> responsibility for</w:t>
      </w:r>
      <w:r>
        <w:rPr>
          <w:rFonts w:cs="Tahoma"/>
        </w:rPr>
        <w:t xml:space="preserve"> delivering CTE instruction in programs</w:t>
      </w:r>
      <w:r w:rsidR="004702E6">
        <w:rPr>
          <w:rFonts w:cs="Tahoma"/>
        </w:rPr>
        <w:t xml:space="preserve"> that lead to </w:t>
      </w:r>
      <w:r w:rsidR="007E072D">
        <w:rPr>
          <w:rFonts w:cs="Tahoma"/>
        </w:rPr>
        <w:t>an industry recognized credential, certificate, or</w:t>
      </w:r>
      <w:r w:rsidR="004702E6">
        <w:rPr>
          <w:rFonts w:cs="Tahoma"/>
        </w:rPr>
        <w:t xml:space="preserve"> associate’s </w:t>
      </w:r>
      <w:r w:rsidR="007E072D">
        <w:rPr>
          <w:rFonts w:cs="Tahoma"/>
        </w:rPr>
        <w:t>degree</w:t>
      </w:r>
      <w:r>
        <w:rPr>
          <w:rFonts w:cs="Tahoma"/>
        </w:rPr>
        <w:t xml:space="preserve">. Recent research on the returns to such programs finds that while </w:t>
      </w:r>
      <w:r w:rsidRPr="00F224FE">
        <w:rPr>
          <w:rFonts w:cs="Tahoma"/>
        </w:rPr>
        <w:t>associate</w:t>
      </w:r>
      <w:r>
        <w:rPr>
          <w:rFonts w:cs="Tahoma"/>
        </w:rPr>
        <w:t>’s</w:t>
      </w:r>
      <w:r w:rsidR="004702E6">
        <w:rPr>
          <w:rFonts w:cs="Tahoma"/>
        </w:rPr>
        <w:t xml:space="preserve"> degrees and long-term </w:t>
      </w:r>
      <w:r w:rsidRPr="00F224FE">
        <w:rPr>
          <w:rFonts w:cs="Tahoma"/>
        </w:rPr>
        <w:t>certificates</w:t>
      </w:r>
      <w:r>
        <w:rPr>
          <w:rFonts w:cs="Tahoma"/>
        </w:rPr>
        <w:t xml:space="preserve"> (one or more years of training) have immediate positive effects on employment, associate’s degrees have far greater returns</w:t>
      </w:r>
      <w:r w:rsidR="004702E6">
        <w:rPr>
          <w:rFonts w:cs="Tahoma"/>
        </w:rPr>
        <w:t xml:space="preserve"> than certificates</w:t>
      </w:r>
      <w:r>
        <w:rPr>
          <w:rFonts w:cs="Tahoma"/>
        </w:rPr>
        <w:t xml:space="preserve"> in the long run (Belfield &amp; Bailey, 2017; </w:t>
      </w:r>
      <w:proofErr w:type="spellStart"/>
      <w:r>
        <w:rPr>
          <w:rFonts w:cs="Tahoma"/>
        </w:rPr>
        <w:t>Minaya</w:t>
      </w:r>
      <w:proofErr w:type="spellEnd"/>
      <w:r>
        <w:rPr>
          <w:rFonts w:cs="Tahoma"/>
        </w:rPr>
        <w:t xml:space="preserve"> &amp; Scott-Clayton, 2017). F</w:t>
      </w:r>
      <w:r>
        <w:rPr>
          <w:rFonts w:cs="Tahoma"/>
          <w:szCs w:val="20"/>
        </w:rPr>
        <w:t xml:space="preserve">ew studies have examined outcomes disaggregated by occupational area (but see Stevens, </w:t>
      </w:r>
      <w:proofErr w:type="spellStart"/>
      <w:r>
        <w:rPr>
          <w:rFonts w:cs="Tahoma"/>
          <w:szCs w:val="20"/>
        </w:rPr>
        <w:t>Kurlaender</w:t>
      </w:r>
      <w:proofErr w:type="spellEnd"/>
      <w:r>
        <w:rPr>
          <w:rFonts w:cs="Tahoma"/>
          <w:szCs w:val="20"/>
        </w:rPr>
        <w:t xml:space="preserve"> &amp; Grosz, 2015)</w:t>
      </w:r>
      <w:r w:rsidR="00A435EA">
        <w:rPr>
          <w:rFonts w:cs="Tahoma"/>
          <w:szCs w:val="20"/>
        </w:rPr>
        <w:t xml:space="preserve">, student subgroup, or </w:t>
      </w:r>
      <w:r>
        <w:rPr>
          <w:rFonts w:cs="Tahoma"/>
          <w:szCs w:val="20"/>
        </w:rPr>
        <w:t>program characteristics.</w:t>
      </w:r>
      <w:r w:rsidR="00A435EA">
        <w:rPr>
          <w:rFonts w:cs="Tahoma"/>
          <w:szCs w:val="20"/>
        </w:rPr>
        <w:t xml:space="preserve"> More research is needed on the impact of programs and program features on students with various backgrounds and characteristics.</w:t>
      </w:r>
      <w:r>
        <w:rPr>
          <w:rFonts w:cs="Tahoma"/>
          <w:szCs w:val="20"/>
        </w:rPr>
        <w:t xml:space="preserve"> Moreover,</w:t>
      </w:r>
      <w:r w:rsidR="00D06EC2" w:rsidRPr="00D06EC2">
        <w:t xml:space="preserve"> </w:t>
      </w:r>
      <w:r w:rsidR="00D06EC2" w:rsidRPr="00D06EC2">
        <w:rPr>
          <w:rFonts w:cs="Tahoma"/>
          <w:szCs w:val="20"/>
        </w:rPr>
        <w:t xml:space="preserve">few studies using random assignment to test the impact of participating in postsecondary CTE </w:t>
      </w:r>
      <w:r w:rsidR="007459A4">
        <w:rPr>
          <w:rFonts w:cs="Tahoma"/>
        </w:rPr>
        <w:t xml:space="preserve">have been conducted. </w:t>
      </w:r>
      <w:r>
        <w:rPr>
          <w:rFonts w:cs="Tahoma"/>
        </w:rPr>
        <w:t>One exception is a recent impact evaluation of a federally-funded health c</w:t>
      </w:r>
      <w:r w:rsidR="007E072D">
        <w:rPr>
          <w:rFonts w:cs="Tahoma"/>
        </w:rPr>
        <w:t>areer pathways program, which</w:t>
      </w:r>
      <w:r>
        <w:rPr>
          <w:rFonts w:cs="Tahoma"/>
        </w:rPr>
        <w:t xml:space="preserve"> found that participation increased credentials earned and</w:t>
      </w:r>
      <w:r w:rsidRPr="00F460A1">
        <w:rPr>
          <w:rFonts w:cs="Tahoma"/>
        </w:rPr>
        <w:t xml:space="preserve"> employment in a healthcare occupation </w:t>
      </w:r>
      <w:r>
        <w:rPr>
          <w:rFonts w:cs="Tahoma"/>
        </w:rPr>
        <w:t>(</w:t>
      </w:r>
      <w:r>
        <w:rPr>
          <w:rFonts w:cs="Tahoma"/>
          <w:szCs w:val="20"/>
        </w:rPr>
        <w:t>Farrell &amp; Martinson, 2017).</w:t>
      </w:r>
      <w:r>
        <w:rPr>
          <w:rStyle w:val="FootnoteReference"/>
          <w:szCs w:val="20"/>
        </w:rPr>
        <w:footnoteReference w:id="10"/>
      </w:r>
      <w:r>
        <w:rPr>
          <w:rFonts w:cs="Tahoma"/>
          <w:szCs w:val="20"/>
        </w:rPr>
        <w:t xml:space="preserve"> </w:t>
      </w:r>
    </w:p>
    <w:p w14:paraId="40231A6E" w14:textId="77777777" w:rsidR="00E03835" w:rsidRDefault="00EE3C99" w:rsidP="00C03CEF">
      <w:pPr>
        <w:spacing w:after="120"/>
        <w:rPr>
          <w:rFonts w:eastAsia="Times New Roman" w:cs="Tahoma"/>
        </w:rPr>
      </w:pPr>
      <w:r>
        <w:rPr>
          <w:rFonts w:eastAsia="Times New Roman" w:cs="Tahoma"/>
        </w:rPr>
        <w:t xml:space="preserve">There are a number of </w:t>
      </w:r>
      <w:r w:rsidR="001C46A5">
        <w:rPr>
          <w:rFonts w:eastAsia="Times New Roman" w:cs="Tahoma"/>
        </w:rPr>
        <w:t xml:space="preserve">conceptual and methodological </w:t>
      </w:r>
      <w:r>
        <w:rPr>
          <w:rFonts w:eastAsia="Times New Roman" w:cs="Tahoma"/>
        </w:rPr>
        <w:t xml:space="preserve">challenges to conducting </w:t>
      </w:r>
      <w:r w:rsidR="005711CA">
        <w:rPr>
          <w:rFonts w:eastAsia="Times New Roman" w:cs="Tahoma"/>
        </w:rPr>
        <w:t xml:space="preserve">research on the </w:t>
      </w:r>
      <w:r w:rsidR="001C46A5">
        <w:rPr>
          <w:rFonts w:eastAsia="Times New Roman" w:cs="Tahoma"/>
        </w:rPr>
        <w:t xml:space="preserve">impact of </w:t>
      </w:r>
      <w:r>
        <w:rPr>
          <w:rFonts w:eastAsia="Times New Roman" w:cs="Tahoma"/>
        </w:rPr>
        <w:t>CTE</w:t>
      </w:r>
      <w:r w:rsidR="004702E6">
        <w:rPr>
          <w:rFonts w:eastAsia="Times New Roman" w:cs="Tahoma"/>
        </w:rPr>
        <w:t xml:space="preserve"> programs</w:t>
      </w:r>
      <w:r w:rsidR="00A435EA">
        <w:rPr>
          <w:rFonts w:eastAsia="Times New Roman" w:cs="Tahoma"/>
        </w:rPr>
        <w:t>, practices,</w:t>
      </w:r>
      <w:r w:rsidR="004702E6">
        <w:rPr>
          <w:rFonts w:eastAsia="Times New Roman" w:cs="Tahoma"/>
        </w:rPr>
        <w:t xml:space="preserve"> and policies</w:t>
      </w:r>
      <w:r>
        <w:rPr>
          <w:rFonts w:eastAsia="Times New Roman" w:cs="Tahoma"/>
        </w:rPr>
        <w:t xml:space="preserve"> </w:t>
      </w:r>
      <w:r w:rsidR="001C46A5">
        <w:rPr>
          <w:rFonts w:eastAsia="Times New Roman" w:cs="Tahoma"/>
        </w:rPr>
        <w:t>on</w:t>
      </w:r>
      <w:r w:rsidR="00642F79">
        <w:rPr>
          <w:rFonts w:eastAsia="Times New Roman" w:cs="Tahoma"/>
        </w:rPr>
        <w:t xml:space="preserve"> student outcomes</w:t>
      </w:r>
      <w:r w:rsidR="001C46A5">
        <w:rPr>
          <w:rFonts w:eastAsia="Times New Roman" w:cs="Tahoma"/>
        </w:rPr>
        <w:t xml:space="preserve">. </w:t>
      </w:r>
      <w:r w:rsidR="004702E6">
        <w:rPr>
          <w:rFonts w:eastAsia="Times New Roman" w:cs="Tahoma"/>
        </w:rPr>
        <w:t>Unlike academic subjects that are required for high school graduation, s</w:t>
      </w:r>
      <w:r w:rsidR="006143EB" w:rsidRPr="006143EB">
        <w:rPr>
          <w:rFonts w:eastAsia="Times New Roman" w:cs="Tahoma"/>
        </w:rPr>
        <w:t xml:space="preserve">tudents </w:t>
      </w:r>
      <w:r w:rsidR="004702E6">
        <w:rPr>
          <w:rFonts w:eastAsia="Times New Roman" w:cs="Tahoma"/>
        </w:rPr>
        <w:t>self-select into</w:t>
      </w:r>
      <w:r w:rsidR="006143EB" w:rsidRPr="006143EB">
        <w:rPr>
          <w:rFonts w:eastAsia="Times New Roman" w:cs="Tahoma"/>
        </w:rPr>
        <w:t xml:space="preserve"> </w:t>
      </w:r>
      <w:r w:rsidR="004702E6">
        <w:rPr>
          <w:rFonts w:eastAsia="Times New Roman" w:cs="Tahoma"/>
        </w:rPr>
        <w:t>elective CTE cou</w:t>
      </w:r>
      <w:r w:rsidR="00A435EA">
        <w:rPr>
          <w:rFonts w:eastAsia="Times New Roman" w:cs="Tahoma"/>
        </w:rPr>
        <w:t>rses at the secondary level</w:t>
      </w:r>
      <w:r w:rsidR="004702E6">
        <w:rPr>
          <w:rFonts w:eastAsia="Times New Roman" w:cs="Tahoma"/>
        </w:rPr>
        <w:t xml:space="preserve">. In </w:t>
      </w:r>
      <w:r w:rsidR="00642F79">
        <w:rPr>
          <w:rFonts w:eastAsia="Times New Roman" w:cs="Tahoma"/>
        </w:rPr>
        <w:t xml:space="preserve">addition, </w:t>
      </w:r>
      <w:r w:rsidR="00E03835">
        <w:rPr>
          <w:rFonts w:eastAsia="Times New Roman" w:cs="Tahoma"/>
        </w:rPr>
        <w:t>the range and quality of instructional offerings within a</w:t>
      </w:r>
      <w:r w:rsidR="00E03835" w:rsidRPr="00EE3C99">
        <w:rPr>
          <w:rFonts w:eastAsia="Times New Roman" w:cs="Tahoma"/>
          <w:szCs w:val="20"/>
        </w:rPr>
        <w:t xml:space="preserve">nd </w:t>
      </w:r>
      <w:r w:rsidR="00E03835" w:rsidRPr="00845969">
        <w:rPr>
          <w:rFonts w:eastAsia="Times New Roman" w:cs="Tahoma"/>
          <w:szCs w:val="20"/>
        </w:rPr>
        <w:t>across</w:t>
      </w:r>
      <w:r w:rsidR="00E03835" w:rsidRPr="00EE3C99">
        <w:rPr>
          <w:rFonts w:eastAsia="Times New Roman" w:cs="Tahoma"/>
          <w:szCs w:val="20"/>
        </w:rPr>
        <w:t xml:space="preserve"> schoo</w:t>
      </w:r>
      <w:r w:rsidR="00642F79">
        <w:rPr>
          <w:rFonts w:eastAsia="Times New Roman" w:cs="Tahoma"/>
        </w:rPr>
        <w:t>ls</w:t>
      </w:r>
      <w:r>
        <w:rPr>
          <w:rFonts w:eastAsia="Times New Roman" w:cs="Tahoma"/>
        </w:rPr>
        <w:t xml:space="preserve"> can make</w:t>
      </w:r>
      <w:r w:rsidR="00E03835">
        <w:rPr>
          <w:rFonts w:eastAsia="Times New Roman" w:cs="Tahoma"/>
        </w:rPr>
        <w:t xml:space="preserve"> it difficult for researchers to </w:t>
      </w:r>
      <w:r w:rsidR="00C41931">
        <w:rPr>
          <w:rFonts w:eastAsia="Times New Roman" w:cs="Tahoma"/>
        </w:rPr>
        <w:t xml:space="preserve">isolate </w:t>
      </w:r>
      <w:r w:rsidR="00E03835">
        <w:rPr>
          <w:rFonts w:eastAsia="Times New Roman" w:cs="Tahoma"/>
        </w:rPr>
        <w:t xml:space="preserve">the </w:t>
      </w:r>
      <w:r w:rsidR="006143EB">
        <w:rPr>
          <w:rFonts w:eastAsia="Times New Roman" w:cs="Tahoma"/>
        </w:rPr>
        <w:t>“</w:t>
      </w:r>
      <w:r w:rsidR="00E03835">
        <w:rPr>
          <w:rFonts w:eastAsia="Times New Roman" w:cs="Tahoma"/>
        </w:rPr>
        <w:t>treatment</w:t>
      </w:r>
      <w:r w:rsidR="006143EB">
        <w:rPr>
          <w:rFonts w:eastAsia="Times New Roman" w:cs="Tahoma"/>
        </w:rPr>
        <w:t>”</w:t>
      </w:r>
      <w:r w:rsidR="007459A4">
        <w:rPr>
          <w:rFonts w:eastAsia="Times New Roman" w:cs="Tahoma"/>
        </w:rPr>
        <w:t xml:space="preserve"> with certainty. </w:t>
      </w:r>
      <w:r w:rsidR="00642F79">
        <w:rPr>
          <w:rFonts w:eastAsia="Times New Roman" w:cs="Tahoma"/>
        </w:rPr>
        <w:t>S</w:t>
      </w:r>
      <w:r w:rsidR="00642F79" w:rsidRPr="004702E6">
        <w:rPr>
          <w:rFonts w:eastAsia="Times New Roman" w:cs="Tahoma"/>
        </w:rPr>
        <w:t>elf-selection bias</w:t>
      </w:r>
      <w:r w:rsidR="00642F79">
        <w:rPr>
          <w:rFonts w:eastAsia="Times New Roman" w:cs="Tahoma"/>
        </w:rPr>
        <w:t xml:space="preserve"> and identification of appropriate counterfactuals need</w:t>
      </w:r>
      <w:r w:rsidR="00642F79" w:rsidRPr="004702E6">
        <w:rPr>
          <w:rFonts w:eastAsia="Times New Roman" w:cs="Tahoma"/>
        </w:rPr>
        <w:t xml:space="preserve"> to be taken into account in framing research questions and designing </w:t>
      </w:r>
      <w:r w:rsidR="00642F79">
        <w:rPr>
          <w:rFonts w:eastAsia="Times New Roman" w:cs="Tahoma"/>
        </w:rPr>
        <w:t xml:space="preserve">experimental and quasi-experimental </w:t>
      </w:r>
      <w:r w:rsidR="00642F79" w:rsidRPr="004702E6">
        <w:rPr>
          <w:rFonts w:eastAsia="Times New Roman" w:cs="Tahoma"/>
        </w:rPr>
        <w:t xml:space="preserve">studies related to the impact of CTE </w:t>
      </w:r>
      <w:r w:rsidR="00A435EA">
        <w:rPr>
          <w:rFonts w:eastAsia="Times New Roman" w:cs="Tahoma"/>
        </w:rPr>
        <w:t>participation</w:t>
      </w:r>
      <w:r w:rsidR="00642F79">
        <w:rPr>
          <w:rFonts w:eastAsia="Times New Roman" w:cs="Tahoma"/>
        </w:rPr>
        <w:t>.</w:t>
      </w:r>
      <w:r w:rsidR="00642F79">
        <w:rPr>
          <w:rStyle w:val="FootnoteReference"/>
          <w:rFonts w:eastAsia="Times New Roman"/>
        </w:rPr>
        <w:footnoteReference w:id="11"/>
      </w:r>
      <w:r w:rsidR="00642F79" w:rsidRPr="006143EB">
        <w:rPr>
          <w:rFonts w:eastAsia="Times New Roman" w:cs="Tahoma"/>
        </w:rPr>
        <w:t xml:space="preserve"> </w:t>
      </w:r>
      <w:r w:rsidR="00E03835">
        <w:rPr>
          <w:rFonts w:eastAsia="Times New Roman" w:cs="Tahoma"/>
        </w:rPr>
        <w:t xml:space="preserve">There </w:t>
      </w:r>
      <w:r w:rsidR="00403D63">
        <w:rPr>
          <w:rFonts w:eastAsia="Times New Roman" w:cs="Tahoma"/>
        </w:rPr>
        <w:t>is no consensus on measures</w:t>
      </w:r>
      <w:r w:rsidR="00E03835">
        <w:rPr>
          <w:rFonts w:eastAsia="Times New Roman" w:cs="Tahoma"/>
        </w:rPr>
        <w:t xml:space="preserve"> (such as standardized tests) in CTE; researchers must find or develop reliable and valid outcome measures that are meaningful beyond their particular context. Finally, study duration and cost are also barriers in following students to obtain post-graduate employment outcomes.</w:t>
      </w:r>
      <w:r w:rsidR="00336891">
        <w:rPr>
          <w:rFonts w:eastAsia="Times New Roman" w:cs="Tahoma"/>
        </w:rPr>
        <w:t xml:space="preserve"> The Institute intends for the CTE Network to </w:t>
      </w:r>
      <w:r w:rsidR="003A7C3E">
        <w:rPr>
          <w:rFonts w:eastAsia="Times New Roman" w:cs="Tahoma"/>
        </w:rPr>
        <w:t>address these and other</w:t>
      </w:r>
      <w:r w:rsidR="00336891">
        <w:rPr>
          <w:rFonts w:eastAsia="Times New Roman" w:cs="Tahoma"/>
        </w:rPr>
        <w:t xml:space="preserve"> </w:t>
      </w:r>
      <w:r w:rsidR="00084AD7">
        <w:rPr>
          <w:rFonts w:eastAsia="Times New Roman" w:cs="Tahoma"/>
        </w:rPr>
        <w:t xml:space="preserve">conceptual and methodological </w:t>
      </w:r>
      <w:r w:rsidR="00C41931">
        <w:rPr>
          <w:rFonts w:eastAsia="Times New Roman" w:cs="Tahoma"/>
        </w:rPr>
        <w:t>challenges</w:t>
      </w:r>
      <w:r w:rsidR="00336891">
        <w:rPr>
          <w:rFonts w:eastAsia="Times New Roman" w:cs="Tahoma"/>
        </w:rPr>
        <w:t xml:space="preserve"> and </w:t>
      </w:r>
      <w:r w:rsidR="00084AD7">
        <w:rPr>
          <w:rFonts w:eastAsia="Times New Roman" w:cs="Tahoma"/>
        </w:rPr>
        <w:t>offer guidance that will advance the field</w:t>
      </w:r>
      <w:r w:rsidR="002A41A1">
        <w:rPr>
          <w:rFonts w:eastAsia="Times New Roman" w:cs="Tahoma"/>
        </w:rPr>
        <w:t xml:space="preserve">. </w:t>
      </w:r>
    </w:p>
    <w:p w14:paraId="1DB9BA64" w14:textId="77777777" w:rsidR="00563E79" w:rsidRDefault="00563E79" w:rsidP="006B719D">
      <w:pPr>
        <w:spacing w:after="120"/>
        <w:rPr>
          <w:rFonts w:cs="Tahoma"/>
          <w:szCs w:val="20"/>
        </w:rPr>
      </w:pPr>
      <w:r>
        <w:rPr>
          <w:rFonts w:cs="Tahoma"/>
          <w:szCs w:val="20"/>
        </w:rPr>
        <w:br w:type="page"/>
      </w:r>
    </w:p>
    <w:p w14:paraId="79304C4A" w14:textId="77777777" w:rsidR="003163B0" w:rsidRPr="00C4260E" w:rsidRDefault="003163B0" w:rsidP="00616B6A">
      <w:pPr>
        <w:pStyle w:val="Heading2"/>
      </w:pPr>
      <w:bookmarkStart w:id="55" w:name="_Requirements_for_THE"/>
      <w:bookmarkStart w:id="56" w:name="_Toc503880656"/>
      <w:bookmarkStart w:id="57" w:name="Requirements_for_Lead"/>
      <w:bookmarkEnd w:id="55"/>
      <w:r w:rsidRPr="00C4260E">
        <w:lastRenderedPageBreak/>
        <w:t xml:space="preserve">Requirements for </w:t>
      </w:r>
      <w:r w:rsidR="00734181">
        <w:t xml:space="preserve">THE CTE </w:t>
      </w:r>
      <w:r w:rsidRPr="00C4260E">
        <w:t xml:space="preserve">Network </w:t>
      </w:r>
      <w:r w:rsidR="00043B08">
        <w:t>LEAD</w:t>
      </w:r>
      <w:bookmarkEnd w:id="56"/>
      <w:r w:rsidRPr="00C4260E">
        <w:t xml:space="preserve"> </w:t>
      </w:r>
      <w:bookmarkEnd w:id="53"/>
    </w:p>
    <w:p w14:paraId="4CEBBB67" w14:textId="77777777" w:rsidR="005D34A8" w:rsidRPr="005E211E" w:rsidRDefault="00845969" w:rsidP="00A8738A">
      <w:pPr>
        <w:pStyle w:val="Heading3"/>
        <w:numPr>
          <w:ilvl w:val="0"/>
          <w:numId w:val="66"/>
        </w:numPr>
      </w:pPr>
      <w:bookmarkStart w:id="58" w:name="_PART_III:_GOAL"/>
      <w:bookmarkStart w:id="59" w:name="_PART_III:_COMPETITION"/>
      <w:bookmarkStart w:id="60" w:name="_Toc491689718"/>
      <w:bookmarkStart w:id="61" w:name="_Toc503880657"/>
      <w:bookmarkStart w:id="62" w:name="_Toc383775970"/>
      <w:bookmarkEnd w:id="57"/>
      <w:bookmarkEnd w:id="58"/>
      <w:bookmarkEnd w:id="59"/>
      <w:r w:rsidRPr="00845969">
        <w:t xml:space="preserve">Career </w:t>
      </w:r>
      <w:r w:rsidR="00A23663">
        <w:t xml:space="preserve">and </w:t>
      </w:r>
      <w:r w:rsidRPr="00845969">
        <w:t>Technical Education</w:t>
      </w:r>
      <w:r w:rsidR="005D34A8" w:rsidRPr="00845969">
        <w:t xml:space="preserve"> Network</w:t>
      </w:r>
      <w:r w:rsidR="005D34A8" w:rsidRPr="009C6AFC">
        <w:t xml:space="preserve"> Lead Requirements</w:t>
      </w:r>
      <w:bookmarkEnd w:id="60"/>
      <w:bookmarkEnd w:id="61"/>
    </w:p>
    <w:p w14:paraId="0A813676" w14:textId="77777777" w:rsidR="005D34A8" w:rsidRPr="00C03BDF" w:rsidRDefault="005D34A8" w:rsidP="00845969">
      <w:pPr>
        <w:keepNext/>
        <w:keepLines/>
        <w:ind w:firstLine="720"/>
        <w:contextualSpacing/>
        <w:rPr>
          <w:rFonts w:eastAsia="Times New Roman" w:cs="Tahoma"/>
          <w:szCs w:val="20"/>
        </w:rPr>
      </w:pPr>
      <w:r w:rsidRPr="00C03BDF">
        <w:rPr>
          <w:rFonts w:eastAsia="Times New Roman" w:cs="Tahoma"/>
          <w:szCs w:val="20"/>
        </w:rPr>
        <w:t xml:space="preserve">Program Officer: Dr. </w:t>
      </w:r>
      <w:r>
        <w:rPr>
          <w:rFonts w:eastAsia="Times New Roman" w:cs="Tahoma"/>
          <w:szCs w:val="20"/>
        </w:rPr>
        <w:t>Corinne Alfeld</w:t>
      </w:r>
      <w:r w:rsidRPr="00C03BDF">
        <w:rPr>
          <w:rFonts w:eastAsia="Times New Roman" w:cs="Tahoma"/>
          <w:szCs w:val="20"/>
        </w:rPr>
        <w:t xml:space="preserve"> (202-</w:t>
      </w:r>
      <w:r>
        <w:rPr>
          <w:rFonts w:eastAsia="Times New Roman" w:cs="Tahoma"/>
          <w:szCs w:val="20"/>
        </w:rPr>
        <w:t>245-8203</w:t>
      </w:r>
      <w:r w:rsidRPr="00C03BDF">
        <w:rPr>
          <w:rFonts w:eastAsia="Times New Roman" w:cs="Tahoma"/>
          <w:szCs w:val="20"/>
        </w:rPr>
        <w:t xml:space="preserve">; </w:t>
      </w:r>
      <w:hyperlink r:id="rId25" w:history="1">
        <w:r w:rsidRPr="00F446BD">
          <w:rPr>
            <w:rStyle w:val="Hyperlink"/>
            <w:rFonts w:eastAsia="Times New Roman" w:cs="Tahoma"/>
            <w:szCs w:val="20"/>
          </w:rPr>
          <w:t>Corinne.Alfeld@ed.gov</w:t>
        </w:r>
      </w:hyperlink>
      <w:r w:rsidRPr="00C03BDF">
        <w:rPr>
          <w:rFonts w:eastAsia="Times New Roman" w:cs="Tahoma"/>
          <w:szCs w:val="20"/>
        </w:rPr>
        <w:t>)</w:t>
      </w:r>
    </w:p>
    <w:p w14:paraId="1A1310C1" w14:textId="77777777" w:rsidR="005D34A8" w:rsidRPr="00C03BDF" w:rsidRDefault="005D34A8" w:rsidP="003C0152">
      <w:pPr>
        <w:pStyle w:val="Heading4"/>
      </w:pPr>
      <w:r w:rsidRPr="00C03BDF">
        <w:t>a) Overview</w:t>
      </w:r>
    </w:p>
    <w:p w14:paraId="68768551" w14:textId="4DA788F2" w:rsidR="00130D56" w:rsidRDefault="0010170D" w:rsidP="00130D56">
      <w:pPr>
        <w:spacing w:before="120" w:after="120"/>
      </w:pPr>
      <w:r>
        <w:t xml:space="preserve">The Institute is establishing the CTE Network to fulfill the </w:t>
      </w:r>
      <w:r w:rsidR="007E072D">
        <w:t xml:space="preserve">requirements in section 114(d)(4) of the Carl D. Perkins Career and Technical Education Act of 2006 (Perkins IV) </w:t>
      </w:r>
      <w:r>
        <w:t xml:space="preserve">for a </w:t>
      </w:r>
      <w:r w:rsidR="006D4306">
        <w:t xml:space="preserve">new </w:t>
      </w:r>
      <w:r>
        <w:t>national research center</w:t>
      </w:r>
      <w:r w:rsidR="005D34A8" w:rsidRPr="00C03BDF">
        <w:t>.</w:t>
      </w:r>
      <w:r w:rsidR="00C054C9">
        <w:rPr>
          <w:rStyle w:val="FootnoteReference"/>
        </w:rPr>
        <w:footnoteReference w:id="12"/>
      </w:r>
      <w:r w:rsidR="005D34A8" w:rsidRPr="00C03BDF">
        <w:t xml:space="preserve"> The Network Lead will play a critical role in convening </w:t>
      </w:r>
      <w:r>
        <w:t>CTE N</w:t>
      </w:r>
      <w:r w:rsidR="00883F85">
        <w:t xml:space="preserve">etwork </w:t>
      </w:r>
      <w:r w:rsidR="005D34A8" w:rsidRPr="00C03BDF">
        <w:t xml:space="preserve">members and providing the support needed to make sure the </w:t>
      </w:r>
      <w:r>
        <w:t>CTE N</w:t>
      </w:r>
      <w:r w:rsidR="005D34A8" w:rsidRPr="00C03BDF">
        <w:t xml:space="preserve">etwork functions smoothly and accomplishes its </w:t>
      </w:r>
      <w:r>
        <w:t>research</w:t>
      </w:r>
      <w:r w:rsidR="00C20946">
        <w:t>,</w:t>
      </w:r>
      <w:r>
        <w:t xml:space="preserve"> training, and dissemination </w:t>
      </w:r>
      <w:r w:rsidR="005D34A8" w:rsidRPr="00C03BDF">
        <w:t xml:space="preserve">goals. </w:t>
      </w:r>
      <w:hyperlink w:anchor="Eligible_Applicants" w:history="1">
        <w:r w:rsidR="00DE6FD9" w:rsidRPr="00DE6FD9">
          <w:rPr>
            <w:rStyle w:val="Hyperlink"/>
            <w:rFonts w:cs="Tahoma"/>
            <w:bCs/>
            <w:szCs w:val="20"/>
          </w:rPr>
          <w:t>Eligible applicants</w:t>
        </w:r>
      </w:hyperlink>
      <w:r w:rsidR="00DE6FD9">
        <w:rPr>
          <w:rFonts w:cs="Tahoma"/>
          <w:bCs/>
          <w:color w:val="000000"/>
          <w:szCs w:val="20"/>
        </w:rPr>
        <w:t xml:space="preserve"> may present their ideas for how </w:t>
      </w:r>
      <w:r w:rsidR="00EE3C99" w:rsidRPr="00C03BDF">
        <w:rPr>
          <w:rFonts w:cs="Tahoma"/>
          <w:bCs/>
          <w:color w:val="000000"/>
          <w:szCs w:val="20"/>
        </w:rPr>
        <w:t xml:space="preserve">to structure the Network Lead role. For example, </w:t>
      </w:r>
      <w:r w:rsidR="00EE3C99">
        <w:rPr>
          <w:rFonts w:cs="Tahoma"/>
          <w:bCs/>
          <w:color w:val="000000"/>
          <w:szCs w:val="20"/>
        </w:rPr>
        <w:t xml:space="preserve">the </w:t>
      </w:r>
      <w:r>
        <w:rPr>
          <w:rFonts w:cs="Tahoma"/>
          <w:bCs/>
          <w:color w:val="000000"/>
          <w:szCs w:val="20"/>
        </w:rPr>
        <w:t xml:space="preserve">Network </w:t>
      </w:r>
      <w:r w:rsidR="00EE3C99">
        <w:rPr>
          <w:rFonts w:cs="Tahoma"/>
          <w:bCs/>
          <w:color w:val="000000"/>
          <w:szCs w:val="20"/>
        </w:rPr>
        <w:t xml:space="preserve">Lead </w:t>
      </w:r>
      <w:r w:rsidR="00DE6FD9">
        <w:rPr>
          <w:rFonts w:cs="Tahoma"/>
          <w:bCs/>
          <w:color w:val="000000"/>
          <w:szCs w:val="20"/>
        </w:rPr>
        <w:t xml:space="preserve">may </w:t>
      </w:r>
      <w:r w:rsidR="00EE3C99">
        <w:rPr>
          <w:rFonts w:cs="Tahoma"/>
          <w:bCs/>
          <w:color w:val="000000"/>
          <w:szCs w:val="20"/>
        </w:rPr>
        <w:t xml:space="preserve">be one institution, or it </w:t>
      </w:r>
      <w:r w:rsidR="00DE6FD9">
        <w:rPr>
          <w:rFonts w:cs="Tahoma"/>
          <w:bCs/>
          <w:color w:val="000000"/>
          <w:szCs w:val="20"/>
        </w:rPr>
        <w:t>may represent</w:t>
      </w:r>
      <w:r w:rsidR="00EE3C99">
        <w:rPr>
          <w:rFonts w:cs="Tahoma"/>
          <w:bCs/>
          <w:color w:val="000000"/>
          <w:szCs w:val="20"/>
        </w:rPr>
        <w:t xml:space="preserve"> a partnership between two or more institutions that bring strong, complementary skill sets to carry out the work. </w:t>
      </w:r>
      <w:r w:rsidR="00C46218">
        <w:rPr>
          <w:rFonts w:cs="Tahoma"/>
          <w:bCs/>
          <w:color w:val="000000"/>
          <w:szCs w:val="20"/>
        </w:rPr>
        <w:t>Similarly</w:t>
      </w:r>
      <w:r w:rsidR="00EE3C99">
        <w:rPr>
          <w:rFonts w:cs="Tahoma"/>
          <w:bCs/>
          <w:color w:val="000000"/>
          <w:szCs w:val="20"/>
        </w:rPr>
        <w:t xml:space="preserve">, </w:t>
      </w:r>
      <w:r w:rsidR="00EE3C99" w:rsidRPr="00C03BDF">
        <w:rPr>
          <w:rFonts w:cs="Tahoma"/>
          <w:bCs/>
          <w:color w:val="000000"/>
          <w:szCs w:val="20"/>
        </w:rPr>
        <w:t xml:space="preserve">applicants may propose </w:t>
      </w:r>
      <w:r w:rsidR="00C46218">
        <w:rPr>
          <w:rFonts w:cs="Tahoma"/>
          <w:bCs/>
          <w:color w:val="000000"/>
          <w:szCs w:val="20"/>
        </w:rPr>
        <w:t>a single</w:t>
      </w:r>
      <w:r w:rsidR="00EE3C99" w:rsidRPr="00C03BDF">
        <w:rPr>
          <w:rFonts w:cs="Tahoma"/>
          <w:bCs/>
          <w:color w:val="000000"/>
          <w:szCs w:val="20"/>
        </w:rPr>
        <w:t xml:space="preserve"> </w:t>
      </w:r>
      <w:r w:rsidR="00EE3C99">
        <w:rPr>
          <w:rFonts w:cs="Tahoma"/>
          <w:bCs/>
          <w:color w:val="000000"/>
          <w:szCs w:val="20"/>
        </w:rPr>
        <w:t>Principal Investigator (</w:t>
      </w:r>
      <w:r w:rsidR="00EE3C99" w:rsidRPr="00C03BDF">
        <w:rPr>
          <w:rFonts w:cs="Tahoma"/>
          <w:bCs/>
          <w:color w:val="000000"/>
          <w:szCs w:val="20"/>
        </w:rPr>
        <w:t>PI</w:t>
      </w:r>
      <w:r w:rsidR="00EE3C99">
        <w:rPr>
          <w:rFonts w:cs="Tahoma"/>
          <w:bCs/>
          <w:color w:val="000000"/>
          <w:szCs w:val="20"/>
        </w:rPr>
        <w:t>)</w:t>
      </w:r>
      <w:r w:rsidR="00EE3C99" w:rsidRPr="00C03BDF">
        <w:rPr>
          <w:rFonts w:cs="Tahoma"/>
          <w:bCs/>
          <w:color w:val="000000"/>
          <w:szCs w:val="20"/>
        </w:rPr>
        <w:t xml:space="preserve"> </w:t>
      </w:r>
      <w:r w:rsidR="00A92FE8">
        <w:rPr>
          <w:rFonts w:cs="Tahoma"/>
          <w:bCs/>
          <w:color w:val="000000"/>
          <w:szCs w:val="20"/>
        </w:rPr>
        <w:t>or two or more c</w:t>
      </w:r>
      <w:r w:rsidR="00991B06">
        <w:rPr>
          <w:rFonts w:cs="Tahoma"/>
          <w:bCs/>
          <w:color w:val="000000"/>
          <w:szCs w:val="20"/>
        </w:rPr>
        <w:t xml:space="preserve">o-PIs </w:t>
      </w:r>
      <w:r w:rsidR="007E072D">
        <w:rPr>
          <w:rFonts w:cs="Tahoma"/>
          <w:bCs/>
          <w:color w:val="000000"/>
          <w:szCs w:val="20"/>
        </w:rPr>
        <w:t>(these may</w:t>
      </w:r>
      <w:r w:rsidR="00DB5D73">
        <w:rPr>
          <w:rFonts w:cs="Tahoma"/>
          <w:bCs/>
          <w:color w:val="000000"/>
          <w:szCs w:val="20"/>
        </w:rPr>
        <w:t xml:space="preserve"> be at different institutions)</w:t>
      </w:r>
      <w:r w:rsidR="00A92FE8">
        <w:rPr>
          <w:rFonts w:cs="Tahoma"/>
          <w:bCs/>
          <w:color w:val="000000"/>
          <w:szCs w:val="20"/>
        </w:rPr>
        <w:t>,</w:t>
      </w:r>
      <w:r w:rsidR="00DB5D73">
        <w:rPr>
          <w:rFonts w:cs="Tahoma"/>
          <w:bCs/>
          <w:color w:val="000000"/>
          <w:szCs w:val="20"/>
        </w:rPr>
        <w:t xml:space="preserve"> </w:t>
      </w:r>
      <w:r w:rsidR="00991B06" w:rsidRPr="00991B06">
        <w:rPr>
          <w:rFonts w:cs="Tahoma"/>
          <w:bCs/>
          <w:color w:val="000000"/>
          <w:szCs w:val="20"/>
        </w:rPr>
        <w:t>with one a</w:t>
      </w:r>
      <w:r w:rsidR="00991B06">
        <w:rPr>
          <w:rFonts w:cs="Tahoma"/>
          <w:bCs/>
          <w:color w:val="000000"/>
          <w:szCs w:val="20"/>
        </w:rPr>
        <w:t>cting as the Project Director</w:t>
      </w:r>
      <w:r w:rsidR="00C46218">
        <w:rPr>
          <w:rFonts w:cs="Tahoma"/>
          <w:bCs/>
          <w:color w:val="000000"/>
          <w:szCs w:val="20"/>
        </w:rPr>
        <w:t xml:space="preserve">. The Network Lead </w:t>
      </w:r>
      <w:r w:rsidR="00EE3C99" w:rsidRPr="00C03BDF">
        <w:rPr>
          <w:rFonts w:cs="Tahoma"/>
          <w:bCs/>
          <w:color w:val="000000"/>
          <w:szCs w:val="20"/>
        </w:rPr>
        <w:t xml:space="preserve">may </w:t>
      </w:r>
      <w:r w:rsidR="00C46218">
        <w:rPr>
          <w:rFonts w:cs="Tahoma"/>
          <w:bCs/>
          <w:color w:val="000000"/>
          <w:szCs w:val="20"/>
        </w:rPr>
        <w:t>involve other key personnel</w:t>
      </w:r>
      <w:r w:rsidR="00EE3C99" w:rsidRPr="00C03BDF">
        <w:rPr>
          <w:rFonts w:cs="Tahoma"/>
          <w:bCs/>
          <w:color w:val="000000"/>
          <w:szCs w:val="20"/>
        </w:rPr>
        <w:t xml:space="preserve"> under either approach. </w:t>
      </w:r>
    </w:p>
    <w:p w14:paraId="25E56006" w14:textId="55116AFB" w:rsidR="005D34A8" w:rsidRDefault="00C46218" w:rsidP="00130D56">
      <w:pPr>
        <w:spacing w:before="120" w:after="120"/>
      </w:pPr>
      <w:r>
        <w:t>Whatever organizational and staffing structure is used, the Network Lead</w:t>
      </w:r>
      <w:r w:rsidR="005711CA">
        <w:t xml:space="preserve"> </w:t>
      </w:r>
      <w:r w:rsidR="00A83DD6">
        <w:t>should include personnel with</w:t>
      </w:r>
      <w:r w:rsidR="00734181">
        <w:t xml:space="preserve"> a record of scholarship and national recognition </w:t>
      </w:r>
      <w:r w:rsidR="00845969">
        <w:t xml:space="preserve">in </w:t>
      </w:r>
      <w:r w:rsidR="00B50E17">
        <w:t xml:space="preserve">both </w:t>
      </w:r>
      <w:r w:rsidR="00845969">
        <w:t>CTE</w:t>
      </w:r>
      <w:r w:rsidR="00B50E17">
        <w:t xml:space="preserve"> and in </w:t>
      </w:r>
      <w:r w:rsidR="005711CA">
        <w:t xml:space="preserve">causal </w:t>
      </w:r>
      <w:r w:rsidR="00180A34">
        <w:t>research</w:t>
      </w:r>
      <w:r w:rsidR="00734181">
        <w:t xml:space="preserve"> </w:t>
      </w:r>
      <w:r w:rsidR="00C24F1A">
        <w:t xml:space="preserve">and </w:t>
      </w:r>
      <w:r w:rsidR="00734181" w:rsidRPr="00734181">
        <w:t xml:space="preserve">show a strong commitment to building new knowledge </w:t>
      </w:r>
      <w:r w:rsidR="00B50E17">
        <w:t xml:space="preserve">about the impact of CTE programs, practices, and policies on student outcomes. </w:t>
      </w:r>
      <w:r w:rsidR="00734181" w:rsidRPr="00734181">
        <w:t xml:space="preserve">The PI </w:t>
      </w:r>
      <w:r w:rsidR="00EE3C99">
        <w:t xml:space="preserve">or co-PIs </w:t>
      </w:r>
      <w:r w:rsidR="00734181" w:rsidRPr="00734181">
        <w:t xml:space="preserve">should </w:t>
      </w:r>
      <w:r w:rsidR="00734181">
        <w:t xml:space="preserve">also </w:t>
      </w:r>
      <w:r w:rsidR="00734181" w:rsidRPr="00734181">
        <w:t xml:space="preserve">have strong facilitation skills and experience working in teams. Finally, the PI </w:t>
      </w:r>
      <w:r w:rsidR="00EE3C99">
        <w:t xml:space="preserve">or co-PIs </w:t>
      </w:r>
      <w:r w:rsidR="00734181" w:rsidRPr="00734181">
        <w:t>will serve as spokesperson</w:t>
      </w:r>
      <w:r w:rsidR="00EE3C99">
        <w:t>(s)</w:t>
      </w:r>
      <w:r w:rsidR="00644A53">
        <w:t xml:space="preserve"> for the N</w:t>
      </w:r>
      <w:r w:rsidR="00734181" w:rsidRPr="00734181">
        <w:t>etwork and should be skilled in interacting with researcher, policymaker, and practitioner audiences.</w:t>
      </w:r>
    </w:p>
    <w:p w14:paraId="6BA199B9" w14:textId="77777777" w:rsidR="005D34A8" w:rsidRPr="00C03BDF" w:rsidRDefault="005D34A8" w:rsidP="005D34A8">
      <w:pPr>
        <w:rPr>
          <w:rFonts w:cs="Tahoma"/>
        </w:rPr>
      </w:pPr>
      <w:r w:rsidRPr="00C03BDF">
        <w:rPr>
          <w:rFonts w:cs="Tahoma"/>
          <w:szCs w:val="20"/>
        </w:rPr>
        <w:t>The</w:t>
      </w:r>
      <w:r w:rsidR="00B82ABE">
        <w:rPr>
          <w:rFonts w:cs="Tahoma"/>
          <w:szCs w:val="20"/>
        </w:rPr>
        <w:t xml:space="preserve"> </w:t>
      </w:r>
      <w:r w:rsidRPr="00C03BDF">
        <w:rPr>
          <w:rFonts w:cs="Tahoma"/>
          <w:szCs w:val="20"/>
        </w:rPr>
        <w:t>Netwo</w:t>
      </w:r>
      <w:r>
        <w:rPr>
          <w:rFonts w:cs="Tahoma"/>
          <w:szCs w:val="20"/>
        </w:rPr>
        <w:t>rk Lead is res</w:t>
      </w:r>
      <w:r w:rsidR="0006302E">
        <w:rPr>
          <w:rFonts w:cs="Tahoma"/>
          <w:szCs w:val="20"/>
        </w:rPr>
        <w:t>ponsible for four</w:t>
      </w:r>
      <w:r w:rsidRPr="00C03BDF">
        <w:rPr>
          <w:rFonts w:cs="Tahoma"/>
          <w:szCs w:val="20"/>
        </w:rPr>
        <w:t xml:space="preserve"> major sets of activities:</w:t>
      </w:r>
      <w:r w:rsidRPr="00C03BDF">
        <w:rPr>
          <w:rFonts w:cs="Tahoma"/>
        </w:rPr>
        <w:t xml:space="preserve"> </w:t>
      </w:r>
    </w:p>
    <w:p w14:paraId="31933C5A" w14:textId="77777777" w:rsidR="00734181" w:rsidRPr="00734181" w:rsidRDefault="00E70C27" w:rsidP="00A8738A">
      <w:pPr>
        <w:numPr>
          <w:ilvl w:val="0"/>
          <w:numId w:val="41"/>
        </w:numPr>
        <w:spacing w:before="120" w:after="120"/>
        <w:rPr>
          <w:rFonts w:cs="Tahoma"/>
        </w:rPr>
      </w:pPr>
      <w:r>
        <w:rPr>
          <w:rFonts w:cs="Tahoma"/>
          <w:b/>
        </w:rPr>
        <w:t>Network Administration and C</w:t>
      </w:r>
      <w:r w:rsidR="00B82ABE">
        <w:rPr>
          <w:rFonts w:cs="Tahoma"/>
          <w:b/>
        </w:rPr>
        <w:t xml:space="preserve">oordination. </w:t>
      </w:r>
      <w:r w:rsidR="00B82ABE">
        <w:rPr>
          <w:rFonts w:cs="Tahoma"/>
        </w:rPr>
        <w:t>The Network Lead’s role</w:t>
      </w:r>
      <w:r w:rsidR="00B82ABE">
        <w:rPr>
          <w:rFonts w:cs="Tahoma"/>
          <w:b/>
        </w:rPr>
        <w:t xml:space="preserve"> </w:t>
      </w:r>
      <w:r w:rsidR="00B82ABE">
        <w:rPr>
          <w:rFonts w:cs="Tahoma"/>
          <w:bCs/>
          <w:color w:val="000000"/>
          <w:szCs w:val="20"/>
        </w:rPr>
        <w:t xml:space="preserve">includes facilitating network communications and meeting planning. </w:t>
      </w:r>
      <w:r w:rsidR="00734181">
        <w:rPr>
          <w:rFonts w:cs="Tahoma"/>
          <w:bCs/>
          <w:color w:val="000000"/>
          <w:szCs w:val="20"/>
        </w:rPr>
        <w:t>It also</w:t>
      </w:r>
      <w:r w:rsidR="00734181" w:rsidRPr="00734181">
        <w:rPr>
          <w:rFonts w:cs="Tahoma"/>
          <w:bCs/>
          <w:color w:val="000000"/>
          <w:szCs w:val="20"/>
        </w:rPr>
        <w:t xml:space="preserve"> includes coordinating and overseeing the supplemental research activities of the network, with responsibility for leading the planning and approval process, and overseeing the </w:t>
      </w:r>
      <w:r w:rsidR="00084AD7">
        <w:rPr>
          <w:rFonts w:cs="Tahoma"/>
          <w:bCs/>
          <w:color w:val="000000"/>
          <w:szCs w:val="20"/>
        </w:rPr>
        <w:t xml:space="preserve">collaborative </w:t>
      </w:r>
      <w:r w:rsidR="00734181" w:rsidRPr="00734181">
        <w:rPr>
          <w:rFonts w:cs="Tahoma"/>
          <w:bCs/>
          <w:color w:val="000000"/>
          <w:szCs w:val="20"/>
        </w:rPr>
        <w:t xml:space="preserve">work </w:t>
      </w:r>
      <w:r w:rsidR="00084AD7">
        <w:rPr>
          <w:rFonts w:cs="Tahoma"/>
          <w:bCs/>
          <w:color w:val="000000"/>
          <w:szCs w:val="20"/>
        </w:rPr>
        <w:t xml:space="preserve">undertaken by </w:t>
      </w:r>
      <w:r w:rsidR="00734181" w:rsidRPr="00734181">
        <w:rPr>
          <w:rFonts w:cs="Tahoma"/>
          <w:bCs/>
          <w:color w:val="000000"/>
          <w:szCs w:val="20"/>
        </w:rPr>
        <w:t>network members.</w:t>
      </w:r>
      <w:r w:rsidR="00734181">
        <w:rPr>
          <w:rFonts w:cs="Tahoma"/>
          <w:bCs/>
          <w:color w:val="000000"/>
          <w:szCs w:val="20"/>
        </w:rPr>
        <w:t xml:space="preserve"> </w:t>
      </w:r>
    </w:p>
    <w:p w14:paraId="787F2321" w14:textId="77777777" w:rsidR="00B82ABE" w:rsidRDefault="00B82ABE" w:rsidP="004D5905">
      <w:pPr>
        <w:spacing w:before="120" w:after="120"/>
        <w:ind w:left="720"/>
        <w:rPr>
          <w:rFonts w:cs="Tahoma"/>
        </w:rPr>
      </w:pPr>
      <w:r>
        <w:rPr>
          <w:rFonts w:cs="Tahoma"/>
          <w:bCs/>
          <w:color w:val="000000"/>
          <w:szCs w:val="20"/>
        </w:rPr>
        <w:t>The N</w:t>
      </w:r>
      <w:r w:rsidR="00734181">
        <w:rPr>
          <w:rFonts w:cs="Tahoma"/>
          <w:bCs/>
          <w:color w:val="000000"/>
          <w:szCs w:val="20"/>
        </w:rPr>
        <w:t xml:space="preserve">etwork Lead is expected </w:t>
      </w:r>
      <w:r w:rsidR="00180A34">
        <w:rPr>
          <w:rFonts w:cs="Tahoma"/>
          <w:bCs/>
          <w:color w:val="000000"/>
          <w:szCs w:val="20"/>
        </w:rPr>
        <w:t xml:space="preserve">to </w:t>
      </w:r>
      <w:r w:rsidR="00734181">
        <w:rPr>
          <w:rFonts w:cs="Tahoma"/>
          <w:bCs/>
          <w:color w:val="000000"/>
          <w:szCs w:val="20"/>
        </w:rPr>
        <w:t xml:space="preserve">convene </w:t>
      </w:r>
      <w:r w:rsidR="00734181" w:rsidRPr="00734181">
        <w:rPr>
          <w:rFonts w:cs="Tahoma"/>
          <w:bCs/>
          <w:color w:val="000000"/>
          <w:szCs w:val="20"/>
        </w:rPr>
        <w:t>at least two in-person meetings d</w:t>
      </w:r>
      <w:r w:rsidR="00734181">
        <w:rPr>
          <w:rFonts w:cs="Tahoma"/>
          <w:bCs/>
          <w:color w:val="000000"/>
          <w:szCs w:val="20"/>
        </w:rPr>
        <w:t xml:space="preserve">uring each year of the network, </w:t>
      </w:r>
      <w:r>
        <w:rPr>
          <w:rFonts w:cs="Tahoma"/>
        </w:rPr>
        <w:t xml:space="preserve">though additional in-person and teleconference meetings may be arranged as needed. The meetings are intended to serve multiple purposes: build interpersonal and cross-team relationships, facilitate exchange of ideas and information, review and provide feedback on draft instruments and documents, plan collaborative activities, and coordinate dissemination. The Institute requests that at least one in-person meeting each year be held in Washington, DC </w:t>
      </w:r>
      <w:r w:rsidR="004D5905" w:rsidRPr="00C4260E">
        <w:rPr>
          <w:rFonts w:cs="Tahoma"/>
        </w:rPr>
        <w:t xml:space="preserve">to allow participation by Institute staff and may be coordinated with the annual PI meeting for all Institute grantees (typically in the fall </w:t>
      </w:r>
      <w:r w:rsidR="004D5905">
        <w:rPr>
          <w:rFonts w:cs="Tahoma"/>
        </w:rPr>
        <w:t>or winter of each year)</w:t>
      </w:r>
      <w:r>
        <w:rPr>
          <w:rFonts w:cs="Tahoma"/>
        </w:rPr>
        <w:t>; the Institute will provide meeti</w:t>
      </w:r>
      <w:r w:rsidR="004D5905">
        <w:rPr>
          <w:rFonts w:cs="Tahoma"/>
        </w:rPr>
        <w:t xml:space="preserve">ng space to help reduce costs. </w:t>
      </w:r>
      <w:r w:rsidR="00991B06" w:rsidRPr="00991B06">
        <w:rPr>
          <w:rFonts w:cs="Tahoma"/>
        </w:rPr>
        <w:t xml:space="preserve">The </w:t>
      </w:r>
      <w:r w:rsidR="00C46218">
        <w:rPr>
          <w:rFonts w:cs="Tahoma"/>
        </w:rPr>
        <w:t xml:space="preserve">Network </w:t>
      </w:r>
      <w:r w:rsidR="00991B06" w:rsidRPr="00991B06">
        <w:rPr>
          <w:rFonts w:cs="Tahoma"/>
        </w:rPr>
        <w:t>Lead will determine the timing and place of the second annual in-person meeting</w:t>
      </w:r>
      <w:r w:rsidR="00991B06">
        <w:rPr>
          <w:rFonts w:cs="Tahoma"/>
        </w:rPr>
        <w:t xml:space="preserve">. </w:t>
      </w:r>
      <w:r w:rsidR="004D5905" w:rsidRPr="00C4260E">
        <w:rPr>
          <w:rFonts w:cs="Tahoma"/>
        </w:rPr>
        <w:t xml:space="preserve">Other meetings may take place in person or via conference calls. </w:t>
      </w:r>
    </w:p>
    <w:p w14:paraId="4073B268" w14:textId="2F3D884D" w:rsidR="00792352" w:rsidRDefault="00432B35" w:rsidP="00B91528">
      <w:pPr>
        <w:pStyle w:val="ListParagraph"/>
        <w:spacing w:before="120" w:after="120"/>
        <w:contextualSpacing w:val="0"/>
        <w:rPr>
          <w:rFonts w:cs="Tahoma"/>
        </w:rPr>
      </w:pPr>
      <w:r w:rsidRPr="00432B35">
        <w:rPr>
          <w:rFonts w:cs="Tahoma"/>
        </w:rPr>
        <w:t xml:space="preserve">To support cross-project collaboration and </w:t>
      </w:r>
      <w:r w:rsidR="00001DCB">
        <w:rPr>
          <w:rFonts w:cs="Tahoma"/>
        </w:rPr>
        <w:t>move</w:t>
      </w:r>
      <w:r w:rsidRPr="00432B35">
        <w:rPr>
          <w:rFonts w:cs="Tahoma"/>
        </w:rPr>
        <w:t xml:space="preserve"> the </w:t>
      </w:r>
      <w:r w:rsidR="00001DCB">
        <w:rPr>
          <w:rFonts w:cs="Tahoma"/>
        </w:rPr>
        <w:t xml:space="preserve">CTE </w:t>
      </w:r>
      <w:r w:rsidRPr="00432B35">
        <w:rPr>
          <w:rFonts w:cs="Tahoma"/>
        </w:rPr>
        <w:t>research field fo</w:t>
      </w:r>
      <w:r>
        <w:rPr>
          <w:rFonts w:cs="Tahoma"/>
        </w:rPr>
        <w:t xml:space="preserve">rward, the Institute </w:t>
      </w:r>
      <w:r w:rsidR="00EE3C99">
        <w:rPr>
          <w:rFonts w:cs="Tahoma"/>
        </w:rPr>
        <w:t xml:space="preserve">will </w:t>
      </w:r>
      <w:r w:rsidR="00C24F1A">
        <w:rPr>
          <w:rFonts w:cs="Tahoma"/>
        </w:rPr>
        <w:t>set aside up to</w:t>
      </w:r>
      <w:r w:rsidR="00001DCB">
        <w:rPr>
          <w:rFonts w:cs="Tahoma"/>
        </w:rPr>
        <w:t xml:space="preserve"> $1 million</w:t>
      </w:r>
      <w:r w:rsidR="00180A34">
        <w:rPr>
          <w:rFonts w:cs="Tahoma"/>
        </w:rPr>
        <w:t xml:space="preserve"> in additional funds</w:t>
      </w:r>
      <w:r w:rsidR="00001DCB">
        <w:rPr>
          <w:rFonts w:cs="Tahoma"/>
        </w:rPr>
        <w:t xml:space="preserve"> for supplemental activities</w:t>
      </w:r>
      <w:r w:rsidR="00001DCB" w:rsidRPr="00003A1B">
        <w:rPr>
          <w:rFonts w:cs="Tahoma"/>
        </w:rPr>
        <w:t xml:space="preserve"> </w:t>
      </w:r>
      <w:r w:rsidR="00001DCB">
        <w:rPr>
          <w:rFonts w:cs="Tahoma"/>
        </w:rPr>
        <w:t xml:space="preserve">undertaken jointly by </w:t>
      </w:r>
      <w:r w:rsidR="00C46218">
        <w:rPr>
          <w:rFonts w:cs="Tahoma"/>
        </w:rPr>
        <w:t xml:space="preserve">CTE </w:t>
      </w:r>
      <w:r w:rsidR="00001DCB">
        <w:rPr>
          <w:rFonts w:cs="Tahoma"/>
        </w:rPr>
        <w:t>Network members</w:t>
      </w:r>
      <w:r w:rsidRPr="00432B35">
        <w:rPr>
          <w:rFonts w:cs="Tahoma"/>
        </w:rPr>
        <w:t xml:space="preserve">. </w:t>
      </w:r>
      <w:r w:rsidR="00001DCB">
        <w:rPr>
          <w:rFonts w:cs="Tahoma"/>
        </w:rPr>
        <w:t>The supplemental</w:t>
      </w:r>
      <w:r w:rsidRPr="00432B35">
        <w:rPr>
          <w:rFonts w:cs="Tahoma"/>
        </w:rPr>
        <w:t xml:space="preserve"> activities, which should go beyond the scope of the teams’ existing project grants, are to be jo</w:t>
      </w:r>
      <w:r w:rsidR="00001DCB">
        <w:rPr>
          <w:rFonts w:cs="Tahoma"/>
        </w:rPr>
        <w:t xml:space="preserve">intly designed and carried out </w:t>
      </w:r>
      <w:r w:rsidRPr="00432B35">
        <w:rPr>
          <w:rFonts w:cs="Tahoma"/>
        </w:rPr>
        <w:t>by two or more network teams (which may include the Network Lea</w:t>
      </w:r>
      <w:r>
        <w:rPr>
          <w:rFonts w:cs="Tahoma"/>
        </w:rPr>
        <w:t>d)</w:t>
      </w:r>
      <w:r w:rsidR="00517FB8">
        <w:rPr>
          <w:rFonts w:cs="Tahoma"/>
        </w:rPr>
        <w:t xml:space="preserve"> and must be consistent with the</w:t>
      </w:r>
      <w:r w:rsidR="00517FB8" w:rsidRPr="00E27C88">
        <w:rPr>
          <w:rFonts w:cs="Tahoma"/>
        </w:rPr>
        <w:t xml:space="preserve"> requirement in section 114(d)(4)(A) of Perkins IV to carry out scientifically based research and evaluation for the purpose of developing, improving, and identifying the most successful methods for addressing the education, employment, and training needs of CTE participants in CTE programs.</w:t>
      </w:r>
      <w:r>
        <w:rPr>
          <w:rFonts w:cs="Tahoma"/>
        </w:rPr>
        <w:t xml:space="preserve"> </w:t>
      </w:r>
      <w:r w:rsidR="0085388A">
        <w:rPr>
          <w:rFonts w:cs="Tahoma"/>
        </w:rPr>
        <w:t xml:space="preserve">The Network Lead will be </w:t>
      </w:r>
      <w:r w:rsidR="0085388A">
        <w:rPr>
          <w:rFonts w:cs="Tahoma"/>
          <w:bCs/>
          <w:color w:val="000000"/>
          <w:szCs w:val="20"/>
        </w:rPr>
        <w:t>responsible</w:t>
      </w:r>
      <w:r w:rsidR="00120DED">
        <w:rPr>
          <w:rFonts w:cs="Tahoma"/>
          <w:bCs/>
          <w:color w:val="000000"/>
          <w:szCs w:val="20"/>
        </w:rPr>
        <w:t xml:space="preserve"> for leading the planning of supplemental projects, submitting </w:t>
      </w:r>
      <w:r w:rsidR="00120DED">
        <w:rPr>
          <w:rFonts w:cs="Tahoma"/>
          <w:bCs/>
          <w:color w:val="000000"/>
          <w:szCs w:val="20"/>
        </w:rPr>
        <w:lastRenderedPageBreak/>
        <w:t>proposals to the</w:t>
      </w:r>
      <w:r w:rsidR="0085388A" w:rsidRPr="00003A1B">
        <w:rPr>
          <w:rFonts w:cs="Tahoma"/>
          <w:bCs/>
          <w:color w:val="000000"/>
          <w:szCs w:val="20"/>
        </w:rPr>
        <w:t xml:space="preserve"> </w:t>
      </w:r>
      <w:r w:rsidR="002574B3">
        <w:rPr>
          <w:rFonts w:cs="Tahoma"/>
          <w:bCs/>
          <w:color w:val="000000"/>
          <w:szCs w:val="20"/>
        </w:rPr>
        <w:t>I</w:t>
      </w:r>
      <w:r w:rsidR="00120DED">
        <w:rPr>
          <w:rFonts w:cs="Tahoma"/>
          <w:bCs/>
          <w:color w:val="000000"/>
          <w:szCs w:val="20"/>
        </w:rPr>
        <w:t>nstitute for approval,</w:t>
      </w:r>
      <w:r w:rsidR="00120DED">
        <w:rPr>
          <w:rStyle w:val="FootnoteReference"/>
          <w:bCs/>
          <w:color w:val="000000"/>
          <w:szCs w:val="20"/>
        </w:rPr>
        <w:footnoteReference w:id="13"/>
      </w:r>
      <w:r w:rsidR="00120DED">
        <w:rPr>
          <w:rFonts w:cs="Tahoma"/>
          <w:bCs/>
          <w:color w:val="000000"/>
          <w:szCs w:val="20"/>
        </w:rPr>
        <w:t xml:space="preserve"> and ensuring the conduct of</w:t>
      </w:r>
      <w:r w:rsidR="0085388A">
        <w:rPr>
          <w:rFonts w:cs="Tahoma"/>
          <w:bCs/>
          <w:color w:val="000000"/>
          <w:szCs w:val="20"/>
        </w:rPr>
        <w:t xml:space="preserve"> the work by </w:t>
      </w:r>
      <w:r w:rsidR="00C46218">
        <w:rPr>
          <w:rFonts w:cs="Tahoma"/>
          <w:bCs/>
          <w:color w:val="000000"/>
          <w:szCs w:val="20"/>
        </w:rPr>
        <w:t>n</w:t>
      </w:r>
      <w:r w:rsidR="0085388A" w:rsidRPr="00003A1B">
        <w:rPr>
          <w:rFonts w:cs="Tahoma"/>
          <w:bCs/>
          <w:color w:val="000000"/>
          <w:szCs w:val="20"/>
        </w:rPr>
        <w:t>etwork members</w:t>
      </w:r>
      <w:r w:rsidR="0085388A" w:rsidRPr="00003A1B">
        <w:rPr>
          <w:rFonts w:cs="Tahoma"/>
        </w:rPr>
        <w:t xml:space="preserve">. </w:t>
      </w:r>
      <w:r w:rsidR="00C46218">
        <w:rPr>
          <w:rFonts w:cs="Tahoma"/>
        </w:rPr>
        <w:t xml:space="preserve">The CTE </w:t>
      </w:r>
      <w:r w:rsidR="0085388A" w:rsidRPr="00C61BBD">
        <w:rPr>
          <w:rFonts w:cs="Tahoma"/>
        </w:rPr>
        <w:t xml:space="preserve">Network may propose to use the funds for a single supplementary activity or several, smaller supplementary activities. </w:t>
      </w:r>
      <w:r w:rsidRPr="00003A1B">
        <w:rPr>
          <w:rFonts w:cs="Tahoma"/>
          <w:bCs/>
          <w:color w:val="000000"/>
          <w:szCs w:val="20"/>
        </w:rPr>
        <w:t xml:space="preserve">For example, network members may want to work together on </w:t>
      </w:r>
      <w:r w:rsidR="00EE3C99">
        <w:rPr>
          <w:rFonts w:cs="Tahoma"/>
          <w:bCs/>
          <w:color w:val="000000"/>
          <w:szCs w:val="20"/>
        </w:rPr>
        <w:t>developing a n</w:t>
      </w:r>
      <w:r w:rsidR="002574B3">
        <w:rPr>
          <w:rFonts w:cs="Tahoma"/>
          <w:bCs/>
          <w:color w:val="000000"/>
          <w:szCs w:val="20"/>
        </w:rPr>
        <w:t>ew measurement tool; undertake</w:t>
      </w:r>
      <w:r w:rsidR="00EE3C99">
        <w:rPr>
          <w:rFonts w:cs="Tahoma"/>
          <w:bCs/>
          <w:color w:val="000000"/>
          <w:szCs w:val="20"/>
        </w:rPr>
        <w:t xml:space="preserve"> some </w:t>
      </w:r>
      <w:r w:rsidR="00C272D1">
        <w:rPr>
          <w:rFonts w:cs="Tahoma"/>
          <w:bCs/>
          <w:color w:val="000000"/>
          <w:szCs w:val="20"/>
        </w:rPr>
        <w:t xml:space="preserve">new </w:t>
      </w:r>
      <w:r w:rsidR="00EE3C99">
        <w:rPr>
          <w:rFonts w:cs="Tahoma"/>
          <w:bCs/>
          <w:color w:val="000000"/>
          <w:szCs w:val="20"/>
        </w:rPr>
        <w:t xml:space="preserve">exploratory research that will benefit </w:t>
      </w:r>
      <w:r w:rsidR="0085388A">
        <w:rPr>
          <w:rFonts w:cs="Tahoma"/>
          <w:bCs/>
          <w:color w:val="000000"/>
          <w:szCs w:val="20"/>
        </w:rPr>
        <w:t xml:space="preserve">current projects; </w:t>
      </w:r>
      <w:r w:rsidR="002574B3">
        <w:rPr>
          <w:rFonts w:cs="Tahoma"/>
          <w:bCs/>
          <w:color w:val="000000"/>
          <w:szCs w:val="20"/>
        </w:rPr>
        <w:t>or work</w:t>
      </w:r>
      <w:r w:rsidR="00C272D1">
        <w:rPr>
          <w:rFonts w:cs="Tahoma"/>
          <w:bCs/>
          <w:color w:val="000000"/>
          <w:szCs w:val="20"/>
        </w:rPr>
        <w:t xml:space="preserve"> together on a book or other </w:t>
      </w:r>
      <w:r w:rsidR="00001DCB" w:rsidRPr="00432B35">
        <w:rPr>
          <w:rFonts w:cs="Tahoma"/>
        </w:rPr>
        <w:t>joint publicati</w:t>
      </w:r>
      <w:r w:rsidR="00B91528">
        <w:rPr>
          <w:rFonts w:cs="Tahoma"/>
        </w:rPr>
        <w:t>on</w:t>
      </w:r>
      <w:r w:rsidRPr="00003A1B">
        <w:rPr>
          <w:rFonts w:cs="Tahoma"/>
          <w:bCs/>
          <w:color w:val="000000"/>
          <w:szCs w:val="20"/>
        </w:rPr>
        <w:t>.</w:t>
      </w:r>
      <w:r w:rsidRPr="00003A1B">
        <w:rPr>
          <w:rFonts w:cs="Tahoma"/>
        </w:rPr>
        <w:t xml:space="preserve"> </w:t>
      </w:r>
      <w:r w:rsidRPr="00001DCB">
        <w:rPr>
          <w:rFonts w:cs="Tahoma"/>
        </w:rPr>
        <w:t xml:space="preserve">These examples are illustrative, and networks are encouraged to propose other ideas after they begin working together. </w:t>
      </w:r>
      <w:r w:rsidR="0085388A" w:rsidRPr="00C61BBD">
        <w:rPr>
          <w:rFonts w:cs="Tahoma"/>
        </w:rPr>
        <w:t>The Institute will begin accepting proposals for supplementary activities during the second year the network</w:t>
      </w:r>
      <w:r w:rsidR="0085388A">
        <w:rPr>
          <w:rFonts w:cs="Tahoma"/>
        </w:rPr>
        <w:t xml:space="preserve"> is</w:t>
      </w:r>
      <w:r w:rsidR="0085388A" w:rsidRPr="00C61BBD">
        <w:rPr>
          <w:rFonts w:cs="Tahoma"/>
        </w:rPr>
        <w:t xml:space="preserve"> in operation and will review proposals on a rolling basis until the supplementary funds are used or the beginning of the fifth year of the grant, whichever comes first. </w:t>
      </w:r>
    </w:p>
    <w:p w14:paraId="31901EB7" w14:textId="77777777" w:rsidR="00B91528" w:rsidRDefault="0085388A" w:rsidP="00B91528">
      <w:pPr>
        <w:pStyle w:val="ListParagraph"/>
        <w:spacing w:before="120" w:after="120"/>
        <w:contextualSpacing w:val="0"/>
        <w:rPr>
          <w:rFonts w:cs="Tahoma"/>
        </w:rPr>
      </w:pPr>
      <w:r w:rsidRPr="00C61BBD">
        <w:rPr>
          <w:rFonts w:cs="Tahoma"/>
        </w:rPr>
        <w:t>Applicants</w:t>
      </w:r>
      <w:r>
        <w:rPr>
          <w:rFonts w:cs="Tahoma"/>
        </w:rPr>
        <w:t xml:space="preserve"> for the Network Lead</w:t>
      </w:r>
      <w:r w:rsidRPr="00C61BBD">
        <w:rPr>
          <w:rFonts w:cs="Tahoma"/>
        </w:rPr>
        <w:t xml:space="preserve"> should not budget for supplementary activities in their applications; rather, </w:t>
      </w:r>
      <w:r w:rsidR="00120DED">
        <w:rPr>
          <w:rFonts w:cs="Tahoma"/>
        </w:rPr>
        <w:t>this budget will be determined after the network is formed. Research t</w:t>
      </w:r>
      <w:r w:rsidRPr="00C61BBD">
        <w:rPr>
          <w:rFonts w:cs="Tahoma"/>
        </w:rPr>
        <w:t xml:space="preserve">eams </w:t>
      </w:r>
      <w:r w:rsidR="00120DED">
        <w:rPr>
          <w:rFonts w:cs="Tahoma"/>
        </w:rPr>
        <w:t xml:space="preserve">that are invited to join the network </w:t>
      </w:r>
      <w:r w:rsidRPr="00C61BBD">
        <w:rPr>
          <w:rFonts w:cs="Tahoma"/>
        </w:rPr>
        <w:t xml:space="preserve">will work with the Network Lead to generate ideas and set priorities. </w:t>
      </w:r>
    </w:p>
    <w:p w14:paraId="00F731A5" w14:textId="66A2CA63" w:rsidR="00D123AB" w:rsidRPr="00D123AB" w:rsidRDefault="00E70C27" w:rsidP="00A8738A">
      <w:pPr>
        <w:numPr>
          <w:ilvl w:val="0"/>
          <w:numId w:val="41"/>
        </w:numPr>
        <w:spacing w:before="120" w:after="120"/>
        <w:rPr>
          <w:rFonts w:cs="Tahoma"/>
        </w:rPr>
      </w:pPr>
      <w:r>
        <w:rPr>
          <w:rFonts w:cs="Tahoma"/>
          <w:b/>
        </w:rPr>
        <w:t xml:space="preserve">Research </w:t>
      </w:r>
      <w:r w:rsidR="005C63A4">
        <w:rPr>
          <w:rFonts w:cs="Tahoma"/>
          <w:b/>
        </w:rPr>
        <w:t>Activities</w:t>
      </w:r>
      <w:r w:rsidR="00B82ABE">
        <w:rPr>
          <w:rFonts w:cs="Tahoma"/>
          <w:b/>
        </w:rPr>
        <w:t xml:space="preserve">. </w:t>
      </w:r>
      <w:r w:rsidR="00517FB8">
        <w:rPr>
          <w:rFonts w:cs="Tahoma"/>
        </w:rPr>
        <w:t>In order to meet the requirements in section 114(d</w:t>
      </w:r>
      <w:proofErr w:type="gramStart"/>
      <w:r w:rsidR="00517FB8">
        <w:rPr>
          <w:rFonts w:cs="Tahoma"/>
        </w:rPr>
        <w:t>)(</w:t>
      </w:r>
      <w:proofErr w:type="gramEnd"/>
      <w:r w:rsidR="00517FB8">
        <w:rPr>
          <w:rFonts w:cs="Tahoma"/>
        </w:rPr>
        <w:t>4) of Perkins IV</w:t>
      </w:r>
      <w:r w:rsidR="00AD34C3">
        <w:rPr>
          <w:rFonts w:cs="Tahoma"/>
        </w:rPr>
        <w:t>,</w:t>
      </w:r>
      <w:r w:rsidR="00AD34C3">
        <w:rPr>
          <w:rStyle w:val="FootnoteReference"/>
        </w:rPr>
        <w:footnoteReference w:id="14"/>
      </w:r>
      <w:r w:rsidR="00AD34C3">
        <w:rPr>
          <w:rFonts w:cs="Tahoma"/>
        </w:rPr>
        <w:t xml:space="preserve"> t</w:t>
      </w:r>
      <w:r w:rsidR="00120DED">
        <w:rPr>
          <w:rFonts w:cs="Tahoma"/>
        </w:rPr>
        <w:t>he Network Lead will</w:t>
      </w:r>
      <w:r w:rsidR="00B82ABE">
        <w:rPr>
          <w:rFonts w:cs="Tahoma"/>
        </w:rPr>
        <w:t xml:space="preserve"> </w:t>
      </w:r>
      <w:r w:rsidR="00B82ABE">
        <w:rPr>
          <w:rFonts w:cs="Tahoma"/>
          <w:bCs/>
          <w:color w:val="000000"/>
          <w:szCs w:val="20"/>
        </w:rPr>
        <w:t xml:space="preserve">conduct </w:t>
      </w:r>
      <w:r w:rsidR="00D123AB">
        <w:rPr>
          <w:rFonts w:cs="Tahoma"/>
          <w:bCs/>
          <w:color w:val="000000"/>
          <w:szCs w:val="20"/>
        </w:rPr>
        <w:t>two research activities to advance the CTE research field</w:t>
      </w:r>
      <w:r w:rsidR="006C55FA">
        <w:rPr>
          <w:rFonts w:cs="Tahoma"/>
          <w:bCs/>
          <w:color w:val="000000"/>
          <w:szCs w:val="20"/>
        </w:rPr>
        <w:t>, as follows</w:t>
      </w:r>
      <w:r w:rsidR="00D123AB">
        <w:rPr>
          <w:rFonts w:cs="Tahoma"/>
          <w:bCs/>
          <w:color w:val="000000"/>
          <w:szCs w:val="20"/>
        </w:rPr>
        <w:t>.</w:t>
      </w:r>
    </w:p>
    <w:p w14:paraId="26382E48" w14:textId="77777777" w:rsidR="00C42116" w:rsidRPr="00C42116" w:rsidRDefault="00644A53" w:rsidP="00A8738A">
      <w:pPr>
        <w:numPr>
          <w:ilvl w:val="1"/>
          <w:numId w:val="41"/>
        </w:numPr>
        <w:spacing w:before="120" w:after="120"/>
        <w:rPr>
          <w:rFonts w:cs="Tahoma"/>
        </w:rPr>
      </w:pPr>
      <w:r w:rsidRPr="00CF2160">
        <w:rPr>
          <w:rFonts w:cs="Tahoma"/>
          <w:i/>
        </w:rPr>
        <w:t>Evaluability Assessment.</w:t>
      </w:r>
      <w:r w:rsidRPr="00CF2160">
        <w:rPr>
          <w:rFonts w:cs="Tahoma"/>
        </w:rPr>
        <w:t xml:space="preserve"> The</w:t>
      </w:r>
      <w:r w:rsidR="00C42116" w:rsidRPr="00C42116">
        <w:rPr>
          <w:rFonts w:cs="Tahoma"/>
        </w:rPr>
        <w:t xml:space="preserve"> Network Lead will conduct an Evaluability Assessment (also calle</w:t>
      </w:r>
      <w:r w:rsidR="006204DD">
        <w:rPr>
          <w:rFonts w:cs="Tahoma"/>
        </w:rPr>
        <w:t>d an “exploratory evaluation,”</w:t>
      </w:r>
      <w:r w:rsidR="00C42116" w:rsidRPr="00C42116">
        <w:rPr>
          <w:rFonts w:cs="Tahoma"/>
        </w:rPr>
        <w:t xml:space="preserve"> “pre-evaluation”</w:t>
      </w:r>
      <w:r w:rsidR="006204DD">
        <w:rPr>
          <w:rFonts w:cs="Tahoma"/>
        </w:rPr>
        <w:t xml:space="preserve"> or “feasibility study”</w:t>
      </w:r>
      <w:r w:rsidR="00C42116" w:rsidRPr="00C42116">
        <w:rPr>
          <w:rFonts w:cs="Tahoma"/>
        </w:rPr>
        <w:t>) of promising CTE models/programs at either the secondary and/or the postsecondary level. The purpose of the Evaluability Assessment is to determine the readiness of a model or program (e.g., a career pathway, a career academy) for a</w:t>
      </w:r>
      <w:r w:rsidR="00602382">
        <w:rPr>
          <w:rFonts w:cs="Tahoma"/>
        </w:rPr>
        <w:t>n</w:t>
      </w:r>
      <w:r w:rsidR="00C42116" w:rsidRPr="00C42116">
        <w:rPr>
          <w:rFonts w:cs="Tahoma"/>
        </w:rPr>
        <w:t xml:space="preserve"> impact evaluation</w:t>
      </w:r>
      <w:r w:rsidR="00460578">
        <w:rPr>
          <w:rFonts w:cs="Tahoma"/>
        </w:rPr>
        <w:t xml:space="preserve"> that meets </w:t>
      </w:r>
      <w:hyperlink r:id="rId26" w:history="1">
        <w:r w:rsidR="00460578" w:rsidRPr="00460578">
          <w:rPr>
            <w:rStyle w:val="Hyperlink"/>
            <w:rFonts w:cs="Tahoma"/>
          </w:rPr>
          <w:t>What Works Clearinghouse standards</w:t>
        </w:r>
      </w:hyperlink>
      <w:r w:rsidR="00460578">
        <w:rPr>
          <w:rFonts w:cs="Tahoma"/>
        </w:rPr>
        <w:t xml:space="preserve"> with or without reservations</w:t>
      </w:r>
      <w:r w:rsidR="00C42116" w:rsidRPr="00C42116">
        <w:rPr>
          <w:rFonts w:cs="Tahoma"/>
        </w:rPr>
        <w:t>. The final report of the Evaluability Assessment should conclude with the identification of at least two and no more than six CTE models/programs that are suitable for a</w:t>
      </w:r>
      <w:r w:rsidR="002578F7">
        <w:rPr>
          <w:rFonts w:cs="Tahoma"/>
        </w:rPr>
        <w:t>n</w:t>
      </w:r>
      <w:r w:rsidR="00C42116" w:rsidRPr="00C42116">
        <w:rPr>
          <w:rFonts w:cs="Tahoma"/>
        </w:rPr>
        <w:t xml:space="preserve"> evaluation to assess their impact on student outcomes.</w:t>
      </w:r>
    </w:p>
    <w:p w14:paraId="5454417E" w14:textId="37806FF3" w:rsidR="00C42116" w:rsidRPr="00C42116" w:rsidRDefault="00C42116" w:rsidP="00C42116">
      <w:pPr>
        <w:spacing w:before="120" w:after="120"/>
        <w:ind w:left="1632"/>
        <w:rPr>
          <w:rFonts w:cs="Tahoma"/>
        </w:rPr>
      </w:pPr>
      <w:r w:rsidRPr="00922299">
        <w:rPr>
          <w:rFonts w:cs="Tahoma"/>
          <w:noProof/>
        </w:rPr>
        <mc:AlternateContent>
          <mc:Choice Requires="wps">
            <w:drawing>
              <wp:anchor distT="91440" distB="91440" distL="114300" distR="114300" simplePos="0" relativeHeight="251666432" behindDoc="0" locked="0" layoutInCell="0" allowOverlap="1" wp14:anchorId="5E24929A" wp14:editId="3C1905A3">
                <wp:simplePos x="0" y="0"/>
                <wp:positionH relativeFrom="margin">
                  <wp:posOffset>3311525</wp:posOffset>
                </wp:positionH>
                <wp:positionV relativeFrom="margin">
                  <wp:posOffset>3128010</wp:posOffset>
                </wp:positionV>
                <wp:extent cx="2377440" cy="3787140"/>
                <wp:effectExtent l="0" t="0" r="22860" b="2286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3787140"/>
                        </a:xfrm>
                        <a:prstGeom prst="rect">
                          <a:avLst/>
                        </a:prstGeom>
                        <a:solidFill>
                          <a:schemeClr val="bg1"/>
                        </a:solidFill>
                        <a:ln w="19050">
                          <a:solidFill>
                            <a:schemeClr val="tx1">
                              <a:lumMod val="50000"/>
                              <a:lumOff val="50000"/>
                            </a:schemeClr>
                          </a:solidFill>
                          <a:miter lim="800000"/>
                          <a:headEnd/>
                          <a:tailEnd/>
                        </a:ln>
                        <a:effectLst/>
                      </wps:spPr>
                      <wps:txbx>
                        <w:txbxContent>
                          <w:p w14:paraId="0A2EFA40" w14:textId="77777777" w:rsidR="00444300" w:rsidRPr="00C20946" w:rsidRDefault="00444300" w:rsidP="004C0F86">
                            <w:pPr>
                              <w:jc w:val="center"/>
                              <w:rPr>
                                <w:rStyle w:val="Emphasis"/>
                                <w:rFonts w:cs="Tahoma"/>
                                <w:b w:val="0"/>
                                <w:i w:val="0"/>
                                <w:szCs w:val="20"/>
                                <w:lang w:val="en"/>
                              </w:rPr>
                            </w:pPr>
                            <w:r w:rsidRPr="00C20946">
                              <w:rPr>
                                <w:rStyle w:val="Emphasis"/>
                                <w:rFonts w:cs="Tahoma"/>
                                <w:i w:val="0"/>
                                <w:szCs w:val="20"/>
                                <w:lang w:val="en"/>
                              </w:rPr>
                              <w:t>Evaluability</w:t>
                            </w:r>
                          </w:p>
                          <w:p w14:paraId="474316A8" w14:textId="77777777" w:rsidR="00444300" w:rsidRPr="00C20946" w:rsidRDefault="00444300" w:rsidP="00C42116">
                            <w:pPr>
                              <w:rPr>
                                <w:rFonts w:cs="Tahoma"/>
                                <w:b/>
                                <w:i/>
                                <w:szCs w:val="20"/>
                                <w:lang w:val="en"/>
                              </w:rPr>
                            </w:pPr>
                            <w:r w:rsidRPr="00C20946">
                              <w:rPr>
                                <w:rStyle w:val="Emphasis"/>
                                <w:rFonts w:cs="Tahoma"/>
                                <w:b w:val="0"/>
                                <w:i w:val="0"/>
                                <w:szCs w:val="20"/>
                                <w:lang w:val="en"/>
                              </w:rPr>
                              <w:t xml:space="preserve">“The extent to which an activity or project can be evaluated in a reliable and credible fashion” </w:t>
                            </w:r>
                            <w:r w:rsidRPr="00C20946">
                              <w:rPr>
                                <w:rFonts w:cs="Tahoma"/>
                                <w:szCs w:val="20"/>
                                <w:lang w:val="en"/>
                              </w:rPr>
                              <w:t>(OECD-DAC 2010; p.21).</w:t>
                            </w:r>
                          </w:p>
                          <w:p w14:paraId="73C907B7" w14:textId="77777777" w:rsidR="00444300" w:rsidRPr="00C20946" w:rsidRDefault="00444300" w:rsidP="00C42116">
                            <w:pPr>
                              <w:rPr>
                                <w:rFonts w:cs="Tahoma"/>
                                <w:szCs w:val="20"/>
                                <w:lang w:val="en"/>
                              </w:rPr>
                            </w:pPr>
                          </w:p>
                          <w:p w14:paraId="0239EBC6" w14:textId="77777777" w:rsidR="00444300" w:rsidRPr="00C20946" w:rsidRDefault="00444300" w:rsidP="00667057">
                            <w:pPr>
                              <w:jc w:val="center"/>
                              <w:rPr>
                                <w:rStyle w:val="Emphasis"/>
                                <w:rFonts w:cs="Tahoma"/>
                                <w:b w:val="0"/>
                                <w:i w:val="0"/>
                                <w:szCs w:val="20"/>
                                <w:lang w:val="en"/>
                              </w:rPr>
                            </w:pPr>
                            <w:r w:rsidRPr="00C20946">
                              <w:rPr>
                                <w:rStyle w:val="Emphasis"/>
                                <w:rFonts w:cs="Tahoma"/>
                                <w:i w:val="0"/>
                                <w:szCs w:val="20"/>
                                <w:lang w:val="en"/>
                              </w:rPr>
                              <w:t>Evaluability Assessment</w:t>
                            </w:r>
                          </w:p>
                          <w:p w14:paraId="0316BAD0" w14:textId="77777777" w:rsidR="00444300" w:rsidRPr="00C42116" w:rsidRDefault="00444300" w:rsidP="00C42116">
                            <w:pPr>
                              <w:rPr>
                                <w:rFonts w:cs="Tahoma"/>
                              </w:rPr>
                            </w:pPr>
                            <w:r w:rsidRPr="00C20946">
                              <w:rPr>
                                <w:rFonts w:cs="Tahoma"/>
                                <w:szCs w:val="20"/>
                                <w:lang w:val="en"/>
                              </w:rPr>
                              <w:t>“Before devoting institutional dollars to a full-scale program evaluation that may be costly and time intensive, a pre</w:t>
                            </w:r>
                            <w:r>
                              <w:rPr>
                                <w:rFonts w:cs="Tahoma"/>
                                <w:szCs w:val="20"/>
                                <w:lang w:val="en"/>
                              </w:rPr>
                              <w:t>-</w:t>
                            </w:r>
                            <w:r w:rsidRPr="00C20946">
                              <w:rPr>
                                <w:rFonts w:cs="Tahoma"/>
                                <w:szCs w:val="20"/>
                                <w:lang w:val="en"/>
                              </w:rPr>
                              <w:t>evaluation strategy known as evaluability assessment can be used to determine whether a program meets the minimal preconditions necessary for the results of a full-scale evaluation to be meaningful and useful to college decisionmakers” (McKinney, 2010, p. 299).</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7" style="position:absolute;left:0;text-align:left;margin-left:260.75pt;margin-top:246.3pt;width:187.2pt;height:298.2pt;flip:x;z-index:25166643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" o:allowincell="f" fillcolor="white [3212]" strokecolor="gray [1629]" strokeweight="1.5pt">
                <v:textbox style="mso-fit-shape-to-text:t" inset="21.6pt,21.6pt,21.6pt,21.6pt">
                  <w:txbxContent>
                    <w:p w14:paraId="0A2EFA40" w14:textId="77777777" w:rsidR="00444300" w:rsidRPr="00C20946" w:rsidRDefault="00444300" w:rsidP="004C0F86">
                      <w:pPr>
                        <w:jc w:val="center"/>
                        <w:rPr>
                          <w:rStyle w:val="Emphasis"/>
                          <w:rFonts w:cs="Tahoma"/>
                          <w:b w:val="0"/>
                          <w:i w:val="0"/>
                          <w:szCs w:val="20"/>
                          <w:lang w:val="en"/>
                        </w:rPr>
                      </w:pPr>
                      <w:r w:rsidRPr="00C20946">
                        <w:rPr>
                          <w:rStyle w:val="Emphasis"/>
                          <w:rFonts w:cs="Tahoma"/>
                          <w:i w:val="0"/>
                          <w:szCs w:val="20"/>
                          <w:lang w:val="en"/>
                        </w:rPr>
                        <w:t>Evaluability</w:t>
                      </w:r>
                    </w:p>
                    <w:p w14:paraId="474316A8" w14:textId="77777777" w:rsidR="00444300" w:rsidRPr="00C20946" w:rsidRDefault="00444300" w:rsidP="00C42116">
                      <w:pPr>
                        <w:rPr>
                          <w:rFonts w:cs="Tahoma"/>
                          <w:b/>
                          <w:i/>
                          <w:szCs w:val="20"/>
                          <w:lang w:val="en"/>
                        </w:rPr>
                      </w:pPr>
                      <w:r w:rsidRPr="00C20946">
                        <w:rPr>
                          <w:rStyle w:val="Emphasis"/>
                          <w:rFonts w:cs="Tahoma"/>
                          <w:b w:val="0"/>
                          <w:i w:val="0"/>
                          <w:szCs w:val="20"/>
                          <w:lang w:val="en"/>
                        </w:rPr>
                        <w:t xml:space="preserve">“The extent to which an activity or project can be evaluated in a reliable and credible fashion” </w:t>
                      </w:r>
                      <w:r w:rsidRPr="00C20946">
                        <w:rPr>
                          <w:rFonts w:cs="Tahoma"/>
                          <w:szCs w:val="20"/>
                          <w:lang w:val="en"/>
                        </w:rPr>
                        <w:t>(OECD-DAC 2010; p.21).</w:t>
                      </w:r>
                    </w:p>
                    <w:p w14:paraId="73C907B7" w14:textId="77777777" w:rsidR="00444300" w:rsidRPr="00C20946" w:rsidRDefault="00444300" w:rsidP="00C42116">
                      <w:pPr>
                        <w:rPr>
                          <w:rFonts w:cs="Tahoma"/>
                          <w:szCs w:val="20"/>
                          <w:lang w:val="en"/>
                        </w:rPr>
                      </w:pPr>
                    </w:p>
                    <w:p w14:paraId="0239EBC6" w14:textId="77777777" w:rsidR="00444300" w:rsidRPr="00C20946" w:rsidRDefault="00444300" w:rsidP="00667057">
                      <w:pPr>
                        <w:jc w:val="center"/>
                        <w:rPr>
                          <w:rStyle w:val="Emphasis"/>
                          <w:rFonts w:cs="Tahoma"/>
                          <w:b w:val="0"/>
                          <w:i w:val="0"/>
                          <w:szCs w:val="20"/>
                          <w:lang w:val="en"/>
                        </w:rPr>
                      </w:pPr>
                      <w:r w:rsidRPr="00C20946">
                        <w:rPr>
                          <w:rStyle w:val="Emphasis"/>
                          <w:rFonts w:cs="Tahoma"/>
                          <w:i w:val="0"/>
                          <w:szCs w:val="20"/>
                          <w:lang w:val="en"/>
                        </w:rPr>
                        <w:t>Evaluability Assessment</w:t>
                      </w:r>
                    </w:p>
                    <w:p w14:paraId="0316BAD0" w14:textId="77777777" w:rsidR="00444300" w:rsidRPr="00C42116" w:rsidRDefault="00444300" w:rsidP="00C42116">
                      <w:pPr>
                        <w:rPr>
                          <w:rFonts w:cs="Tahoma"/>
                        </w:rPr>
                      </w:pPr>
                      <w:r w:rsidRPr="00C20946">
                        <w:rPr>
                          <w:rFonts w:cs="Tahoma"/>
                          <w:szCs w:val="20"/>
                          <w:lang w:val="en"/>
                        </w:rPr>
                        <w:t>“Before devoting institutional dollars to a full-scale program evaluation that may be costly and time intensive, a pre</w:t>
                      </w:r>
                      <w:r>
                        <w:rPr>
                          <w:rFonts w:cs="Tahoma"/>
                          <w:szCs w:val="20"/>
                          <w:lang w:val="en"/>
                        </w:rPr>
                        <w:t>-</w:t>
                      </w:r>
                      <w:r w:rsidRPr="00C20946">
                        <w:rPr>
                          <w:rFonts w:cs="Tahoma"/>
                          <w:szCs w:val="20"/>
                          <w:lang w:val="en"/>
                        </w:rPr>
                        <w:t>evaluation strategy known as evaluability assessment can be used to determine whether a program meets the minimal preconditions necessary for the results of a full-scale evaluation to be meaningful and useful to college decisionmakers” (McKinney, 2010, p. 299).</w:t>
                      </w:r>
                    </w:p>
                  </w:txbxContent>
                </v:textbox>
                <w10:wrap type="square" anchorx="margin" anchory="margin"/>
              </v:rect>
            </w:pict>
          </mc:Fallback>
        </mc:AlternateContent>
      </w:r>
      <w:r w:rsidRPr="00C42116">
        <w:rPr>
          <w:rFonts w:cs="Tahoma"/>
        </w:rPr>
        <w:t xml:space="preserve">This research activity entails determining the program implementers’ willingness to participate in an evaluation as well as collecting detailed information on program implementation to determine the feasibility of conducting an evaluation (Rossi, </w:t>
      </w:r>
      <w:proofErr w:type="spellStart"/>
      <w:r w:rsidRPr="00C42116">
        <w:rPr>
          <w:rFonts w:cs="Tahoma"/>
        </w:rPr>
        <w:t>Lipse</w:t>
      </w:r>
      <w:r w:rsidR="005C1714">
        <w:rPr>
          <w:rFonts w:cs="Tahoma"/>
        </w:rPr>
        <w:t>y</w:t>
      </w:r>
      <w:proofErr w:type="spellEnd"/>
      <w:r w:rsidR="005C1714">
        <w:rPr>
          <w:rFonts w:cs="Tahoma"/>
        </w:rPr>
        <w:t>, &amp; Freeman, 2004</w:t>
      </w:r>
      <w:r w:rsidRPr="00C42116">
        <w:rPr>
          <w:rFonts w:cs="Tahoma"/>
        </w:rPr>
        <w:t xml:space="preserve">). Applicants should plan to look for the presence of a strong underlying theory of change, the number of students entering and completing the program, the prospects for identifying a comparison/control group, the service contrast between what program group members and comparison/control group members would receive while the program was being evaluated, the availability of and access to </w:t>
      </w:r>
      <w:r w:rsidRPr="00C42116">
        <w:rPr>
          <w:rFonts w:cs="Tahoma"/>
        </w:rPr>
        <w:lastRenderedPageBreak/>
        <w:t xml:space="preserve">relevant program and outcome data, and the interest among different stakeholders (e.g., state and local policymakers, program administrators and staff, funders) to participate in a rigorous evaluation of the model/program. Applicants should propose a plan that </w:t>
      </w:r>
      <w:r w:rsidR="00C46218">
        <w:rPr>
          <w:rFonts w:cs="Tahoma"/>
        </w:rPr>
        <w:t>describ</w:t>
      </w:r>
      <w:r w:rsidR="00C46218" w:rsidRPr="00C42116">
        <w:rPr>
          <w:rFonts w:cs="Tahoma"/>
        </w:rPr>
        <w:t xml:space="preserve">es </w:t>
      </w:r>
      <w:r w:rsidRPr="00C42116">
        <w:rPr>
          <w:rFonts w:cs="Tahoma"/>
        </w:rPr>
        <w:t>the process of selecting programs/models to asse</w:t>
      </w:r>
      <w:r w:rsidR="00AD7610">
        <w:rPr>
          <w:rFonts w:cs="Tahoma"/>
        </w:rPr>
        <w:t>ss</w:t>
      </w:r>
      <w:r w:rsidRPr="00C42116">
        <w:rPr>
          <w:rFonts w:cs="Tahoma"/>
        </w:rPr>
        <w:t>, the conduct of site visits, and the factors to be included in determining each program’s/model’s evaluability.</w:t>
      </w:r>
    </w:p>
    <w:p w14:paraId="3F61731A" w14:textId="476EAC77" w:rsidR="00C42116" w:rsidRDefault="00C42116" w:rsidP="00C42116">
      <w:pPr>
        <w:spacing w:before="120" w:after="120"/>
        <w:ind w:left="1632"/>
        <w:rPr>
          <w:rFonts w:cs="Tahoma"/>
        </w:rPr>
      </w:pPr>
      <w:r w:rsidRPr="00C42116">
        <w:rPr>
          <w:rFonts w:cs="Tahoma"/>
        </w:rPr>
        <w:t xml:space="preserve">The Institute intends for the Evaluability Assessment to inform new evaluation research on CTE that would meet the requirements for the </w:t>
      </w:r>
      <w:hyperlink r:id="rId27" w:history="1">
        <w:r w:rsidRPr="00861B30">
          <w:rPr>
            <w:rStyle w:val="Hyperlink"/>
            <w:rFonts w:cs="Tahoma"/>
          </w:rPr>
          <w:t xml:space="preserve">Institute’s Goal 3 </w:t>
        </w:r>
        <w:r w:rsidR="00C46218" w:rsidRPr="00861B30">
          <w:rPr>
            <w:rStyle w:val="Hyperlink"/>
            <w:rFonts w:cs="Tahoma"/>
          </w:rPr>
          <w:t>(</w:t>
        </w:r>
        <w:r w:rsidRPr="00861B30">
          <w:rPr>
            <w:rStyle w:val="Hyperlink"/>
            <w:rFonts w:cs="Tahoma"/>
          </w:rPr>
          <w:t>efficacy</w:t>
        </w:r>
        <w:r w:rsidR="00C46218" w:rsidRPr="00861B30">
          <w:rPr>
            <w:rStyle w:val="Hyperlink"/>
            <w:rFonts w:cs="Tahoma"/>
          </w:rPr>
          <w:t>) or Goal 4 (effectiveness)</w:t>
        </w:r>
        <w:r w:rsidRPr="00861B30">
          <w:rPr>
            <w:rStyle w:val="Hyperlink"/>
            <w:rFonts w:cs="Tahoma"/>
          </w:rPr>
          <w:t xml:space="preserve"> studies</w:t>
        </w:r>
      </w:hyperlink>
      <w:r w:rsidRPr="00C42116">
        <w:rPr>
          <w:rFonts w:cs="Tahoma"/>
        </w:rPr>
        <w:t>. Therefore, a draft of the Evaluability Assessment should be completed within 15 months from the time the Network Lead is awarded, and a final draft should be completed and made available to the public no later than the end of the second year that the Network is in operation. The Institute expects the final Evaluability Assessment report to be posted on the CTE Network website</w:t>
      </w:r>
      <w:r w:rsidR="00645A2A">
        <w:rPr>
          <w:rFonts w:cs="Tahoma"/>
        </w:rPr>
        <w:t xml:space="preserve"> and on the Educational Resources Information Center (ERIC, </w:t>
      </w:r>
      <w:hyperlink r:id="rId28" w:history="1">
        <w:r w:rsidR="00645A2A">
          <w:rPr>
            <w:rStyle w:val="Hyperlink"/>
            <w:rFonts w:cs="Tahoma"/>
          </w:rPr>
          <w:t>http://eric.ed.gov</w:t>
        </w:r>
      </w:hyperlink>
      <w:r w:rsidR="00645A2A">
        <w:rPr>
          <w:rFonts w:cs="Tahoma"/>
        </w:rPr>
        <w:t>)</w:t>
      </w:r>
      <w:r w:rsidRPr="00C42116">
        <w:rPr>
          <w:rFonts w:cs="Tahoma"/>
        </w:rPr>
        <w:t>.</w:t>
      </w:r>
    </w:p>
    <w:p w14:paraId="18897308" w14:textId="77777777" w:rsidR="0010649F" w:rsidRPr="0010649F" w:rsidRDefault="00C42116" w:rsidP="00A8738A">
      <w:pPr>
        <w:numPr>
          <w:ilvl w:val="1"/>
          <w:numId w:val="41"/>
        </w:numPr>
        <w:spacing w:before="120" w:after="120"/>
        <w:rPr>
          <w:rFonts w:cs="Tahoma"/>
        </w:rPr>
      </w:pPr>
      <w:r>
        <w:rPr>
          <w:rFonts w:cs="Tahoma"/>
          <w:i/>
        </w:rPr>
        <w:t>S</w:t>
      </w:r>
      <w:r w:rsidR="004870B4" w:rsidRPr="009C44B3">
        <w:rPr>
          <w:rFonts w:cs="Tahoma"/>
          <w:i/>
        </w:rPr>
        <w:t>ynthesis</w:t>
      </w:r>
      <w:r w:rsidR="007316AB">
        <w:rPr>
          <w:rFonts w:cs="Tahoma"/>
          <w:i/>
        </w:rPr>
        <w:t xml:space="preserve"> of </w:t>
      </w:r>
      <w:r w:rsidR="0010649F">
        <w:rPr>
          <w:rFonts w:cs="Tahoma"/>
          <w:i/>
        </w:rPr>
        <w:t xml:space="preserve">Research </w:t>
      </w:r>
      <w:r w:rsidR="007316AB">
        <w:rPr>
          <w:rFonts w:cs="Tahoma"/>
          <w:i/>
        </w:rPr>
        <w:t>Findings</w:t>
      </w:r>
      <w:r w:rsidR="006D10AA" w:rsidRPr="009C44B3">
        <w:rPr>
          <w:rFonts w:cs="Tahoma"/>
          <w:i/>
        </w:rPr>
        <w:t>.</w:t>
      </w:r>
      <w:r w:rsidR="006D10AA" w:rsidRPr="009C44B3">
        <w:rPr>
          <w:rFonts w:cs="Tahoma"/>
        </w:rPr>
        <w:t xml:space="preserve"> </w:t>
      </w:r>
      <w:r w:rsidR="0010649F" w:rsidRPr="0010649F">
        <w:rPr>
          <w:rFonts w:cs="Tahoma"/>
        </w:rPr>
        <w:t xml:space="preserve">With involvement from the </w:t>
      </w:r>
      <w:r w:rsidR="006D4306">
        <w:rPr>
          <w:rFonts w:cs="Tahoma"/>
        </w:rPr>
        <w:t>network members</w:t>
      </w:r>
      <w:r w:rsidR="0010649F" w:rsidRPr="0010649F">
        <w:rPr>
          <w:rFonts w:cs="Tahoma"/>
        </w:rPr>
        <w:t>, the Network Lead will conduct a synthesis of key findings from the evaluations</w:t>
      </w:r>
      <w:r w:rsidR="006D4306">
        <w:rPr>
          <w:rFonts w:cs="Tahoma"/>
        </w:rPr>
        <w:t xml:space="preserve"> completed by the network members</w:t>
      </w:r>
      <w:r w:rsidR="0010649F" w:rsidRPr="0010649F">
        <w:rPr>
          <w:rFonts w:cs="Tahoma"/>
        </w:rPr>
        <w:t xml:space="preserve">, as well as other relevant NCER-funded </w:t>
      </w:r>
      <w:r w:rsidR="006D4306">
        <w:rPr>
          <w:rFonts w:cs="Tahoma"/>
        </w:rPr>
        <w:t xml:space="preserve">CTE </w:t>
      </w:r>
      <w:r w:rsidR="0010649F" w:rsidRPr="0010649F">
        <w:rPr>
          <w:rFonts w:cs="Tahoma"/>
        </w:rPr>
        <w:t xml:space="preserve">research projects. The synthesis will categorize and describe the research funded to date, discuss the similarities and differences in findings across projects, </w:t>
      </w:r>
      <w:r w:rsidR="006D4306">
        <w:rPr>
          <w:rFonts w:cs="Tahoma"/>
        </w:rPr>
        <w:t>reflect on the implications of the findings</w:t>
      </w:r>
      <w:r w:rsidR="003B2331">
        <w:rPr>
          <w:rFonts w:cs="Tahoma"/>
        </w:rPr>
        <w:t>,</w:t>
      </w:r>
      <w:r w:rsidR="006D4306">
        <w:rPr>
          <w:rFonts w:cs="Tahoma"/>
        </w:rPr>
        <w:t xml:space="preserve"> </w:t>
      </w:r>
      <w:r w:rsidR="0010649F" w:rsidRPr="0010649F">
        <w:rPr>
          <w:rFonts w:cs="Tahoma"/>
        </w:rPr>
        <w:t>and identify future steps for research. Target audiences will include policymakers, practitioners, and researchers, and separate products may be produced with each audience in mind. For instance, a synthesis</w:t>
      </w:r>
      <w:r w:rsidR="006D4306">
        <w:rPr>
          <w:rFonts w:cs="Tahoma"/>
        </w:rPr>
        <w:t xml:space="preserve"> for non-researchers should</w:t>
      </w:r>
      <w:r w:rsidR="006D4306" w:rsidRPr="009C44B3">
        <w:rPr>
          <w:rFonts w:cs="Tahoma"/>
        </w:rPr>
        <w:t xml:space="preserve"> help </w:t>
      </w:r>
      <w:r w:rsidR="006D4306">
        <w:rPr>
          <w:rFonts w:cs="Tahoma"/>
        </w:rPr>
        <w:t xml:space="preserve">the audience </w:t>
      </w:r>
      <w:r w:rsidR="006D4306" w:rsidRPr="009C44B3">
        <w:rPr>
          <w:rFonts w:cs="Tahoma"/>
        </w:rPr>
        <w:t>understand the limits of the findings, particularly regarding causal inference and generalization beyond the samples in the studies</w:t>
      </w:r>
      <w:r w:rsidR="006D4306">
        <w:rPr>
          <w:rFonts w:cs="Tahoma"/>
        </w:rPr>
        <w:t xml:space="preserve">. A synthesis </w:t>
      </w:r>
      <w:r w:rsidR="006D4306" w:rsidRPr="0010649F">
        <w:rPr>
          <w:rFonts w:cs="Tahoma"/>
        </w:rPr>
        <w:t>targeting</w:t>
      </w:r>
      <w:r w:rsidR="006D4306">
        <w:rPr>
          <w:rFonts w:cs="Tahoma"/>
        </w:rPr>
        <w:t xml:space="preserve"> policymakers and practitioners may also</w:t>
      </w:r>
      <w:r w:rsidR="006D4306" w:rsidRPr="0010649F">
        <w:rPr>
          <w:rFonts w:cs="Tahoma"/>
        </w:rPr>
        <w:t xml:space="preserve"> </w:t>
      </w:r>
      <w:r w:rsidR="0010649F" w:rsidRPr="0010649F">
        <w:rPr>
          <w:rFonts w:cs="Tahoma"/>
        </w:rPr>
        <w:t>place more emphasis on program implementation and taking effect</w:t>
      </w:r>
      <w:r w:rsidR="006D4306">
        <w:rPr>
          <w:rFonts w:cs="Tahoma"/>
        </w:rPr>
        <w:t xml:space="preserve">ive strategies to scale, while a </w:t>
      </w:r>
      <w:r w:rsidR="0010649F" w:rsidRPr="0010649F">
        <w:rPr>
          <w:rFonts w:cs="Tahoma"/>
        </w:rPr>
        <w:t xml:space="preserve">synthesis targeting researchers may place more emphasis on challenges and solutions related to conducting large-scale evaluations of </w:t>
      </w:r>
      <w:r w:rsidR="006D4306">
        <w:rPr>
          <w:rFonts w:cs="Tahoma"/>
        </w:rPr>
        <w:t>CTE</w:t>
      </w:r>
      <w:r w:rsidR="0010649F" w:rsidRPr="0010649F">
        <w:rPr>
          <w:rFonts w:cs="Tahoma"/>
        </w:rPr>
        <w:t xml:space="preserve"> programs and measuring student outcomes. </w:t>
      </w:r>
    </w:p>
    <w:p w14:paraId="6C0EB16D" w14:textId="686C9998" w:rsidR="009C44B3" w:rsidRPr="009C44B3" w:rsidRDefault="0010649F" w:rsidP="00651495">
      <w:pPr>
        <w:spacing w:before="120" w:after="120"/>
        <w:ind w:left="1632"/>
        <w:rPr>
          <w:rFonts w:cs="Tahoma"/>
        </w:rPr>
      </w:pPr>
      <w:r w:rsidRPr="0010649F">
        <w:rPr>
          <w:rFonts w:cs="Tahoma"/>
        </w:rPr>
        <w:t xml:space="preserve">The Institute envisions the synthesis to be completed within the last year of the grant award. </w:t>
      </w:r>
      <w:r w:rsidR="006D4306">
        <w:rPr>
          <w:rFonts w:cs="Tahoma"/>
        </w:rPr>
        <w:t xml:space="preserve">Network members and Institute staff should be involved in reviewing and providing feedback on the synthesis. </w:t>
      </w:r>
      <w:r w:rsidR="009C44B3" w:rsidRPr="009C44B3">
        <w:rPr>
          <w:rFonts w:cs="Tahoma"/>
        </w:rPr>
        <w:t xml:space="preserve">The completed synthesis should be posted on the </w:t>
      </w:r>
      <w:r w:rsidR="00AE278D">
        <w:rPr>
          <w:rFonts w:cs="Tahoma"/>
        </w:rPr>
        <w:t>N</w:t>
      </w:r>
      <w:r w:rsidR="00AE278D" w:rsidRPr="009C44B3">
        <w:rPr>
          <w:rFonts w:cs="Tahoma"/>
        </w:rPr>
        <w:t xml:space="preserve">etwork </w:t>
      </w:r>
      <w:r w:rsidR="009C44B3" w:rsidRPr="009C44B3">
        <w:rPr>
          <w:rFonts w:cs="Tahoma"/>
        </w:rPr>
        <w:t>website</w:t>
      </w:r>
      <w:r w:rsidR="00645A2A">
        <w:rPr>
          <w:rFonts w:cs="Tahoma"/>
        </w:rPr>
        <w:t xml:space="preserve"> and ERIC </w:t>
      </w:r>
      <w:hyperlink r:id="rId29" w:history="1">
        <w:r w:rsidR="00645A2A">
          <w:rPr>
            <w:rStyle w:val="Hyperlink"/>
            <w:rFonts w:cs="Tahoma"/>
          </w:rPr>
          <w:t>https://eric.ed.gov/</w:t>
        </w:r>
      </w:hyperlink>
      <w:r w:rsidR="009C44B3" w:rsidRPr="009C44B3">
        <w:rPr>
          <w:rFonts w:cs="Tahoma"/>
        </w:rPr>
        <w:t>, a</w:t>
      </w:r>
      <w:r w:rsidR="00416E39">
        <w:rPr>
          <w:rFonts w:cs="Tahoma"/>
        </w:rPr>
        <w:t>nd</w:t>
      </w:r>
      <w:r w:rsidR="009C44B3" w:rsidRPr="009C44B3">
        <w:rPr>
          <w:rFonts w:cs="Tahoma"/>
        </w:rPr>
        <w:t xml:space="preserve"> the Institute </w:t>
      </w:r>
      <w:r w:rsidR="002B3866">
        <w:rPr>
          <w:rFonts w:cs="Tahoma"/>
        </w:rPr>
        <w:t>expects</w:t>
      </w:r>
      <w:r w:rsidR="009C44B3" w:rsidRPr="009C44B3">
        <w:rPr>
          <w:rFonts w:cs="Tahoma"/>
        </w:rPr>
        <w:t xml:space="preserve"> the Network Lead to </w:t>
      </w:r>
      <w:r w:rsidR="002B3866">
        <w:rPr>
          <w:rFonts w:cs="Tahoma"/>
        </w:rPr>
        <w:t xml:space="preserve">pursue </w:t>
      </w:r>
      <w:r w:rsidR="00FA378B">
        <w:rPr>
          <w:rFonts w:cs="Tahoma"/>
        </w:rPr>
        <w:t xml:space="preserve">other </w:t>
      </w:r>
      <w:r w:rsidR="002B3866">
        <w:rPr>
          <w:rFonts w:cs="Tahoma"/>
        </w:rPr>
        <w:t xml:space="preserve">peer-reviewed </w:t>
      </w:r>
      <w:r w:rsidR="009C44B3" w:rsidRPr="009C44B3">
        <w:rPr>
          <w:rFonts w:cs="Tahoma"/>
        </w:rPr>
        <w:t xml:space="preserve">publication </w:t>
      </w:r>
      <w:r w:rsidR="00FA378B">
        <w:rPr>
          <w:rFonts w:cs="Tahoma"/>
        </w:rPr>
        <w:t>venues</w:t>
      </w:r>
      <w:r w:rsidR="002B3866">
        <w:rPr>
          <w:rFonts w:cs="Tahoma"/>
        </w:rPr>
        <w:t>.</w:t>
      </w:r>
      <w:r w:rsidR="00FA378B">
        <w:rPr>
          <w:rFonts w:cs="Tahoma"/>
        </w:rPr>
        <w:t xml:space="preserve"> </w:t>
      </w:r>
    </w:p>
    <w:p w14:paraId="0AB9934B" w14:textId="77777777" w:rsidR="00D80164" w:rsidRPr="000466FE" w:rsidRDefault="00B82ABE" w:rsidP="00A8738A">
      <w:pPr>
        <w:pStyle w:val="ListParagraph"/>
        <w:numPr>
          <w:ilvl w:val="0"/>
          <w:numId w:val="41"/>
        </w:numPr>
        <w:spacing w:before="120" w:after="120"/>
        <w:contextualSpacing w:val="0"/>
        <w:rPr>
          <w:rFonts w:cs="Tahoma"/>
        </w:rPr>
      </w:pPr>
      <w:r w:rsidRPr="005C63A4">
        <w:rPr>
          <w:rFonts w:cs="Tahoma"/>
          <w:b/>
        </w:rPr>
        <w:t>Research Training.</w:t>
      </w:r>
      <w:r w:rsidRPr="005C63A4">
        <w:rPr>
          <w:rFonts w:cs="Tahoma"/>
        </w:rPr>
        <w:t xml:space="preserve"> </w:t>
      </w:r>
      <w:r w:rsidR="00D80164" w:rsidRPr="000466FE">
        <w:rPr>
          <w:rFonts w:cs="Tahoma"/>
        </w:rPr>
        <w:t>The Network Lead will organize training opportunities to improve the field’s capacity to carry</w:t>
      </w:r>
      <w:r w:rsidR="00425E1A" w:rsidRPr="000466FE">
        <w:rPr>
          <w:rFonts w:cs="Tahoma"/>
        </w:rPr>
        <w:t xml:space="preserve"> </w:t>
      </w:r>
      <w:r w:rsidR="00D80164" w:rsidRPr="000466FE">
        <w:rPr>
          <w:rFonts w:cs="Tahoma"/>
        </w:rPr>
        <w:t xml:space="preserve">out CTE research and </w:t>
      </w:r>
      <w:r w:rsidR="000466FE" w:rsidRPr="000466FE">
        <w:rPr>
          <w:rFonts w:cs="Tahoma"/>
        </w:rPr>
        <w:t xml:space="preserve">prepare </w:t>
      </w:r>
      <w:r w:rsidR="00D80164" w:rsidRPr="000466FE">
        <w:rPr>
          <w:rFonts w:cs="Tahoma"/>
        </w:rPr>
        <w:t xml:space="preserve">future CTE researchers. These opportunities may </w:t>
      </w:r>
      <w:r w:rsidR="007D41FD" w:rsidRPr="000466FE">
        <w:rPr>
          <w:rFonts w:cs="Tahoma"/>
        </w:rPr>
        <w:t xml:space="preserve">be designed for </w:t>
      </w:r>
      <w:r w:rsidR="00D80164" w:rsidRPr="000466FE">
        <w:rPr>
          <w:rFonts w:cs="Tahoma"/>
        </w:rPr>
        <w:t>early career researchers, midcareer researchers, and</w:t>
      </w:r>
      <w:r w:rsidR="007D41FD" w:rsidRPr="000466FE">
        <w:rPr>
          <w:rFonts w:cs="Tahoma"/>
        </w:rPr>
        <w:t>/or</w:t>
      </w:r>
      <w:r w:rsidR="00D80164" w:rsidRPr="000466FE">
        <w:rPr>
          <w:rFonts w:cs="Tahoma"/>
        </w:rPr>
        <w:t xml:space="preserve"> state and local agency personnel</w:t>
      </w:r>
      <w:r w:rsidR="00425E1A" w:rsidRPr="000466FE">
        <w:rPr>
          <w:rFonts w:cs="Tahoma"/>
        </w:rPr>
        <w:t xml:space="preserve">. </w:t>
      </w:r>
      <w:r w:rsidR="00D80164" w:rsidRPr="000466FE">
        <w:rPr>
          <w:rFonts w:cs="Tahoma"/>
        </w:rPr>
        <w:t>For example</w:t>
      </w:r>
      <w:r w:rsidR="001A58B3" w:rsidRPr="000466FE">
        <w:rPr>
          <w:rFonts w:cs="Tahoma"/>
        </w:rPr>
        <w:t>:</w:t>
      </w:r>
      <w:r w:rsidR="00D80164" w:rsidRPr="000466FE">
        <w:rPr>
          <w:rFonts w:cs="Tahoma"/>
        </w:rPr>
        <w:t xml:space="preserve"> </w:t>
      </w:r>
    </w:p>
    <w:p w14:paraId="0C545EEB" w14:textId="77777777" w:rsidR="00974D31" w:rsidRDefault="000466FE" w:rsidP="00A8738A">
      <w:pPr>
        <w:pStyle w:val="ListParagraph"/>
        <w:numPr>
          <w:ilvl w:val="0"/>
          <w:numId w:val="55"/>
        </w:numPr>
        <w:spacing w:after="120"/>
        <w:ind w:left="1714"/>
        <w:contextualSpacing w:val="0"/>
      </w:pPr>
      <w:r>
        <w:rPr>
          <w:rFonts w:cs="Tahoma"/>
        </w:rPr>
        <w:t>The</w:t>
      </w:r>
      <w:r w:rsidR="00D80164">
        <w:rPr>
          <w:rFonts w:cs="Tahoma"/>
        </w:rPr>
        <w:t xml:space="preserve"> </w:t>
      </w:r>
      <w:r w:rsidR="008C4751">
        <w:rPr>
          <w:rFonts w:cs="Tahoma"/>
        </w:rPr>
        <w:t xml:space="preserve">Network </w:t>
      </w:r>
      <w:r w:rsidR="00D80164">
        <w:rPr>
          <w:rFonts w:cs="Tahoma"/>
        </w:rPr>
        <w:t xml:space="preserve">Lead may </w:t>
      </w:r>
      <w:r w:rsidR="00974D31">
        <w:rPr>
          <w:rFonts w:cs="Tahoma"/>
        </w:rPr>
        <w:t xml:space="preserve">support </w:t>
      </w:r>
      <w:proofErr w:type="spellStart"/>
      <w:r w:rsidR="00D80164">
        <w:rPr>
          <w:rFonts w:cs="Tahoma"/>
        </w:rPr>
        <w:t>predoctoral</w:t>
      </w:r>
      <w:proofErr w:type="spellEnd"/>
      <w:r w:rsidR="00D80164">
        <w:rPr>
          <w:rFonts w:cs="Tahoma"/>
        </w:rPr>
        <w:t xml:space="preserve"> students</w:t>
      </w:r>
      <w:r w:rsidR="00974D31">
        <w:rPr>
          <w:rFonts w:cs="Tahoma"/>
        </w:rPr>
        <w:t xml:space="preserve"> by including them </w:t>
      </w:r>
      <w:r w:rsidR="00D80164">
        <w:rPr>
          <w:rFonts w:cs="Tahoma"/>
        </w:rPr>
        <w:t xml:space="preserve">in </w:t>
      </w:r>
      <w:r w:rsidR="009C563A">
        <w:rPr>
          <w:rFonts w:cs="Tahoma"/>
        </w:rPr>
        <w:t xml:space="preserve">the Network’s </w:t>
      </w:r>
      <w:r w:rsidR="00D80164">
        <w:rPr>
          <w:rFonts w:cs="Tahoma"/>
        </w:rPr>
        <w:t>research activities</w:t>
      </w:r>
      <w:r w:rsidR="004E38D7">
        <w:rPr>
          <w:rFonts w:cs="Tahoma"/>
        </w:rPr>
        <w:t xml:space="preserve"> (</w:t>
      </w:r>
      <w:r w:rsidR="00C37D39">
        <w:rPr>
          <w:rFonts w:cs="Tahoma"/>
        </w:rPr>
        <w:t xml:space="preserve">e.g. by funding research assistantships on </w:t>
      </w:r>
      <w:r w:rsidR="004E38D7">
        <w:rPr>
          <w:rFonts w:cs="Tahoma"/>
        </w:rPr>
        <w:t>the Lead’</w:t>
      </w:r>
      <w:r w:rsidR="00C37D39">
        <w:rPr>
          <w:rFonts w:cs="Tahoma"/>
        </w:rPr>
        <w:t xml:space="preserve">s </w:t>
      </w:r>
      <w:r w:rsidR="004E38D7">
        <w:rPr>
          <w:rFonts w:cs="Tahoma"/>
        </w:rPr>
        <w:t>or Network members’ projects).</w:t>
      </w:r>
      <w:r w:rsidR="00D80164">
        <w:rPr>
          <w:rFonts w:cs="Tahoma"/>
        </w:rPr>
        <w:t xml:space="preserve"> </w:t>
      </w:r>
      <w:r w:rsidR="00644A53">
        <w:rPr>
          <w:rFonts w:cs="Tahoma"/>
        </w:rPr>
        <w:t>In this case, t</w:t>
      </w:r>
      <w:r w:rsidR="009C563A">
        <w:rPr>
          <w:rFonts w:cs="Tahoma"/>
        </w:rPr>
        <w:t xml:space="preserve">he Institute would expect the Network Lead to provide </w:t>
      </w:r>
      <w:r w:rsidR="008C4751">
        <w:rPr>
          <w:rFonts w:cs="Tahoma"/>
        </w:rPr>
        <w:t>mentoring</w:t>
      </w:r>
      <w:r w:rsidR="009C563A">
        <w:rPr>
          <w:rFonts w:cs="Tahoma"/>
        </w:rPr>
        <w:t xml:space="preserve"> or other support</w:t>
      </w:r>
      <w:r w:rsidR="008C4751">
        <w:rPr>
          <w:rFonts w:cs="Tahoma"/>
        </w:rPr>
        <w:t xml:space="preserve"> to </w:t>
      </w:r>
      <w:r w:rsidR="009C563A">
        <w:rPr>
          <w:rFonts w:cs="Tahoma"/>
        </w:rPr>
        <w:t>ensure that the students acquire new content knowledge and methodological skills</w:t>
      </w:r>
      <w:r w:rsidR="00974D31">
        <w:rPr>
          <w:rFonts w:cs="Tahoma"/>
        </w:rPr>
        <w:t xml:space="preserve">. </w:t>
      </w:r>
    </w:p>
    <w:p w14:paraId="1BCA1977" w14:textId="77777777" w:rsidR="00D80164" w:rsidRDefault="000466FE" w:rsidP="00A8738A">
      <w:pPr>
        <w:pStyle w:val="ListParagraph"/>
        <w:numPr>
          <w:ilvl w:val="0"/>
          <w:numId w:val="55"/>
        </w:numPr>
        <w:spacing w:after="120"/>
        <w:ind w:left="1714"/>
        <w:contextualSpacing w:val="0"/>
      </w:pPr>
      <w:r>
        <w:rPr>
          <w:rFonts w:cs="Tahoma"/>
        </w:rPr>
        <w:t xml:space="preserve">The </w:t>
      </w:r>
      <w:r w:rsidR="00F35017">
        <w:rPr>
          <w:rFonts w:cs="Tahoma"/>
        </w:rPr>
        <w:t xml:space="preserve">Network </w:t>
      </w:r>
      <w:r w:rsidR="00D80164">
        <w:rPr>
          <w:rFonts w:cs="Tahoma"/>
        </w:rPr>
        <w:t xml:space="preserve">Lead </w:t>
      </w:r>
      <w:r>
        <w:rPr>
          <w:rFonts w:cs="Tahoma"/>
        </w:rPr>
        <w:t xml:space="preserve">may </w:t>
      </w:r>
      <w:r w:rsidR="009C563A">
        <w:rPr>
          <w:rFonts w:cs="Tahoma"/>
        </w:rPr>
        <w:t xml:space="preserve">offer formal workshops </w:t>
      </w:r>
      <w:r w:rsidR="00974D31">
        <w:rPr>
          <w:rFonts w:cs="Tahoma"/>
        </w:rPr>
        <w:t xml:space="preserve">or online </w:t>
      </w:r>
      <w:r w:rsidR="00D80164">
        <w:rPr>
          <w:rFonts w:cs="Tahoma"/>
        </w:rPr>
        <w:t>training</w:t>
      </w:r>
      <w:r w:rsidR="00974D31">
        <w:rPr>
          <w:rFonts w:cs="Tahoma"/>
        </w:rPr>
        <w:t xml:space="preserve"> </w:t>
      </w:r>
      <w:r w:rsidR="009C563A">
        <w:rPr>
          <w:rFonts w:cs="Tahoma"/>
        </w:rPr>
        <w:t>on major issues in</w:t>
      </w:r>
      <w:r w:rsidR="00D80164">
        <w:rPr>
          <w:rFonts w:cs="Tahoma"/>
        </w:rPr>
        <w:t xml:space="preserve"> CTE</w:t>
      </w:r>
      <w:r w:rsidR="009C563A">
        <w:rPr>
          <w:rFonts w:cs="Tahoma"/>
        </w:rPr>
        <w:t xml:space="preserve"> research</w:t>
      </w:r>
      <w:r w:rsidR="00D80164">
        <w:rPr>
          <w:rFonts w:cs="Tahoma"/>
        </w:rPr>
        <w:t>,</w:t>
      </w:r>
      <w:r w:rsidR="00DE5AF2">
        <w:rPr>
          <w:rFonts w:cs="Tahoma"/>
        </w:rPr>
        <w:t xml:space="preserve"> </w:t>
      </w:r>
      <w:r w:rsidR="009C563A">
        <w:rPr>
          <w:rFonts w:cs="Tahoma"/>
        </w:rPr>
        <w:t xml:space="preserve">methodological challenges and approaches, access </w:t>
      </w:r>
      <w:r w:rsidR="00F35017">
        <w:rPr>
          <w:rFonts w:cs="Tahoma"/>
        </w:rPr>
        <w:t xml:space="preserve">to </w:t>
      </w:r>
      <w:r w:rsidR="009C563A">
        <w:rPr>
          <w:rFonts w:cs="Tahoma"/>
        </w:rPr>
        <w:t xml:space="preserve">and use of </w:t>
      </w:r>
      <w:r w:rsidR="00D80164">
        <w:rPr>
          <w:rFonts w:cs="Tahoma"/>
        </w:rPr>
        <w:t>data</w:t>
      </w:r>
      <w:r w:rsidR="009C563A">
        <w:rPr>
          <w:rFonts w:cs="Tahoma"/>
        </w:rPr>
        <w:t xml:space="preserve">, and other topics of </w:t>
      </w:r>
      <w:r w:rsidR="00F35017">
        <w:rPr>
          <w:rFonts w:cs="Tahoma"/>
        </w:rPr>
        <w:t xml:space="preserve">interest to </w:t>
      </w:r>
      <w:r w:rsidR="009C563A">
        <w:rPr>
          <w:rFonts w:cs="Tahoma"/>
        </w:rPr>
        <w:t>the CTE research community or others interested in getting involved in CTE research</w:t>
      </w:r>
      <w:r w:rsidR="00974D31">
        <w:rPr>
          <w:rFonts w:cs="Tahoma"/>
        </w:rPr>
        <w:t>.</w:t>
      </w:r>
      <w:r w:rsidR="00D80164">
        <w:rPr>
          <w:rFonts w:cs="Tahoma"/>
        </w:rPr>
        <w:t xml:space="preserve"> </w:t>
      </w:r>
    </w:p>
    <w:p w14:paraId="333FB7A2" w14:textId="77777777" w:rsidR="00D80164" w:rsidRPr="0012354A" w:rsidRDefault="00D80164" w:rsidP="00A8738A">
      <w:pPr>
        <w:pStyle w:val="ListParagraph"/>
        <w:numPr>
          <w:ilvl w:val="0"/>
          <w:numId w:val="55"/>
        </w:numPr>
        <w:spacing w:after="120"/>
        <w:ind w:left="1714"/>
        <w:contextualSpacing w:val="0"/>
      </w:pPr>
      <w:r>
        <w:rPr>
          <w:rFonts w:cs="Tahoma"/>
        </w:rPr>
        <w:t>To support state</w:t>
      </w:r>
      <w:r w:rsidR="00425E1A">
        <w:rPr>
          <w:rFonts w:cs="Tahoma"/>
        </w:rPr>
        <w:t xml:space="preserve"> and</w:t>
      </w:r>
      <w:r>
        <w:rPr>
          <w:rFonts w:cs="Tahoma"/>
        </w:rPr>
        <w:t xml:space="preserve"> local </w:t>
      </w:r>
      <w:r w:rsidR="009C563A">
        <w:rPr>
          <w:rFonts w:cs="Tahoma"/>
        </w:rPr>
        <w:t xml:space="preserve">policymakers and </w:t>
      </w:r>
      <w:r>
        <w:rPr>
          <w:rFonts w:cs="Tahoma"/>
        </w:rPr>
        <w:t xml:space="preserve">practitioners, the </w:t>
      </w:r>
      <w:r w:rsidR="009C563A">
        <w:rPr>
          <w:rFonts w:cs="Tahoma"/>
        </w:rPr>
        <w:t xml:space="preserve">Network </w:t>
      </w:r>
      <w:r>
        <w:rPr>
          <w:rFonts w:cs="Tahoma"/>
        </w:rPr>
        <w:t xml:space="preserve">Lead may </w:t>
      </w:r>
      <w:r w:rsidR="009C563A">
        <w:rPr>
          <w:rFonts w:cs="Tahoma"/>
        </w:rPr>
        <w:t xml:space="preserve">offer formal workshops or online </w:t>
      </w:r>
      <w:r>
        <w:rPr>
          <w:rFonts w:cs="Tahoma"/>
        </w:rPr>
        <w:t xml:space="preserve">training to help them </w:t>
      </w:r>
      <w:r w:rsidR="009C563A">
        <w:rPr>
          <w:rFonts w:cs="Tahoma"/>
        </w:rPr>
        <w:t xml:space="preserve">understand the strengths and weaknesses of different approaches to evaluating </w:t>
      </w:r>
      <w:proofErr w:type="gramStart"/>
      <w:r w:rsidR="009C563A">
        <w:rPr>
          <w:rFonts w:cs="Tahoma"/>
        </w:rPr>
        <w:t>CTE,</w:t>
      </w:r>
      <w:proofErr w:type="gramEnd"/>
      <w:r w:rsidR="009C563A">
        <w:rPr>
          <w:rFonts w:cs="Tahoma"/>
        </w:rPr>
        <w:t xml:space="preserve"> develop research plans</w:t>
      </w:r>
      <w:r>
        <w:rPr>
          <w:rFonts w:cs="Tahoma"/>
        </w:rPr>
        <w:t xml:space="preserve"> to </w:t>
      </w:r>
      <w:r>
        <w:rPr>
          <w:rFonts w:cs="Tahoma"/>
        </w:rPr>
        <w:lastRenderedPageBreak/>
        <w:t>answer questions important to their agenc</w:t>
      </w:r>
      <w:r w:rsidR="00F35017">
        <w:rPr>
          <w:rFonts w:cs="Tahoma"/>
        </w:rPr>
        <w:t>ies</w:t>
      </w:r>
      <w:r>
        <w:rPr>
          <w:rFonts w:cs="Tahoma"/>
        </w:rPr>
        <w:t>, and use evidence in their decision-making.</w:t>
      </w:r>
    </w:p>
    <w:p w14:paraId="2E748DAE" w14:textId="77777777" w:rsidR="00D80164" w:rsidRDefault="00D80164" w:rsidP="000466FE">
      <w:pPr>
        <w:pStyle w:val="CommentText"/>
        <w:spacing w:after="120"/>
        <w:ind w:left="720"/>
      </w:pPr>
      <w:r>
        <w:rPr>
          <w:rFonts w:cs="Tahoma"/>
        </w:rPr>
        <w:t xml:space="preserve">These examples are illustrative, and applicants for the Network Lead should propose research training activities that they believe will offer the most benefit to the </w:t>
      </w:r>
      <w:r w:rsidR="00C46218">
        <w:rPr>
          <w:rFonts w:cs="Tahoma"/>
        </w:rPr>
        <w:t xml:space="preserve">CTE </w:t>
      </w:r>
      <w:r>
        <w:rPr>
          <w:rFonts w:cs="Tahoma"/>
        </w:rPr>
        <w:t>Network and the field.</w:t>
      </w:r>
    </w:p>
    <w:p w14:paraId="486C1F28" w14:textId="77777777" w:rsidR="00B82ABE" w:rsidRDefault="00B82ABE" w:rsidP="00A8738A">
      <w:pPr>
        <w:pStyle w:val="ListParagraph"/>
        <w:numPr>
          <w:ilvl w:val="0"/>
          <w:numId w:val="41"/>
        </w:numPr>
        <w:autoSpaceDE w:val="0"/>
        <w:autoSpaceDN w:val="0"/>
        <w:adjustRightInd w:val="0"/>
        <w:spacing w:before="120" w:after="120"/>
        <w:contextualSpacing w:val="0"/>
        <w:rPr>
          <w:rFonts w:cs="Tahoma"/>
        </w:rPr>
      </w:pPr>
      <w:r>
        <w:rPr>
          <w:rFonts w:cs="Tahoma"/>
          <w:b/>
        </w:rPr>
        <w:t xml:space="preserve">Leadership and Dissemination. </w:t>
      </w:r>
      <w:r>
        <w:rPr>
          <w:rFonts w:cs="Tahoma"/>
        </w:rPr>
        <w:t xml:space="preserve">The Institute </w:t>
      </w:r>
      <w:r w:rsidR="001A58B3">
        <w:rPr>
          <w:rFonts w:cs="Tahoma"/>
        </w:rPr>
        <w:t xml:space="preserve">envisions </w:t>
      </w:r>
      <w:r>
        <w:rPr>
          <w:rFonts w:cs="Tahoma"/>
        </w:rPr>
        <w:t xml:space="preserve">the Network Lead as a hub for CTE research. This includes hosting a website that will communicate the goals and objectives of the CTE Network, describe the projects of the Network Lead and the research teams that join the network, and make the network’s research papers and products available to the public at no cost. </w:t>
      </w:r>
      <w:r w:rsidR="0035227B">
        <w:rPr>
          <w:rFonts w:cs="Tahoma"/>
        </w:rPr>
        <w:t>The Network Lead may also wish to include information on its website that could be helpful to other CTE researchers (e.g., a list of common data collection tools</w:t>
      </w:r>
      <w:r w:rsidR="004112B0">
        <w:rPr>
          <w:rFonts w:cs="Tahoma"/>
        </w:rPr>
        <w:t xml:space="preserve"> or available datasets</w:t>
      </w:r>
      <w:r w:rsidR="0035227B">
        <w:rPr>
          <w:rFonts w:cs="Tahoma"/>
        </w:rPr>
        <w:t>).</w:t>
      </w:r>
      <w:r w:rsidR="00D8445F" w:rsidRPr="00D8445F">
        <w:rPr>
          <w:rFonts w:cs="Tahoma"/>
        </w:rPr>
        <w:t xml:space="preserve">The Institute also encourages applicants to use social media and electronic forms of communication (such as webinars, podcasts, and videos) to broaden the reach of the </w:t>
      </w:r>
      <w:r w:rsidR="00C46218">
        <w:rPr>
          <w:rFonts w:cs="Tahoma"/>
        </w:rPr>
        <w:t>CTE Network</w:t>
      </w:r>
      <w:r w:rsidR="00C46218" w:rsidRPr="00D8445F">
        <w:rPr>
          <w:rFonts w:cs="Tahoma"/>
        </w:rPr>
        <w:t xml:space="preserve"> </w:t>
      </w:r>
      <w:r w:rsidR="00D8445F" w:rsidRPr="00D8445F">
        <w:rPr>
          <w:rFonts w:cs="Tahoma"/>
        </w:rPr>
        <w:t>at a relatively low cost.</w:t>
      </w:r>
      <w:r w:rsidR="00D8445F">
        <w:rPr>
          <w:rFonts w:cs="Tahoma"/>
        </w:rPr>
        <w:t xml:space="preserve"> </w:t>
      </w:r>
    </w:p>
    <w:p w14:paraId="76F41E4A" w14:textId="77777777" w:rsidR="00B82ABE" w:rsidRDefault="00091136" w:rsidP="00B82ABE">
      <w:pPr>
        <w:pStyle w:val="ListParagraph"/>
        <w:autoSpaceDE w:val="0"/>
        <w:autoSpaceDN w:val="0"/>
        <w:adjustRightInd w:val="0"/>
        <w:spacing w:before="120" w:after="120"/>
        <w:rPr>
          <w:rFonts w:cs="Tahoma"/>
        </w:rPr>
      </w:pPr>
      <w:r>
        <w:rPr>
          <w:rFonts w:cs="Tahoma"/>
        </w:rPr>
        <w:t>Finally, t</w:t>
      </w:r>
      <w:r w:rsidR="00B82ABE">
        <w:rPr>
          <w:rFonts w:cs="Tahoma"/>
        </w:rPr>
        <w:t xml:space="preserve">he Institute expects the Network Lead to organize briefings or presentations about CTE findings for federal and state policymakers and host meetings or conferences for particular groups of CTE stakeholders (this could include state and local agency representatives and industry groups). These events should be two-directional, allowing the network members to discuss research objectives and findings and to elicit feedback to improve the quality and relevance of the research. The Network Lead should also look for opportunities for network members to present their work at national conferences involving education policymakers, practitioners, and researchers. </w:t>
      </w:r>
      <w:r w:rsidR="00D80164">
        <w:rPr>
          <w:rFonts w:cs="Tahoma"/>
        </w:rPr>
        <w:t>The Institute strongly encourages t</w:t>
      </w:r>
      <w:r w:rsidR="00B82ABE">
        <w:rPr>
          <w:rFonts w:cs="Tahoma"/>
        </w:rPr>
        <w:t xml:space="preserve">he Network Lead </w:t>
      </w:r>
      <w:r w:rsidR="00D80164">
        <w:rPr>
          <w:rFonts w:cs="Tahoma"/>
        </w:rPr>
        <w:t>to submit a panel presentation</w:t>
      </w:r>
      <w:r w:rsidR="00D80164" w:rsidRPr="00D80164">
        <w:rPr>
          <w:rFonts w:cs="Tahoma"/>
        </w:rPr>
        <w:t xml:space="preserve"> </w:t>
      </w:r>
      <w:r w:rsidR="0035227B">
        <w:rPr>
          <w:rFonts w:cs="Tahoma"/>
        </w:rPr>
        <w:t xml:space="preserve">to an existing conference </w:t>
      </w:r>
      <w:r w:rsidR="00D80164" w:rsidRPr="00D80164">
        <w:rPr>
          <w:rFonts w:cs="Tahoma"/>
        </w:rPr>
        <w:t xml:space="preserve">or </w:t>
      </w:r>
      <w:r w:rsidR="00D80164">
        <w:rPr>
          <w:rFonts w:cs="Tahoma"/>
        </w:rPr>
        <w:t xml:space="preserve">hold </w:t>
      </w:r>
      <w:r w:rsidR="00D80164" w:rsidRPr="00D80164">
        <w:rPr>
          <w:rFonts w:cs="Tahoma"/>
        </w:rPr>
        <w:t xml:space="preserve">a </w:t>
      </w:r>
      <w:r w:rsidR="00425E1A">
        <w:rPr>
          <w:rFonts w:cs="Tahoma"/>
        </w:rPr>
        <w:t>final</w:t>
      </w:r>
      <w:r w:rsidR="00CD6745">
        <w:rPr>
          <w:rFonts w:cs="Tahoma"/>
        </w:rPr>
        <w:t xml:space="preserve"> </w:t>
      </w:r>
      <w:r w:rsidR="00D80164" w:rsidRPr="00D80164">
        <w:rPr>
          <w:rFonts w:cs="Tahoma"/>
        </w:rPr>
        <w:t>c</w:t>
      </w:r>
      <w:r w:rsidR="00CD6745">
        <w:rPr>
          <w:rFonts w:cs="Tahoma"/>
        </w:rPr>
        <w:t xml:space="preserve">onference </w:t>
      </w:r>
      <w:r w:rsidR="0035227B">
        <w:rPr>
          <w:rFonts w:cs="Tahoma"/>
        </w:rPr>
        <w:t xml:space="preserve">of its own to discuss </w:t>
      </w:r>
      <w:r w:rsidR="00D80164" w:rsidRPr="00D80164">
        <w:rPr>
          <w:rFonts w:cs="Tahoma"/>
        </w:rPr>
        <w:t>f</w:t>
      </w:r>
      <w:r w:rsidR="00CD6745">
        <w:rPr>
          <w:rFonts w:cs="Tahoma"/>
        </w:rPr>
        <w:t xml:space="preserve">indings </w:t>
      </w:r>
      <w:r w:rsidR="00B82ABE">
        <w:rPr>
          <w:rFonts w:cs="Tahoma"/>
        </w:rPr>
        <w:t xml:space="preserve">and implications of the CTE Network for future policy, practice, and research. </w:t>
      </w:r>
    </w:p>
    <w:p w14:paraId="0E3AF825" w14:textId="77777777" w:rsidR="009A2E4A" w:rsidRPr="00C03BDF" w:rsidRDefault="00610ED7" w:rsidP="003C0152">
      <w:pPr>
        <w:pStyle w:val="Heading4"/>
      </w:pPr>
      <w:r w:rsidRPr="00C03BDF">
        <w:t xml:space="preserve">b) </w:t>
      </w:r>
      <w:r w:rsidR="00E75E49">
        <w:t xml:space="preserve">REQUIREMENTS </w:t>
      </w:r>
      <w:r w:rsidR="002F078B">
        <w:t>AND RECOMMENDATIONS</w:t>
      </w:r>
    </w:p>
    <w:p w14:paraId="074E4F47" w14:textId="77777777" w:rsidR="001679DB" w:rsidRDefault="00CF4F60" w:rsidP="00CF4F60">
      <w:pPr>
        <w:autoSpaceDE w:val="0"/>
        <w:autoSpaceDN w:val="0"/>
        <w:adjustRightInd w:val="0"/>
        <w:rPr>
          <w:rFonts w:cs="Tahoma"/>
        </w:rPr>
      </w:pPr>
      <w:r>
        <w:rPr>
          <w:rFonts w:cs="Tahoma"/>
          <w:szCs w:val="20"/>
        </w:rPr>
        <w:t xml:space="preserve">Applicants for the CTE Network Lead </w:t>
      </w:r>
      <w:r w:rsidRPr="005A282D">
        <w:rPr>
          <w:rFonts w:cs="Tahoma"/>
          <w:b/>
          <w:szCs w:val="20"/>
        </w:rPr>
        <w:t xml:space="preserve">must meet the </w:t>
      </w:r>
      <w:r w:rsidR="002F078B" w:rsidRPr="005A282D">
        <w:rPr>
          <w:rFonts w:cs="Tahoma"/>
          <w:b/>
        </w:rPr>
        <w:t xml:space="preserve">requirements </w:t>
      </w:r>
      <w:r w:rsidRPr="005A282D">
        <w:rPr>
          <w:rFonts w:cs="Tahoma"/>
          <w:b/>
        </w:rPr>
        <w:t xml:space="preserve">set out under (1) </w:t>
      </w:r>
      <w:r w:rsidR="002F078B" w:rsidRPr="005A282D">
        <w:rPr>
          <w:rFonts w:cs="Tahoma"/>
          <w:b/>
        </w:rPr>
        <w:t>Project Narrative</w:t>
      </w:r>
      <w:r w:rsidR="00F40812" w:rsidRPr="005A282D">
        <w:rPr>
          <w:rFonts w:cs="Tahoma"/>
          <w:b/>
        </w:rPr>
        <w:t xml:space="preserve"> and </w:t>
      </w:r>
      <w:r w:rsidR="00305699" w:rsidRPr="005A282D">
        <w:rPr>
          <w:rFonts w:cs="Tahoma"/>
          <w:b/>
        </w:rPr>
        <w:t>(</w:t>
      </w:r>
      <w:r w:rsidRPr="005A282D">
        <w:rPr>
          <w:rFonts w:cs="Tahoma"/>
          <w:b/>
        </w:rPr>
        <w:t>2) Awards</w:t>
      </w:r>
      <w:r>
        <w:rPr>
          <w:rFonts w:cs="Tahoma"/>
        </w:rPr>
        <w:t xml:space="preserve"> in order to be responsive and sent forward for peer review. The requirements are the minimum necessary for an application to be considered. In order to improve the quality of your application, the Institute offers recommendations following each set of project narrative requirements. </w:t>
      </w:r>
    </w:p>
    <w:p w14:paraId="6244143B" w14:textId="77777777" w:rsidR="00CF4F60" w:rsidRDefault="000971FA" w:rsidP="003C0152">
      <w:pPr>
        <w:pStyle w:val="Heading4"/>
      </w:pPr>
      <w:r>
        <w:t xml:space="preserve">1) </w:t>
      </w:r>
      <w:r w:rsidR="00CF4F60" w:rsidRPr="00CF4F60">
        <w:t xml:space="preserve">Project Narrative </w:t>
      </w:r>
    </w:p>
    <w:p w14:paraId="68C91989" w14:textId="77777777" w:rsidR="00CF4F60" w:rsidRDefault="00CF4F60" w:rsidP="00CF4F60">
      <w:pPr>
        <w:ind w:left="720"/>
      </w:pPr>
      <w:r w:rsidRPr="00CF4F60">
        <w:t>The project narrative (recommended length</w:t>
      </w:r>
      <w:r w:rsidR="005A282D">
        <w:t xml:space="preserve">: no more than 25 pages) for a CTE Network Lead </w:t>
      </w:r>
      <w:r w:rsidRPr="00CF4F60">
        <w:t xml:space="preserve">application </w:t>
      </w:r>
      <w:r w:rsidRPr="005A282D">
        <w:rPr>
          <w:b/>
        </w:rPr>
        <w:t xml:space="preserve">must </w:t>
      </w:r>
      <w:r w:rsidRPr="009416F5">
        <w:rPr>
          <w:b/>
        </w:rPr>
        <w:t xml:space="preserve">include four </w:t>
      </w:r>
      <w:r w:rsidR="005A282D" w:rsidRPr="009416F5">
        <w:rPr>
          <w:b/>
        </w:rPr>
        <w:t>sections</w:t>
      </w:r>
      <w:r w:rsidR="005A282D">
        <w:t xml:space="preserve">: </w:t>
      </w:r>
    </w:p>
    <w:p w14:paraId="05E59183" w14:textId="77777777" w:rsidR="001679DB" w:rsidRPr="00C03BDF" w:rsidRDefault="001679DB" w:rsidP="001679DB">
      <w:pPr>
        <w:keepNext/>
        <w:rPr>
          <w:rFonts w:cs="Tahoma"/>
          <w:sz w:val="12"/>
          <w:szCs w:val="12"/>
        </w:rPr>
      </w:pPr>
    </w:p>
    <w:p w14:paraId="530C01EA" w14:textId="77777777" w:rsidR="001679DB" w:rsidRDefault="001679DB" w:rsidP="001679DB">
      <w:pPr>
        <w:keepNext/>
        <w:ind w:left="720"/>
        <w:rPr>
          <w:rFonts w:cs="Tahoma"/>
          <w:szCs w:val="20"/>
        </w:rPr>
      </w:pPr>
      <w:r>
        <w:rPr>
          <w:rFonts w:cs="Tahoma"/>
          <w:szCs w:val="20"/>
        </w:rPr>
        <w:t>a.</w:t>
      </w:r>
      <w:r w:rsidRPr="00C03BDF">
        <w:rPr>
          <w:rFonts w:cs="Tahoma"/>
          <w:szCs w:val="20"/>
        </w:rPr>
        <w:t xml:space="preserve"> </w:t>
      </w:r>
      <w:r>
        <w:rPr>
          <w:rFonts w:cs="Tahoma"/>
          <w:szCs w:val="20"/>
        </w:rPr>
        <w:t>Significance;</w:t>
      </w:r>
    </w:p>
    <w:p w14:paraId="0EB2581C" w14:textId="77777777" w:rsidR="001679DB" w:rsidRDefault="001679DB" w:rsidP="001679DB">
      <w:pPr>
        <w:keepNext/>
        <w:ind w:left="720"/>
        <w:rPr>
          <w:rFonts w:cs="Tahoma"/>
          <w:szCs w:val="20"/>
        </w:rPr>
      </w:pPr>
      <w:r>
        <w:rPr>
          <w:rFonts w:cs="Tahoma"/>
          <w:szCs w:val="20"/>
        </w:rPr>
        <w:t>b. Network Lead plan, including a plan for:</w:t>
      </w:r>
    </w:p>
    <w:p w14:paraId="6AEAE570" w14:textId="77777777" w:rsidR="001679DB" w:rsidRDefault="001679DB" w:rsidP="001679DB">
      <w:pPr>
        <w:keepNext/>
        <w:ind w:left="720"/>
        <w:rPr>
          <w:rFonts w:cs="Tahoma"/>
          <w:szCs w:val="20"/>
        </w:rPr>
      </w:pPr>
      <w:r>
        <w:rPr>
          <w:rFonts w:cs="Tahoma"/>
          <w:szCs w:val="20"/>
        </w:rPr>
        <w:tab/>
        <w:t>(1) Network Coordination and Administration</w:t>
      </w:r>
    </w:p>
    <w:p w14:paraId="5070ED87" w14:textId="77777777" w:rsidR="001679DB" w:rsidRDefault="001679DB" w:rsidP="001679DB">
      <w:pPr>
        <w:keepNext/>
        <w:rPr>
          <w:rFonts w:cs="Tahoma"/>
          <w:szCs w:val="20"/>
        </w:rPr>
      </w:pPr>
      <w:r>
        <w:rPr>
          <w:rFonts w:cs="Tahoma"/>
          <w:szCs w:val="20"/>
        </w:rPr>
        <w:tab/>
      </w:r>
      <w:r>
        <w:rPr>
          <w:rFonts w:cs="Tahoma"/>
          <w:szCs w:val="20"/>
        </w:rPr>
        <w:tab/>
        <w:t>(2) Research Activiti</w:t>
      </w:r>
      <w:r w:rsidR="00C229EB">
        <w:rPr>
          <w:rFonts w:cs="Tahoma"/>
          <w:szCs w:val="20"/>
        </w:rPr>
        <w:t xml:space="preserve">es, including the </w:t>
      </w:r>
      <w:r w:rsidR="009A5479">
        <w:rPr>
          <w:rFonts w:cs="Tahoma"/>
          <w:szCs w:val="20"/>
        </w:rPr>
        <w:t>Evaluability Assessment and the Research Synthesis</w:t>
      </w:r>
    </w:p>
    <w:p w14:paraId="175526FE" w14:textId="77777777" w:rsidR="001679DB" w:rsidRDefault="001679DB" w:rsidP="001679DB">
      <w:pPr>
        <w:keepNext/>
        <w:rPr>
          <w:rFonts w:cs="Tahoma"/>
          <w:szCs w:val="20"/>
        </w:rPr>
      </w:pPr>
      <w:r>
        <w:rPr>
          <w:rFonts w:cs="Tahoma"/>
          <w:szCs w:val="20"/>
        </w:rPr>
        <w:tab/>
      </w:r>
      <w:r>
        <w:rPr>
          <w:rFonts w:cs="Tahoma"/>
          <w:szCs w:val="20"/>
        </w:rPr>
        <w:tab/>
        <w:t>(3) Research Training</w:t>
      </w:r>
    </w:p>
    <w:p w14:paraId="38C594AC" w14:textId="77777777" w:rsidR="001679DB" w:rsidRDefault="001679DB" w:rsidP="001679DB">
      <w:pPr>
        <w:keepNext/>
        <w:rPr>
          <w:rFonts w:cs="Tahoma"/>
          <w:szCs w:val="20"/>
        </w:rPr>
      </w:pPr>
      <w:r>
        <w:rPr>
          <w:rFonts w:cs="Tahoma"/>
          <w:szCs w:val="20"/>
        </w:rPr>
        <w:tab/>
      </w:r>
      <w:r>
        <w:rPr>
          <w:rFonts w:cs="Tahoma"/>
          <w:szCs w:val="20"/>
        </w:rPr>
        <w:tab/>
        <w:t>(4) Leadership and Dissemination;</w:t>
      </w:r>
    </w:p>
    <w:p w14:paraId="0EE55F62" w14:textId="77777777" w:rsidR="001679DB" w:rsidRPr="00C03BDF" w:rsidRDefault="001679DB" w:rsidP="001679DB">
      <w:pPr>
        <w:keepNext/>
        <w:ind w:left="720"/>
        <w:rPr>
          <w:rFonts w:cs="Tahoma"/>
          <w:szCs w:val="20"/>
        </w:rPr>
      </w:pPr>
      <w:r>
        <w:rPr>
          <w:rFonts w:cs="Tahoma"/>
          <w:szCs w:val="20"/>
        </w:rPr>
        <w:t xml:space="preserve">c. </w:t>
      </w:r>
      <w:r w:rsidRPr="00C03BDF">
        <w:rPr>
          <w:rFonts w:cs="Tahoma"/>
          <w:szCs w:val="20"/>
        </w:rPr>
        <w:t>A description of personnel qualifications; and</w:t>
      </w:r>
    </w:p>
    <w:p w14:paraId="1088DE5D" w14:textId="77777777" w:rsidR="001679DB" w:rsidRDefault="001679DB" w:rsidP="001679DB">
      <w:pPr>
        <w:keepNext/>
        <w:ind w:left="720"/>
        <w:rPr>
          <w:rFonts w:cs="Tahoma"/>
          <w:szCs w:val="20"/>
        </w:rPr>
      </w:pPr>
      <w:r>
        <w:rPr>
          <w:rFonts w:cs="Tahoma"/>
          <w:szCs w:val="20"/>
        </w:rPr>
        <w:t>d.</w:t>
      </w:r>
      <w:r w:rsidRPr="00C03BDF">
        <w:rPr>
          <w:rFonts w:cs="Tahoma"/>
          <w:szCs w:val="20"/>
        </w:rPr>
        <w:t xml:space="preserve"> A description of organizational resources.</w:t>
      </w:r>
    </w:p>
    <w:p w14:paraId="6DC74C41" w14:textId="77777777" w:rsidR="001679DB" w:rsidRDefault="001679DB" w:rsidP="001679DB">
      <w:pPr>
        <w:autoSpaceDE w:val="0"/>
        <w:autoSpaceDN w:val="0"/>
        <w:adjustRightInd w:val="0"/>
        <w:rPr>
          <w:rFonts w:cs="Tahoma"/>
        </w:rPr>
      </w:pPr>
    </w:p>
    <w:p w14:paraId="11C55BD8" w14:textId="77777777" w:rsidR="001679DB" w:rsidRDefault="001679DB" w:rsidP="001679DB">
      <w:pPr>
        <w:autoSpaceDE w:val="0"/>
        <w:autoSpaceDN w:val="0"/>
        <w:adjustRightInd w:val="0"/>
        <w:ind w:firstLine="720"/>
        <w:rPr>
          <w:rFonts w:cs="Tahoma"/>
        </w:rPr>
      </w:pPr>
      <w:r>
        <w:rPr>
          <w:rFonts w:cs="Tahoma"/>
        </w:rPr>
        <w:t>Below are the requirements and recommendations for each section.</w:t>
      </w:r>
    </w:p>
    <w:p w14:paraId="5B611541" w14:textId="1D351D21" w:rsidR="00CF4F60" w:rsidRPr="00CF4F60" w:rsidRDefault="00CF4F60" w:rsidP="003C0152">
      <w:pPr>
        <w:pStyle w:val="Heading4"/>
      </w:pPr>
      <w:r w:rsidRPr="00CF4F60">
        <w:t xml:space="preserve">a. Significance </w:t>
      </w:r>
    </w:p>
    <w:p w14:paraId="367949C3" w14:textId="77777777" w:rsidR="005439CF" w:rsidRDefault="00CF4F60" w:rsidP="00B13A7F">
      <w:pPr>
        <w:ind w:left="720"/>
      </w:pPr>
      <w:r w:rsidRPr="005439CF">
        <w:rPr>
          <w:b/>
        </w:rPr>
        <w:t>Requirements:</w:t>
      </w:r>
      <w:r w:rsidRPr="00CF4F60">
        <w:t xml:space="preserve"> </w:t>
      </w:r>
    </w:p>
    <w:p w14:paraId="660F8DF0" w14:textId="77777777" w:rsidR="005439CF" w:rsidRDefault="00CF4F60" w:rsidP="00B13A7F">
      <w:pPr>
        <w:spacing w:after="120"/>
        <w:ind w:left="720"/>
      </w:pPr>
      <w:r w:rsidRPr="00CF4F60">
        <w:t xml:space="preserve">In order to be responsive and sent forward for scientific peer review, </w:t>
      </w:r>
      <w:r w:rsidR="009416F5">
        <w:t>your Significance section</w:t>
      </w:r>
      <w:r w:rsidRPr="00CF4F60">
        <w:t xml:space="preserve"> </w:t>
      </w:r>
      <w:r w:rsidRPr="009416F5">
        <w:t>must</w:t>
      </w:r>
      <w:r w:rsidRPr="00CF4F60">
        <w:t xml:space="preserve"> </w:t>
      </w:r>
      <w:r w:rsidR="00B31AF9">
        <w:t>include a discussion of the</w:t>
      </w:r>
      <w:r w:rsidR="00282906" w:rsidRPr="00282906">
        <w:t xml:space="preserve"> major issues facing CTE practice today and how research can support the implementation of CTE programs and policies that will improve student outcomes.</w:t>
      </w:r>
    </w:p>
    <w:p w14:paraId="7DC510B1" w14:textId="77777777" w:rsidR="005439CF" w:rsidRDefault="00CF4F60" w:rsidP="00B13A7F">
      <w:pPr>
        <w:ind w:left="720"/>
      </w:pPr>
      <w:r w:rsidRPr="005439CF">
        <w:rPr>
          <w:b/>
        </w:rPr>
        <w:lastRenderedPageBreak/>
        <w:t>Recommendations for a Strong Application</w:t>
      </w:r>
      <w:r w:rsidRPr="00CF4F60">
        <w:t xml:space="preserve">: </w:t>
      </w:r>
    </w:p>
    <w:p w14:paraId="0C1E54B5" w14:textId="5293ABC1" w:rsidR="00CF4F60" w:rsidRPr="00CF4F60" w:rsidRDefault="00CF4F60" w:rsidP="00B13A7F">
      <w:pPr>
        <w:spacing w:after="120"/>
        <w:ind w:left="720"/>
      </w:pPr>
      <w:r w:rsidRPr="00CF4F60">
        <w:t>In order to address the above requirement, the Institute recommends that you include the following in your Significance section to provide a compell</w:t>
      </w:r>
      <w:r>
        <w:t xml:space="preserve">ing rationale for </w:t>
      </w:r>
      <w:r w:rsidR="005A282D">
        <w:t>your</w:t>
      </w:r>
      <w:r w:rsidR="009E2F70">
        <w:t xml:space="preserve"> </w:t>
      </w:r>
      <w:r w:rsidR="005A282D">
        <w:t>CTE Network Lead role</w:t>
      </w:r>
      <w:r w:rsidRPr="00CF4F60">
        <w:t>.</w:t>
      </w:r>
    </w:p>
    <w:p w14:paraId="02A467B8" w14:textId="5F92AFB5" w:rsidR="00FF6AB7" w:rsidRDefault="00FF6AB7" w:rsidP="00A8738A">
      <w:pPr>
        <w:pStyle w:val="ListParagraph"/>
        <w:numPr>
          <w:ilvl w:val="0"/>
          <w:numId w:val="37"/>
        </w:numPr>
        <w:spacing w:after="120"/>
        <w:ind w:left="2160"/>
        <w:contextualSpacing w:val="0"/>
      </w:pPr>
      <w:r>
        <w:t>Explain the significance of the work the CTE Network Lead will carry out</w:t>
      </w:r>
      <w:r w:rsidR="009E2F70">
        <w:t xml:space="preserve"> to meet the requirements</w:t>
      </w:r>
      <w:r w:rsidR="00517FB8">
        <w:t xml:space="preserve"> in section 114(d</w:t>
      </w:r>
      <w:proofErr w:type="gramStart"/>
      <w:r w:rsidR="00517FB8">
        <w:t>)(</w:t>
      </w:r>
      <w:proofErr w:type="gramEnd"/>
      <w:r w:rsidR="00517FB8">
        <w:t xml:space="preserve">4) </w:t>
      </w:r>
      <w:r w:rsidR="009E2F70">
        <w:t>of Perkins IV</w:t>
      </w:r>
      <w:r>
        <w:t>.</w:t>
      </w:r>
      <w:r w:rsidR="00C12CC2">
        <w:rPr>
          <w:rStyle w:val="FootnoteReference"/>
        </w:rPr>
        <w:footnoteReference w:id="15"/>
      </w:r>
    </w:p>
    <w:p w14:paraId="782BA7A7" w14:textId="77777777" w:rsidR="00250768" w:rsidRDefault="00250768" w:rsidP="00A8738A">
      <w:pPr>
        <w:pStyle w:val="ListParagraph"/>
        <w:numPr>
          <w:ilvl w:val="0"/>
          <w:numId w:val="37"/>
        </w:numPr>
        <w:spacing w:after="120"/>
        <w:ind w:left="2160"/>
        <w:contextualSpacing w:val="0"/>
      </w:pPr>
      <w:r>
        <w:t xml:space="preserve">Demonstrate your expertise in </w:t>
      </w:r>
      <w:r w:rsidR="00644A53">
        <w:t>program evaluation</w:t>
      </w:r>
      <w:r w:rsidR="00C46218">
        <w:t xml:space="preserve"> using methodologies to establish the causal effects of policies and programs</w:t>
      </w:r>
      <w:r>
        <w:t xml:space="preserve"> (e.g. randomized controlled trials</w:t>
      </w:r>
      <w:r w:rsidR="00C46218">
        <w:t>, regression discontinuity designs</w:t>
      </w:r>
      <w:r>
        <w:t>).</w:t>
      </w:r>
    </w:p>
    <w:p w14:paraId="3DCB9926" w14:textId="77777777" w:rsidR="00F549D5" w:rsidRDefault="00545140" w:rsidP="00A8738A">
      <w:pPr>
        <w:pStyle w:val="ListParagraph"/>
        <w:numPr>
          <w:ilvl w:val="0"/>
          <w:numId w:val="37"/>
        </w:numPr>
        <w:spacing w:after="120"/>
        <w:ind w:left="2160"/>
        <w:contextualSpacing w:val="0"/>
      </w:pPr>
      <w:r>
        <w:t xml:space="preserve">Demonstrate </w:t>
      </w:r>
      <w:r w:rsidR="005A282D">
        <w:t>your expertise in CTE</w:t>
      </w:r>
      <w:r w:rsidR="003F6ACC">
        <w:t xml:space="preserve"> policies and programs by describing how they evolved and are currently </w:t>
      </w:r>
      <w:r w:rsidR="00F549D5">
        <w:t xml:space="preserve">delivered, </w:t>
      </w:r>
      <w:r w:rsidR="003F6ACC">
        <w:t>and by discussing any</w:t>
      </w:r>
      <w:r w:rsidR="00F549D5">
        <w:t xml:space="preserve"> </w:t>
      </w:r>
      <w:r w:rsidR="009416F5">
        <w:t>new models and directions</w:t>
      </w:r>
      <w:r w:rsidR="00F549D5">
        <w:t>.</w:t>
      </w:r>
      <w:r w:rsidR="00B31AF9">
        <w:t xml:space="preserve"> Be sure to include a discussion of CTE at </w:t>
      </w:r>
      <w:r w:rsidR="000A57C7">
        <w:t xml:space="preserve">both </w:t>
      </w:r>
      <w:r w:rsidR="00B31AF9">
        <w:t>the secondary and postsecondary levels.</w:t>
      </w:r>
    </w:p>
    <w:p w14:paraId="46BF0B5D" w14:textId="77777777" w:rsidR="00C229EB" w:rsidRDefault="00F549D5" w:rsidP="00A8738A">
      <w:pPr>
        <w:pStyle w:val="ListParagraph"/>
        <w:numPr>
          <w:ilvl w:val="0"/>
          <w:numId w:val="37"/>
        </w:numPr>
        <w:spacing w:after="120"/>
        <w:ind w:left="2160"/>
        <w:contextualSpacing w:val="0"/>
      </w:pPr>
      <w:r>
        <w:t xml:space="preserve">Describe your understanding of the </w:t>
      </w:r>
      <w:r w:rsidR="00B31AF9">
        <w:t xml:space="preserve">current </w:t>
      </w:r>
      <w:r>
        <w:t xml:space="preserve">state of CTE research and </w:t>
      </w:r>
      <w:r w:rsidR="00B31AF9">
        <w:t xml:space="preserve">how the </w:t>
      </w:r>
      <w:r>
        <w:t>CTE Network</w:t>
      </w:r>
      <w:r w:rsidR="00B31AF9">
        <w:t xml:space="preserve"> may advance the field</w:t>
      </w:r>
      <w:r>
        <w:t xml:space="preserve">. </w:t>
      </w:r>
    </w:p>
    <w:p w14:paraId="2A23D058" w14:textId="77777777" w:rsidR="00F549D5" w:rsidRDefault="00F549D5" w:rsidP="00A8738A">
      <w:pPr>
        <w:pStyle w:val="ListParagraph"/>
        <w:numPr>
          <w:ilvl w:val="0"/>
          <w:numId w:val="37"/>
        </w:numPr>
        <w:spacing w:after="120"/>
        <w:ind w:left="2160"/>
        <w:contextualSpacing w:val="0"/>
      </w:pPr>
      <w:r>
        <w:t>Describe evidence about CTE’s impact on students from studies completed to date</w:t>
      </w:r>
      <w:r w:rsidR="00545140">
        <w:t xml:space="preserve">, critical gaps or questions, </w:t>
      </w:r>
      <w:r>
        <w:t xml:space="preserve">and </w:t>
      </w:r>
      <w:r w:rsidR="00545140">
        <w:t>potential</w:t>
      </w:r>
      <w:r>
        <w:t xml:space="preserve"> </w:t>
      </w:r>
      <w:r w:rsidR="00C46218">
        <w:t xml:space="preserve">new </w:t>
      </w:r>
      <w:r>
        <w:t xml:space="preserve">research directions. </w:t>
      </w:r>
    </w:p>
    <w:p w14:paraId="3AFC867A" w14:textId="77777777" w:rsidR="00BE1AB1" w:rsidRDefault="00BE1AB1" w:rsidP="00A8738A">
      <w:pPr>
        <w:pStyle w:val="ListParagraph"/>
        <w:numPr>
          <w:ilvl w:val="0"/>
          <w:numId w:val="37"/>
        </w:numPr>
        <w:spacing w:after="120"/>
        <w:ind w:left="2160"/>
        <w:contextualSpacing w:val="0"/>
      </w:pPr>
      <w:r>
        <w:t xml:space="preserve">Describe </w:t>
      </w:r>
      <w:r w:rsidR="00B31AF9">
        <w:t>the practical and methodological challenges to conducting CTE research and what these imply for</w:t>
      </w:r>
      <w:r w:rsidR="00356226">
        <w:t xml:space="preserve"> research and for</w:t>
      </w:r>
      <w:r w:rsidR="00B31AF9">
        <w:t xml:space="preserve"> researcher training. </w:t>
      </w:r>
    </w:p>
    <w:p w14:paraId="04BFCD3E" w14:textId="77777777" w:rsidR="005A282D" w:rsidRDefault="005439CF" w:rsidP="003C0152">
      <w:pPr>
        <w:pStyle w:val="Heading4"/>
      </w:pPr>
      <w:r>
        <w:t xml:space="preserve">b. </w:t>
      </w:r>
      <w:r w:rsidR="008D2A88">
        <w:t>Network Lead Plan</w:t>
      </w:r>
    </w:p>
    <w:p w14:paraId="4D316B9C" w14:textId="77777777" w:rsidR="00B13A7F" w:rsidRDefault="005A282D" w:rsidP="00944827">
      <w:pPr>
        <w:keepNext/>
        <w:keepLines/>
        <w:ind w:left="1440"/>
        <w:rPr>
          <w:rFonts w:cs="Tahoma"/>
          <w:szCs w:val="20"/>
        </w:rPr>
      </w:pPr>
      <w:r w:rsidRPr="00C03BDF">
        <w:rPr>
          <w:rFonts w:cs="Tahoma"/>
          <w:b/>
          <w:szCs w:val="20"/>
        </w:rPr>
        <w:t>Requirements:</w:t>
      </w:r>
      <w:r w:rsidRPr="00C03BDF">
        <w:rPr>
          <w:rFonts w:cs="Tahoma"/>
          <w:szCs w:val="20"/>
        </w:rPr>
        <w:t xml:space="preserve"> </w:t>
      </w:r>
    </w:p>
    <w:p w14:paraId="7BFA2053" w14:textId="77777777" w:rsidR="00944827" w:rsidRDefault="005A282D" w:rsidP="00944827">
      <w:pPr>
        <w:keepNext/>
        <w:keepLines/>
        <w:ind w:left="1440"/>
        <w:rPr>
          <w:rFonts w:cs="Tahoma"/>
          <w:szCs w:val="20"/>
        </w:rPr>
      </w:pPr>
      <w:r w:rsidRPr="00C03BDF">
        <w:rPr>
          <w:rFonts w:cs="Tahoma"/>
          <w:szCs w:val="20"/>
        </w:rPr>
        <w:t xml:space="preserve">In order to be responsive and sent forward for peer review, your Network Lead </w:t>
      </w:r>
      <w:r w:rsidR="00F549D5">
        <w:rPr>
          <w:rFonts w:cs="Tahoma"/>
          <w:szCs w:val="20"/>
        </w:rPr>
        <w:t>section</w:t>
      </w:r>
      <w:r w:rsidRPr="00C03BDF">
        <w:rPr>
          <w:rFonts w:cs="Tahoma"/>
          <w:szCs w:val="20"/>
        </w:rPr>
        <w:t xml:space="preserve"> </w:t>
      </w:r>
      <w:r w:rsidRPr="00C03BDF">
        <w:rPr>
          <w:rFonts w:cs="Tahoma"/>
          <w:b/>
          <w:szCs w:val="20"/>
        </w:rPr>
        <w:t>must</w:t>
      </w:r>
      <w:r w:rsidRPr="00C03BDF">
        <w:rPr>
          <w:rFonts w:cs="Tahoma"/>
          <w:szCs w:val="20"/>
        </w:rPr>
        <w:t xml:space="preserve"> include </w:t>
      </w:r>
      <w:r>
        <w:rPr>
          <w:rFonts w:cs="Tahoma"/>
          <w:szCs w:val="20"/>
        </w:rPr>
        <w:t xml:space="preserve">a </w:t>
      </w:r>
      <w:r w:rsidR="00944827">
        <w:rPr>
          <w:rFonts w:cs="Tahoma"/>
          <w:szCs w:val="20"/>
        </w:rPr>
        <w:t xml:space="preserve">Network Lead plan with four subsections: </w:t>
      </w:r>
    </w:p>
    <w:p w14:paraId="45B71C7E" w14:textId="77777777" w:rsidR="00944827" w:rsidRDefault="00944827" w:rsidP="00944827">
      <w:pPr>
        <w:keepNext/>
        <w:keepLines/>
        <w:ind w:left="1440" w:firstLine="720"/>
        <w:rPr>
          <w:rFonts w:cs="Tahoma"/>
          <w:szCs w:val="20"/>
        </w:rPr>
      </w:pPr>
      <w:r>
        <w:rPr>
          <w:rFonts w:cs="Tahoma"/>
          <w:szCs w:val="20"/>
        </w:rPr>
        <w:t xml:space="preserve">(1) </w:t>
      </w:r>
      <w:proofErr w:type="gramStart"/>
      <w:r>
        <w:rPr>
          <w:rFonts w:cs="Tahoma"/>
          <w:szCs w:val="20"/>
        </w:rPr>
        <w:t>a</w:t>
      </w:r>
      <w:proofErr w:type="gramEnd"/>
      <w:r>
        <w:rPr>
          <w:rFonts w:cs="Tahoma"/>
          <w:szCs w:val="20"/>
        </w:rPr>
        <w:t xml:space="preserve"> plan for Network Coordination and Administration; </w:t>
      </w:r>
    </w:p>
    <w:p w14:paraId="1CCCEFDB" w14:textId="77777777" w:rsidR="00944827" w:rsidRDefault="00944827" w:rsidP="00944827">
      <w:pPr>
        <w:keepNext/>
        <w:keepLines/>
        <w:ind w:left="2520" w:hanging="360"/>
        <w:rPr>
          <w:rFonts w:cs="Tahoma"/>
          <w:szCs w:val="20"/>
        </w:rPr>
      </w:pPr>
      <w:r>
        <w:rPr>
          <w:rFonts w:cs="Tahoma"/>
          <w:szCs w:val="20"/>
        </w:rPr>
        <w:t xml:space="preserve">(2) </w:t>
      </w:r>
      <w:proofErr w:type="gramStart"/>
      <w:r>
        <w:rPr>
          <w:rFonts w:cs="Tahoma"/>
          <w:szCs w:val="20"/>
        </w:rPr>
        <w:t>a</w:t>
      </w:r>
      <w:proofErr w:type="gramEnd"/>
      <w:r>
        <w:rPr>
          <w:rFonts w:cs="Tahoma"/>
          <w:szCs w:val="20"/>
        </w:rPr>
        <w:t xml:space="preserve"> plan for Research Activities, in</w:t>
      </w:r>
      <w:r w:rsidR="001F789D">
        <w:rPr>
          <w:rFonts w:cs="Tahoma"/>
          <w:szCs w:val="20"/>
        </w:rPr>
        <w:t xml:space="preserve">cluding an Evaluability Assessment </w:t>
      </w:r>
      <w:r>
        <w:rPr>
          <w:rFonts w:cs="Tahoma"/>
          <w:szCs w:val="20"/>
        </w:rPr>
        <w:t xml:space="preserve">and a Research Synthesis; </w:t>
      </w:r>
    </w:p>
    <w:p w14:paraId="7D1A757A" w14:textId="77777777" w:rsidR="00944827" w:rsidRDefault="00944827" w:rsidP="00944827">
      <w:pPr>
        <w:keepNext/>
        <w:keepLines/>
        <w:ind w:left="1440" w:firstLine="720"/>
        <w:rPr>
          <w:rFonts w:cs="Tahoma"/>
          <w:szCs w:val="20"/>
        </w:rPr>
      </w:pPr>
      <w:r>
        <w:rPr>
          <w:rFonts w:cs="Tahoma"/>
          <w:szCs w:val="20"/>
        </w:rPr>
        <w:t xml:space="preserve">(3) </w:t>
      </w:r>
      <w:proofErr w:type="gramStart"/>
      <w:r>
        <w:rPr>
          <w:rFonts w:cs="Tahoma"/>
          <w:szCs w:val="20"/>
        </w:rPr>
        <w:t>a</w:t>
      </w:r>
      <w:proofErr w:type="gramEnd"/>
      <w:r>
        <w:rPr>
          <w:rFonts w:cs="Tahoma"/>
          <w:szCs w:val="20"/>
        </w:rPr>
        <w:t xml:space="preserve"> plan for Research Training Activities; and</w:t>
      </w:r>
    </w:p>
    <w:p w14:paraId="7B19D01D" w14:textId="77777777" w:rsidR="005A282D" w:rsidRDefault="00944827" w:rsidP="00B13A7F">
      <w:pPr>
        <w:keepNext/>
        <w:keepLines/>
        <w:spacing w:after="120"/>
        <w:ind w:left="1440" w:firstLine="720"/>
        <w:rPr>
          <w:rFonts w:cs="Tahoma"/>
          <w:szCs w:val="20"/>
        </w:rPr>
      </w:pPr>
      <w:r>
        <w:rPr>
          <w:rFonts w:cs="Tahoma"/>
          <w:szCs w:val="20"/>
        </w:rPr>
        <w:t xml:space="preserve">(4) </w:t>
      </w:r>
      <w:proofErr w:type="gramStart"/>
      <w:r>
        <w:rPr>
          <w:rFonts w:cs="Tahoma"/>
          <w:szCs w:val="20"/>
        </w:rPr>
        <w:t>a</w:t>
      </w:r>
      <w:proofErr w:type="gramEnd"/>
      <w:r>
        <w:rPr>
          <w:rFonts w:cs="Tahoma"/>
          <w:szCs w:val="20"/>
        </w:rPr>
        <w:t xml:space="preserve"> plan for Leadership and Dissemination.</w:t>
      </w:r>
      <w:r w:rsidDel="00944827">
        <w:rPr>
          <w:rFonts w:cs="Tahoma"/>
          <w:szCs w:val="20"/>
        </w:rPr>
        <w:t xml:space="preserve"> </w:t>
      </w:r>
    </w:p>
    <w:p w14:paraId="2851E00C" w14:textId="77777777" w:rsidR="00B13A7F" w:rsidRDefault="00F549D5" w:rsidP="00B13A7F">
      <w:pPr>
        <w:ind w:left="1440"/>
      </w:pPr>
      <w:r w:rsidRPr="00B13A7F">
        <w:rPr>
          <w:b/>
        </w:rPr>
        <w:t>Recommendations for a Strong Application:</w:t>
      </w:r>
      <w:r w:rsidRPr="00CF4F60">
        <w:t xml:space="preserve"> </w:t>
      </w:r>
    </w:p>
    <w:p w14:paraId="680CFB68" w14:textId="77777777" w:rsidR="00944827" w:rsidRDefault="00F549D5" w:rsidP="00B13A7F">
      <w:pPr>
        <w:ind w:left="1440"/>
      </w:pPr>
      <w:r w:rsidRPr="00CF4F60">
        <w:t>In order to address the above requirement</w:t>
      </w:r>
      <w:r w:rsidR="00944827">
        <w:t>s</w:t>
      </w:r>
      <w:r w:rsidRPr="00CF4F60">
        <w:t xml:space="preserve">, the Institute recommends that you include the following </w:t>
      </w:r>
      <w:r w:rsidR="0035227B">
        <w:t>to d</w:t>
      </w:r>
      <w:r w:rsidR="008D2A88" w:rsidRPr="00944827">
        <w:t>escribe</w:t>
      </w:r>
      <w:r w:rsidR="000B2713" w:rsidRPr="00944827">
        <w:t xml:space="preserve"> how you will carry out the four major</w:t>
      </w:r>
      <w:r w:rsidR="008D2A88" w:rsidRPr="00944827">
        <w:t xml:space="preserve"> tasks</w:t>
      </w:r>
      <w:r w:rsidR="00944827">
        <w:t xml:space="preserve"> </w:t>
      </w:r>
      <w:r w:rsidR="008D2A88" w:rsidRPr="00944827">
        <w:t>of the Network Lead</w:t>
      </w:r>
      <w:r w:rsidR="00E75E49" w:rsidRPr="00944827">
        <w:t xml:space="preserve"> an</w:t>
      </w:r>
      <w:r w:rsidR="0081121D" w:rsidRPr="00944827">
        <w:t xml:space="preserve">d </w:t>
      </w:r>
      <w:r w:rsidR="00944827" w:rsidRPr="00944827">
        <w:t xml:space="preserve">how </w:t>
      </w:r>
      <w:r w:rsidR="002A261B" w:rsidRPr="00944827">
        <w:t xml:space="preserve">you intend to </w:t>
      </w:r>
      <w:r w:rsidR="00E75E49" w:rsidRPr="00944827">
        <w:t>allocate the funds across these activities.</w:t>
      </w:r>
      <w:r w:rsidR="0081121D" w:rsidRPr="00944827">
        <w:t xml:space="preserve"> </w:t>
      </w:r>
    </w:p>
    <w:p w14:paraId="5515B6D2" w14:textId="77777777" w:rsidR="002A261B" w:rsidRPr="00F549D5" w:rsidRDefault="0081121D" w:rsidP="00B13A7F">
      <w:pPr>
        <w:spacing w:after="120"/>
        <w:ind w:left="1440"/>
        <w:rPr>
          <w:rFonts w:eastAsia="Times New Roman"/>
          <w:bCs/>
        </w:rPr>
      </w:pPr>
      <w:r w:rsidRPr="00944827">
        <w:t xml:space="preserve">In addition, </w:t>
      </w:r>
      <w:r w:rsidR="003C495A" w:rsidRPr="00944827">
        <w:t xml:space="preserve">the Institute offers the following recommendations </w:t>
      </w:r>
      <w:r w:rsidRPr="00944827">
        <w:t>for each required task:</w:t>
      </w:r>
    </w:p>
    <w:p w14:paraId="3D1381A9" w14:textId="77777777" w:rsidR="00305699" w:rsidRPr="00C03BDF" w:rsidRDefault="00305699" w:rsidP="00A971D2">
      <w:pPr>
        <w:pStyle w:val="Heading5"/>
      </w:pPr>
      <w:r w:rsidRPr="005A4937">
        <w:t>Network Administration and Coordination</w:t>
      </w:r>
    </w:p>
    <w:p w14:paraId="30621566" w14:textId="77777777" w:rsidR="00935F73" w:rsidRPr="0012354A" w:rsidRDefault="008B5EB3" w:rsidP="00A8738A">
      <w:pPr>
        <w:numPr>
          <w:ilvl w:val="0"/>
          <w:numId w:val="45"/>
        </w:numPr>
        <w:spacing w:after="120"/>
        <w:ind w:left="2160"/>
        <w:rPr>
          <w:rFonts w:cs="Tahoma"/>
        </w:rPr>
      </w:pPr>
      <w:r>
        <w:rPr>
          <w:rFonts w:cs="Tahoma"/>
        </w:rPr>
        <w:t xml:space="preserve">Describe your vision of how the Network Lead </w:t>
      </w:r>
      <w:r w:rsidRPr="00C03BDF">
        <w:rPr>
          <w:rFonts w:cs="Tahoma"/>
        </w:rPr>
        <w:t xml:space="preserve">will help the </w:t>
      </w:r>
      <w:r>
        <w:rPr>
          <w:rFonts w:cs="Tahoma"/>
        </w:rPr>
        <w:t>CTE Network accomplish</w:t>
      </w:r>
      <w:r w:rsidR="0035227B">
        <w:rPr>
          <w:rFonts w:cs="Tahoma"/>
        </w:rPr>
        <w:t xml:space="preserve"> its goals</w:t>
      </w:r>
      <w:r>
        <w:rPr>
          <w:rFonts w:cs="Tahoma"/>
        </w:rPr>
        <w:t>.</w:t>
      </w:r>
      <w:r w:rsidR="0035227B" w:rsidRPr="0035227B">
        <w:rPr>
          <w:rFonts w:cs="Tahoma"/>
          <w:szCs w:val="20"/>
        </w:rPr>
        <w:t xml:space="preserve"> </w:t>
      </w:r>
    </w:p>
    <w:p w14:paraId="3DDBBE33" w14:textId="169F4052" w:rsidR="00F40812" w:rsidRPr="00C03BDF" w:rsidRDefault="00F40812" w:rsidP="00A8738A">
      <w:pPr>
        <w:pStyle w:val="ListParagraph"/>
        <w:numPr>
          <w:ilvl w:val="0"/>
          <w:numId w:val="38"/>
        </w:numPr>
        <w:spacing w:before="120" w:after="120"/>
        <w:ind w:left="2160"/>
        <w:contextualSpacing w:val="0"/>
        <w:rPr>
          <w:rFonts w:cs="Tahoma"/>
        </w:rPr>
      </w:pPr>
      <w:r w:rsidRPr="00C03BDF">
        <w:rPr>
          <w:rFonts w:cs="Tahoma"/>
        </w:rPr>
        <w:t xml:space="preserve">Discuss your plans for </w:t>
      </w:r>
      <w:r w:rsidR="00305699" w:rsidRPr="00C03BDF">
        <w:rPr>
          <w:rFonts w:cs="Tahoma"/>
        </w:rPr>
        <w:t>n</w:t>
      </w:r>
      <w:r w:rsidRPr="00C03BDF">
        <w:rPr>
          <w:rFonts w:cs="Tahoma"/>
        </w:rPr>
        <w:t xml:space="preserve">etwork meetings, including </w:t>
      </w:r>
      <w:r w:rsidR="009C18CC">
        <w:rPr>
          <w:rFonts w:cs="Tahoma"/>
        </w:rPr>
        <w:t>the major goals</w:t>
      </w:r>
      <w:r w:rsidRPr="00C03BDF">
        <w:rPr>
          <w:rFonts w:cs="Tahoma"/>
        </w:rPr>
        <w:t xml:space="preserve"> and how you will facilitate </w:t>
      </w:r>
      <w:r w:rsidR="009C18CC">
        <w:rPr>
          <w:rFonts w:cs="Tahoma"/>
        </w:rPr>
        <w:t xml:space="preserve">the </w:t>
      </w:r>
      <w:r w:rsidRPr="00C03BDF">
        <w:rPr>
          <w:rFonts w:cs="Tahoma"/>
        </w:rPr>
        <w:t>exchange of information a</w:t>
      </w:r>
      <w:r w:rsidR="009C18CC">
        <w:rPr>
          <w:rFonts w:cs="Tahoma"/>
        </w:rPr>
        <w:t>nd ideas, reviews of and feedback on</w:t>
      </w:r>
      <w:r w:rsidRPr="00C03BDF">
        <w:rPr>
          <w:rFonts w:cs="Tahoma"/>
        </w:rPr>
        <w:t xml:space="preserve"> draft instruments and reports, and plan</w:t>
      </w:r>
      <w:r w:rsidR="009C18CC">
        <w:rPr>
          <w:rFonts w:cs="Tahoma"/>
        </w:rPr>
        <w:t>s</w:t>
      </w:r>
      <w:r w:rsidRPr="00C03BDF">
        <w:rPr>
          <w:rFonts w:cs="Tahoma"/>
        </w:rPr>
        <w:t xml:space="preserve"> for new activities and collaborations.</w:t>
      </w:r>
      <w:r w:rsidR="0017479A" w:rsidRPr="00C03BDF">
        <w:rPr>
          <w:rFonts w:cs="Tahoma"/>
        </w:rPr>
        <w:t xml:space="preserve"> </w:t>
      </w:r>
      <w:r w:rsidRPr="00C03BDF">
        <w:rPr>
          <w:rFonts w:cs="Tahoma"/>
        </w:rPr>
        <w:t>You might consider including a proposed agenda for the first network meeting in your narrative or</w:t>
      </w:r>
      <w:r w:rsidRPr="00645A2A">
        <w:rPr>
          <w:rFonts w:cs="Tahoma"/>
        </w:rPr>
        <w:t xml:space="preserve"> </w:t>
      </w:r>
      <w:hyperlink w:anchor="Appendix_C" w:history="1">
        <w:r w:rsidRPr="000050B1">
          <w:rPr>
            <w:rStyle w:val="Hyperlink"/>
            <w:rFonts w:cs="Tahoma"/>
          </w:rPr>
          <w:t xml:space="preserve">Appendix </w:t>
        </w:r>
        <w:r w:rsidR="00C26D02" w:rsidRPr="000050B1">
          <w:rPr>
            <w:rStyle w:val="Hyperlink"/>
            <w:rFonts w:cs="Tahoma"/>
          </w:rPr>
          <w:t>C</w:t>
        </w:r>
        <w:r w:rsidRPr="000050B1">
          <w:rPr>
            <w:rStyle w:val="Hyperlink"/>
            <w:rFonts w:cs="Tahoma"/>
          </w:rPr>
          <w:t>.</w:t>
        </w:r>
      </w:hyperlink>
      <w:r w:rsidR="007913DF">
        <w:rPr>
          <w:rFonts w:cs="Tahoma"/>
        </w:rPr>
        <w:t xml:space="preserve"> </w:t>
      </w:r>
    </w:p>
    <w:p w14:paraId="321C83B1" w14:textId="7ACA2A09" w:rsidR="00F740D6" w:rsidRDefault="00BF559D" w:rsidP="00A8738A">
      <w:pPr>
        <w:pStyle w:val="ListParagraph"/>
        <w:numPr>
          <w:ilvl w:val="0"/>
          <w:numId w:val="38"/>
        </w:numPr>
        <w:spacing w:before="120" w:after="120"/>
        <w:ind w:left="2160"/>
        <w:contextualSpacing w:val="0"/>
        <w:rPr>
          <w:rFonts w:cs="Tahoma"/>
        </w:rPr>
      </w:pPr>
      <w:r>
        <w:rPr>
          <w:rFonts w:cs="Tahoma"/>
        </w:rPr>
        <w:t xml:space="preserve">Discuss your plan to </w:t>
      </w:r>
      <w:r w:rsidR="00F40812" w:rsidRPr="00C03BDF">
        <w:rPr>
          <w:rFonts w:cs="Tahoma"/>
        </w:rPr>
        <w:t>work with the Research Teams an</w:t>
      </w:r>
      <w:r w:rsidR="00373301">
        <w:rPr>
          <w:rFonts w:cs="Tahoma"/>
        </w:rPr>
        <w:t xml:space="preserve">d the Institute to identify and </w:t>
      </w:r>
      <w:r w:rsidR="00F40812" w:rsidRPr="00C03BDF">
        <w:rPr>
          <w:rFonts w:cs="Tahoma"/>
        </w:rPr>
        <w:t>prioritize supplementary activities t</w:t>
      </w:r>
      <w:r w:rsidR="00305699" w:rsidRPr="00C03BDF">
        <w:rPr>
          <w:rFonts w:cs="Tahoma"/>
        </w:rPr>
        <w:t>hat are carried out jointly by n</w:t>
      </w:r>
      <w:r w:rsidR="00101913">
        <w:rPr>
          <w:rFonts w:cs="Tahoma"/>
        </w:rPr>
        <w:t>etwork members</w:t>
      </w:r>
      <w:r w:rsidR="0035227B">
        <w:rPr>
          <w:rFonts w:cs="Tahoma"/>
        </w:rPr>
        <w:t>. The Institute plans to allocate up to $1 million</w:t>
      </w:r>
      <w:r w:rsidR="009C18CC">
        <w:rPr>
          <w:rFonts w:cs="Tahoma"/>
        </w:rPr>
        <w:t>,</w:t>
      </w:r>
      <w:r w:rsidR="0035227B">
        <w:rPr>
          <w:rFonts w:cs="Tahoma"/>
        </w:rPr>
        <w:t xml:space="preserve"> in addition to the </w:t>
      </w:r>
      <w:r w:rsidR="002E274D">
        <w:rPr>
          <w:rFonts w:cs="Tahoma"/>
        </w:rPr>
        <w:t xml:space="preserve">$5 </w:t>
      </w:r>
      <w:r w:rsidR="002E274D">
        <w:rPr>
          <w:rFonts w:cs="Tahoma"/>
        </w:rPr>
        <w:lastRenderedPageBreak/>
        <w:t>million available for the Network Lead</w:t>
      </w:r>
      <w:r w:rsidR="00380F84">
        <w:rPr>
          <w:rFonts w:cs="Tahoma"/>
        </w:rPr>
        <w:t xml:space="preserve"> award</w:t>
      </w:r>
      <w:r w:rsidR="009C18CC">
        <w:rPr>
          <w:rFonts w:cs="Tahoma"/>
        </w:rPr>
        <w:t>,</w:t>
      </w:r>
      <w:r w:rsidR="002E274D">
        <w:rPr>
          <w:rFonts w:cs="Tahoma"/>
        </w:rPr>
        <w:t xml:space="preserve"> to support collaborative research and dissemination activities.</w:t>
      </w:r>
      <w:r w:rsidR="00380F84">
        <w:rPr>
          <w:rFonts w:cs="Tahoma"/>
        </w:rPr>
        <w:t xml:space="preserve"> </w:t>
      </w:r>
      <w:r w:rsidR="002E274D">
        <w:rPr>
          <w:rFonts w:cs="Tahoma"/>
        </w:rPr>
        <w:t xml:space="preserve">(Note: you may refer to the </w:t>
      </w:r>
      <w:hyperlink r:id="rId30" w:history="1">
        <w:r w:rsidR="002E274D" w:rsidRPr="0081121D">
          <w:rPr>
            <w:rStyle w:val="Hyperlink"/>
            <w:rFonts w:cs="Tahoma"/>
          </w:rPr>
          <w:t>guidance</w:t>
        </w:r>
      </w:hyperlink>
      <w:r w:rsidR="002E274D">
        <w:rPr>
          <w:rFonts w:cs="Tahoma"/>
        </w:rPr>
        <w:t xml:space="preserve"> established by prior research networks for requesting supplemental funds).</w:t>
      </w:r>
    </w:p>
    <w:p w14:paraId="0AF4FCFD" w14:textId="30FDC847" w:rsidR="008D2A88" w:rsidRPr="00F740D6" w:rsidRDefault="00BF559D" w:rsidP="00A8738A">
      <w:pPr>
        <w:pStyle w:val="ListParagraph"/>
        <w:numPr>
          <w:ilvl w:val="0"/>
          <w:numId w:val="38"/>
        </w:numPr>
        <w:spacing w:before="120" w:after="120"/>
        <w:ind w:left="2160"/>
        <w:contextualSpacing w:val="0"/>
      </w:pPr>
      <w:r w:rsidRPr="00F740D6">
        <w:t xml:space="preserve">Discuss some of the major challenges you expect the </w:t>
      </w:r>
      <w:r w:rsidR="00C46218">
        <w:t>CTE N</w:t>
      </w:r>
      <w:r w:rsidR="00C46218" w:rsidRPr="00F740D6">
        <w:t xml:space="preserve">etwork </w:t>
      </w:r>
      <w:r w:rsidRPr="00F740D6">
        <w:t xml:space="preserve">might face. These might include challenges internal to the network (e.g., keeping </w:t>
      </w:r>
      <w:r w:rsidR="00F9699B">
        <w:t>a group of</w:t>
      </w:r>
      <w:r w:rsidR="007B4F1D" w:rsidRPr="00F740D6">
        <w:t xml:space="preserve"> research teams working on very different aspects of CTE or populations of students on track</w:t>
      </w:r>
      <w:r w:rsidRPr="00F740D6">
        <w:t>) or external challenges (e.g., delivering findings of null effects to policymakers and practitioners in a way that helps them move forward). Describe how, as Network Lead, you would work with network members to overcome these challenges.</w:t>
      </w:r>
    </w:p>
    <w:p w14:paraId="739A27A9" w14:textId="77777777" w:rsidR="0035227B" w:rsidRPr="000A57C7" w:rsidRDefault="0035227B" w:rsidP="00A8738A">
      <w:pPr>
        <w:pStyle w:val="ListParagraph"/>
        <w:numPr>
          <w:ilvl w:val="0"/>
          <w:numId w:val="38"/>
        </w:numPr>
        <w:spacing w:before="120" w:after="120"/>
        <w:ind w:left="2160"/>
        <w:contextualSpacing w:val="0"/>
        <w:rPr>
          <w:rFonts w:cs="Tahoma"/>
        </w:rPr>
      </w:pPr>
      <w:r w:rsidRPr="00935F73">
        <w:rPr>
          <w:rFonts w:cs="Tahoma"/>
        </w:rPr>
        <w:t>Identify the management structure and procedures that will be used to ensure that the Network Lead delivers on its obligations to the network members and the Institute.</w:t>
      </w:r>
    </w:p>
    <w:p w14:paraId="7BF06F9C" w14:textId="77777777" w:rsidR="00305699" w:rsidRPr="003C495A" w:rsidRDefault="00305699" w:rsidP="00A971D2">
      <w:pPr>
        <w:pStyle w:val="Heading5"/>
      </w:pPr>
      <w:r w:rsidRPr="003C495A">
        <w:t xml:space="preserve">Research </w:t>
      </w:r>
      <w:r w:rsidR="00CE7768" w:rsidRPr="003C495A">
        <w:t>Activities</w:t>
      </w:r>
    </w:p>
    <w:p w14:paraId="51F69F31" w14:textId="77777777" w:rsidR="00305699" w:rsidRPr="00D324CF" w:rsidRDefault="0083070E" w:rsidP="00A8738A">
      <w:pPr>
        <w:pStyle w:val="ListParagraph"/>
        <w:keepNext/>
        <w:keepLines/>
        <w:numPr>
          <w:ilvl w:val="7"/>
          <w:numId w:val="29"/>
        </w:numPr>
        <w:spacing w:after="120"/>
        <w:ind w:left="2160"/>
        <w:contextualSpacing w:val="0"/>
        <w:rPr>
          <w:rFonts w:cs="Tahoma"/>
          <w:b/>
          <w:i/>
        </w:rPr>
      </w:pPr>
      <w:r w:rsidRPr="00D324CF">
        <w:rPr>
          <w:rFonts w:cs="Tahoma"/>
          <w:b/>
          <w:i/>
        </w:rPr>
        <w:t>Evaluability Assessment</w:t>
      </w:r>
    </w:p>
    <w:p w14:paraId="7D460DD0" w14:textId="77777777" w:rsidR="00D324CF" w:rsidRDefault="00D324CF" w:rsidP="00A8738A">
      <w:pPr>
        <w:numPr>
          <w:ilvl w:val="1"/>
          <w:numId w:val="49"/>
        </w:numPr>
        <w:spacing w:after="120"/>
        <w:ind w:left="2160"/>
        <w:rPr>
          <w:rFonts w:cs="Tahoma"/>
        </w:rPr>
      </w:pPr>
      <w:r>
        <w:rPr>
          <w:rFonts w:cs="Tahoma"/>
        </w:rPr>
        <w:t xml:space="preserve">Explain your plans for identifying CTE programs or models you would include in your Evaluability Assessment.  If you have already identified any potential programs/models/sites, briefly describe them and justify why you believe they should be eligible for inclusion in your </w:t>
      </w:r>
      <w:r w:rsidR="00C46218">
        <w:rPr>
          <w:rFonts w:cs="Tahoma"/>
        </w:rPr>
        <w:t xml:space="preserve">Evaluability </w:t>
      </w:r>
      <w:r>
        <w:rPr>
          <w:rFonts w:cs="Tahoma"/>
        </w:rPr>
        <w:t>Assessment.</w:t>
      </w:r>
    </w:p>
    <w:p w14:paraId="038CDDCD" w14:textId="77777777" w:rsidR="00D324CF" w:rsidRDefault="00C46218" w:rsidP="00A8738A">
      <w:pPr>
        <w:numPr>
          <w:ilvl w:val="1"/>
          <w:numId w:val="49"/>
        </w:numPr>
        <w:spacing w:after="120"/>
        <w:ind w:left="2160"/>
        <w:rPr>
          <w:rFonts w:cs="Tahoma"/>
        </w:rPr>
      </w:pPr>
      <w:r>
        <w:rPr>
          <w:rFonts w:cs="Tahoma"/>
        </w:rPr>
        <w:t>Present a</w:t>
      </w:r>
      <w:r w:rsidR="00D324CF">
        <w:rPr>
          <w:rFonts w:cs="Tahoma"/>
        </w:rPr>
        <w:t xml:space="preserve"> plan to conduct the Evaluability Assessment.</w:t>
      </w:r>
    </w:p>
    <w:p w14:paraId="4E25B10D" w14:textId="77777777" w:rsidR="00D324CF" w:rsidRDefault="00D324CF" w:rsidP="00A8738A">
      <w:pPr>
        <w:numPr>
          <w:ilvl w:val="2"/>
          <w:numId w:val="49"/>
        </w:numPr>
        <w:spacing w:after="120"/>
        <w:ind w:left="2520"/>
        <w:rPr>
          <w:rFonts w:cs="Tahoma"/>
        </w:rPr>
      </w:pPr>
      <w:r>
        <w:rPr>
          <w:rFonts w:cs="Tahoma"/>
        </w:rPr>
        <w:t>Explain your proposed process for selecting programs/models for potential inclusion. Be sure to include secondary and postsecondary CTE.</w:t>
      </w:r>
    </w:p>
    <w:p w14:paraId="170626AD" w14:textId="77777777" w:rsidR="00D324CF" w:rsidRDefault="00D324CF" w:rsidP="00A8738A">
      <w:pPr>
        <w:numPr>
          <w:ilvl w:val="2"/>
          <w:numId w:val="49"/>
        </w:numPr>
        <w:spacing w:after="120"/>
        <w:ind w:left="2520"/>
        <w:rPr>
          <w:rFonts w:cs="Tahoma"/>
        </w:rPr>
      </w:pPr>
      <w:r>
        <w:rPr>
          <w:rFonts w:cs="Tahoma"/>
        </w:rPr>
        <w:t>Describe how you will obtain cooperation from program/model to participate in an evaluability assessment.</w:t>
      </w:r>
    </w:p>
    <w:p w14:paraId="6206845A" w14:textId="77777777" w:rsidR="00D324CF" w:rsidRDefault="00D324CF" w:rsidP="00A8738A">
      <w:pPr>
        <w:numPr>
          <w:ilvl w:val="2"/>
          <w:numId w:val="49"/>
        </w:numPr>
        <w:spacing w:after="120"/>
        <w:ind w:left="2520"/>
        <w:rPr>
          <w:rFonts w:cs="Tahoma"/>
        </w:rPr>
      </w:pPr>
      <w:r>
        <w:rPr>
          <w:rFonts w:cs="Tahoma"/>
        </w:rPr>
        <w:t>Describe how you will investigate the theory of change underlying the selected models/programs.</w:t>
      </w:r>
    </w:p>
    <w:p w14:paraId="2F1051CE" w14:textId="77777777" w:rsidR="00491C2F" w:rsidRDefault="00D324CF" w:rsidP="00A8738A">
      <w:pPr>
        <w:numPr>
          <w:ilvl w:val="2"/>
          <w:numId w:val="49"/>
        </w:numPr>
        <w:spacing w:after="120"/>
        <w:ind w:left="2520"/>
        <w:rPr>
          <w:rFonts w:cs="Tahoma"/>
        </w:rPr>
      </w:pPr>
      <w:r>
        <w:rPr>
          <w:rFonts w:cs="Tahoma"/>
        </w:rPr>
        <w:t>Describe how you will collect detailed information about program implementation and the control or comparison group environment (e.g., interviews, observations, program documents).</w:t>
      </w:r>
    </w:p>
    <w:p w14:paraId="201F0EE6" w14:textId="4DEA563B" w:rsidR="00D324CF" w:rsidRPr="00491C2F" w:rsidRDefault="00D324CF" w:rsidP="00A8738A">
      <w:pPr>
        <w:numPr>
          <w:ilvl w:val="2"/>
          <w:numId w:val="49"/>
        </w:numPr>
        <w:spacing w:after="120"/>
        <w:ind w:left="2520"/>
        <w:rPr>
          <w:rFonts w:cs="Tahoma"/>
        </w:rPr>
      </w:pPr>
      <w:r w:rsidRPr="00491C2F">
        <w:rPr>
          <w:rFonts w:cs="Tahoma"/>
        </w:rPr>
        <w:t>Describe your data collection instruments. You ma</w:t>
      </w:r>
      <w:r w:rsidR="000050B1">
        <w:rPr>
          <w:rFonts w:cs="Tahoma"/>
        </w:rPr>
        <w:t xml:space="preserve">y include examples in </w:t>
      </w:r>
      <w:hyperlink w:anchor="Appendix_D" w:history="1">
        <w:r w:rsidR="000050B1" w:rsidRPr="00DC5C34">
          <w:rPr>
            <w:rStyle w:val="Hyperlink"/>
            <w:rFonts w:cs="Tahoma"/>
          </w:rPr>
          <w:t xml:space="preserve">Appendix </w:t>
        </w:r>
        <w:r w:rsidR="00DC5C34" w:rsidRPr="00DC5C34">
          <w:rPr>
            <w:rStyle w:val="Hyperlink"/>
            <w:rFonts w:cs="Tahoma"/>
          </w:rPr>
          <w:t>D</w:t>
        </w:r>
      </w:hyperlink>
      <w:r w:rsidRPr="00491C2F">
        <w:rPr>
          <w:rFonts w:cs="Tahoma"/>
        </w:rPr>
        <w:t>.</w:t>
      </w:r>
    </w:p>
    <w:p w14:paraId="628B56D5" w14:textId="12F92629" w:rsidR="00D324CF" w:rsidRDefault="00D324CF" w:rsidP="00A8738A">
      <w:pPr>
        <w:numPr>
          <w:ilvl w:val="2"/>
          <w:numId w:val="49"/>
        </w:numPr>
        <w:spacing w:after="120"/>
        <w:ind w:left="2520"/>
        <w:rPr>
          <w:rFonts w:cs="Tahoma"/>
        </w:rPr>
      </w:pPr>
      <w:r>
        <w:rPr>
          <w:rFonts w:cs="Tahoma"/>
        </w:rPr>
        <w:t xml:space="preserve">Describe </w:t>
      </w:r>
      <w:r w:rsidR="0010649F">
        <w:rPr>
          <w:rFonts w:cs="Tahoma"/>
        </w:rPr>
        <w:t xml:space="preserve">how you would investigate the service contrast between what </w:t>
      </w:r>
      <w:r w:rsidR="00F9699B">
        <w:rPr>
          <w:rFonts w:cs="Tahoma"/>
        </w:rPr>
        <w:t xml:space="preserve">the </w:t>
      </w:r>
      <w:r w:rsidR="0010649F">
        <w:rPr>
          <w:rFonts w:cs="Tahoma"/>
        </w:rPr>
        <w:t xml:space="preserve">treatment and control group members receive. </w:t>
      </w:r>
    </w:p>
    <w:p w14:paraId="168F1BF2" w14:textId="77777777" w:rsidR="00D324CF" w:rsidRDefault="00D324CF" w:rsidP="00A8738A">
      <w:pPr>
        <w:numPr>
          <w:ilvl w:val="2"/>
          <w:numId w:val="49"/>
        </w:numPr>
        <w:spacing w:after="120"/>
        <w:ind w:left="2520"/>
        <w:rPr>
          <w:rFonts w:cs="Tahoma"/>
        </w:rPr>
      </w:pPr>
      <w:r>
        <w:rPr>
          <w:rFonts w:cs="Tahoma"/>
        </w:rPr>
        <w:t>Describe how you will assess the availability of and access to program and outcome data.</w:t>
      </w:r>
    </w:p>
    <w:p w14:paraId="0B2FE257" w14:textId="77777777" w:rsidR="00D324CF" w:rsidRDefault="00D324CF" w:rsidP="00A8738A">
      <w:pPr>
        <w:numPr>
          <w:ilvl w:val="1"/>
          <w:numId w:val="49"/>
        </w:numPr>
        <w:spacing w:after="120"/>
        <w:ind w:left="2160"/>
        <w:rPr>
          <w:rFonts w:cs="Tahoma"/>
        </w:rPr>
      </w:pPr>
      <w:r>
        <w:rPr>
          <w:rFonts w:cs="Tahoma"/>
        </w:rPr>
        <w:t xml:space="preserve">Explain what </w:t>
      </w:r>
      <w:r>
        <w:t>factors you will consider to determine whether the programs/models included in your Evaluability Assessment are well-suited or ready for an impact evaluation</w:t>
      </w:r>
      <w:r w:rsidR="0010649F">
        <w:t xml:space="preserve"> that meets </w:t>
      </w:r>
      <w:hyperlink r:id="rId31" w:history="1">
        <w:r w:rsidR="0010649F" w:rsidRPr="003B2331">
          <w:rPr>
            <w:rStyle w:val="Hyperlink"/>
          </w:rPr>
          <w:t>What Works Clearinghouse standards</w:t>
        </w:r>
      </w:hyperlink>
      <w:r w:rsidR="0010649F">
        <w:t xml:space="preserve"> with or without reservation</w:t>
      </w:r>
      <w:r w:rsidR="003B2331">
        <w:t>s</w:t>
      </w:r>
      <w:r>
        <w:t>.</w:t>
      </w:r>
      <w:r w:rsidR="007201BB">
        <w:t xml:space="preserve"> </w:t>
      </w:r>
    </w:p>
    <w:p w14:paraId="470AEBC3" w14:textId="77777777" w:rsidR="00D324CF" w:rsidRDefault="00D324CF" w:rsidP="00A8738A">
      <w:pPr>
        <w:numPr>
          <w:ilvl w:val="1"/>
          <w:numId w:val="49"/>
        </w:numPr>
        <w:spacing w:before="120" w:after="120"/>
        <w:ind w:left="2160"/>
        <w:rPr>
          <w:rFonts w:cs="Tahoma"/>
        </w:rPr>
      </w:pPr>
      <w:r w:rsidRPr="00C03BDF">
        <w:rPr>
          <w:rFonts w:cs="Tahoma"/>
        </w:rPr>
        <w:t>Discuss how you w</w:t>
      </w:r>
      <w:r>
        <w:rPr>
          <w:rFonts w:cs="Tahoma"/>
        </w:rPr>
        <w:t>ill</w:t>
      </w:r>
      <w:r w:rsidRPr="00C03BDF">
        <w:rPr>
          <w:rFonts w:cs="Tahoma"/>
        </w:rPr>
        <w:t xml:space="preserve"> present and organize the information </w:t>
      </w:r>
      <w:r>
        <w:rPr>
          <w:rFonts w:cs="Tahoma"/>
        </w:rPr>
        <w:t>from the Evaluability Assessment in your final report a way that will be useful to</w:t>
      </w:r>
      <w:r w:rsidRPr="00C03BDF">
        <w:rPr>
          <w:rFonts w:cs="Tahoma"/>
        </w:rPr>
        <w:t xml:space="preserve"> researchers.</w:t>
      </w:r>
    </w:p>
    <w:p w14:paraId="09036E9C" w14:textId="77777777" w:rsidR="00D324CF" w:rsidRDefault="00D324CF" w:rsidP="00A8738A">
      <w:pPr>
        <w:numPr>
          <w:ilvl w:val="1"/>
          <w:numId w:val="49"/>
        </w:numPr>
        <w:spacing w:before="120" w:after="120"/>
        <w:ind w:left="2160"/>
        <w:rPr>
          <w:rFonts w:cs="Tahoma"/>
        </w:rPr>
      </w:pPr>
      <w:r w:rsidRPr="00C03BDF">
        <w:rPr>
          <w:rFonts w:cs="Tahoma"/>
        </w:rPr>
        <w:t>Provide a timeline for</w:t>
      </w:r>
      <w:r>
        <w:rPr>
          <w:rFonts w:cs="Tahoma"/>
        </w:rPr>
        <w:t xml:space="preserve"> the completion of the Evaluability Assessment.</w:t>
      </w:r>
    </w:p>
    <w:p w14:paraId="63B7172F" w14:textId="77777777" w:rsidR="00CA65F8" w:rsidRPr="00D324CF" w:rsidRDefault="00261BCA" w:rsidP="00A8738A">
      <w:pPr>
        <w:pStyle w:val="ListParagraph"/>
        <w:keepNext/>
        <w:keepLines/>
        <w:numPr>
          <w:ilvl w:val="7"/>
          <w:numId w:val="29"/>
        </w:numPr>
        <w:spacing w:after="120"/>
        <w:ind w:left="2160"/>
        <w:rPr>
          <w:rFonts w:cs="Tahoma"/>
          <w:b/>
          <w:i/>
        </w:rPr>
      </w:pPr>
      <w:r w:rsidRPr="00D324CF">
        <w:rPr>
          <w:rFonts w:cs="Tahoma"/>
          <w:b/>
          <w:i/>
        </w:rPr>
        <w:lastRenderedPageBreak/>
        <w:t>Synthesis</w:t>
      </w:r>
      <w:r w:rsidR="0059296A" w:rsidRPr="00D324CF">
        <w:rPr>
          <w:rFonts w:cs="Tahoma"/>
          <w:b/>
          <w:i/>
        </w:rPr>
        <w:t xml:space="preserve"> of </w:t>
      </w:r>
      <w:r w:rsidR="009416F5" w:rsidRPr="00D324CF">
        <w:rPr>
          <w:rFonts w:cs="Tahoma"/>
          <w:b/>
          <w:i/>
        </w:rPr>
        <w:t xml:space="preserve">Research </w:t>
      </w:r>
      <w:r w:rsidR="0059296A" w:rsidRPr="00D324CF">
        <w:rPr>
          <w:rFonts w:cs="Tahoma"/>
          <w:b/>
          <w:i/>
        </w:rPr>
        <w:t xml:space="preserve">Findings </w:t>
      </w:r>
    </w:p>
    <w:p w14:paraId="02014EFA" w14:textId="77777777" w:rsidR="003B2331" w:rsidRDefault="00CA65F8" w:rsidP="00A8738A">
      <w:pPr>
        <w:keepNext/>
        <w:keepLines/>
        <w:numPr>
          <w:ilvl w:val="1"/>
          <w:numId w:val="50"/>
        </w:numPr>
        <w:spacing w:after="120"/>
        <w:ind w:left="2160"/>
        <w:rPr>
          <w:rFonts w:cs="Tahoma"/>
        </w:rPr>
      </w:pPr>
      <w:r w:rsidRPr="00C03BDF">
        <w:rPr>
          <w:rFonts w:cs="Tahoma"/>
        </w:rPr>
        <w:t>Explain your</w:t>
      </w:r>
      <w:r w:rsidR="000A4845" w:rsidRPr="000A4845">
        <w:rPr>
          <w:rFonts w:cs="Tahoma"/>
        </w:rPr>
        <w:t xml:space="preserve"> vision </w:t>
      </w:r>
      <w:r w:rsidR="00F005B1">
        <w:rPr>
          <w:rFonts w:cs="Tahoma"/>
        </w:rPr>
        <w:t>or</w:t>
      </w:r>
      <w:r w:rsidR="009C563A">
        <w:rPr>
          <w:rFonts w:cs="Tahoma"/>
        </w:rPr>
        <w:t xml:space="preserve"> </w:t>
      </w:r>
      <w:r w:rsidR="00F005B1">
        <w:rPr>
          <w:rFonts w:cs="Tahoma"/>
        </w:rPr>
        <w:t>goals for a research synthesis. T</w:t>
      </w:r>
      <w:r w:rsidR="006B11E0">
        <w:rPr>
          <w:rFonts w:cs="Tahoma"/>
        </w:rPr>
        <w:t xml:space="preserve">he Institute understands that </w:t>
      </w:r>
      <w:r w:rsidR="00D05727">
        <w:rPr>
          <w:rFonts w:cs="Tahoma"/>
        </w:rPr>
        <w:t xml:space="preserve">you cannot provide details on </w:t>
      </w:r>
      <w:r w:rsidR="00F005B1">
        <w:rPr>
          <w:rFonts w:cs="Tahoma"/>
        </w:rPr>
        <w:t xml:space="preserve">the </w:t>
      </w:r>
      <w:r w:rsidR="00D05727">
        <w:rPr>
          <w:rFonts w:cs="Tahoma"/>
        </w:rPr>
        <w:t xml:space="preserve">content of the </w:t>
      </w:r>
      <w:r w:rsidR="00F005B1">
        <w:rPr>
          <w:rFonts w:cs="Tahoma"/>
        </w:rPr>
        <w:t xml:space="preserve">synthesis </w:t>
      </w:r>
      <w:r w:rsidR="006B11E0">
        <w:rPr>
          <w:rFonts w:cs="Tahoma"/>
        </w:rPr>
        <w:t>at this time</w:t>
      </w:r>
      <w:r w:rsidR="00F005B1">
        <w:rPr>
          <w:rFonts w:cs="Tahoma"/>
        </w:rPr>
        <w:t>, but use your current knowledge of the field to identify some likely major topic</w:t>
      </w:r>
      <w:r w:rsidR="00B26628">
        <w:rPr>
          <w:rFonts w:cs="Tahoma"/>
        </w:rPr>
        <w:t xml:space="preserve">s or </w:t>
      </w:r>
      <w:r w:rsidR="00D05727">
        <w:rPr>
          <w:rFonts w:cs="Tahoma"/>
        </w:rPr>
        <w:t xml:space="preserve">major </w:t>
      </w:r>
      <w:r w:rsidR="00B26628">
        <w:rPr>
          <w:rFonts w:cs="Tahoma"/>
        </w:rPr>
        <w:t>themes.</w:t>
      </w:r>
    </w:p>
    <w:p w14:paraId="073F8BB0" w14:textId="77777777" w:rsidR="003B2331" w:rsidRDefault="003B2331" w:rsidP="00A8738A">
      <w:pPr>
        <w:keepNext/>
        <w:keepLines/>
        <w:numPr>
          <w:ilvl w:val="1"/>
          <w:numId w:val="50"/>
        </w:numPr>
        <w:spacing w:after="120"/>
        <w:ind w:left="2160"/>
        <w:rPr>
          <w:rFonts w:cs="Tahoma"/>
        </w:rPr>
      </w:pPr>
      <w:r w:rsidRPr="003B2331">
        <w:rPr>
          <w:rFonts w:cs="Tahoma"/>
        </w:rPr>
        <w:t xml:space="preserve">Discuss how you will involve the </w:t>
      </w:r>
      <w:r>
        <w:rPr>
          <w:rFonts w:cs="Tahoma"/>
        </w:rPr>
        <w:t>network members</w:t>
      </w:r>
      <w:r w:rsidRPr="003B2331">
        <w:rPr>
          <w:rFonts w:cs="Tahoma"/>
        </w:rPr>
        <w:t xml:space="preserve"> and external reviewers in developing this synthesis, especially around integrating the perspectives of diverse disciplines and ensuring that the synthesis is clear, accurate, and complete.</w:t>
      </w:r>
    </w:p>
    <w:p w14:paraId="2BDEA1A1" w14:textId="77777777" w:rsidR="00B26628" w:rsidRPr="003B2331" w:rsidRDefault="00B26628" w:rsidP="00A8738A">
      <w:pPr>
        <w:keepNext/>
        <w:keepLines/>
        <w:numPr>
          <w:ilvl w:val="1"/>
          <w:numId w:val="50"/>
        </w:numPr>
        <w:spacing w:after="120"/>
        <w:ind w:left="2160"/>
        <w:rPr>
          <w:rFonts w:cs="Tahoma"/>
        </w:rPr>
      </w:pPr>
      <w:r w:rsidRPr="003B2331">
        <w:rPr>
          <w:rFonts w:cs="Tahoma"/>
        </w:rPr>
        <w:t xml:space="preserve">Identify the various audiences you would try to reach and describe how the synthesis might be adapted to address their main interests. </w:t>
      </w:r>
    </w:p>
    <w:p w14:paraId="16EB5AEC" w14:textId="77777777" w:rsidR="007316AB" w:rsidRPr="007316AB" w:rsidRDefault="000A4845" w:rsidP="00A8738A">
      <w:pPr>
        <w:numPr>
          <w:ilvl w:val="1"/>
          <w:numId w:val="50"/>
        </w:numPr>
        <w:spacing w:after="120"/>
        <w:ind w:left="2160"/>
        <w:rPr>
          <w:rFonts w:cs="Tahoma"/>
        </w:rPr>
      </w:pPr>
      <w:r w:rsidRPr="000A4845">
        <w:rPr>
          <w:rFonts w:cs="Tahoma"/>
        </w:rPr>
        <w:t>Discuss how you w</w:t>
      </w:r>
      <w:r w:rsidR="00D05727">
        <w:rPr>
          <w:rFonts w:cs="Tahoma"/>
        </w:rPr>
        <w:t>ill</w:t>
      </w:r>
      <w:r w:rsidRPr="000A4845">
        <w:rPr>
          <w:rFonts w:cs="Tahoma"/>
        </w:rPr>
        <w:t xml:space="preserve"> present and organize the information in a way that will be useful to policymakers, practitioners, and researchers.</w:t>
      </w:r>
      <w:r w:rsidR="007316AB">
        <w:rPr>
          <w:rFonts w:cs="Tahoma"/>
        </w:rPr>
        <w:t xml:space="preserve"> Explain how you will help </w:t>
      </w:r>
      <w:r w:rsidR="007316AB" w:rsidRPr="007316AB">
        <w:rPr>
          <w:rFonts w:cs="Tahoma"/>
        </w:rPr>
        <w:t>non-researchers understand the limits of the findings, particularly regarding causal inference and generalization beyond the samples in the studies</w:t>
      </w:r>
      <w:r w:rsidR="007316AB">
        <w:rPr>
          <w:rFonts w:cs="Tahoma"/>
        </w:rPr>
        <w:t>.</w:t>
      </w:r>
    </w:p>
    <w:p w14:paraId="5E0BD83A" w14:textId="77777777" w:rsidR="00CE7768" w:rsidRDefault="000A4845" w:rsidP="00A8738A">
      <w:pPr>
        <w:numPr>
          <w:ilvl w:val="1"/>
          <w:numId w:val="50"/>
        </w:numPr>
        <w:spacing w:after="120"/>
        <w:ind w:left="2160"/>
        <w:rPr>
          <w:rFonts w:cs="Tahoma"/>
        </w:rPr>
      </w:pPr>
      <w:r w:rsidRPr="000A4845">
        <w:rPr>
          <w:rFonts w:cs="Tahoma"/>
        </w:rPr>
        <w:t>Provide a timeline for production a</w:t>
      </w:r>
      <w:r>
        <w:rPr>
          <w:rFonts w:cs="Tahoma"/>
        </w:rPr>
        <w:t>nd completion of the synthesis</w:t>
      </w:r>
      <w:r w:rsidRPr="000A4845">
        <w:rPr>
          <w:rFonts w:cs="Tahoma"/>
        </w:rPr>
        <w:t xml:space="preserve">. </w:t>
      </w:r>
    </w:p>
    <w:p w14:paraId="07730C04" w14:textId="77777777" w:rsidR="00701444" w:rsidRPr="0038569E" w:rsidRDefault="00701444" w:rsidP="00A971D2">
      <w:pPr>
        <w:pStyle w:val="Heading5"/>
      </w:pPr>
      <w:r w:rsidRPr="0038569E">
        <w:t>Research Training</w:t>
      </w:r>
    </w:p>
    <w:p w14:paraId="63A0B6A4" w14:textId="77777777" w:rsidR="00701444" w:rsidRPr="00325822" w:rsidRDefault="00303C87" w:rsidP="00A8738A">
      <w:pPr>
        <w:numPr>
          <w:ilvl w:val="1"/>
          <w:numId w:val="51"/>
        </w:numPr>
        <w:spacing w:after="120"/>
        <w:ind w:left="2160"/>
        <w:rPr>
          <w:rFonts w:cs="Tahoma"/>
          <w:i/>
        </w:rPr>
      </w:pPr>
      <w:r w:rsidRPr="00701444">
        <w:rPr>
          <w:rFonts w:cs="Tahoma"/>
        </w:rPr>
        <w:t xml:space="preserve">Describe </w:t>
      </w:r>
      <w:r w:rsidR="000F32D1">
        <w:rPr>
          <w:rFonts w:cs="Tahoma"/>
        </w:rPr>
        <w:t>your vision for research training activities</w:t>
      </w:r>
      <w:r w:rsidR="00257F2C">
        <w:rPr>
          <w:rFonts w:cs="Tahoma"/>
        </w:rPr>
        <w:t xml:space="preserve"> that will help </w:t>
      </w:r>
      <w:r w:rsidR="00F67E5C">
        <w:rPr>
          <w:rFonts w:cs="Tahoma"/>
        </w:rPr>
        <w:t>encourage new researchers to conduct research on CTE</w:t>
      </w:r>
      <w:r w:rsidR="00257F2C">
        <w:rPr>
          <w:rFonts w:cs="Tahoma"/>
        </w:rPr>
        <w:t xml:space="preserve"> and strengthen the skills of researchers who are already working in this field.</w:t>
      </w:r>
    </w:p>
    <w:p w14:paraId="278B8C78" w14:textId="77777777" w:rsidR="000F32D1" w:rsidRPr="00325822" w:rsidRDefault="000F32D1" w:rsidP="00A8738A">
      <w:pPr>
        <w:numPr>
          <w:ilvl w:val="3"/>
          <w:numId w:val="52"/>
        </w:numPr>
        <w:spacing w:after="120"/>
        <w:rPr>
          <w:rFonts w:cs="Tahoma"/>
          <w:i/>
        </w:rPr>
      </w:pPr>
      <w:r>
        <w:rPr>
          <w:rFonts w:cs="Tahoma"/>
        </w:rPr>
        <w:t>Identify the type(s) of training you are prepared to offer as Network Lead and why the training is needed.</w:t>
      </w:r>
    </w:p>
    <w:p w14:paraId="2F9897BC" w14:textId="77777777" w:rsidR="000F32D1" w:rsidRPr="00325822" w:rsidRDefault="000F32D1" w:rsidP="00A8738A">
      <w:pPr>
        <w:numPr>
          <w:ilvl w:val="3"/>
          <w:numId w:val="52"/>
        </w:numPr>
        <w:spacing w:after="120"/>
        <w:rPr>
          <w:rFonts w:cs="Tahoma"/>
          <w:i/>
        </w:rPr>
      </w:pPr>
      <w:r>
        <w:rPr>
          <w:rFonts w:cs="Tahoma"/>
        </w:rPr>
        <w:t>Explain the individuals or groups that will be targeted for the training</w:t>
      </w:r>
      <w:r w:rsidR="006B11E0">
        <w:rPr>
          <w:rFonts w:cs="Tahoma"/>
        </w:rPr>
        <w:t>, the numbers of each,</w:t>
      </w:r>
      <w:r>
        <w:rPr>
          <w:rFonts w:cs="Tahoma"/>
        </w:rPr>
        <w:t xml:space="preserve"> and how they will be identified or recruited.</w:t>
      </w:r>
    </w:p>
    <w:p w14:paraId="0C01CD5C" w14:textId="77777777" w:rsidR="000F32D1" w:rsidRPr="00325822" w:rsidRDefault="000F32D1" w:rsidP="00A8738A">
      <w:pPr>
        <w:numPr>
          <w:ilvl w:val="3"/>
          <w:numId w:val="52"/>
        </w:numPr>
        <w:spacing w:after="120"/>
        <w:rPr>
          <w:rFonts w:cs="Tahoma"/>
          <w:i/>
        </w:rPr>
      </w:pPr>
      <w:r>
        <w:rPr>
          <w:rFonts w:cs="Tahoma"/>
        </w:rPr>
        <w:t>Explain the content and format of the training (e.g., webinars, workshops, etc.).</w:t>
      </w:r>
    </w:p>
    <w:p w14:paraId="3C2FEF87" w14:textId="77777777" w:rsidR="000F32D1" w:rsidRPr="00325822" w:rsidRDefault="000F32D1" w:rsidP="00A8738A">
      <w:pPr>
        <w:numPr>
          <w:ilvl w:val="3"/>
          <w:numId w:val="52"/>
        </w:numPr>
        <w:spacing w:after="120"/>
        <w:rPr>
          <w:rFonts w:cs="Tahoma"/>
          <w:i/>
        </w:rPr>
      </w:pPr>
      <w:r>
        <w:rPr>
          <w:rFonts w:cs="Tahoma"/>
        </w:rPr>
        <w:t>Discuss the length of the training and whether it will be offered a single time or repeated.</w:t>
      </w:r>
    </w:p>
    <w:p w14:paraId="1604F539" w14:textId="77777777" w:rsidR="00900420" w:rsidRPr="00D05727" w:rsidRDefault="00900420" w:rsidP="00A8738A">
      <w:pPr>
        <w:numPr>
          <w:ilvl w:val="3"/>
          <w:numId w:val="52"/>
        </w:numPr>
        <w:spacing w:after="120"/>
        <w:rPr>
          <w:rFonts w:cs="Tahoma"/>
          <w:i/>
        </w:rPr>
      </w:pPr>
      <w:r>
        <w:rPr>
          <w:rFonts w:cs="Tahoma"/>
        </w:rPr>
        <w:t>Discuss how</w:t>
      </w:r>
      <w:r w:rsidR="00D05727">
        <w:rPr>
          <w:rFonts w:cs="Tahoma"/>
        </w:rPr>
        <w:t xml:space="preserve"> you will advertise the training.</w:t>
      </w:r>
    </w:p>
    <w:p w14:paraId="574043C1" w14:textId="77777777" w:rsidR="00D05727" w:rsidRPr="00325822" w:rsidRDefault="00D05727" w:rsidP="00A8738A">
      <w:pPr>
        <w:numPr>
          <w:ilvl w:val="3"/>
          <w:numId w:val="52"/>
        </w:numPr>
        <w:spacing w:after="120"/>
        <w:rPr>
          <w:rFonts w:cs="Tahoma"/>
          <w:i/>
        </w:rPr>
      </w:pPr>
      <w:r>
        <w:rPr>
          <w:rFonts w:cs="Tahoma"/>
        </w:rPr>
        <w:t xml:space="preserve">Explain what steps you will take to ensure that trainees include men and women from diverse </w:t>
      </w:r>
      <w:r w:rsidR="005D57EA">
        <w:rPr>
          <w:rFonts w:cs="Tahoma"/>
        </w:rPr>
        <w:t xml:space="preserve">backgrounds.  </w:t>
      </w:r>
    </w:p>
    <w:p w14:paraId="577417DB" w14:textId="77777777" w:rsidR="00751538" w:rsidRPr="002657D5" w:rsidRDefault="00900420" w:rsidP="00A8738A">
      <w:pPr>
        <w:numPr>
          <w:ilvl w:val="3"/>
          <w:numId w:val="52"/>
        </w:numPr>
        <w:spacing w:after="120"/>
        <w:rPr>
          <w:rFonts w:cs="Tahoma"/>
        </w:rPr>
      </w:pPr>
      <w:r>
        <w:rPr>
          <w:rFonts w:cs="Tahoma"/>
        </w:rPr>
        <w:t>Discuss how you will assess the outcomes of your training.</w:t>
      </w:r>
    </w:p>
    <w:p w14:paraId="1BC4171C" w14:textId="77777777" w:rsidR="002657D5" w:rsidRDefault="00F35CF4" w:rsidP="00A8738A">
      <w:pPr>
        <w:numPr>
          <w:ilvl w:val="1"/>
          <w:numId w:val="51"/>
        </w:numPr>
        <w:spacing w:after="120"/>
        <w:ind w:left="2160"/>
        <w:rPr>
          <w:rFonts w:cs="Tahoma"/>
        </w:rPr>
      </w:pPr>
      <w:r>
        <w:rPr>
          <w:rFonts w:cs="Tahoma"/>
        </w:rPr>
        <w:t>If you plan to offer financial support to research trainees, specify the amount and the conditions.</w:t>
      </w:r>
      <w:r w:rsidR="002657D5">
        <w:rPr>
          <w:rFonts w:cs="Tahoma"/>
        </w:rPr>
        <w:t xml:space="preserve"> </w:t>
      </w:r>
    </w:p>
    <w:p w14:paraId="4CB74BE3" w14:textId="77777777" w:rsidR="000B2713" w:rsidRDefault="00E74C4C" w:rsidP="00A8738A">
      <w:pPr>
        <w:numPr>
          <w:ilvl w:val="1"/>
          <w:numId w:val="51"/>
        </w:numPr>
        <w:spacing w:after="120"/>
        <w:ind w:left="2160"/>
        <w:rPr>
          <w:rFonts w:cs="Tahoma"/>
          <w:i/>
        </w:rPr>
      </w:pPr>
      <w:r>
        <w:rPr>
          <w:rFonts w:cs="Tahoma"/>
        </w:rPr>
        <w:t>Include a</w:t>
      </w:r>
      <w:r w:rsidR="00C10EB7" w:rsidRPr="00701444">
        <w:rPr>
          <w:rFonts w:cs="Tahoma"/>
        </w:rPr>
        <w:t xml:space="preserve"> timeline for </w:t>
      </w:r>
      <w:r w:rsidR="00257F2C">
        <w:rPr>
          <w:rFonts w:cs="Tahoma"/>
        </w:rPr>
        <w:t xml:space="preserve">research </w:t>
      </w:r>
      <w:r w:rsidR="00930341">
        <w:rPr>
          <w:rFonts w:cs="Tahoma"/>
        </w:rPr>
        <w:t>training activities</w:t>
      </w:r>
      <w:r w:rsidR="00C10EB7" w:rsidRPr="00701444">
        <w:rPr>
          <w:rFonts w:cs="Tahoma"/>
        </w:rPr>
        <w:t xml:space="preserve"> during the course of the grant.</w:t>
      </w:r>
    </w:p>
    <w:p w14:paraId="2EE71E94" w14:textId="77777777" w:rsidR="001D2450" w:rsidRPr="000B2713" w:rsidRDefault="00261BCA" w:rsidP="00A971D2">
      <w:pPr>
        <w:pStyle w:val="Heading5"/>
        <w:rPr>
          <w:i/>
        </w:rPr>
      </w:pPr>
      <w:r w:rsidRPr="000B2713">
        <w:t xml:space="preserve">Leadership and Dissemination </w:t>
      </w:r>
    </w:p>
    <w:p w14:paraId="42B9D668" w14:textId="77777777" w:rsidR="00D40EFD" w:rsidRDefault="00305699" w:rsidP="00D40EFD">
      <w:pPr>
        <w:numPr>
          <w:ilvl w:val="0"/>
          <w:numId w:val="39"/>
        </w:numPr>
        <w:spacing w:before="120" w:after="120"/>
        <w:ind w:left="2160"/>
        <w:rPr>
          <w:rFonts w:cs="Tahoma"/>
        </w:rPr>
      </w:pPr>
      <w:r w:rsidRPr="00C03BDF">
        <w:rPr>
          <w:rFonts w:cs="Tahoma"/>
        </w:rPr>
        <w:t>Expl</w:t>
      </w:r>
      <w:r w:rsidR="001D2450">
        <w:rPr>
          <w:rFonts w:cs="Tahoma"/>
        </w:rPr>
        <w:t xml:space="preserve">ain how you will work with the network members </w:t>
      </w:r>
      <w:r w:rsidRPr="00C03BDF">
        <w:rPr>
          <w:rFonts w:cs="Tahoma"/>
        </w:rPr>
        <w:t xml:space="preserve">to communicate broadly about the </w:t>
      </w:r>
      <w:r w:rsidR="00D40EFD">
        <w:rPr>
          <w:rFonts w:cs="Tahoma"/>
        </w:rPr>
        <w:t>objectives, activities</w:t>
      </w:r>
      <w:r w:rsidRPr="00C03BDF">
        <w:rPr>
          <w:rFonts w:cs="Tahoma"/>
        </w:rPr>
        <w:t>, and</w:t>
      </w:r>
      <w:r w:rsidR="00A44105" w:rsidRPr="00C03BDF">
        <w:rPr>
          <w:rFonts w:cs="Tahoma"/>
        </w:rPr>
        <w:t xml:space="preserve"> </w:t>
      </w:r>
      <w:r w:rsidR="00D40EFD">
        <w:rPr>
          <w:rFonts w:cs="Tahoma"/>
        </w:rPr>
        <w:t>finding</w:t>
      </w:r>
      <w:r w:rsidR="00F40812" w:rsidRPr="00C03BDF">
        <w:rPr>
          <w:rFonts w:cs="Tahoma"/>
        </w:rPr>
        <w:t xml:space="preserve">s of the </w:t>
      </w:r>
      <w:r w:rsidR="00C722BB">
        <w:rPr>
          <w:rFonts w:cs="Tahoma"/>
        </w:rPr>
        <w:t>CTE</w:t>
      </w:r>
      <w:r w:rsidR="00F40812" w:rsidRPr="00C03BDF">
        <w:rPr>
          <w:rFonts w:cs="Tahoma"/>
        </w:rPr>
        <w:t xml:space="preserve"> Network.</w:t>
      </w:r>
      <w:r w:rsidR="0017479A" w:rsidRPr="00C03BDF">
        <w:rPr>
          <w:rFonts w:cs="Tahoma"/>
        </w:rPr>
        <w:t xml:space="preserve"> </w:t>
      </w:r>
    </w:p>
    <w:p w14:paraId="31F947A1" w14:textId="77777777" w:rsidR="00D40EFD" w:rsidRPr="00D40EFD" w:rsidRDefault="00F40812" w:rsidP="00D40EFD">
      <w:pPr>
        <w:numPr>
          <w:ilvl w:val="0"/>
          <w:numId w:val="39"/>
        </w:numPr>
        <w:spacing w:before="120" w:after="120"/>
        <w:ind w:left="2160"/>
        <w:rPr>
          <w:rFonts w:cs="Tahoma"/>
        </w:rPr>
      </w:pPr>
      <w:r w:rsidRPr="00D40EFD">
        <w:rPr>
          <w:rFonts w:cs="Tahoma"/>
        </w:rPr>
        <w:t>Identify the various audiences you intend to reach with your communication activities</w:t>
      </w:r>
      <w:r w:rsidR="00254B50" w:rsidRPr="00D40EFD">
        <w:rPr>
          <w:rFonts w:cs="Tahoma"/>
        </w:rPr>
        <w:t>, and how you will make the results accessible and useful for these audiences</w:t>
      </w:r>
      <w:r w:rsidR="00A21540" w:rsidRPr="00D40EFD">
        <w:rPr>
          <w:rFonts w:cs="Tahoma"/>
        </w:rPr>
        <w:t xml:space="preserve"> </w:t>
      </w:r>
      <w:r w:rsidR="00A21540">
        <w:t xml:space="preserve">(e.g., federal, state, and local </w:t>
      </w:r>
      <w:r w:rsidR="00A21540" w:rsidRPr="00832ABD">
        <w:t>policymakers</w:t>
      </w:r>
      <w:r w:rsidR="00D40EFD">
        <w:t>; state and local education agency administrators;</w:t>
      </w:r>
      <w:r w:rsidR="00A21540" w:rsidRPr="00832ABD">
        <w:t xml:space="preserve"> </w:t>
      </w:r>
      <w:r w:rsidR="00D40EFD">
        <w:t>school staff;</w:t>
      </w:r>
      <w:r w:rsidR="00A21540" w:rsidRPr="00832ABD">
        <w:t xml:space="preserve"> </w:t>
      </w:r>
      <w:r w:rsidR="00D40EFD">
        <w:t xml:space="preserve">curriculum developers; </w:t>
      </w:r>
      <w:r w:rsidR="00A21540" w:rsidRPr="00832ABD">
        <w:t>education researchers).</w:t>
      </w:r>
    </w:p>
    <w:p w14:paraId="12C224BC" w14:textId="77777777" w:rsidR="00D40EFD" w:rsidRDefault="00D40EFD" w:rsidP="00D40EFD">
      <w:pPr>
        <w:numPr>
          <w:ilvl w:val="0"/>
          <w:numId w:val="39"/>
        </w:numPr>
        <w:spacing w:before="120" w:after="120"/>
        <w:ind w:left="2160"/>
        <w:rPr>
          <w:rFonts w:cs="Tahoma"/>
        </w:rPr>
      </w:pPr>
      <w:r w:rsidRPr="00D40EFD">
        <w:rPr>
          <w:rFonts w:cs="Tahoma"/>
        </w:rPr>
        <w:lastRenderedPageBreak/>
        <w:t>Discuss your ideas for using briefings and other forums for various audiences and stakeholders to encourage dialogue and feedback on the network’s research objectives, findings, and future activities.</w:t>
      </w:r>
    </w:p>
    <w:p w14:paraId="3DF25522" w14:textId="77777777" w:rsidR="00D40EFD" w:rsidRDefault="00D40EFD" w:rsidP="00D40EFD">
      <w:pPr>
        <w:numPr>
          <w:ilvl w:val="0"/>
          <w:numId w:val="39"/>
        </w:numPr>
        <w:spacing w:before="120" w:after="120"/>
        <w:ind w:left="2160"/>
        <w:rPr>
          <w:rFonts w:cs="Tahoma"/>
        </w:rPr>
      </w:pPr>
      <w:r>
        <w:t>Discuss the diff</w:t>
      </w:r>
      <w:r w:rsidRPr="00832ABD">
        <w:t xml:space="preserve">erent ways in which you intend to reach these audiences through the major publications, presentations, and products you expect to produce. </w:t>
      </w:r>
    </w:p>
    <w:p w14:paraId="684BDCAA" w14:textId="77777777" w:rsidR="00D40EFD" w:rsidRDefault="00D40EFD" w:rsidP="00D40EFD">
      <w:pPr>
        <w:numPr>
          <w:ilvl w:val="1"/>
          <w:numId w:val="39"/>
        </w:numPr>
        <w:spacing w:before="120" w:after="120"/>
        <w:ind w:left="2880"/>
        <w:rPr>
          <w:rFonts w:cs="Tahoma"/>
        </w:rPr>
      </w:pPr>
      <w:r w:rsidRPr="00832ABD">
        <w:t>IES-funded researchers are expected to publish their findings in scientific, peer-reviewed journals and present them at conferences attended by other researchers.</w:t>
      </w:r>
      <w:r>
        <w:t xml:space="preserve"> </w:t>
      </w:r>
    </w:p>
    <w:p w14:paraId="50BF0925" w14:textId="77777777" w:rsidR="00D40EFD" w:rsidRPr="00D40EFD" w:rsidRDefault="00D40EFD" w:rsidP="00D40EFD">
      <w:pPr>
        <w:numPr>
          <w:ilvl w:val="1"/>
          <w:numId w:val="39"/>
        </w:numPr>
        <w:spacing w:before="120" w:after="120"/>
        <w:ind w:left="2880"/>
        <w:rPr>
          <w:rFonts w:eastAsia="Calibri" w:cs="Tahoma"/>
          <w:szCs w:val="20"/>
        </w:rPr>
      </w:pPr>
      <w:r w:rsidRPr="00D40EFD">
        <w:rPr>
          <w:rFonts w:cs="Tahoma"/>
          <w:color w:val="000000"/>
          <w:szCs w:val="20"/>
        </w:rPr>
        <w:t xml:space="preserve">IES-funded researchers are also expected to publish and present in venues designed for policymakers and practitioners. </w:t>
      </w:r>
    </w:p>
    <w:p w14:paraId="56F111B8" w14:textId="77777777" w:rsidR="006B11E0" w:rsidRDefault="006B11E0" w:rsidP="00A8738A">
      <w:pPr>
        <w:pStyle w:val="ListParagraph"/>
        <w:numPr>
          <w:ilvl w:val="0"/>
          <w:numId w:val="39"/>
        </w:numPr>
        <w:spacing w:before="120" w:after="120"/>
        <w:ind w:left="2160"/>
        <w:contextualSpacing w:val="0"/>
        <w:rPr>
          <w:rFonts w:cs="Tahoma"/>
        </w:rPr>
      </w:pPr>
      <w:r>
        <w:rPr>
          <w:rFonts w:cs="Tahoma"/>
        </w:rPr>
        <w:t xml:space="preserve">Describe how you will </w:t>
      </w:r>
      <w:r w:rsidR="00B26628">
        <w:rPr>
          <w:rFonts w:cs="Tahoma"/>
        </w:rPr>
        <w:t>generate interest and build capacity among</w:t>
      </w:r>
      <w:r>
        <w:rPr>
          <w:rFonts w:cs="Tahoma"/>
        </w:rPr>
        <w:t xml:space="preserve"> researchers to carry out research on CTE.</w:t>
      </w:r>
    </w:p>
    <w:p w14:paraId="18C52A7B" w14:textId="79806A35" w:rsidR="00BE0E87" w:rsidRPr="005D3D5C" w:rsidRDefault="00BE0E87" w:rsidP="00BE0E87">
      <w:pPr>
        <w:numPr>
          <w:ilvl w:val="1"/>
          <w:numId w:val="39"/>
        </w:numPr>
        <w:spacing w:before="120" w:after="120"/>
        <w:ind w:left="2880"/>
        <w:rPr>
          <w:rFonts w:eastAsia="Calibri" w:cs="Tahoma"/>
          <w:szCs w:val="20"/>
        </w:rPr>
      </w:pPr>
      <w:r w:rsidRPr="008C595F">
        <w:rPr>
          <w:rFonts w:eastAsia="Calibri" w:cs="Tahoma"/>
          <w:szCs w:val="20"/>
        </w:rPr>
        <w:t>As appropriate, engage in activities with a relevant Regional Educational Laboratory (REL)</w:t>
      </w:r>
      <w:r>
        <w:rPr>
          <w:rFonts w:eastAsia="Calibri" w:cs="Tahoma"/>
          <w:szCs w:val="20"/>
        </w:rPr>
        <w:t xml:space="preserve"> </w:t>
      </w:r>
      <w:hyperlink r:id="rId32" w:history="1">
        <w:r w:rsidRPr="005D3D5C">
          <w:rPr>
            <w:rFonts w:eastAsia="Calibri" w:cs="Tahoma"/>
            <w:color w:val="0000FF"/>
            <w:szCs w:val="20"/>
            <w:u w:val="single"/>
          </w:rPr>
          <w:t>https://ies.ed.gov/ncee/edlabs/</w:t>
        </w:r>
      </w:hyperlink>
      <w:r w:rsidRPr="005D3D5C">
        <w:rPr>
          <w:rFonts w:eastAsia="Calibri" w:cs="Tahoma"/>
          <w:szCs w:val="20"/>
        </w:rPr>
        <w:t xml:space="preserve">. </w:t>
      </w:r>
    </w:p>
    <w:p w14:paraId="7941AA77" w14:textId="77777777" w:rsidR="00F40812" w:rsidRDefault="00F40812" w:rsidP="00A8738A">
      <w:pPr>
        <w:pStyle w:val="ListParagraph"/>
        <w:numPr>
          <w:ilvl w:val="0"/>
          <w:numId w:val="39"/>
        </w:numPr>
        <w:spacing w:before="120" w:after="120"/>
        <w:ind w:left="2160"/>
        <w:contextualSpacing w:val="0"/>
        <w:rPr>
          <w:rFonts w:cs="Tahoma"/>
        </w:rPr>
      </w:pPr>
      <w:r w:rsidRPr="00C03BDF">
        <w:rPr>
          <w:rFonts w:cs="Tahoma"/>
        </w:rPr>
        <w:t>Discuss your vision for the network website.</w:t>
      </w:r>
      <w:r w:rsidR="0017479A" w:rsidRPr="00C03BDF">
        <w:rPr>
          <w:rFonts w:cs="Tahoma"/>
        </w:rPr>
        <w:t xml:space="preserve"> </w:t>
      </w:r>
      <w:r w:rsidRPr="00C03BDF">
        <w:rPr>
          <w:rFonts w:cs="Tahoma"/>
        </w:rPr>
        <w:t xml:space="preserve">Include your ideas for making the website a “go to” source for </w:t>
      </w:r>
      <w:r w:rsidR="007201BB">
        <w:rPr>
          <w:rFonts w:cs="Tahoma"/>
        </w:rPr>
        <w:t xml:space="preserve">CTE </w:t>
      </w:r>
      <w:r w:rsidRPr="00C03BDF">
        <w:rPr>
          <w:rFonts w:cs="Tahoma"/>
        </w:rPr>
        <w:t>research and how you will make it informative and engaging for non-researchers.</w:t>
      </w:r>
    </w:p>
    <w:p w14:paraId="67358346" w14:textId="77777777" w:rsidR="00C722BB" w:rsidRDefault="00E50DC7" w:rsidP="00BE0E87">
      <w:pPr>
        <w:numPr>
          <w:ilvl w:val="1"/>
          <w:numId w:val="39"/>
        </w:numPr>
        <w:spacing w:after="120"/>
        <w:ind w:left="2880"/>
        <w:rPr>
          <w:rFonts w:cs="Tahoma"/>
        </w:rPr>
      </w:pPr>
      <w:r>
        <w:rPr>
          <w:rFonts w:cs="Tahoma"/>
        </w:rPr>
        <w:t>Describe what kinds of tools or resources you will post to support CTE researchers, both in and out of the Network.</w:t>
      </w:r>
    </w:p>
    <w:p w14:paraId="0AFA11F0" w14:textId="77777777" w:rsidR="00C722BB" w:rsidRDefault="00C722BB" w:rsidP="00BE0E87">
      <w:pPr>
        <w:numPr>
          <w:ilvl w:val="1"/>
          <w:numId w:val="39"/>
        </w:numPr>
        <w:spacing w:before="120" w:after="120"/>
        <w:ind w:left="2880"/>
        <w:rPr>
          <w:rFonts w:cs="Tahoma"/>
        </w:rPr>
      </w:pPr>
      <w:r w:rsidRPr="00485E74">
        <w:rPr>
          <w:rFonts w:cs="Tahoma"/>
        </w:rPr>
        <w:t xml:space="preserve">Provide a timeline for </w:t>
      </w:r>
      <w:r w:rsidR="00B26628">
        <w:rPr>
          <w:rFonts w:cs="Tahoma"/>
        </w:rPr>
        <w:t xml:space="preserve">launching </w:t>
      </w:r>
      <w:r>
        <w:rPr>
          <w:rFonts w:cs="Tahoma"/>
        </w:rPr>
        <w:t>the website</w:t>
      </w:r>
      <w:r w:rsidR="008760C4">
        <w:rPr>
          <w:rFonts w:cs="Tahoma"/>
        </w:rPr>
        <w:t>,</w:t>
      </w:r>
      <w:r w:rsidRPr="00485E74">
        <w:rPr>
          <w:rFonts w:cs="Tahoma"/>
        </w:rPr>
        <w:t xml:space="preserve"> and </w:t>
      </w:r>
      <w:r w:rsidR="00B26628">
        <w:rPr>
          <w:rFonts w:cs="Tahoma"/>
        </w:rPr>
        <w:t>explain how you will keep it current</w:t>
      </w:r>
      <w:r w:rsidRPr="00485E74">
        <w:rPr>
          <w:rFonts w:cs="Tahoma"/>
        </w:rPr>
        <w:t xml:space="preserve">. </w:t>
      </w:r>
    </w:p>
    <w:p w14:paraId="368EE12E" w14:textId="77777777" w:rsidR="00F40812" w:rsidRPr="00C03BDF" w:rsidRDefault="00F40812" w:rsidP="00A8738A">
      <w:pPr>
        <w:pStyle w:val="ListParagraph"/>
        <w:numPr>
          <w:ilvl w:val="0"/>
          <w:numId w:val="39"/>
        </w:numPr>
        <w:spacing w:before="120" w:after="120"/>
        <w:ind w:left="2160"/>
        <w:contextualSpacing w:val="0"/>
        <w:rPr>
          <w:rFonts w:cs="Tahoma"/>
        </w:rPr>
      </w:pPr>
      <w:r w:rsidRPr="00C03BDF">
        <w:rPr>
          <w:rFonts w:cs="Tahoma"/>
        </w:rPr>
        <w:t>Describe how you will coordinate with national associations and/or use conferences to share information and e</w:t>
      </w:r>
      <w:r w:rsidR="00D5177F">
        <w:rPr>
          <w:rFonts w:cs="Tahoma"/>
        </w:rPr>
        <w:t>xchange ideas with CTE</w:t>
      </w:r>
      <w:r w:rsidRPr="00C03BDF">
        <w:rPr>
          <w:rFonts w:cs="Tahoma"/>
        </w:rPr>
        <w:t xml:space="preserve"> education policymakers, practitioners, and researchers.</w:t>
      </w:r>
    </w:p>
    <w:p w14:paraId="22617602" w14:textId="77777777" w:rsidR="00F40812" w:rsidRDefault="00F36967" w:rsidP="00A8738A">
      <w:pPr>
        <w:pStyle w:val="ListParagraph"/>
        <w:numPr>
          <w:ilvl w:val="0"/>
          <w:numId w:val="39"/>
        </w:numPr>
        <w:spacing w:before="120" w:after="120"/>
        <w:ind w:left="2160"/>
        <w:contextualSpacing w:val="0"/>
        <w:rPr>
          <w:rFonts w:cs="Tahoma"/>
        </w:rPr>
      </w:pPr>
      <w:r>
        <w:rPr>
          <w:rFonts w:cs="Tahoma"/>
        </w:rPr>
        <w:t>D</w:t>
      </w:r>
      <w:r w:rsidR="00F40812" w:rsidRPr="00C03BDF">
        <w:rPr>
          <w:rFonts w:cs="Tahoma"/>
        </w:rPr>
        <w:t>iscuss plans for any conferences the network would plan and host, including purpose, size, and target audience.</w:t>
      </w:r>
    </w:p>
    <w:p w14:paraId="5CBA77AA" w14:textId="749F42D8" w:rsidR="00D40EFD" w:rsidRPr="00173878" w:rsidRDefault="00D40EFD" w:rsidP="00A8738A">
      <w:pPr>
        <w:pStyle w:val="ListParagraph"/>
        <w:numPr>
          <w:ilvl w:val="0"/>
          <w:numId w:val="39"/>
        </w:numPr>
        <w:spacing w:before="120" w:after="120"/>
        <w:ind w:left="2160"/>
        <w:contextualSpacing w:val="0"/>
        <w:rPr>
          <w:rFonts w:cs="Tahoma"/>
        </w:rPr>
      </w:pPr>
      <w:r w:rsidRPr="00FF2E9E">
        <w:t>IES-funded researchers who create products for use in research and practice as a result of their project (such as curricula, professional development programs, measures and assessments, guides, and toolkits) are expected to make these products available for research purposes or (after evaluation or validation) for general use</w:t>
      </w:r>
      <w:r w:rsidR="00BE0E87">
        <w:t xml:space="preserve">. </w:t>
      </w:r>
    </w:p>
    <w:p w14:paraId="3FF8F6FE" w14:textId="74BAEA15" w:rsidR="00173878" w:rsidRPr="00C03BDF" w:rsidRDefault="00173878" w:rsidP="00A8738A">
      <w:pPr>
        <w:pStyle w:val="ListParagraph"/>
        <w:numPr>
          <w:ilvl w:val="0"/>
          <w:numId w:val="39"/>
        </w:numPr>
        <w:spacing w:before="120" w:after="120"/>
        <w:ind w:left="2160"/>
        <w:contextualSpacing w:val="0"/>
        <w:rPr>
          <w:rFonts w:cs="Tahoma"/>
        </w:rPr>
      </w:pPr>
      <w:r w:rsidRPr="00C42116">
        <w:rPr>
          <w:rFonts w:cs="Tahoma"/>
        </w:rPr>
        <w:t>The Institute expects the fina</w:t>
      </w:r>
      <w:r>
        <w:rPr>
          <w:rFonts w:cs="Tahoma"/>
        </w:rPr>
        <w:t>l Evaluability Assessment and Research Synthesis reports</w:t>
      </w:r>
      <w:r w:rsidRPr="00C42116">
        <w:rPr>
          <w:rFonts w:cs="Tahoma"/>
        </w:rPr>
        <w:t xml:space="preserve"> to be posted on the CTE Network website</w:t>
      </w:r>
      <w:r>
        <w:rPr>
          <w:rFonts w:cs="Tahoma"/>
        </w:rPr>
        <w:t xml:space="preserve"> and on the Educational Resources Information Center (ERIC, </w:t>
      </w:r>
      <w:hyperlink r:id="rId33" w:history="1">
        <w:r>
          <w:rPr>
            <w:rStyle w:val="Hyperlink"/>
            <w:rFonts w:cs="Tahoma"/>
          </w:rPr>
          <w:t>http://eric.ed.gov</w:t>
        </w:r>
      </w:hyperlink>
      <w:r>
        <w:rPr>
          <w:rFonts w:cs="Tahoma"/>
        </w:rPr>
        <w:t>)</w:t>
      </w:r>
      <w:r w:rsidRPr="00C42116">
        <w:rPr>
          <w:rFonts w:cs="Tahoma"/>
        </w:rPr>
        <w:t>.</w:t>
      </w:r>
    </w:p>
    <w:p w14:paraId="0FF8EB78" w14:textId="77777777" w:rsidR="00A44105" w:rsidRDefault="00B84C23" w:rsidP="004C0F86">
      <w:pPr>
        <w:keepNext/>
        <w:keepLines/>
        <w:spacing w:after="120"/>
        <w:ind w:left="1440" w:hanging="360"/>
        <w:rPr>
          <w:rFonts w:cs="Tahoma"/>
          <w:b/>
        </w:rPr>
      </w:pPr>
      <w:r>
        <w:rPr>
          <w:rFonts w:cs="Tahoma"/>
          <w:b/>
        </w:rPr>
        <w:t>c.</w:t>
      </w:r>
      <w:r>
        <w:rPr>
          <w:rFonts w:cs="Tahoma"/>
          <w:b/>
        </w:rPr>
        <w:tab/>
      </w:r>
      <w:r w:rsidR="00A44105" w:rsidRPr="00C03BDF">
        <w:rPr>
          <w:rFonts w:cs="Tahoma"/>
          <w:b/>
        </w:rPr>
        <w:t>Personnel Qualifications</w:t>
      </w:r>
    </w:p>
    <w:p w14:paraId="5B6E0BAC" w14:textId="77777777" w:rsidR="000971FA" w:rsidRDefault="00654291" w:rsidP="000971FA">
      <w:pPr>
        <w:keepNext/>
        <w:keepLines/>
        <w:ind w:left="1440"/>
        <w:rPr>
          <w:rFonts w:cs="Tahoma"/>
          <w:szCs w:val="20"/>
        </w:rPr>
      </w:pPr>
      <w:r w:rsidRPr="00C03BDF">
        <w:rPr>
          <w:rFonts w:cs="Tahoma"/>
          <w:b/>
          <w:szCs w:val="20"/>
        </w:rPr>
        <w:t>Requirements:</w:t>
      </w:r>
      <w:r w:rsidRPr="00C03BDF">
        <w:rPr>
          <w:rFonts w:cs="Tahoma"/>
          <w:szCs w:val="20"/>
        </w:rPr>
        <w:t xml:space="preserve"> </w:t>
      </w:r>
    </w:p>
    <w:p w14:paraId="27C29E5A" w14:textId="572524A8" w:rsidR="000971FA" w:rsidRDefault="00654291" w:rsidP="000971FA">
      <w:pPr>
        <w:keepNext/>
        <w:keepLines/>
        <w:spacing w:after="120"/>
        <w:ind w:left="1440"/>
        <w:rPr>
          <w:rFonts w:cs="Tahoma"/>
          <w:szCs w:val="20"/>
        </w:rPr>
      </w:pPr>
      <w:r w:rsidRPr="00C03BDF">
        <w:rPr>
          <w:rFonts w:cs="Tahoma"/>
          <w:szCs w:val="20"/>
        </w:rPr>
        <w:t xml:space="preserve">In order to be responsive and sent forward for peer review, your </w:t>
      </w:r>
      <w:r w:rsidR="00E50DC7">
        <w:rPr>
          <w:rFonts w:cs="Tahoma"/>
          <w:szCs w:val="20"/>
        </w:rPr>
        <w:t>Personnel</w:t>
      </w:r>
      <w:r w:rsidRPr="00C03BDF">
        <w:rPr>
          <w:rFonts w:cs="Tahoma"/>
          <w:szCs w:val="20"/>
        </w:rPr>
        <w:t xml:space="preserve"> </w:t>
      </w:r>
      <w:r>
        <w:rPr>
          <w:rFonts w:cs="Tahoma"/>
          <w:szCs w:val="20"/>
        </w:rPr>
        <w:t>section</w:t>
      </w:r>
      <w:r w:rsidRPr="00C03BDF">
        <w:rPr>
          <w:rFonts w:cs="Tahoma"/>
          <w:szCs w:val="20"/>
        </w:rPr>
        <w:t xml:space="preserve"> </w:t>
      </w:r>
      <w:r w:rsidRPr="00C03BDF">
        <w:rPr>
          <w:rFonts w:cs="Tahoma"/>
          <w:b/>
          <w:szCs w:val="20"/>
        </w:rPr>
        <w:t>must</w:t>
      </w:r>
      <w:r w:rsidRPr="00C03BDF">
        <w:rPr>
          <w:rFonts w:cs="Tahoma"/>
          <w:szCs w:val="20"/>
        </w:rPr>
        <w:t xml:space="preserve"> include </w:t>
      </w:r>
      <w:r>
        <w:rPr>
          <w:rFonts w:cs="Tahoma"/>
          <w:szCs w:val="20"/>
        </w:rPr>
        <w:t xml:space="preserve">a </w:t>
      </w:r>
      <w:r w:rsidR="00E50DC7">
        <w:rPr>
          <w:rFonts w:cs="Tahoma"/>
          <w:szCs w:val="20"/>
        </w:rPr>
        <w:t>description of personnel qualifications</w:t>
      </w:r>
      <w:r w:rsidR="00B719BE">
        <w:rPr>
          <w:rFonts w:cs="Tahoma"/>
          <w:szCs w:val="20"/>
        </w:rPr>
        <w:t xml:space="preserve"> to lead a CTE Research Network</w:t>
      </w:r>
      <w:r w:rsidR="00E50DC7">
        <w:rPr>
          <w:rFonts w:cs="Tahoma"/>
          <w:szCs w:val="20"/>
        </w:rPr>
        <w:t>.</w:t>
      </w:r>
    </w:p>
    <w:p w14:paraId="7041A681" w14:textId="77777777" w:rsidR="000971FA" w:rsidRDefault="00654291" w:rsidP="000971FA">
      <w:pPr>
        <w:keepNext/>
        <w:keepLines/>
        <w:spacing w:after="120"/>
        <w:ind w:left="1440"/>
      </w:pPr>
      <w:r w:rsidRPr="000971FA">
        <w:rPr>
          <w:b/>
        </w:rPr>
        <w:t>Recommendations for a Strong Application:</w:t>
      </w:r>
      <w:r w:rsidRPr="00CF4F60">
        <w:t xml:space="preserve"> </w:t>
      </w:r>
    </w:p>
    <w:p w14:paraId="219D8B77" w14:textId="77777777" w:rsidR="00654291" w:rsidRPr="00CF4F60" w:rsidRDefault="00654291" w:rsidP="000971FA">
      <w:pPr>
        <w:keepNext/>
        <w:keepLines/>
        <w:ind w:left="1440"/>
      </w:pPr>
      <w:r w:rsidRPr="00CF4F60">
        <w:t xml:space="preserve">In order to address the above requirement, the Institute recommends that you include the following in your </w:t>
      </w:r>
      <w:r w:rsidR="00E50DC7">
        <w:t>Personnel</w:t>
      </w:r>
      <w:r w:rsidRPr="00CF4F60">
        <w:t xml:space="preserve"> section.</w:t>
      </w:r>
    </w:p>
    <w:p w14:paraId="33FC1D96" w14:textId="77777777" w:rsidR="00F40812" w:rsidRDefault="00F40812" w:rsidP="00A8738A">
      <w:pPr>
        <w:pStyle w:val="ListParagraph"/>
        <w:numPr>
          <w:ilvl w:val="0"/>
          <w:numId w:val="35"/>
        </w:numPr>
        <w:spacing w:after="120"/>
        <w:ind w:left="2160"/>
        <w:contextualSpacing w:val="0"/>
        <w:rPr>
          <w:rFonts w:cs="Tahoma"/>
        </w:rPr>
      </w:pPr>
      <w:r w:rsidRPr="00C03BDF">
        <w:rPr>
          <w:rFonts w:cs="Tahoma"/>
        </w:rPr>
        <w:t>Discuss the PI’s professional background in conducting</w:t>
      </w:r>
      <w:r w:rsidR="00FF6AB7">
        <w:rPr>
          <w:rFonts w:cs="Tahoma"/>
        </w:rPr>
        <w:t xml:space="preserve"> </w:t>
      </w:r>
      <w:r w:rsidR="00A80CC9">
        <w:rPr>
          <w:rFonts w:cs="Tahoma"/>
        </w:rPr>
        <w:t>causal r</w:t>
      </w:r>
      <w:r w:rsidR="00FF6AB7">
        <w:rPr>
          <w:rFonts w:cs="Tahoma"/>
        </w:rPr>
        <w:t>esearch</w:t>
      </w:r>
      <w:r w:rsidRPr="00C03BDF">
        <w:rPr>
          <w:rFonts w:cs="Tahoma"/>
        </w:rPr>
        <w:t xml:space="preserve">. </w:t>
      </w:r>
    </w:p>
    <w:p w14:paraId="6A07D6A9" w14:textId="77777777" w:rsidR="00356226" w:rsidRDefault="00356226" w:rsidP="00A8738A">
      <w:pPr>
        <w:pStyle w:val="ListParagraph"/>
        <w:numPr>
          <w:ilvl w:val="0"/>
          <w:numId w:val="35"/>
        </w:numPr>
        <w:spacing w:after="120"/>
        <w:ind w:left="2160"/>
        <w:contextualSpacing w:val="0"/>
        <w:rPr>
          <w:rFonts w:cs="Tahoma"/>
        </w:rPr>
      </w:pPr>
      <w:r>
        <w:rPr>
          <w:rFonts w:cs="Tahoma"/>
        </w:rPr>
        <w:t>Describe the PI’s academic training and professional background.</w:t>
      </w:r>
    </w:p>
    <w:p w14:paraId="49C3030F" w14:textId="77777777" w:rsidR="008C7D0D" w:rsidRDefault="008C7D0D" w:rsidP="00A8738A">
      <w:pPr>
        <w:pStyle w:val="ListParagraph"/>
        <w:numPr>
          <w:ilvl w:val="0"/>
          <w:numId w:val="35"/>
        </w:numPr>
        <w:spacing w:after="120"/>
        <w:ind w:left="2160"/>
        <w:contextualSpacing w:val="0"/>
        <w:rPr>
          <w:rFonts w:cs="Tahoma"/>
        </w:rPr>
      </w:pPr>
      <w:r>
        <w:rPr>
          <w:rFonts w:cs="Tahoma"/>
        </w:rPr>
        <w:t>Describe the PI’s experience and skills in managing a grant of this size</w:t>
      </w:r>
      <w:r w:rsidR="00D8445F">
        <w:rPr>
          <w:rFonts w:cs="Tahoma"/>
        </w:rPr>
        <w:t>.</w:t>
      </w:r>
    </w:p>
    <w:p w14:paraId="59594558" w14:textId="77777777" w:rsidR="006D2473" w:rsidRPr="00C03BDF" w:rsidRDefault="006D2473" w:rsidP="00A8738A">
      <w:pPr>
        <w:pStyle w:val="ListParagraph"/>
        <w:numPr>
          <w:ilvl w:val="0"/>
          <w:numId w:val="35"/>
        </w:numPr>
        <w:spacing w:after="120"/>
        <w:ind w:left="2160"/>
        <w:contextualSpacing w:val="0"/>
        <w:rPr>
          <w:rFonts w:cs="Tahoma"/>
        </w:rPr>
      </w:pPr>
      <w:r>
        <w:rPr>
          <w:rFonts w:cs="Tahoma"/>
        </w:rPr>
        <w:lastRenderedPageBreak/>
        <w:t>Demonstrate that the PI has worked with partners from various disciplines.</w:t>
      </w:r>
    </w:p>
    <w:p w14:paraId="50C61437" w14:textId="77777777" w:rsidR="00BD1F74" w:rsidRDefault="00F40812" w:rsidP="00A8738A">
      <w:pPr>
        <w:pStyle w:val="ListParagraph"/>
        <w:numPr>
          <w:ilvl w:val="0"/>
          <w:numId w:val="35"/>
        </w:numPr>
        <w:spacing w:before="120" w:after="120"/>
        <w:ind w:left="2160"/>
        <w:contextualSpacing w:val="0"/>
        <w:rPr>
          <w:rFonts w:cs="Tahoma"/>
        </w:rPr>
      </w:pPr>
      <w:r w:rsidRPr="00C03BDF">
        <w:rPr>
          <w:rFonts w:cs="Tahoma"/>
        </w:rPr>
        <w:t>Describe the PI’s past experience</w:t>
      </w:r>
      <w:r w:rsidR="00D8445F">
        <w:rPr>
          <w:rFonts w:cs="Tahoma"/>
        </w:rPr>
        <w:t xml:space="preserve"> managing a </w:t>
      </w:r>
      <w:r w:rsidRPr="00C03BDF">
        <w:rPr>
          <w:rFonts w:cs="Tahoma"/>
        </w:rPr>
        <w:t>res</w:t>
      </w:r>
      <w:r w:rsidR="008C7D0D">
        <w:rPr>
          <w:rFonts w:cs="Tahoma"/>
        </w:rPr>
        <w:t>earch network or collaboration</w:t>
      </w:r>
      <w:r w:rsidR="007201BB">
        <w:rPr>
          <w:rFonts w:cs="Tahoma"/>
        </w:rPr>
        <w:t>, if any</w:t>
      </w:r>
      <w:r w:rsidR="008C7D0D">
        <w:rPr>
          <w:rFonts w:cs="Tahoma"/>
        </w:rPr>
        <w:t xml:space="preserve">. </w:t>
      </w:r>
      <w:r w:rsidRPr="00C03BDF">
        <w:rPr>
          <w:rFonts w:cs="Tahoma"/>
        </w:rPr>
        <w:t>Discuss what this prior network or collaboration intended to do and what it actually accomplished, along with any lessons you drew from this experience.</w:t>
      </w:r>
    </w:p>
    <w:p w14:paraId="5A025440" w14:textId="77777777" w:rsidR="00BD1F74" w:rsidRPr="00BD1F74" w:rsidRDefault="00BD1F74" w:rsidP="00A8738A">
      <w:pPr>
        <w:pStyle w:val="ListParagraph"/>
        <w:numPr>
          <w:ilvl w:val="0"/>
          <w:numId w:val="35"/>
        </w:numPr>
        <w:spacing w:before="120" w:after="120"/>
        <w:ind w:left="2160"/>
        <w:contextualSpacing w:val="0"/>
        <w:rPr>
          <w:rFonts w:cs="Tahoma"/>
        </w:rPr>
      </w:pPr>
      <w:r w:rsidRPr="00BD1F74">
        <w:rPr>
          <w:rFonts w:cs="Tahoma"/>
        </w:rPr>
        <w:t>Describe the PI’s past experience in coordinating activities related to the training or mentoring of early career researchers, including students.</w:t>
      </w:r>
    </w:p>
    <w:p w14:paraId="26670606" w14:textId="77777777" w:rsidR="00F40812" w:rsidRPr="00C03BDF" w:rsidRDefault="00F40812" w:rsidP="00A8738A">
      <w:pPr>
        <w:pStyle w:val="ListParagraph"/>
        <w:numPr>
          <w:ilvl w:val="0"/>
          <w:numId w:val="35"/>
        </w:numPr>
        <w:spacing w:before="120" w:after="120"/>
        <w:ind w:left="2160"/>
        <w:contextualSpacing w:val="0"/>
        <w:rPr>
          <w:rFonts w:cs="Tahoma"/>
        </w:rPr>
      </w:pPr>
      <w:r w:rsidRPr="00C03BDF">
        <w:rPr>
          <w:rFonts w:cs="Tahoma"/>
        </w:rPr>
        <w:t>Identify key personnel who will be working to support</w:t>
      </w:r>
      <w:r w:rsidR="00E375D2" w:rsidRPr="00C03BDF">
        <w:rPr>
          <w:rFonts w:cs="Tahoma"/>
        </w:rPr>
        <w:t xml:space="preserve"> </w:t>
      </w:r>
      <w:r w:rsidRPr="00C03BDF">
        <w:rPr>
          <w:rFonts w:cs="Tahoma"/>
        </w:rPr>
        <w:t>you as Network Lead</w:t>
      </w:r>
      <w:r w:rsidR="00F67E5C">
        <w:rPr>
          <w:rFonts w:cs="Tahoma"/>
        </w:rPr>
        <w:t>, including any co-PIs</w:t>
      </w:r>
      <w:r w:rsidR="008C7D0D">
        <w:rPr>
          <w:rFonts w:cs="Tahoma"/>
        </w:rPr>
        <w:t>. Identify each individual’s educational and professional background and expertise and how it relates to the role they will play in the</w:t>
      </w:r>
      <w:r w:rsidR="00D73D04">
        <w:rPr>
          <w:rFonts w:cs="Tahoma"/>
        </w:rPr>
        <w:t xml:space="preserve"> Network</w:t>
      </w:r>
      <w:r w:rsidR="008C7D0D">
        <w:rPr>
          <w:rFonts w:cs="Tahoma"/>
        </w:rPr>
        <w:t>’s</w:t>
      </w:r>
      <w:r w:rsidR="00D73D04">
        <w:rPr>
          <w:rFonts w:cs="Tahoma"/>
        </w:rPr>
        <w:t xml:space="preserve"> </w:t>
      </w:r>
      <w:r w:rsidR="00446624">
        <w:rPr>
          <w:rFonts w:cs="Tahoma"/>
        </w:rPr>
        <w:t>leadership</w:t>
      </w:r>
      <w:r w:rsidRPr="00C03BDF">
        <w:rPr>
          <w:rFonts w:cs="Tahoma"/>
        </w:rPr>
        <w:t xml:space="preserve">. </w:t>
      </w:r>
    </w:p>
    <w:p w14:paraId="595EE7CC" w14:textId="77777777" w:rsidR="0028659F" w:rsidRDefault="0028659F" w:rsidP="00A8738A">
      <w:pPr>
        <w:pStyle w:val="ListParagraph"/>
        <w:numPr>
          <w:ilvl w:val="0"/>
          <w:numId w:val="35"/>
        </w:numPr>
        <w:spacing w:before="120" w:after="120"/>
        <w:ind w:left="2160"/>
        <w:contextualSpacing w:val="0"/>
        <w:rPr>
          <w:rFonts w:cs="Tahoma"/>
        </w:rPr>
      </w:pPr>
      <w:r>
        <w:rPr>
          <w:rFonts w:cs="Tahoma"/>
        </w:rPr>
        <w:t>The Institute encourages key personnel who bring interdisciplinary perspectives a</w:t>
      </w:r>
      <w:r w:rsidR="00D8445F">
        <w:rPr>
          <w:rFonts w:cs="Tahoma"/>
        </w:rPr>
        <w:t>s well as</w:t>
      </w:r>
      <w:r>
        <w:rPr>
          <w:rFonts w:cs="Tahoma"/>
        </w:rPr>
        <w:t xml:space="preserve"> complementary </w:t>
      </w:r>
      <w:r w:rsidR="00D8445F">
        <w:rPr>
          <w:rFonts w:cs="Tahoma"/>
        </w:rPr>
        <w:t xml:space="preserve">research and dissemination </w:t>
      </w:r>
      <w:r>
        <w:rPr>
          <w:rFonts w:cs="Tahoma"/>
        </w:rPr>
        <w:t>strengths. These individuals can be housed at the lead institution or at a partner institution(s).</w:t>
      </w:r>
    </w:p>
    <w:p w14:paraId="28EF7239" w14:textId="77777777" w:rsidR="00B31AF9" w:rsidRDefault="00B31AF9" w:rsidP="00A8738A">
      <w:pPr>
        <w:pStyle w:val="ListParagraph"/>
        <w:numPr>
          <w:ilvl w:val="0"/>
          <w:numId w:val="35"/>
        </w:numPr>
        <w:spacing w:before="120" w:after="120"/>
        <w:ind w:left="2160"/>
        <w:contextualSpacing w:val="0"/>
        <w:rPr>
          <w:rFonts w:cs="Tahoma"/>
        </w:rPr>
      </w:pPr>
      <w:r>
        <w:rPr>
          <w:rFonts w:cs="Tahoma"/>
        </w:rPr>
        <w:t>If you will have an advisory group, discuss what expertise they will bring and how members will be selected. You may propose particular people and describe their backgrounds and expertise to advise the CTE Network.</w:t>
      </w:r>
    </w:p>
    <w:p w14:paraId="04FDCAE1" w14:textId="77777777" w:rsidR="00F40812" w:rsidRPr="00C4260E" w:rsidRDefault="00F40812" w:rsidP="00A8738A">
      <w:pPr>
        <w:pStyle w:val="ListParagraph"/>
        <w:numPr>
          <w:ilvl w:val="0"/>
          <w:numId w:val="35"/>
        </w:numPr>
        <w:spacing w:before="120" w:after="120"/>
        <w:ind w:left="2160"/>
        <w:contextualSpacing w:val="0"/>
        <w:rPr>
          <w:rFonts w:cs="Tahoma"/>
        </w:rPr>
      </w:pPr>
      <w:r w:rsidRPr="00C03BDF">
        <w:rPr>
          <w:rFonts w:cs="Tahoma"/>
        </w:rPr>
        <w:t xml:space="preserve">Provide information on the percentage of time the PI and other key personnel will devote to the Network Lead role. </w:t>
      </w:r>
    </w:p>
    <w:p w14:paraId="175CC8DF" w14:textId="77777777" w:rsidR="00A44105" w:rsidRPr="004D60E7" w:rsidRDefault="004D60E7" w:rsidP="0059278E">
      <w:pPr>
        <w:keepNext/>
        <w:keepLines/>
        <w:spacing w:after="120"/>
        <w:ind w:left="1440" w:hanging="360"/>
        <w:rPr>
          <w:b/>
        </w:rPr>
      </w:pPr>
      <w:r w:rsidRPr="004D60E7">
        <w:rPr>
          <w:b/>
        </w:rPr>
        <w:t xml:space="preserve">d. </w:t>
      </w:r>
      <w:r w:rsidR="00A44105" w:rsidRPr="004D60E7">
        <w:rPr>
          <w:b/>
        </w:rPr>
        <w:t>Resources</w:t>
      </w:r>
    </w:p>
    <w:p w14:paraId="5D92D027" w14:textId="77777777" w:rsidR="004D60E7" w:rsidRDefault="004D60E7" w:rsidP="0059278E">
      <w:pPr>
        <w:keepNext/>
        <w:keepLines/>
        <w:spacing w:after="120"/>
        <w:ind w:left="1800" w:hanging="360"/>
      </w:pPr>
      <w:r w:rsidRPr="00631CD3">
        <w:rPr>
          <w:b/>
        </w:rPr>
        <w:t>Requirements:</w:t>
      </w:r>
      <w:r>
        <w:t xml:space="preserve"> In order to be responsive and sent forward </w:t>
      </w:r>
      <w:r w:rsidR="00631CD3">
        <w:t xml:space="preserve">for peer review, your Resources </w:t>
      </w:r>
      <w:r>
        <w:t xml:space="preserve">section </w:t>
      </w:r>
      <w:r w:rsidRPr="00751538">
        <w:rPr>
          <w:b/>
        </w:rPr>
        <w:t>must</w:t>
      </w:r>
      <w:r>
        <w:t xml:space="preserve"> include a description of </w:t>
      </w:r>
      <w:r w:rsidR="00631CD3">
        <w:t>your</w:t>
      </w:r>
      <w:r w:rsidR="001968BB">
        <w:t xml:space="preserve"> organizational or institutional</w:t>
      </w:r>
      <w:r w:rsidR="00631CD3">
        <w:t xml:space="preserve"> resources to carry out the work of the Network Lead</w:t>
      </w:r>
      <w:r>
        <w:t>.</w:t>
      </w:r>
      <w:r w:rsidR="00F67E5C">
        <w:t xml:space="preserve"> </w:t>
      </w:r>
    </w:p>
    <w:p w14:paraId="64484A66" w14:textId="77777777" w:rsidR="00B84C23" w:rsidRPr="00C4260E" w:rsidRDefault="004D60E7" w:rsidP="00751538">
      <w:pPr>
        <w:spacing w:after="120"/>
        <w:ind w:left="1800" w:hanging="360"/>
        <w:rPr>
          <w:rFonts w:cs="Tahoma"/>
          <w:b/>
        </w:rPr>
      </w:pPr>
      <w:r w:rsidRPr="00631CD3">
        <w:rPr>
          <w:b/>
        </w:rPr>
        <w:t>Recommendations for a Strong Application:</w:t>
      </w:r>
      <w:r>
        <w:t xml:space="preserve"> </w:t>
      </w:r>
      <w:r w:rsidR="007201BB" w:rsidRPr="00F67E5C">
        <w:t>The purpose of this section is to describe how you have both the institutional capacity to complete a project of this size and complexity and access to the resources you will need to successfully complete this project</w:t>
      </w:r>
      <w:r w:rsidR="007201BB">
        <w:t>.  The</w:t>
      </w:r>
      <w:r>
        <w:t xml:space="preserve"> Institute recommends that you include the following</w:t>
      </w:r>
      <w:r w:rsidR="007201BB">
        <w:t>:</w:t>
      </w:r>
    </w:p>
    <w:p w14:paraId="445B09EA" w14:textId="77777777" w:rsidR="009956CA" w:rsidRPr="00971413" w:rsidRDefault="00A44105" w:rsidP="00A8738A">
      <w:pPr>
        <w:numPr>
          <w:ilvl w:val="0"/>
          <w:numId w:val="35"/>
        </w:numPr>
        <w:spacing w:after="120"/>
        <w:ind w:left="2160"/>
        <w:rPr>
          <w:rFonts w:cs="Tahoma"/>
        </w:rPr>
      </w:pPr>
      <w:r w:rsidRPr="00C4260E">
        <w:rPr>
          <w:rFonts w:cs="Tahoma"/>
        </w:rPr>
        <w:t xml:space="preserve">Describe your institutional capacity and experience to function as Network Lead. Be sure to include prior history </w:t>
      </w:r>
      <w:r w:rsidR="0028659F">
        <w:rPr>
          <w:rFonts w:cs="Tahoma"/>
        </w:rPr>
        <w:t xml:space="preserve">of managing </w:t>
      </w:r>
      <w:r w:rsidR="00D8445F">
        <w:rPr>
          <w:rFonts w:cs="Tahoma"/>
        </w:rPr>
        <w:t xml:space="preserve">large </w:t>
      </w:r>
      <w:r w:rsidR="0028659F">
        <w:rPr>
          <w:rFonts w:cs="Tahoma"/>
        </w:rPr>
        <w:t>grants</w:t>
      </w:r>
      <w:r w:rsidR="006D2473">
        <w:rPr>
          <w:rFonts w:cs="Tahoma"/>
        </w:rPr>
        <w:t>.</w:t>
      </w:r>
    </w:p>
    <w:p w14:paraId="73982E32" w14:textId="77777777" w:rsidR="00971413" w:rsidRDefault="00971413" w:rsidP="00A8738A">
      <w:pPr>
        <w:pStyle w:val="ListParagraph"/>
        <w:numPr>
          <w:ilvl w:val="0"/>
          <w:numId w:val="35"/>
        </w:numPr>
        <w:spacing w:before="120" w:after="120"/>
        <w:ind w:left="2160"/>
        <w:contextualSpacing w:val="0"/>
        <w:rPr>
          <w:rFonts w:cs="Tahoma"/>
        </w:rPr>
      </w:pPr>
      <w:r>
        <w:rPr>
          <w:rFonts w:cs="Tahoma"/>
        </w:rPr>
        <w:t xml:space="preserve">Describe the facilities and other resources you have available to support your role as Network Lead.  These may include specialized libraries or research facilities, extant datasets that may be used to inform the </w:t>
      </w:r>
      <w:r w:rsidR="005C1714">
        <w:rPr>
          <w:rFonts w:cs="Tahoma"/>
        </w:rPr>
        <w:t>Evaluability Study</w:t>
      </w:r>
      <w:r>
        <w:rPr>
          <w:rFonts w:cs="Tahoma"/>
        </w:rPr>
        <w:t xml:space="preserve"> or other Network projects, videoconferencing facilities to support Network meetings, etc. </w:t>
      </w:r>
    </w:p>
    <w:p w14:paraId="30312C5A" w14:textId="77777777" w:rsidR="006D2473" w:rsidRDefault="00F40812" w:rsidP="00A8738A">
      <w:pPr>
        <w:pStyle w:val="ListParagraph"/>
        <w:numPr>
          <w:ilvl w:val="0"/>
          <w:numId w:val="35"/>
        </w:numPr>
        <w:spacing w:before="120" w:after="120"/>
        <w:ind w:left="2160"/>
        <w:contextualSpacing w:val="0"/>
        <w:rPr>
          <w:rFonts w:cs="Tahoma"/>
        </w:rPr>
      </w:pPr>
      <w:r w:rsidRPr="00C4260E">
        <w:rPr>
          <w:rFonts w:cs="Tahoma"/>
        </w:rPr>
        <w:t>Discuss your editorial</w:t>
      </w:r>
      <w:r w:rsidR="006D2473">
        <w:rPr>
          <w:rFonts w:cs="Tahoma"/>
        </w:rPr>
        <w:t>, review,</w:t>
      </w:r>
      <w:r w:rsidRPr="00C4260E">
        <w:rPr>
          <w:rFonts w:cs="Tahoma"/>
        </w:rPr>
        <w:t xml:space="preserve"> and communications capacity to </w:t>
      </w:r>
      <w:r w:rsidR="009B2585">
        <w:rPr>
          <w:rFonts w:cs="Tahoma"/>
        </w:rPr>
        <w:t xml:space="preserve">host a Network website and </w:t>
      </w:r>
      <w:r w:rsidRPr="00C4260E">
        <w:rPr>
          <w:rFonts w:cs="Tahoma"/>
        </w:rPr>
        <w:t>produce</w:t>
      </w:r>
      <w:r w:rsidR="006D2473">
        <w:rPr>
          <w:rFonts w:cs="Tahoma"/>
        </w:rPr>
        <w:t>, review,</w:t>
      </w:r>
      <w:r w:rsidRPr="00C4260E">
        <w:rPr>
          <w:rFonts w:cs="Tahoma"/>
        </w:rPr>
        <w:t xml:space="preserve"> and </w:t>
      </w:r>
      <w:r w:rsidR="0013598E">
        <w:rPr>
          <w:rFonts w:cs="Tahoma"/>
        </w:rPr>
        <w:t xml:space="preserve">disseminate </w:t>
      </w:r>
      <w:r w:rsidR="009B2585">
        <w:rPr>
          <w:rFonts w:cs="Tahoma"/>
        </w:rPr>
        <w:t xml:space="preserve">Network products, including the </w:t>
      </w:r>
      <w:r w:rsidR="00721CC8">
        <w:rPr>
          <w:rFonts w:cs="Tahoma"/>
        </w:rPr>
        <w:t>Evaluability Study</w:t>
      </w:r>
      <w:r w:rsidR="009B2585">
        <w:rPr>
          <w:rFonts w:cs="Tahoma"/>
        </w:rPr>
        <w:t>, research synthesis, and other tools and papers produced by Network members</w:t>
      </w:r>
      <w:r w:rsidRPr="00C4260E">
        <w:rPr>
          <w:rFonts w:cs="Tahoma"/>
        </w:rPr>
        <w:t>.</w:t>
      </w:r>
      <w:r w:rsidR="006D2473">
        <w:rPr>
          <w:rFonts w:cs="Tahoma"/>
        </w:rPr>
        <w:t xml:space="preserve"> </w:t>
      </w:r>
    </w:p>
    <w:p w14:paraId="697F39A8" w14:textId="77777777" w:rsidR="005A4937" w:rsidRPr="006D2473" w:rsidRDefault="000971FA" w:rsidP="003C0152">
      <w:pPr>
        <w:pStyle w:val="Heading4"/>
      </w:pPr>
      <w:r>
        <w:t xml:space="preserve">2) </w:t>
      </w:r>
      <w:r w:rsidR="005A4937">
        <w:t>Awards</w:t>
      </w:r>
    </w:p>
    <w:p w14:paraId="50D3CE60" w14:textId="77777777" w:rsidR="00B9408F" w:rsidRPr="00B9408F" w:rsidRDefault="00B9408F" w:rsidP="00B9408F">
      <w:r w:rsidRPr="00B9408F">
        <w:t xml:space="preserve">Applications for the CTE Network Lead </w:t>
      </w:r>
      <w:r w:rsidRPr="00B9408F">
        <w:rPr>
          <w:b/>
        </w:rPr>
        <w:t>must</w:t>
      </w:r>
      <w:r w:rsidRPr="00B9408F">
        <w:t xml:space="preserve"> conform to the following limits on duration and cost:</w:t>
      </w:r>
    </w:p>
    <w:p w14:paraId="68A12BBD" w14:textId="77777777" w:rsidR="005A4937" w:rsidRDefault="005A4937" w:rsidP="00B2171A">
      <w:pPr>
        <w:keepNext/>
        <w:keepLines/>
        <w:spacing w:before="100" w:after="100"/>
        <w:ind w:left="360"/>
        <w:rPr>
          <w:rFonts w:cs="Tahoma"/>
          <w:b/>
        </w:rPr>
      </w:pPr>
      <w:r>
        <w:rPr>
          <w:rFonts w:cs="Tahoma"/>
          <w:b/>
        </w:rPr>
        <w:lastRenderedPageBreak/>
        <w:t>Duration Maximum:</w:t>
      </w:r>
    </w:p>
    <w:p w14:paraId="0A17DCF6" w14:textId="77777777" w:rsidR="005A4937" w:rsidRDefault="005A4937" w:rsidP="00A8738A">
      <w:pPr>
        <w:keepNext/>
        <w:keepLines/>
        <w:numPr>
          <w:ilvl w:val="0"/>
          <w:numId w:val="42"/>
        </w:numPr>
        <w:spacing w:before="100" w:after="100"/>
        <w:ind w:left="990"/>
        <w:rPr>
          <w:rFonts w:cs="Tahoma"/>
        </w:rPr>
      </w:pPr>
      <w:r>
        <w:rPr>
          <w:rFonts w:cs="Tahoma"/>
          <w:b/>
        </w:rPr>
        <w:t>The maximum duration of a Career and Technical Education Network Lead award is 5 years.</w:t>
      </w:r>
      <w:r>
        <w:rPr>
          <w:rFonts w:cs="Tahoma"/>
        </w:rPr>
        <w:t xml:space="preserve"> An application proposing a project length of greater than 5 years will be deemed nonresponsive to the Request for Applications and will not be accepted for review. </w:t>
      </w:r>
    </w:p>
    <w:p w14:paraId="5084810A" w14:textId="77777777" w:rsidR="005A4937" w:rsidRDefault="005A4937" w:rsidP="005A4937">
      <w:pPr>
        <w:keepNext/>
        <w:keepLines/>
        <w:spacing w:before="100" w:after="100"/>
        <w:ind w:left="360"/>
        <w:rPr>
          <w:rFonts w:cs="Tahoma"/>
          <w:b/>
        </w:rPr>
      </w:pPr>
      <w:r>
        <w:rPr>
          <w:rFonts w:cs="Tahoma"/>
          <w:b/>
        </w:rPr>
        <w:t>Cost Maximum:</w:t>
      </w:r>
    </w:p>
    <w:p w14:paraId="065734E7" w14:textId="77777777" w:rsidR="00C61BBD" w:rsidRDefault="005A4937" w:rsidP="00A8738A">
      <w:pPr>
        <w:keepLines/>
        <w:numPr>
          <w:ilvl w:val="0"/>
          <w:numId w:val="43"/>
        </w:numPr>
        <w:spacing w:before="100" w:after="100"/>
        <w:ind w:left="990"/>
        <w:rPr>
          <w:rFonts w:cs="Tahoma"/>
        </w:rPr>
      </w:pPr>
      <w:r w:rsidRPr="005D3D5C">
        <w:rPr>
          <w:rFonts w:cs="Tahoma"/>
          <w:b/>
        </w:rPr>
        <w:t>The maximum award for the Career and Technica</w:t>
      </w:r>
      <w:r w:rsidR="00100901" w:rsidRPr="005D3D5C">
        <w:rPr>
          <w:rFonts w:cs="Tahoma"/>
          <w:b/>
        </w:rPr>
        <w:t>l Education Network Lead is $</w:t>
      </w:r>
      <w:r w:rsidR="00892FEE" w:rsidRPr="005D3D5C">
        <w:rPr>
          <w:rFonts w:cs="Tahoma"/>
          <w:b/>
        </w:rPr>
        <w:t>5</w:t>
      </w:r>
      <w:r w:rsidR="00684FE5" w:rsidRPr="005D3D5C">
        <w:rPr>
          <w:rFonts w:cs="Tahoma"/>
          <w:b/>
        </w:rPr>
        <w:t>,0</w:t>
      </w:r>
      <w:r w:rsidRPr="005D3D5C">
        <w:rPr>
          <w:rFonts w:cs="Tahoma"/>
          <w:b/>
        </w:rPr>
        <w:t>00,000</w:t>
      </w:r>
      <w:r>
        <w:rPr>
          <w:rFonts w:cs="Tahoma"/>
          <w:b/>
        </w:rPr>
        <w:t xml:space="preserve"> (total cost = direct costs + indirect costs). </w:t>
      </w:r>
      <w:r>
        <w:rPr>
          <w:rFonts w:cs="Tahoma"/>
        </w:rPr>
        <w:t xml:space="preserve">An application proposing a budget higher than the maximum award will be deemed nonresponsive to the Request for Applications and will not be accepted for review. </w:t>
      </w:r>
    </w:p>
    <w:p w14:paraId="5A953458" w14:textId="77777777" w:rsidR="00C61BBD" w:rsidRPr="00C61BBD" w:rsidRDefault="00C61BBD" w:rsidP="00A8738A">
      <w:pPr>
        <w:keepLines/>
        <w:numPr>
          <w:ilvl w:val="0"/>
          <w:numId w:val="43"/>
        </w:numPr>
        <w:spacing w:before="100" w:after="100"/>
        <w:ind w:left="990"/>
        <w:rPr>
          <w:rFonts w:cs="Tahoma"/>
        </w:rPr>
      </w:pPr>
      <w:r>
        <w:rPr>
          <w:rFonts w:cs="Tahoma"/>
        </w:rPr>
        <w:t>T</w:t>
      </w:r>
      <w:r w:rsidRPr="00C61BBD">
        <w:rPr>
          <w:rFonts w:cs="Tahoma"/>
        </w:rPr>
        <w:t xml:space="preserve">he Institute will </w:t>
      </w:r>
      <w:r w:rsidR="009B2585">
        <w:rPr>
          <w:rFonts w:cs="Tahoma"/>
        </w:rPr>
        <w:t>set aside</w:t>
      </w:r>
      <w:r w:rsidR="009B2585" w:rsidRPr="00C61BBD">
        <w:rPr>
          <w:rFonts w:cs="Tahoma"/>
        </w:rPr>
        <w:t xml:space="preserve"> </w:t>
      </w:r>
      <w:r w:rsidRPr="00C61BBD">
        <w:rPr>
          <w:rFonts w:cs="Tahoma"/>
        </w:rPr>
        <w:t>up to</w:t>
      </w:r>
      <w:r w:rsidR="00B26628">
        <w:rPr>
          <w:rFonts w:cs="Tahoma"/>
        </w:rPr>
        <w:t xml:space="preserve"> </w:t>
      </w:r>
      <w:r w:rsidRPr="00815212">
        <w:rPr>
          <w:rFonts w:cs="Tahoma"/>
          <w:b/>
        </w:rPr>
        <w:t>$1,000,000</w:t>
      </w:r>
      <w:r w:rsidRPr="00C61BBD">
        <w:rPr>
          <w:rFonts w:cs="Tahoma"/>
        </w:rPr>
        <w:t xml:space="preserve"> </w:t>
      </w:r>
      <w:r w:rsidR="00B26628">
        <w:rPr>
          <w:rFonts w:cs="Tahoma"/>
        </w:rPr>
        <w:t xml:space="preserve">in addition to the Network Lead award </w:t>
      </w:r>
      <w:r w:rsidRPr="00C61BBD">
        <w:rPr>
          <w:rFonts w:cs="Tahoma"/>
        </w:rPr>
        <w:t xml:space="preserve">for the Network </w:t>
      </w:r>
      <w:r w:rsidR="00F740D6">
        <w:rPr>
          <w:rFonts w:cs="Tahoma"/>
        </w:rPr>
        <w:t xml:space="preserve">members </w:t>
      </w:r>
      <w:r w:rsidRPr="00C61BBD">
        <w:rPr>
          <w:rFonts w:cs="Tahoma"/>
        </w:rPr>
        <w:t xml:space="preserve">to conduct supplementary activities. </w:t>
      </w:r>
      <w:r w:rsidR="00B26628">
        <w:rPr>
          <w:rFonts w:cs="Tahoma"/>
        </w:rPr>
        <w:t>These funds will be available starting in the second year that the Network is in operation and will be negotiated between the Network Lead and the Institute as</w:t>
      </w:r>
      <w:r w:rsidR="00F740D6">
        <w:rPr>
          <w:rFonts w:cs="Tahoma"/>
        </w:rPr>
        <w:t xml:space="preserve"> the Network develops </w:t>
      </w:r>
      <w:r w:rsidR="00E6256D">
        <w:rPr>
          <w:rFonts w:cs="Tahoma"/>
        </w:rPr>
        <w:t>ideas</w:t>
      </w:r>
      <w:r w:rsidR="00B26628">
        <w:rPr>
          <w:rFonts w:cs="Tahoma"/>
        </w:rPr>
        <w:t xml:space="preserve">. </w:t>
      </w:r>
      <w:r w:rsidRPr="00C61BBD">
        <w:rPr>
          <w:rFonts w:cs="Tahoma"/>
        </w:rPr>
        <w:t xml:space="preserve">Applicants </w:t>
      </w:r>
      <w:r w:rsidR="00B26628">
        <w:rPr>
          <w:rFonts w:cs="Tahoma"/>
        </w:rPr>
        <w:t xml:space="preserve">for Network Lead </w:t>
      </w:r>
      <w:r w:rsidRPr="00C61BBD">
        <w:rPr>
          <w:rFonts w:cs="Tahoma"/>
        </w:rPr>
        <w:t xml:space="preserve">should </w:t>
      </w:r>
      <w:r w:rsidRPr="00815212">
        <w:rPr>
          <w:rFonts w:cs="Tahoma"/>
          <w:b/>
        </w:rPr>
        <w:t>not</w:t>
      </w:r>
      <w:r w:rsidRPr="00C61BBD">
        <w:rPr>
          <w:rFonts w:cs="Tahoma"/>
        </w:rPr>
        <w:t xml:space="preserve"> include a budget for supplementary activities in their </w:t>
      </w:r>
      <w:r w:rsidR="00B26628">
        <w:rPr>
          <w:rFonts w:cs="Tahoma"/>
        </w:rPr>
        <w:t xml:space="preserve">current </w:t>
      </w:r>
      <w:r w:rsidRPr="00C61BBD">
        <w:rPr>
          <w:rFonts w:cs="Tahoma"/>
        </w:rPr>
        <w:t>applications.</w:t>
      </w:r>
    </w:p>
    <w:p w14:paraId="2905F72D" w14:textId="77777777" w:rsidR="005A4937" w:rsidRDefault="005A4937" w:rsidP="005A4937">
      <w:pPr>
        <w:spacing w:before="100" w:after="100"/>
        <w:ind w:left="360"/>
        <w:rPr>
          <w:rFonts w:cs="Tahoma"/>
          <w:b/>
        </w:rPr>
      </w:pPr>
      <w:r>
        <w:rPr>
          <w:rFonts w:cs="Tahoma"/>
          <w:b/>
        </w:rPr>
        <w:t>Maximum Number of Awards:</w:t>
      </w:r>
    </w:p>
    <w:p w14:paraId="64E83FB4" w14:textId="77777777" w:rsidR="006D2473" w:rsidRPr="006D2473" w:rsidRDefault="005A4937" w:rsidP="00A8738A">
      <w:pPr>
        <w:keepNext/>
        <w:numPr>
          <w:ilvl w:val="0"/>
          <w:numId w:val="44"/>
        </w:numPr>
        <w:spacing w:before="100" w:after="100"/>
        <w:rPr>
          <w:rFonts w:cs="Tahoma"/>
          <w:b/>
          <w:szCs w:val="20"/>
        </w:rPr>
      </w:pPr>
      <w:r>
        <w:rPr>
          <w:rFonts w:cs="Tahoma"/>
        </w:rPr>
        <w:t xml:space="preserve">The Institute will make no more than </w:t>
      </w:r>
      <w:r>
        <w:rPr>
          <w:rFonts w:cs="Tahoma"/>
          <w:b/>
        </w:rPr>
        <w:t>one</w:t>
      </w:r>
      <w:r>
        <w:rPr>
          <w:rFonts w:cs="Tahoma"/>
        </w:rPr>
        <w:t xml:space="preserve"> award for the </w:t>
      </w:r>
      <w:r w:rsidR="00B67F4F" w:rsidRPr="00B67F4F">
        <w:rPr>
          <w:rFonts w:cs="Tahoma"/>
        </w:rPr>
        <w:t xml:space="preserve">Career and Technical Education </w:t>
      </w:r>
      <w:r>
        <w:rPr>
          <w:rFonts w:cs="Tahoma"/>
        </w:rPr>
        <w:t>Network Lead.</w:t>
      </w:r>
    </w:p>
    <w:p w14:paraId="3CE0CBBC" w14:textId="77777777" w:rsidR="00F40812" w:rsidRPr="00C4260E" w:rsidRDefault="00F40812" w:rsidP="00B67F4F">
      <w:pPr>
        <w:spacing w:before="120" w:after="120" w:line="276" w:lineRule="auto"/>
        <w:rPr>
          <w:b/>
          <w:bCs/>
        </w:rPr>
      </w:pPr>
    </w:p>
    <w:p w14:paraId="16F4C1FE" w14:textId="77777777" w:rsidR="000971FA" w:rsidRDefault="000971FA" w:rsidP="00C85BD6">
      <w:pPr>
        <w:pStyle w:val="Heading1"/>
      </w:pPr>
      <w:r>
        <w:br w:type="page"/>
      </w:r>
    </w:p>
    <w:p w14:paraId="46C2E6D1" w14:textId="77777777" w:rsidR="00CD36F1" w:rsidRPr="00C4260E" w:rsidRDefault="00CD36F1" w:rsidP="00C85BD6">
      <w:pPr>
        <w:pStyle w:val="Heading1"/>
      </w:pPr>
      <w:bookmarkStart w:id="63" w:name="_Toc503880658"/>
      <w:r w:rsidRPr="00C4260E">
        <w:lastRenderedPageBreak/>
        <w:t>PART I</w:t>
      </w:r>
      <w:r w:rsidR="006A4B12" w:rsidRPr="00C4260E">
        <w:t>II</w:t>
      </w:r>
      <w:r w:rsidRPr="00C4260E">
        <w:t>: COMPETITION REGULATIONS AND REVIEW CRITERIA</w:t>
      </w:r>
      <w:bookmarkEnd w:id="62"/>
      <w:bookmarkEnd w:id="63"/>
    </w:p>
    <w:p w14:paraId="3E1DCCF2" w14:textId="77777777" w:rsidR="00CD36F1" w:rsidRPr="00C4260E" w:rsidRDefault="00CD36F1" w:rsidP="00CD36F1">
      <w:pPr>
        <w:rPr>
          <w:rFonts w:cs="Tahoma"/>
        </w:rPr>
      </w:pPr>
    </w:p>
    <w:p w14:paraId="184C44C5" w14:textId="77777777" w:rsidR="00CD36F1" w:rsidRPr="00C4260E" w:rsidRDefault="00CD36F1" w:rsidP="00A8738A">
      <w:pPr>
        <w:pStyle w:val="Heading2"/>
        <w:numPr>
          <w:ilvl w:val="0"/>
          <w:numId w:val="56"/>
        </w:numPr>
      </w:pPr>
      <w:bookmarkStart w:id="64" w:name="_FUNDING_MECHANISMS_AND"/>
      <w:bookmarkStart w:id="65" w:name="_Toc375049592"/>
      <w:bookmarkStart w:id="66" w:name="_Toc383775971"/>
      <w:bookmarkStart w:id="67" w:name="_Toc503880659"/>
      <w:bookmarkEnd w:id="64"/>
      <w:r w:rsidRPr="00C4260E">
        <w:t>FUNDING MECHANISMS AND RESTRICTIONS</w:t>
      </w:r>
      <w:bookmarkEnd w:id="65"/>
      <w:bookmarkEnd w:id="66"/>
      <w:bookmarkEnd w:id="67"/>
    </w:p>
    <w:p w14:paraId="40F6FFC6" w14:textId="77777777" w:rsidR="00CD36F1" w:rsidRPr="00C4260E" w:rsidRDefault="00CD36F1" w:rsidP="00CD36F1">
      <w:pPr>
        <w:rPr>
          <w:rFonts w:cs="Tahoma"/>
        </w:rPr>
      </w:pPr>
    </w:p>
    <w:p w14:paraId="5EBF3056" w14:textId="77777777" w:rsidR="00CD36F1" w:rsidRPr="00C4260E" w:rsidRDefault="00CD36F1" w:rsidP="00A8738A">
      <w:pPr>
        <w:pStyle w:val="Heading3"/>
        <w:numPr>
          <w:ilvl w:val="0"/>
          <w:numId w:val="67"/>
        </w:numPr>
      </w:pPr>
      <w:bookmarkStart w:id="68" w:name="_Toc375049595"/>
      <w:bookmarkStart w:id="69" w:name="_Toc383775972"/>
      <w:bookmarkStart w:id="70" w:name="_Toc503880660"/>
      <w:bookmarkStart w:id="71" w:name="_Toc375049593"/>
      <w:r w:rsidRPr="00C4260E">
        <w:t>Mechanism of Support</w:t>
      </w:r>
      <w:bookmarkEnd w:id="68"/>
      <w:bookmarkEnd w:id="69"/>
      <w:bookmarkEnd w:id="70"/>
    </w:p>
    <w:p w14:paraId="67AE322D" w14:textId="77777777" w:rsidR="00137A7D" w:rsidRPr="00C03BDF" w:rsidRDefault="00137A7D" w:rsidP="00137A7D">
      <w:pPr>
        <w:autoSpaceDE w:val="0"/>
        <w:autoSpaceDN w:val="0"/>
        <w:adjustRightInd w:val="0"/>
        <w:rPr>
          <w:rFonts w:cs="Tahoma"/>
          <w:szCs w:val="20"/>
        </w:rPr>
      </w:pPr>
      <w:r w:rsidRPr="00C4260E">
        <w:rPr>
          <w:rFonts w:cs="Tahoma"/>
        </w:rPr>
        <w:t xml:space="preserve"> </w:t>
      </w:r>
      <w:r w:rsidRPr="00C03BDF">
        <w:rPr>
          <w:rFonts w:cs="Tahoma"/>
          <w:szCs w:val="20"/>
        </w:rPr>
        <w:t xml:space="preserve">The Institute intends to award </w:t>
      </w:r>
      <w:r w:rsidR="00E221BF">
        <w:rPr>
          <w:rFonts w:cs="Tahoma"/>
          <w:szCs w:val="20"/>
        </w:rPr>
        <w:t xml:space="preserve">one </w:t>
      </w:r>
      <w:r w:rsidRPr="00C03BDF">
        <w:rPr>
          <w:rFonts w:cs="Tahoma"/>
          <w:szCs w:val="20"/>
        </w:rPr>
        <w:t>cooperative agreement pursuant to this Request for Applications.</w:t>
      </w:r>
    </w:p>
    <w:p w14:paraId="20C7C782" w14:textId="77777777" w:rsidR="00CD36F1" w:rsidRPr="00C4260E" w:rsidRDefault="00CD36F1" w:rsidP="00A8738A">
      <w:pPr>
        <w:pStyle w:val="Heading3"/>
        <w:numPr>
          <w:ilvl w:val="0"/>
          <w:numId w:val="67"/>
        </w:numPr>
      </w:pPr>
      <w:bookmarkStart w:id="72" w:name="_Toc375049596"/>
      <w:bookmarkStart w:id="73" w:name="_Toc383775973"/>
      <w:bookmarkStart w:id="74" w:name="_Toc503880661"/>
      <w:r w:rsidRPr="00C4260E">
        <w:t>Funding Available</w:t>
      </w:r>
      <w:bookmarkEnd w:id="72"/>
      <w:bookmarkEnd w:id="73"/>
      <w:bookmarkEnd w:id="74"/>
    </w:p>
    <w:p w14:paraId="2B3D93EE" w14:textId="77777777" w:rsidR="00C83B18" w:rsidRPr="00C4260E" w:rsidRDefault="00C83B18" w:rsidP="00C83B18">
      <w:pPr>
        <w:spacing w:after="120"/>
        <w:rPr>
          <w:rFonts w:cs="Tahoma"/>
        </w:rPr>
      </w:pPr>
      <w:r w:rsidRPr="00C4260E">
        <w:rPr>
          <w:rFonts w:cs="Tahoma"/>
        </w:rPr>
        <w:t>Although the In</w:t>
      </w:r>
      <w:r w:rsidR="00100901">
        <w:rPr>
          <w:rFonts w:cs="Tahoma"/>
        </w:rPr>
        <w:t xml:space="preserve">stitute intends to support a CTE Network Lead as </w:t>
      </w:r>
      <w:r w:rsidRPr="00C4260E">
        <w:rPr>
          <w:rFonts w:cs="Tahoma"/>
        </w:rPr>
        <w:t>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w:t>
      </w:r>
      <w:r w:rsidR="0037737C" w:rsidRPr="00C4260E">
        <w:rPr>
          <w:rFonts w:cs="Tahoma"/>
        </w:rPr>
        <w:t xml:space="preserve"> regardless of topic or role</w:t>
      </w:r>
      <w:r w:rsidRPr="00C4260E">
        <w:rPr>
          <w:rFonts w:cs="Tahoma"/>
        </w:rPr>
        <w:t>.</w:t>
      </w:r>
      <w:r w:rsidR="005A7A4E" w:rsidRPr="00C4260E">
        <w:rPr>
          <w:rFonts w:cs="Tahoma"/>
        </w:rPr>
        <w:t xml:space="preserve"> The Institute i</w:t>
      </w:r>
      <w:r w:rsidR="000F064B">
        <w:rPr>
          <w:rFonts w:cs="Tahoma"/>
        </w:rPr>
        <w:t xml:space="preserve">ntends to make no more than </w:t>
      </w:r>
      <w:r w:rsidR="005A7A4E" w:rsidRPr="00C4260E">
        <w:rPr>
          <w:rFonts w:cs="Tahoma"/>
        </w:rPr>
        <w:t xml:space="preserve">one Network Lead award under the </w:t>
      </w:r>
      <w:r w:rsidR="000F064B">
        <w:rPr>
          <w:rFonts w:cs="Tahoma"/>
        </w:rPr>
        <w:t>CTE</w:t>
      </w:r>
      <w:r w:rsidR="005A7A4E" w:rsidRPr="00C4260E">
        <w:rPr>
          <w:rFonts w:cs="Tahoma"/>
        </w:rPr>
        <w:t xml:space="preserve"> Network topic.</w:t>
      </w:r>
    </w:p>
    <w:p w14:paraId="7460D2CC" w14:textId="77777777" w:rsidR="00E54FC2" w:rsidRPr="00C03BDF" w:rsidRDefault="00AF500C" w:rsidP="00C83B18">
      <w:pPr>
        <w:tabs>
          <w:tab w:val="left" w:pos="360"/>
        </w:tabs>
        <w:spacing w:after="120"/>
        <w:rPr>
          <w:rFonts w:eastAsia="Times New Roman" w:cs="Tahoma"/>
          <w:szCs w:val="20"/>
        </w:rPr>
      </w:pPr>
      <w:r w:rsidRPr="00C4260E">
        <w:rPr>
          <w:rFonts w:cs="Tahoma"/>
        </w:rPr>
        <w:t xml:space="preserve">Please attend to </w:t>
      </w:r>
      <w:r w:rsidR="00AD75BD">
        <w:rPr>
          <w:rFonts w:cs="Tahoma"/>
        </w:rPr>
        <w:t>the duration and budget maximum</w:t>
      </w:r>
      <w:r w:rsidRPr="00C4260E">
        <w:rPr>
          <w:rFonts w:cs="Tahoma"/>
        </w:rPr>
        <w:t xml:space="preserve"> in </w:t>
      </w:r>
      <w:hyperlink w:anchor="_General_Requirements_for" w:history="1">
        <w:r w:rsidRPr="00C03BDF">
          <w:rPr>
            <w:rStyle w:val="Hyperlink"/>
            <w:rFonts w:cs="Tahoma"/>
          </w:rPr>
          <w:t>Part II</w:t>
        </w:r>
      </w:hyperlink>
      <w:r w:rsidRPr="00C03BDF">
        <w:rPr>
          <w:rFonts w:cs="Tahoma"/>
        </w:rPr>
        <w:t xml:space="preserve">. </w:t>
      </w:r>
      <w:r w:rsidR="00E54FC2" w:rsidRPr="00C03BDF">
        <w:rPr>
          <w:rFonts w:eastAsia="Times New Roman" w:cs="Tahoma"/>
          <w:b/>
          <w:szCs w:val="20"/>
        </w:rPr>
        <w:t xml:space="preserve">If you request </w:t>
      </w:r>
      <w:proofErr w:type="gramStart"/>
      <w:r w:rsidR="00E54FC2" w:rsidRPr="00C03BDF">
        <w:rPr>
          <w:rFonts w:eastAsia="Times New Roman" w:cs="Tahoma"/>
          <w:b/>
          <w:szCs w:val="20"/>
        </w:rPr>
        <w:t>an award</w:t>
      </w:r>
      <w:proofErr w:type="gramEnd"/>
      <w:r w:rsidR="00E54FC2" w:rsidRPr="00C03BDF">
        <w:rPr>
          <w:rFonts w:eastAsia="Times New Roman" w:cs="Tahoma"/>
          <w:b/>
          <w:szCs w:val="20"/>
        </w:rPr>
        <w:t xml:space="preserve"> </w:t>
      </w:r>
      <w:r w:rsidR="00C83B18" w:rsidRPr="00C03BDF">
        <w:rPr>
          <w:rFonts w:eastAsia="Times New Roman" w:cs="Tahoma"/>
          <w:b/>
          <w:szCs w:val="20"/>
        </w:rPr>
        <w:t>duration</w:t>
      </w:r>
      <w:r w:rsidR="00E54FC2" w:rsidRPr="00C03BDF">
        <w:rPr>
          <w:rFonts w:eastAsia="Times New Roman" w:cs="Tahoma"/>
          <w:b/>
          <w:szCs w:val="20"/>
        </w:rPr>
        <w:t xml:space="preserve"> longer than the maximum or a budget higher than the maximum, your application will be deemed nonresponsive and will not be reviewed.</w:t>
      </w:r>
      <w:r w:rsidR="00E54FC2" w:rsidRPr="00C03BDF">
        <w:rPr>
          <w:rFonts w:eastAsia="Times New Roman" w:cs="Tahoma"/>
          <w:szCs w:val="20"/>
        </w:rPr>
        <w:t xml:space="preserve"> </w:t>
      </w:r>
    </w:p>
    <w:p w14:paraId="4183C4EF" w14:textId="77777777" w:rsidR="0037737C" w:rsidRPr="00C4260E" w:rsidRDefault="0037737C" w:rsidP="0037737C">
      <w:pPr>
        <w:rPr>
          <w:rFonts w:cs="Tahoma"/>
        </w:rPr>
      </w:pPr>
      <w:bookmarkStart w:id="75" w:name="_Special_Considerations_for"/>
      <w:bookmarkStart w:id="76" w:name="_Toc375049597"/>
      <w:bookmarkStart w:id="77" w:name="_Toc383775974"/>
      <w:bookmarkEnd w:id="71"/>
      <w:bookmarkEnd w:id="7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90"/>
        <w:gridCol w:w="1260"/>
        <w:gridCol w:w="1710"/>
        <w:gridCol w:w="2340"/>
      </w:tblGrid>
      <w:tr w:rsidR="0037737C" w:rsidRPr="00C03BDF" w14:paraId="37F93F2E" w14:textId="77777777" w:rsidTr="00B579D1">
        <w:trPr>
          <w:trHeight w:val="431"/>
        </w:trPr>
        <w:tc>
          <w:tcPr>
            <w:tcW w:w="2160" w:type="dxa"/>
            <w:tcBorders>
              <w:bottom w:val="single" w:sz="4" w:space="0" w:color="auto"/>
            </w:tcBorders>
            <w:shd w:val="clear" w:color="auto" w:fill="auto"/>
            <w:vAlign w:val="center"/>
          </w:tcPr>
          <w:p w14:paraId="7726E328" w14:textId="77777777" w:rsidR="0037737C" w:rsidRPr="00C4260E" w:rsidRDefault="0037737C" w:rsidP="00B579D1">
            <w:pPr>
              <w:keepNext/>
              <w:jc w:val="center"/>
              <w:rPr>
                <w:rFonts w:cs="Tahoma"/>
                <w:b/>
                <w:szCs w:val="20"/>
              </w:rPr>
            </w:pPr>
            <w:r w:rsidRPr="00C4260E">
              <w:rPr>
                <w:rFonts w:cs="Tahoma"/>
                <w:b/>
                <w:szCs w:val="20"/>
              </w:rPr>
              <w:t>Network Topic</w:t>
            </w:r>
          </w:p>
        </w:tc>
        <w:tc>
          <w:tcPr>
            <w:tcW w:w="1890" w:type="dxa"/>
            <w:tcBorders>
              <w:bottom w:val="single" w:sz="4" w:space="0" w:color="auto"/>
            </w:tcBorders>
            <w:vAlign w:val="center"/>
          </w:tcPr>
          <w:p w14:paraId="29E569AC" w14:textId="77777777" w:rsidR="0037737C" w:rsidRPr="00C4260E" w:rsidRDefault="0037737C" w:rsidP="00B579D1">
            <w:pPr>
              <w:keepNext/>
              <w:jc w:val="center"/>
              <w:rPr>
                <w:rFonts w:cs="Tahoma"/>
                <w:b/>
                <w:szCs w:val="20"/>
              </w:rPr>
            </w:pPr>
            <w:r w:rsidRPr="00C4260E">
              <w:rPr>
                <w:rFonts w:cs="Tahoma"/>
                <w:b/>
                <w:szCs w:val="20"/>
              </w:rPr>
              <w:t>Network Role</w:t>
            </w:r>
          </w:p>
        </w:tc>
        <w:tc>
          <w:tcPr>
            <w:tcW w:w="1260" w:type="dxa"/>
            <w:tcBorders>
              <w:bottom w:val="single" w:sz="4" w:space="0" w:color="auto"/>
            </w:tcBorders>
            <w:vAlign w:val="center"/>
          </w:tcPr>
          <w:p w14:paraId="6113B3F0" w14:textId="77777777" w:rsidR="0037737C" w:rsidRPr="00C4260E" w:rsidRDefault="0037737C" w:rsidP="00B579D1">
            <w:pPr>
              <w:keepNext/>
              <w:jc w:val="center"/>
              <w:rPr>
                <w:rFonts w:cs="Tahoma"/>
                <w:b/>
                <w:szCs w:val="20"/>
              </w:rPr>
            </w:pPr>
            <w:r w:rsidRPr="00C4260E">
              <w:rPr>
                <w:rFonts w:cs="Tahoma"/>
                <w:b/>
                <w:szCs w:val="20"/>
              </w:rPr>
              <w:t>Maximum Number of Awards</w:t>
            </w:r>
          </w:p>
        </w:tc>
        <w:tc>
          <w:tcPr>
            <w:tcW w:w="1710" w:type="dxa"/>
            <w:tcBorders>
              <w:bottom w:val="single" w:sz="4" w:space="0" w:color="auto"/>
            </w:tcBorders>
            <w:shd w:val="clear" w:color="auto" w:fill="auto"/>
            <w:vAlign w:val="center"/>
          </w:tcPr>
          <w:p w14:paraId="4BEAF0D4" w14:textId="77777777" w:rsidR="0037737C" w:rsidRPr="00C4260E" w:rsidRDefault="0037737C" w:rsidP="00B579D1">
            <w:pPr>
              <w:keepNext/>
              <w:jc w:val="center"/>
              <w:rPr>
                <w:rFonts w:cs="Tahoma"/>
                <w:b/>
                <w:szCs w:val="20"/>
              </w:rPr>
            </w:pPr>
            <w:r w:rsidRPr="00C4260E">
              <w:rPr>
                <w:rFonts w:cs="Tahoma"/>
                <w:b/>
                <w:szCs w:val="20"/>
              </w:rPr>
              <w:t>Maximum Grant Duration</w:t>
            </w:r>
          </w:p>
        </w:tc>
        <w:tc>
          <w:tcPr>
            <w:tcW w:w="2340" w:type="dxa"/>
            <w:tcBorders>
              <w:bottom w:val="single" w:sz="4" w:space="0" w:color="auto"/>
            </w:tcBorders>
            <w:shd w:val="clear" w:color="auto" w:fill="auto"/>
            <w:vAlign w:val="center"/>
          </w:tcPr>
          <w:p w14:paraId="0F25CB69" w14:textId="77777777" w:rsidR="0037737C" w:rsidRPr="00C4260E" w:rsidRDefault="0037737C" w:rsidP="00B579D1">
            <w:pPr>
              <w:keepNext/>
              <w:jc w:val="center"/>
              <w:rPr>
                <w:rFonts w:cs="Tahoma"/>
                <w:b/>
                <w:szCs w:val="20"/>
              </w:rPr>
            </w:pPr>
            <w:r w:rsidRPr="00C4260E">
              <w:rPr>
                <w:rFonts w:cs="Tahoma"/>
                <w:b/>
                <w:szCs w:val="20"/>
              </w:rPr>
              <w:t>Maximum Grant Award</w:t>
            </w:r>
          </w:p>
        </w:tc>
      </w:tr>
      <w:tr w:rsidR="0037737C" w:rsidRPr="00C03BDF" w14:paraId="4D274850" w14:textId="77777777" w:rsidTr="003A4E8E">
        <w:trPr>
          <w:trHeight w:val="467"/>
        </w:trPr>
        <w:tc>
          <w:tcPr>
            <w:tcW w:w="2160" w:type="dxa"/>
            <w:tcBorders>
              <w:top w:val="single" w:sz="4" w:space="0" w:color="auto"/>
            </w:tcBorders>
            <w:shd w:val="clear" w:color="auto" w:fill="auto"/>
            <w:vAlign w:val="center"/>
          </w:tcPr>
          <w:p w14:paraId="6FF99EDA" w14:textId="77777777" w:rsidR="0037737C" w:rsidRPr="00C4260E" w:rsidRDefault="000F064B" w:rsidP="00B579D1">
            <w:pPr>
              <w:keepNext/>
              <w:rPr>
                <w:rFonts w:cs="Tahoma"/>
                <w:szCs w:val="20"/>
              </w:rPr>
            </w:pPr>
            <w:r>
              <w:rPr>
                <w:rFonts w:cs="Tahoma"/>
                <w:szCs w:val="20"/>
              </w:rPr>
              <w:t xml:space="preserve">Career </w:t>
            </w:r>
            <w:r w:rsidR="00A23663">
              <w:rPr>
                <w:rFonts w:cs="Tahoma"/>
                <w:szCs w:val="20"/>
              </w:rPr>
              <w:t xml:space="preserve">and </w:t>
            </w:r>
            <w:r>
              <w:rPr>
                <w:rFonts w:cs="Tahoma"/>
                <w:szCs w:val="20"/>
              </w:rPr>
              <w:t>Technical Education</w:t>
            </w:r>
          </w:p>
        </w:tc>
        <w:tc>
          <w:tcPr>
            <w:tcW w:w="1890" w:type="dxa"/>
            <w:vAlign w:val="center"/>
          </w:tcPr>
          <w:p w14:paraId="564FF48D" w14:textId="77777777" w:rsidR="0037737C" w:rsidRPr="00C4260E" w:rsidRDefault="00633542" w:rsidP="00B579D1">
            <w:pPr>
              <w:keepNext/>
              <w:jc w:val="center"/>
              <w:rPr>
                <w:rFonts w:cs="Tahoma"/>
                <w:szCs w:val="20"/>
              </w:rPr>
            </w:pPr>
            <w:r>
              <w:rPr>
                <w:rFonts w:cs="Tahoma"/>
                <w:szCs w:val="20"/>
              </w:rPr>
              <w:t>Network Lead</w:t>
            </w:r>
          </w:p>
        </w:tc>
        <w:tc>
          <w:tcPr>
            <w:tcW w:w="1260" w:type="dxa"/>
            <w:vAlign w:val="center"/>
          </w:tcPr>
          <w:p w14:paraId="546599AA" w14:textId="77777777" w:rsidR="0037737C" w:rsidRPr="00C4260E" w:rsidRDefault="00633542" w:rsidP="00B579D1">
            <w:pPr>
              <w:keepNext/>
              <w:jc w:val="center"/>
              <w:rPr>
                <w:rFonts w:cs="Tahoma"/>
                <w:szCs w:val="20"/>
              </w:rPr>
            </w:pPr>
            <w:r>
              <w:rPr>
                <w:rFonts w:cs="Tahoma"/>
                <w:szCs w:val="20"/>
              </w:rPr>
              <w:t>1</w:t>
            </w:r>
          </w:p>
        </w:tc>
        <w:tc>
          <w:tcPr>
            <w:tcW w:w="1710" w:type="dxa"/>
            <w:shd w:val="clear" w:color="auto" w:fill="auto"/>
            <w:vAlign w:val="center"/>
          </w:tcPr>
          <w:p w14:paraId="58C503CB" w14:textId="77777777" w:rsidR="0037737C" w:rsidRPr="005D3D5C" w:rsidRDefault="0037737C" w:rsidP="00B579D1">
            <w:pPr>
              <w:keepNext/>
              <w:jc w:val="center"/>
              <w:rPr>
                <w:rFonts w:cs="Tahoma"/>
                <w:szCs w:val="20"/>
              </w:rPr>
            </w:pPr>
            <w:r w:rsidRPr="005D3D5C">
              <w:rPr>
                <w:rFonts w:cs="Tahoma"/>
                <w:szCs w:val="20"/>
              </w:rPr>
              <w:t>5 years</w:t>
            </w:r>
          </w:p>
        </w:tc>
        <w:tc>
          <w:tcPr>
            <w:tcW w:w="2340" w:type="dxa"/>
            <w:tcBorders>
              <w:top w:val="single" w:sz="4" w:space="0" w:color="auto"/>
              <w:bottom w:val="single" w:sz="4" w:space="0" w:color="auto"/>
            </w:tcBorders>
            <w:shd w:val="clear" w:color="auto" w:fill="auto"/>
            <w:vAlign w:val="center"/>
          </w:tcPr>
          <w:p w14:paraId="192F7850" w14:textId="77777777" w:rsidR="0037737C" w:rsidRPr="005D3D5C" w:rsidRDefault="00100901" w:rsidP="00684FE5">
            <w:pPr>
              <w:keepNext/>
              <w:jc w:val="center"/>
              <w:rPr>
                <w:rFonts w:cs="Tahoma"/>
                <w:szCs w:val="20"/>
              </w:rPr>
            </w:pPr>
            <w:r w:rsidRPr="005D3D5C">
              <w:rPr>
                <w:rFonts w:cs="Tahoma"/>
                <w:szCs w:val="20"/>
              </w:rPr>
              <w:t>$</w:t>
            </w:r>
            <w:r w:rsidR="00C61BBD" w:rsidRPr="005D3D5C">
              <w:rPr>
                <w:rFonts w:cs="Tahoma"/>
                <w:szCs w:val="20"/>
              </w:rPr>
              <w:t>5</w:t>
            </w:r>
            <w:r w:rsidR="00684FE5" w:rsidRPr="005D3D5C">
              <w:rPr>
                <w:rFonts w:cs="Tahoma"/>
                <w:szCs w:val="20"/>
              </w:rPr>
              <w:t>,0</w:t>
            </w:r>
            <w:r w:rsidR="0037737C" w:rsidRPr="005D3D5C">
              <w:rPr>
                <w:rFonts w:cs="Tahoma"/>
                <w:szCs w:val="20"/>
              </w:rPr>
              <w:t>00,000</w:t>
            </w:r>
          </w:p>
        </w:tc>
      </w:tr>
    </w:tbl>
    <w:p w14:paraId="770E0831" w14:textId="77777777" w:rsidR="00137A7D" w:rsidRPr="00C4260E" w:rsidRDefault="00137A7D" w:rsidP="00A8738A">
      <w:pPr>
        <w:pStyle w:val="Heading3"/>
        <w:numPr>
          <w:ilvl w:val="0"/>
          <w:numId w:val="67"/>
        </w:numPr>
      </w:pPr>
      <w:bookmarkStart w:id="78" w:name="_Toc503880662"/>
      <w:r w:rsidRPr="00C4260E">
        <w:t>Cooperative Agreement</w:t>
      </w:r>
      <w:bookmarkEnd w:id="78"/>
    </w:p>
    <w:p w14:paraId="705D258D" w14:textId="10AE0E67" w:rsidR="00137A7D" w:rsidRPr="00C4260E" w:rsidRDefault="00137A7D" w:rsidP="00F068C4">
      <w:pPr>
        <w:rPr>
          <w:rFonts w:cs="Tahoma"/>
          <w:szCs w:val="20"/>
        </w:rPr>
      </w:pPr>
      <w:r w:rsidRPr="00C4260E">
        <w:rPr>
          <w:rFonts w:cs="Tahoma"/>
          <w:szCs w:val="20"/>
        </w:rPr>
        <w:t xml:space="preserve">Through the terms of the cooperative agreement, </w:t>
      </w:r>
      <w:r w:rsidR="00565521">
        <w:rPr>
          <w:rFonts w:cs="Tahoma"/>
          <w:szCs w:val="20"/>
        </w:rPr>
        <w:t xml:space="preserve">the </w:t>
      </w:r>
      <w:r w:rsidRPr="00C4260E">
        <w:rPr>
          <w:rFonts w:cs="Tahoma"/>
          <w:szCs w:val="20"/>
        </w:rPr>
        <w:t xml:space="preserve">grantee will work with the Institute to plan work related to </w:t>
      </w:r>
      <w:r w:rsidR="00F63B71">
        <w:rPr>
          <w:rFonts w:cs="Tahoma"/>
          <w:szCs w:val="20"/>
        </w:rPr>
        <w:t>the</w:t>
      </w:r>
      <w:r w:rsidRPr="00C4260E">
        <w:rPr>
          <w:rFonts w:cs="Tahoma"/>
          <w:szCs w:val="20"/>
        </w:rPr>
        <w:t xml:space="preserve"> Network Lead</w:t>
      </w:r>
      <w:r w:rsidR="00F63B71">
        <w:rPr>
          <w:rFonts w:cs="Tahoma"/>
          <w:szCs w:val="20"/>
        </w:rPr>
        <w:t>’s</w:t>
      </w:r>
      <w:r w:rsidRPr="00C4260E">
        <w:rPr>
          <w:rFonts w:cs="Tahoma"/>
          <w:szCs w:val="20"/>
        </w:rPr>
        <w:t xml:space="preserve"> activities.</w:t>
      </w:r>
    </w:p>
    <w:p w14:paraId="407685D6" w14:textId="77777777" w:rsidR="00CD36F1" w:rsidRPr="00C4260E" w:rsidRDefault="00CD36F1" w:rsidP="00A8738A">
      <w:pPr>
        <w:pStyle w:val="Heading3"/>
        <w:numPr>
          <w:ilvl w:val="0"/>
          <w:numId w:val="67"/>
        </w:numPr>
      </w:pPr>
      <w:bookmarkStart w:id="79" w:name="_Toc503880663"/>
      <w:bookmarkStart w:id="80" w:name="III_A_4"/>
      <w:r w:rsidRPr="00C4260E">
        <w:t xml:space="preserve">Special Considerations for </w:t>
      </w:r>
      <w:bookmarkEnd w:id="76"/>
      <w:r w:rsidRPr="00C4260E">
        <w:t>Budget Expenses</w:t>
      </w:r>
      <w:bookmarkEnd w:id="77"/>
      <w:bookmarkEnd w:id="79"/>
    </w:p>
    <w:bookmarkEnd w:id="80"/>
    <w:p w14:paraId="1DF94713" w14:textId="77777777" w:rsidR="00CD36F1" w:rsidRPr="00C4260E" w:rsidRDefault="00CD36F1" w:rsidP="00022872">
      <w:pPr>
        <w:keepNext/>
        <w:widowControl w:val="0"/>
        <w:rPr>
          <w:rFonts w:cs="Tahoma"/>
        </w:rPr>
      </w:pPr>
      <w:r w:rsidRPr="00C4260E">
        <w:rPr>
          <w:rFonts w:cs="Tahoma"/>
          <w:i/>
        </w:rPr>
        <w:t>Indirect Cost Rate</w:t>
      </w:r>
    </w:p>
    <w:p w14:paraId="7F285FB1" w14:textId="77777777" w:rsidR="00CD36F1" w:rsidRPr="00C03BDF" w:rsidRDefault="00CD36F1" w:rsidP="00211E9B">
      <w:pPr>
        <w:spacing w:before="120"/>
        <w:rPr>
          <w:rFonts w:cs="Tahoma"/>
        </w:rPr>
      </w:pPr>
      <w:r w:rsidRPr="00C4260E">
        <w:rPr>
          <w:rFonts w:cs="Tahoma"/>
        </w:rPr>
        <w:t xml:space="preserve">When calculating your expenses for research conducted in field settings, you should apply your institution’s </w:t>
      </w:r>
      <w:r w:rsidR="0059363F" w:rsidRPr="00C4260E">
        <w:rPr>
          <w:rFonts w:cs="Tahoma"/>
        </w:rPr>
        <w:t xml:space="preserve">federally </w:t>
      </w:r>
      <w:r w:rsidRPr="00C4260E">
        <w:rPr>
          <w:rFonts w:cs="Tahoma"/>
        </w:rPr>
        <w:t xml:space="preserve">negotiated off-campus indirect cost rate. Questions about indirect cost rates should be directed to the U.S. Department of </w:t>
      </w:r>
      <w:r w:rsidR="00B46583" w:rsidRPr="00C4260E">
        <w:rPr>
          <w:rFonts w:cs="Tahoma"/>
        </w:rPr>
        <w:t xml:space="preserve">Education’s Indirect Cost Group: </w:t>
      </w:r>
      <w:hyperlink r:id="rId34" w:history="1">
        <w:r w:rsidR="00D079F6" w:rsidRPr="00C03BDF">
          <w:rPr>
            <w:rStyle w:val="Hyperlink"/>
            <w:rFonts w:cs="Tahoma"/>
          </w:rPr>
          <w:t>http://www2.ed.gov/about/offices/list/ocfo/fipao/icgindex.html</w:t>
        </w:r>
      </w:hyperlink>
      <w:r w:rsidRPr="00C03BDF">
        <w:rPr>
          <w:rFonts w:cs="Tahoma"/>
        </w:rPr>
        <w:t xml:space="preserve">. </w:t>
      </w:r>
    </w:p>
    <w:p w14:paraId="4AEC078E" w14:textId="77777777" w:rsidR="00CD36F1" w:rsidRPr="00C4260E" w:rsidRDefault="00CD36F1" w:rsidP="00974597">
      <w:pPr>
        <w:rPr>
          <w:rFonts w:cs="Tahoma"/>
        </w:rPr>
      </w:pPr>
    </w:p>
    <w:p w14:paraId="5BEAAEF9" w14:textId="77777777" w:rsidR="00CD36F1" w:rsidRPr="00C4260E" w:rsidRDefault="00CD36F1" w:rsidP="00974597">
      <w:pPr>
        <w:rPr>
          <w:rFonts w:cs="Tahoma"/>
        </w:rPr>
      </w:pPr>
      <w:r w:rsidRPr="00C4260E">
        <w:rPr>
          <w:rFonts w:cs="Tahoma"/>
        </w:rPr>
        <w:t xml:space="preserve">Institutions, both primary grantees and </w:t>
      </w:r>
      <w:proofErr w:type="spellStart"/>
      <w:r w:rsidRPr="00C4260E">
        <w:rPr>
          <w:rFonts w:cs="Tahoma"/>
        </w:rPr>
        <w:t>subawardees</w:t>
      </w:r>
      <w:proofErr w:type="spellEnd"/>
      <w:r w:rsidRPr="00C4260E">
        <w:rPr>
          <w:rFonts w:cs="Tahoma"/>
        </w:rPr>
        <w:t>, not located in the territorial U</w:t>
      </w:r>
      <w:r w:rsidR="007E1F8D" w:rsidRPr="00C4260E">
        <w:rPr>
          <w:rFonts w:cs="Tahoma"/>
        </w:rPr>
        <w:t>.</w:t>
      </w:r>
      <w:r w:rsidRPr="00C4260E">
        <w:rPr>
          <w:rFonts w:cs="Tahoma"/>
        </w:rPr>
        <w:t>S</w:t>
      </w:r>
      <w:r w:rsidR="007E1F8D" w:rsidRPr="00C4260E">
        <w:rPr>
          <w:rFonts w:cs="Tahoma"/>
        </w:rPr>
        <w:t>.</w:t>
      </w:r>
      <w:r w:rsidRPr="00C4260E">
        <w:rPr>
          <w:rFonts w:cs="Tahoma"/>
        </w:rPr>
        <w:t xml:space="preserve"> cannot charge indirect costs.</w:t>
      </w:r>
    </w:p>
    <w:p w14:paraId="55475EDF" w14:textId="77777777" w:rsidR="00CD36F1" w:rsidRPr="00C4260E" w:rsidRDefault="00CD36F1" w:rsidP="00974597">
      <w:pPr>
        <w:rPr>
          <w:rFonts w:cs="Tahoma"/>
        </w:rPr>
      </w:pPr>
    </w:p>
    <w:p w14:paraId="2E0F77BD" w14:textId="77777777" w:rsidR="00211E9B" w:rsidRPr="00C4260E" w:rsidRDefault="00CD36F1" w:rsidP="00974597">
      <w:pPr>
        <w:rPr>
          <w:rFonts w:cs="Tahoma"/>
          <w:i/>
        </w:rPr>
      </w:pPr>
      <w:r w:rsidRPr="00C4260E">
        <w:rPr>
          <w:rFonts w:cs="Tahoma"/>
          <w:i/>
        </w:rPr>
        <w:t>Meetings and Conferences</w:t>
      </w:r>
    </w:p>
    <w:p w14:paraId="227168A0" w14:textId="77777777" w:rsidR="00211E9B" w:rsidRPr="00C03BDF" w:rsidRDefault="005A4937" w:rsidP="00211E9B">
      <w:pPr>
        <w:spacing w:before="120"/>
        <w:rPr>
          <w:rFonts w:cs="Tahoma"/>
        </w:rPr>
      </w:pPr>
      <w:proofErr w:type="gramStart"/>
      <w:r>
        <w:rPr>
          <w:rFonts w:cs="Tahoma"/>
        </w:rPr>
        <w:t>When</w:t>
      </w:r>
      <w:r w:rsidR="003A4E8E">
        <w:rPr>
          <w:rFonts w:cs="Tahoma"/>
        </w:rPr>
        <w:t xml:space="preserve"> </w:t>
      </w:r>
      <w:r w:rsidR="00211E9B" w:rsidRPr="00C4260E">
        <w:rPr>
          <w:rFonts w:cs="Tahoma"/>
        </w:rPr>
        <w:t>requesting funds to cover expenses for hosting meetings or conferences, please note that there are statutory and regulatory requirements in determining whether costs are reasonable and necessary.</w:t>
      </w:r>
      <w:proofErr w:type="gramEnd"/>
      <w:r w:rsidR="00211E9B" w:rsidRPr="00C4260E">
        <w:rPr>
          <w:rFonts w:cs="Tahoma"/>
        </w:rPr>
        <w:t xml:space="preserve"> Please refer to OMB’s Uniform Administrative Requirements, Cost Principles, and Audit Requirements for Federal Awards (Uniform Guidance), 2 CFR, </w:t>
      </w:r>
      <w:hyperlink r:id="rId35" w:history="1">
        <w:r w:rsidR="00211E9B" w:rsidRPr="00C03BDF">
          <w:rPr>
            <w:rStyle w:val="Hyperlink"/>
            <w:rFonts w:cs="Tahoma"/>
          </w:rPr>
          <w:t>§200.432 Conferences</w:t>
        </w:r>
      </w:hyperlink>
      <w:r w:rsidR="00211E9B" w:rsidRPr="00C03BDF">
        <w:rPr>
          <w:rFonts w:cs="Tahoma"/>
        </w:rPr>
        <w:t xml:space="preserve">. </w:t>
      </w:r>
    </w:p>
    <w:p w14:paraId="73C7893B" w14:textId="77777777" w:rsidR="00211E9B" w:rsidRPr="00C4260E" w:rsidRDefault="00211E9B" w:rsidP="00211E9B">
      <w:pPr>
        <w:rPr>
          <w:rFonts w:cs="Tahoma"/>
        </w:rPr>
      </w:pPr>
    </w:p>
    <w:p w14:paraId="48E884BC" w14:textId="77777777" w:rsidR="00211E9B" w:rsidRPr="00C4260E" w:rsidRDefault="00211E9B" w:rsidP="00211E9B">
      <w:pPr>
        <w:rPr>
          <w:rFonts w:cs="Tahoma"/>
        </w:rPr>
      </w:pPr>
      <w:r w:rsidRPr="00C4260E">
        <w:rPr>
          <w:rFonts w:cs="Tahoma"/>
        </w:rPr>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Pr="00C4260E">
        <w:rPr>
          <w:rFonts w:cs="Tahoma"/>
        </w:rPr>
        <w:lastRenderedPageBreak/>
        <w:t>Guidance Cost Principles. Grantees are responsible for the proper use of their grant awards and may have to repay funds to the Department if they violate the rules for meeting- and conference-related expenses or other disallowed expenditures.</w:t>
      </w:r>
    </w:p>
    <w:p w14:paraId="1B38F425" w14:textId="77777777" w:rsidR="00CD36F1" w:rsidRPr="00C4260E" w:rsidRDefault="00CD36F1" w:rsidP="00A8738A">
      <w:pPr>
        <w:pStyle w:val="Heading3"/>
        <w:numPr>
          <w:ilvl w:val="0"/>
          <w:numId w:val="67"/>
        </w:numPr>
      </w:pPr>
      <w:bookmarkStart w:id="81" w:name="_Toc383775975"/>
      <w:bookmarkStart w:id="82" w:name="_Toc503880664"/>
      <w:r w:rsidRPr="00C4260E">
        <w:t xml:space="preserve">Program </w:t>
      </w:r>
      <w:bookmarkEnd w:id="81"/>
      <w:r w:rsidR="007201BB" w:rsidRPr="00C4260E">
        <w:t>Authorit</w:t>
      </w:r>
      <w:r w:rsidR="007201BB">
        <w:t>y</w:t>
      </w:r>
      <w:bookmarkEnd w:id="82"/>
    </w:p>
    <w:p w14:paraId="72FAECBB" w14:textId="77777777" w:rsidR="000F011E" w:rsidRDefault="00CD36F1" w:rsidP="00CD36F1">
      <w:pPr>
        <w:rPr>
          <w:rFonts w:cs="Tahoma"/>
        </w:rPr>
      </w:pPr>
      <w:r w:rsidRPr="00C4260E">
        <w:rPr>
          <w:rFonts w:cs="Tahoma"/>
        </w:rPr>
        <w:t>20 U.S.C. 9501 et seq., the “Education Sciences Reform Act of 2002,” Title I of Public Law 107-279, November 5, 2002. This program is not subject to the intergovernmental review requirements of Executive Order 12372.</w:t>
      </w:r>
      <w:r w:rsidR="000F011E">
        <w:rPr>
          <w:rFonts w:cs="Tahoma"/>
        </w:rPr>
        <w:t xml:space="preserve"> </w:t>
      </w:r>
    </w:p>
    <w:p w14:paraId="1F58B21B" w14:textId="77777777" w:rsidR="000F011E" w:rsidRDefault="000F011E" w:rsidP="00CD36F1">
      <w:pPr>
        <w:rPr>
          <w:rFonts w:cs="Tahoma"/>
        </w:rPr>
      </w:pPr>
    </w:p>
    <w:p w14:paraId="28B56624" w14:textId="77777777" w:rsidR="00CD36F1" w:rsidRPr="00C4260E" w:rsidRDefault="000F011E" w:rsidP="00CD36F1">
      <w:pPr>
        <w:rPr>
          <w:rFonts w:cs="Tahoma"/>
        </w:rPr>
      </w:pPr>
      <w:r>
        <w:rPr>
          <w:rFonts w:cs="Tahoma"/>
        </w:rPr>
        <w:t>20 U.S.C. 2324(d</w:t>
      </w:r>
      <w:proofErr w:type="gramStart"/>
      <w:r>
        <w:rPr>
          <w:rFonts w:cs="Tahoma"/>
        </w:rPr>
        <w:t>)(</w:t>
      </w:r>
      <w:proofErr w:type="gramEnd"/>
      <w:r>
        <w:rPr>
          <w:rFonts w:cs="Tahoma"/>
        </w:rPr>
        <w:t>4) et seq., the “Carl D. Perkins Career and Technical Education Act of 2006,” Sec. 114(d)(4).</w:t>
      </w:r>
    </w:p>
    <w:p w14:paraId="521C2C9F" w14:textId="77777777" w:rsidR="00CD36F1" w:rsidRPr="00C4260E" w:rsidRDefault="00CD36F1" w:rsidP="00A8738A">
      <w:pPr>
        <w:pStyle w:val="Heading3"/>
        <w:numPr>
          <w:ilvl w:val="0"/>
          <w:numId w:val="67"/>
        </w:numPr>
      </w:pPr>
      <w:bookmarkStart w:id="83" w:name="_Toc375049594"/>
      <w:bookmarkStart w:id="84" w:name="_Toc383775976"/>
      <w:bookmarkStart w:id="85" w:name="_Toc503880665"/>
      <w:r w:rsidRPr="00C4260E">
        <w:t>Applicable Regulations</w:t>
      </w:r>
      <w:bookmarkEnd w:id="83"/>
      <w:bookmarkEnd w:id="84"/>
      <w:bookmarkEnd w:id="85"/>
      <w:r w:rsidRPr="00C4260E">
        <w:t xml:space="preserve"> </w:t>
      </w:r>
    </w:p>
    <w:p w14:paraId="1DE8BCC9" w14:textId="77777777" w:rsidR="00211E9B" w:rsidRPr="00C4260E" w:rsidRDefault="00211E9B" w:rsidP="00211E9B">
      <w:pPr>
        <w:rPr>
          <w:rFonts w:cs="Tahoma"/>
        </w:rPr>
      </w:pPr>
      <w:r w:rsidRPr="00C4260E">
        <w:rPr>
          <w:rFonts w:cs="Tahoma"/>
        </w:rPr>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049F2984" w14:textId="77777777" w:rsidR="00CD36F1" w:rsidRPr="00C4260E" w:rsidRDefault="00CD36F1" w:rsidP="00CD36F1">
      <w:pPr>
        <w:rPr>
          <w:rFonts w:cs="Tahoma"/>
        </w:rPr>
      </w:pPr>
    </w:p>
    <w:p w14:paraId="69084CCC" w14:textId="77777777" w:rsidR="00CD36F1" w:rsidRPr="00C4260E" w:rsidRDefault="00CD36F1" w:rsidP="00616B6A">
      <w:pPr>
        <w:pStyle w:val="Heading2"/>
      </w:pPr>
      <w:bookmarkStart w:id="86" w:name="_ADDITIONAL_AWARD_REQUIREMENTS"/>
      <w:bookmarkStart w:id="87" w:name="_Toc383775977"/>
      <w:bookmarkStart w:id="88" w:name="_Toc503880666"/>
      <w:bookmarkEnd w:id="86"/>
      <w:r w:rsidRPr="00C4260E">
        <w:t>ADDITIONAL AWARD REQUIREMENTS</w:t>
      </w:r>
      <w:bookmarkEnd w:id="87"/>
      <w:bookmarkEnd w:id="88"/>
    </w:p>
    <w:p w14:paraId="7E770F83" w14:textId="77777777" w:rsidR="00CD36F1" w:rsidRPr="00C4260E" w:rsidRDefault="00CD36F1" w:rsidP="00A8738A">
      <w:pPr>
        <w:pStyle w:val="Heading3"/>
        <w:numPr>
          <w:ilvl w:val="0"/>
          <w:numId w:val="68"/>
        </w:numPr>
      </w:pPr>
      <w:bookmarkStart w:id="89" w:name="_Toc375049599"/>
      <w:bookmarkStart w:id="90" w:name="_Toc383775978"/>
      <w:bookmarkStart w:id="91" w:name="_Toc503880667"/>
      <w:bookmarkStart w:id="92" w:name="Public_Availability"/>
      <w:bookmarkStart w:id="93" w:name="_Toc375049586"/>
      <w:r w:rsidRPr="00C4260E">
        <w:t xml:space="preserve">Public Availability of </w:t>
      </w:r>
      <w:bookmarkEnd w:id="89"/>
      <w:r w:rsidR="005F1DF2" w:rsidRPr="00C4260E">
        <w:t>Results</w:t>
      </w:r>
      <w:bookmarkEnd w:id="90"/>
      <w:bookmarkEnd w:id="91"/>
    </w:p>
    <w:bookmarkEnd w:id="92"/>
    <w:p w14:paraId="389B19E3" w14:textId="77777777" w:rsidR="00CD36F1" w:rsidRDefault="00CD36F1" w:rsidP="00CD36F1">
      <w:pPr>
        <w:rPr>
          <w:rFonts w:cs="Tahoma"/>
        </w:rPr>
      </w:pPr>
      <w:r w:rsidRPr="00C4260E">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C03BDF">
          <w:rPr>
            <w:rFonts w:cs="Tahoma"/>
            <w:color w:val="0000FF" w:themeColor="hyperlink"/>
            <w:u w:val="single"/>
          </w:rPr>
          <w:t>final manuscripts</w:t>
        </w:r>
      </w:hyperlink>
      <w:r w:rsidRPr="00C03BDF">
        <w:rPr>
          <w:rFonts w:cs="Tahoma"/>
        </w:rPr>
        <w:t xml:space="preserve"> resulting from research supported in whole or in part by th</w:t>
      </w:r>
      <w:r w:rsidRPr="00C4260E">
        <w:rPr>
          <w:rFonts w:cs="Tahoma"/>
        </w:rPr>
        <w:t xml:space="preserve">e Institute to the Educational Resources Information Center (ERIC, </w:t>
      </w:r>
      <w:hyperlink r:id="rId36" w:history="1">
        <w:r w:rsidRPr="00C03BDF">
          <w:rPr>
            <w:rFonts w:cs="Tahoma"/>
            <w:color w:val="0000FF" w:themeColor="hyperlink"/>
            <w:u w:val="single"/>
          </w:rPr>
          <w:t>http://eric.ed.gov</w:t>
        </w:r>
      </w:hyperlink>
      <w:r w:rsidRPr="00C03BDF">
        <w:rPr>
          <w:rFonts w:cs="Tahoma"/>
        </w:rPr>
        <w:t>) upon acceptance for publication. An author’s final manuscript is defined as the final version accepted for journal publication and inc</w:t>
      </w:r>
      <w:r w:rsidRPr="00C4260E">
        <w:rPr>
          <w:rFonts w:cs="Tahoma"/>
        </w:rPr>
        <w:t>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14:paraId="313CF8B3" w14:textId="77777777" w:rsidR="00CD36F1" w:rsidRPr="00C4260E" w:rsidRDefault="00CD36F1" w:rsidP="00A8738A">
      <w:pPr>
        <w:pStyle w:val="Heading3"/>
        <w:numPr>
          <w:ilvl w:val="0"/>
          <w:numId w:val="68"/>
        </w:numPr>
      </w:pPr>
      <w:bookmarkStart w:id="94" w:name="_Toc375049600"/>
      <w:bookmarkStart w:id="95" w:name="_Toc383775979"/>
      <w:bookmarkStart w:id="96" w:name="_Toc503880668"/>
      <w:r w:rsidRPr="00C4260E">
        <w:t>Special Conditions on Grants</w:t>
      </w:r>
      <w:bookmarkEnd w:id="94"/>
      <w:bookmarkEnd w:id="95"/>
      <w:bookmarkEnd w:id="96"/>
    </w:p>
    <w:p w14:paraId="0B1DBFB3" w14:textId="77777777" w:rsidR="00B579D1" w:rsidRDefault="00B579D1" w:rsidP="00B579D1">
      <w:pPr>
        <w:rPr>
          <w:rFonts w:cs="Tahoma"/>
        </w:rPr>
      </w:pPr>
      <w:r w:rsidRPr="00C4260E">
        <w:rPr>
          <w:rFonts w:cs="Tahoma"/>
        </w:rPr>
        <w:t>The Institute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p>
    <w:p w14:paraId="0F4FF33F" w14:textId="77777777" w:rsidR="00C64BD6" w:rsidRPr="00C64BD6" w:rsidRDefault="00C64BD6" w:rsidP="00A8738A">
      <w:pPr>
        <w:pStyle w:val="Heading3"/>
        <w:numPr>
          <w:ilvl w:val="0"/>
          <w:numId w:val="68"/>
        </w:numPr>
      </w:pPr>
      <w:bookmarkStart w:id="97" w:name="_Toc383775980"/>
      <w:bookmarkStart w:id="98" w:name="_Toc454452056"/>
      <w:bookmarkStart w:id="99" w:name="_Toc503880669"/>
      <w:r w:rsidRPr="00C64BD6">
        <w:t>Demonstrating Access to Data and Authentic Education Settings</w:t>
      </w:r>
      <w:bookmarkEnd w:id="97"/>
      <w:bookmarkEnd w:id="98"/>
      <w:bookmarkEnd w:id="99"/>
    </w:p>
    <w:p w14:paraId="09337ABA" w14:textId="2EC2DDC6" w:rsidR="00C64BD6" w:rsidRPr="00C4260E" w:rsidRDefault="00C64BD6" w:rsidP="00C64BD6">
      <w:pPr>
        <w:rPr>
          <w:rFonts w:cs="Tahoma"/>
        </w:rPr>
      </w:pPr>
      <w:r w:rsidRPr="00C4260E">
        <w:rPr>
          <w:rFonts w:cs="Tahoma"/>
        </w:rPr>
        <w:t xml:space="preserve">The research you propose to do will most likely require that you have (or will obtain) access to </w:t>
      </w:r>
      <w:hyperlink w:anchor="Authentic_Education_Setting" w:history="1">
        <w:r w:rsidRPr="00C03BDF">
          <w:rPr>
            <w:rStyle w:val="Hyperlink"/>
            <w:rFonts w:cs="Tahoma"/>
          </w:rPr>
          <w:t>authentic education settings</w:t>
        </w:r>
      </w:hyperlink>
      <w:r w:rsidRPr="00C03BDF">
        <w:rPr>
          <w:rFonts w:cs="Tahoma"/>
        </w:rPr>
        <w:t xml:space="preserve"> (e.g., classrooms, schools, districts), secondary data sets, or studies currently under way. In</w:t>
      </w:r>
      <w:r w:rsidRPr="00C4260E">
        <w:rPr>
          <w:rFonts w:cs="Tahoma"/>
        </w:rPr>
        <w:t xml:space="preserve"> such cases, you will need to provide evidence that you have access to these resources prior to receiving funding. Whenever possible, include letters of agreement in </w:t>
      </w:r>
      <w:hyperlink w:anchor="Appendix_E" w:history="1">
        <w:r w:rsidR="000050B1" w:rsidRPr="00DC5C34">
          <w:rPr>
            <w:rStyle w:val="Hyperlink"/>
            <w:rFonts w:cs="Tahoma"/>
          </w:rPr>
          <w:t>Appendix E</w:t>
        </w:r>
      </w:hyperlink>
      <w:r w:rsidRPr="00C03BDF">
        <w:rPr>
          <w:rFonts w:cs="Tahoma"/>
        </w:rPr>
        <w:t xml:space="preserve"> from those who have responsibility fo</w:t>
      </w:r>
      <w:r w:rsidRPr="00C4260E">
        <w:rPr>
          <w:rFonts w:cs="Tahoma"/>
        </w:rPr>
        <w:t xml:space="preserve">r or access to the data or settings you wish to incorporate when you submit your application. Even in circumstances where you have included such letters with your application, </w:t>
      </w:r>
      <w:r w:rsidRPr="00C4260E">
        <w:rPr>
          <w:rFonts w:cs="Tahoma"/>
          <w:b/>
        </w:rPr>
        <w:t>the Institute may require additional supporting evidence prior to the release of funds</w:t>
      </w:r>
      <w:r w:rsidRPr="00C4260E">
        <w:rPr>
          <w:rFonts w:cs="Tahoma"/>
        </w:rPr>
        <w:t>. If you cannot provide such documentation, the Institute may not award the grant or may withhold funds.</w:t>
      </w:r>
    </w:p>
    <w:p w14:paraId="16F7E5F3" w14:textId="77777777" w:rsidR="00C64BD6" w:rsidRPr="00C4260E" w:rsidRDefault="00C64BD6" w:rsidP="00C64BD6">
      <w:pPr>
        <w:rPr>
          <w:rFonts w:cs="Tahoma"/>
        </w:rPr>
      </w:pPr>
      <w:r w:rsidRPr="00C4260E">
        <w:rPr>
          <w:rFonts w:cs="Tahoma"/>
        </w:rPr>
        <w:t xml:space="preserve">You will need supporting evidence of partnership or access if you are doing any of the following: </w:t>
      </w:r>
    </w:p>
    <w:p w14:paraId="3F3D4D7B" w14:textId="77777777" w:rsidR="00C64BD6" w:rsidRPr="00C4260E" w:rsidRDefault="00C64BD6" w:rsidP="00C64BD6">
      <w:pPr>
        <w:rPr>
          <w:rFonts w:cs="Tahoma"/>
        </w:rPr>
      </w:pPr>
    </w:p>
    <w:p w14:paraId="2DD235FC" w14:textId="77777777" w:rsidR="00C64BD6" w:rsidRPr="00C4260E" w:rsidRDefault="00C64BD6" w:rsidP="00A8738A">
      <w:pPr>
        <w:numPr>
          <w:ilvl w:val="0"/>
          <w:numId w:val="53"/>
        </w:numPr>
        <w:rPr>
          <w:rFonts w:cs="Tahoma"/>
          <w:i/>
        </w:rPr>
      </w:pPr>
      <w:r w:rsidRPr="00C4260E">
        <w:rPr>
          <w:rFonts w:cs="Tahoma"/>
          <w:i/>
        </w:rPr>
        <w:t>Conducting research in or with authentic education settings—</w:t>
      </w:r>
      <w:r w:rsidRPr="00C4260E">
        <w:rPr>
          <w:rFonts w:cs="Tahoma"/>
        </w:rPr>
        <w:t xml:space="preserve">If your application is being considered for funding based on scientific merit scores from the peer-review panel and your </w:t>
      </w:r>
      <w:r w:rsidRPr="00C4260E">
        <w:rPr>
          <w:rFonts w:cs="Tahoma"/>
        </w:rPr>
        <w:lastRenderedPageBreak/>
        <w:t xml:space="preserve">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14:paraId="746DD744" w14:textId="77777777" w:rsidR="00C64BD6" w:rsidRPr="00C4260E" w:rsidRDefault="00C64BD6" w:rsidP="00C64BD6">
      <w:pPr>
        <w:rPr>
          <w:rFonts w:cs="Tahoma"/>
        </w:rPr>
      </w:pPr>
    </w:p>
    <w:p w14:paraId="34E839EC" w14:textId="77777777" w:rsidR="00C64BD6" w:rsidRPr="00C4260E" w:rsidRDefault="00C64BD6" w:rsidP="00A8738A">
      <w:pPr>
        <w:numPr>
          <w:ilvl w:val="0"/>
          <w:numId w:val="53"/>
        </w:numPr>
        <w:rPr>
          <w:rFonts w:cs="Tahoma"/>
        </w:rPr>
      </w:pPr>
      <w:r w:rsidRPr="00C4260E">
        <w:rPr>
          <w:rFonts w:cs="Tahoma"/>
          <w:i/>
        </w:rPr>
        <w:t>Using secondary data sets—</w:t>
      </w:r>
      <w:r w:rsidRPr="00C4260E">
        <w:rPr>
          <w:rFonts w:cs="Tahoma"/>
        </w:rPr>
        <w:t xml:space="preserve">If your application is being considered for funding based on scientific merit scores from the peer-review panel and your research relies on access to secondary data sets (such as federally collected data sets, state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14:paraId="4C02F411" w14:textId="77777777" w:rsidR="00C64BD6" w:rsidRPr="00C4260E" w:rsidRDefault="00C64BD6" w:rsidP="00C64BD6">
      <w:pPr>
        <w:tabs>
          <w:tab w:val="left" w:pos="6780"/>
        </w:tabs>
        <w:rPr>
          <w:rFonts w:cs="Tahoma"/>
        </w:rPr>
      </w:pPr>
      <w:r w:rsidRPr="00C4260E">
        <w:rPr>
          <w:rFonts w:cs="Tahoma"/>
        </w:rPr>
        <w:tab/>
      </w:r>
    </w:p>
    <w:p w14:paraId="285A0825" w14:textId="77777777" w:rsidR="00C64BD6" w:rsidRPr="00C4260E" w:rsidRDefault="00C64BD6" w:rsidP="00A8738A">
      <w:pPr>
        <w:numPr>
          <w:ilvl w:val="0"/>
          <w:numId w:val="53"/>
        </w:numPr>
        <w:rPr>
          <w:rFonts w:cs="Tahoma"/>
        </w:rPr>
      </w:pPr>
      <w:r w:rsidRPr="00C4260E">
        <w:rPr>
          <w:rFonts w:cs="Tahoma"/>
          <w:i/>
        </w:rPr>
        <w:t>Building off of existing studies—</w:t>
      </w:r>
      <w:proofErr w:type="gramStart"/>
      <w:r w:rsidRPr="00C4260E">
        <w:rPr>
          <w:rFonts w:cs="Tahoma"/>
        </w:rPr>
        <w:t>You</w:t>
      </w:r>
      <w:proofErr w:type="gramEnd"/>
      <w:r w:rsidRPr="00C4260E">
        <w:rPr>
          <w:rFonts w:cs="Tahoma"/>
        </w:rPr>
        <w:t xml:space="preserve"> may propose studies that piggyback onto an ongoing study (i.e., that require access to subjects and data from another study). </w:t>
      </w:r>
    </w:p>
    <w:p w14:paraId="20F7305C" w14:textId="77777777" w:rsidR="00C64BD6" w:rsidRPr="00C4260E" w:rsidRDefault="00C64BD6" w:rsidP="00C64BD6">
      <w:pPr>
        <w:rPr>
          <w:rFonts w:cs="Tahoma"/>
        </w:rPr>
      </w:pPr>
    </w:p>
    <w:p w14:paraId="460706BF" w14:textId="77777777" w:rsidR="00C64BD6" w:rsidRPr="00C4260E" w:rsidRDefault="00C64BD6" w:rsidP="00C64BD6">
      <w:pPr>
        <w:rPr>
          <w:rFonts w:cs="Tahoma"/>
        </w:rPr>
      </w:pPr>
      <w:r w:rsidRPr="00C4260E">
        <w:rPr>
          <w:rFonts w:cs="Tahoma"/>
        </w:rPr>
        <w:t>In addition to obtaining evidence of access, the Institute strongly advises applicants to establish a written agreement, within 3 months of receipt of an award, among all key collaborators and their institutions (e.g., Principal and co-Principal Investigators) regarding roles, responsibilities, access to data, publication rights, and decision-making procedures.</w:t>
      </w:r>
    </w:p>
    <w:bookmarkEnd w:id="93"/>
    <w:p w14:paraId="169AB89D" w14:textId="77777777" w:rsidR="00CD36F1" w:rsidRPr="00C4260E" w:rsidRDefault="00CD36F1" w:rsidP="00CD36F1">
      <w:pPr>
        <w:rPr>
          <w:rFonts w:cs="Tahoma"/>
        </w:rPr>
      </w:pPr>
    </w:p>
    <w:p w14:paraId="48A90FBD" w14:textId="77777777" w:rsidR="00CD36F1" w:rsidRPr="00C4260E" w:rsidRDefault="00CD36F1" w:rsidP="00616B6A">
      <w:pPr>
        <w:pStyle w:val="Heading2"/>
      </w:pPr>
      <w:bookmarkStart w:id="100" w:name="_Toc375049601"/>
      <w:bookmarkStart w:id="101" w:name="_Toc383775981"/>
      <w:bookmarkStart w:id="102" w:name="_Toc503880670"/>
      <w:r w:rsidRPr="00C4260E">
        <w:t>OVERVIEW OF APPLICATION AND PEER REVIEW PROCESS</w:t>
      </w:r>
      <w:bookmarkEnd w:id="100"/>
      <w:bookmarkEnd w:id="101"/>
      <w:bookmarkEnd w:id="102"/>
    </w:p>
    <w:p w14:paraId="18CDA20D" w14:textId="77777777" w:rsidR="00CD36F1" w:rsidRPr="00C4260E" w:rsidRDefault="00CD36F1" w:rsidP="00A8738A">
      <w:pPr>
        <w:pStyle w:val="Heading3"/>
        <w:numPr>
          <w:ilvl w:val="0"/>
          <w:numId w:val="69"/>
        </w:numPr>
      </w:pPr>
      <w:bookmarkStart w:id="103" w:name="_Submitting_a_Letter"/>
      <w:bookmarkStart w:id="104" w:name="_Toc375049603"/>
      <w:bookmarkStart w:id="105" w:name="_Toc383775982"/>
      <w:bookmarkStart w:id="106" w:name="_Toc503880671"/>
      <w:bookmarkStart w:id="107" w:name="_Toc375049602"/>
      <w:bookmarkEnd w:id="103"/>
      <w:r w:rsidRPr="00C4260E">
        <w:t>Submitting a Letter of Intent</w:t>
      </w:r>
      <w:bookmarkEnd w:id="104"/>
      <w:bookmarkEnd w:id="105"/>
      <w:bookmarkEnd w:id="106"/>
    </w:p>
    <w:p w14:paraId="23CE7EC7" w14:textId="77777777" w:rsidR="00CD36F1" w:rsidRPr="00C4260E" w:rsidRDefault="00CD36F1" w:rsidP="00CD36F1">
      <w:pPr>
        <w:rPr>
          <w:rFonts w:cs="Tahoma"/>
        </w:rPr>
      </w:pPr>
      <w:r w:rsidRPr="00C4260E">
        <w:rPr>
          <w:rFonts w:cs="Tahoma"/>
        </w:rPr>
        <w:t xml:space="preserve">The Institute </w:t>
      </w:r>
      <w:r w:rsidR="007E1F8D" w:rsidRPr="00C4260E">
        <w:rPr>
          <w:rFonts w:cs="Tahoma"/>
        </w:rPr>
        <w:t xml:space="preserve">strongly encourages </w:t>
      </w:r>
      <w:r w:rsidRPr="00C4260E">
        <w:rPr>
          <w:rFonts w:cs="Tahoma"/>
        </w:rPr>
        <w:t>po</w:t>
      </w:r>
      <w:r w:rsidR="00BB5210" w:rsidRPr="00C4260E">
        <w:rPr>
          <w:rFonts w:cs="Tahoma"/>
        </w:rPr>
        <w:t xml:space="preserve">tential applicants to submit a Letter of </w:t>
      </w:r>
      <w:r w:rsidR="00BB5210" w:rsidRPr="005D3D5C">
        <w:rPr>
          <w:rFonts w:cs="Tahoma"/>
        </w:rPr>
        <w:t>I</w:t>
      </w:r>
      <w:r w:rsidRPr="005D3D5C">
        <w:rPr>
          <w:rFonts w:cs="Tahoma"/>
        </w:rPr>
        <w:t xml:space="preserve">ntent </w:t>
      </w:r>
      <w:r w:rsidR="00BB5210" w:rsidRPr="005D3D5C">
        <w:rPr>
          <w:rFonts w:cs="Tahoma"/>
        </w:rPr>
        <w:t xml:space="preserve">by </w:t>
      </w:r>
      <w:r w:rsidR="00F774E8" w:rsidRPr="005D3D5C">
        <w:rPr>
          <w:rFonts w:cs="Tahoma"/>
        </w:rPr>
        <w:t>February</w:t>
      </w:r>
      <w:r w:rsidR="00D9267F" w:rsidRPr="005D3D5C">
        <w:rPr>
          <w:rFonts w:cs="Tahoma"/>
        </w:rPr>
        <w:t xml:space="preserve"> 1</w:t>
      </w:r>
      <w:r w:rsidR="00F774E8" w:rsidRPr="005D3D5C">
        <w:rPr>
          <w:rFonts w:cs="Tahoma"/>
        </w:rPr>
        <w:t>5,</w:t>
      </w:r>
      <w:r w:rsidR="00D9267F" w:rsidRPr="005D3D5C">
        <w:rPr>
          <w:rFonts w:cs="Tahoma"/>
        </w:rPr>
        <w:t xml:space="preserve"> 2018</w:t>
      </w:r>
      <w:r w:rsidR="00BB5210" w:rsidRPr="005D3D5C">
        <w:rPr>
          <w:rFonts w:cs="Tahoma"/>
        </w:rPr>
        <w:t>.</w:t>
      </w:r>
      <w:r w:rsidRPr="005D3D5C">
        <w:rPr>
          <w:rFonts w:cs="Tahoma"/>
        </w:rPr>
        <w:t xml:space="preserve"> </w:t>
      </w:r>
      <w:r w:rsidR="00BB5210" w:rsidRPr="005D3D5C">
        <w:rPr>
          <w:rFonts w:cs="Tahoma"/>
        </w:rPr>
        <w:t>Letters of Intent</w:t>
      </w:r>
      <w:r w:rsidRPr="005D3D5C">
        <w:rPr>
          <w:rFonts w:cs="Tahoma"/>
        </w:rPr>
        <w:t xml:space="preserve"> are optional</w:t>
      </w:r>
      <w:r w:rsidR="00841D1E" w:rsidRPr="005D3D5C">
        <w:rPr>
          <w:rFonts w:cs="Tahoma"/>
        </w:rPr>
        <w:t>,</w:t>
      </w:r>
      <w:r w:rsidRPr="005D3D5C">
        <w:rPr>
          <w:rFonts w:cs="Tahoma"/>
        </w:rPr>
        <w:t xml:space="preserve"> </w:t>
      </w:r>
      <w:r w:rsidR="00BB5210" w:rsidRPr="005D3D5C">
        <w:rPr>
          <w:rFonts w:cs="Tahoma"/>
        </w:rPr>
        <w:t xml:space="preserve">non-binding, and not used </w:t>
      </w:r>
      <w:r w:rsidR="007E1F8D" w:rsidRPr="005D3D5C">
        <w:rPr>
          <w:rFonts w:cs="Tahoma"/>
        </w:rPr>
        <w:t xml:space="preserve">in </w:t>
      </w:r>
      <w:r w:rsidR="00BB5210" w:rsidRPr="005D3D5C">
        <w:rPr>
          <w:rFonts w:cs="Tahoma"/>
        </w:rPr>
        <w:t xml:space="preserve">the </w:t>
      </w:r>
      <w:r w:rsidR="007E1F8D" w:rsidRPr="005D3D5C">
        <w:rPr>
          <w:rFonts w:cs="Tahoma"/>
        </w:rPr>
        <w:t xml:space="preserve">peer </w:t>
      </w:r>
      <w:r w:rsidR="00BB5210" w:rsidRPr="005D3D5C">
        <w:rPr>
          <w:rFonts w:cs="Tahoma"/>
        </w:rPr>
        <w:t>review of a subsequent application.</w:t>
      </w:r>
      <w:r w:rsidR="00BB5210" w:rsidRPr="00C4260E">
        <w:rPr>
          <w:rFonts w:cs="Tahoma"/>
        </w:rPr>
        <w:t xml:space="preserve"> </w:t>
      </w:r>
      <w:r w:rsidR="008B1A95" w:rsidRPr="00C4260E">
        <w:rPr>
          <w:rFonts w:cs="Tahoma"/>
        </w:rPr>
        <w:t>W</w:t>
      </w:r>
      <w:r w:rsidR="00BB5210" w:rsidRPr="00C4260E">
        <w:rPr>
          <w:rFonts w:cs="Tahoma"/>
        </w:rPr>
        <w:t xml:space="preserve">hen you submit a Letter of Intent, one of the Institute’s Program Officers will contact you regarding your proposed research to offer assistance. The Institute also uses the Letter of Intent to identify the expertise needed for the scientific peer-review panels and to secure a sufficient number of reviewers to handle the anticipated number of applications. Should you miss the deadline for submitting a Letter of Intent, you still may submit an application. If you miss the </w:t>
      </w:r>
      <w:r w:rsidR="007E1F8D" w:rsidRPr="00C4260E">
        <w:rPr>
          <w:rFonts w:cs="Tahoma"/>
        </w:rPr>
        <w:t xml:space="preserve">Letter of Intent </w:t>
      </w:r>
      <w:r w:rsidR="00BB5210" w:rsidRPr="00C4260E">
        <w:rPr>
          <w:rFonts w:cs="Tahoma"/>
        </w:rPr>
        <w:t xml:space="preserve">deadline, the Institute asks that you inform the relevant program officer of your intention to submit an application. </w:t>
      </w:r>
    </w:p>
    <w:p w14:paraId="43E258A8" w14:textId="77777777" w:rsidR="00CD36F1" w:rsidRPr="00C4260E" w:rsidRDefault="00CD36F1" w:rsidP="00CD36F1">
      <w:pPr>
        <w:rPr>
          <w:rFonts w:cs="Tahoma"/>
        </w:rPr>
      </w:pPr>
    </w:p>
    <w:p w14:paraId="5D6FFFFE" w14:textId="77777777" w:rsidR="00CD36F1" w:rsidRPr="00C4260E" w:rsidRDefault="00BB5210" w:rsidP="00CD36F1">
      <w:pPr>
        <w:rPr>
          <w:rFonts w:cs="Tahoma"/>
        </w:rPr>
      </w:pPr>
      <w:r w:rsidRPr="00C4260E">
        <w:rPr>
          <w:rFonts w:cs="Tahoma"/>
        </w:rPr>
        <w:t>Letters of Intent are submitted online at (</w:t>
      </w:r>
      <w:hyperlink r:id="rId37" w:history="1">
        <w:r w:rsidRPr="00C03BDF">
          <w:rPr>
            <w:rStyle w:val="Hyperlink"/>
            <w:rFonts w:cs="Tahoma"/>
          </w:rPr>
          <w:t>https://iesreview.ed.gov</w:t>
        </w:r>
      </w:hyperlink>
      <w:r w:rsidRPr="00C03BDF">
        <w:rPr>
          <w:rFonts w:cs="Tahoma"/>
        </w:rPr>
        <w:t xml:space="preserve">). </w:t>
      </w:r>
      <w:r w:rsidR="00CD36F1" w:rsidRPr="00C03BDF">
        <w:rPr>
          <w:rFonts w:cs="Tahoma"/>
          <w:b/>
        </w:rPr>
        <w:t xml:space="preserve">Select the </w:t>
      </w:r>
      <w:r w:rsidRPr="00C03BDF">
        <w:rPr>
          <w:rFonts w:cs="Tahoma"/>
          <w:b/>
        </w:rPr>
        <w:t>L</w:t>
      </w:r>
      <w:r w:rsidR="00CD36F1" w:rsidRPr="003E5D04">
        <w:rPr>
          <w:rFonts w:cs="Tahoma"/>
          <w:b/>
        </w:rPr>
        <w:t xml:space="preserve">etter of </w:t>
      </w:r>
      <w:r w:rsidRPr="00C4260E">
        <w:rPr>
          <w:rFonts w:cs="Tahoma"/>
          <w:b/>
        </w:rPr>
        <w:t>I</w:t>
      </w:r>
      <w:r w:rsidR="00CD36F1" w:rsidRPr="00C4260E">
        <w:rPr>
          <w:rFonts w:cs="Tahoma"/>
          <w:b/>
        </w:rPr>
        <w:t xml:space="preserve">ntent form for the topic </w:t>
      </w:r>
      <w:r w:rsidR="008C770C" w:rsidRPr="00C4260E">
        <w:rPr>
          <w:rFonts w:cs="Tahoma"/>
          <w:b/>
        </w:rPr>
        <w:t xml:space="preserve">under which </w:t>
      </w:r>
      <w:r w:rsidR="00CD36F1" w:rsidRPr="00C4260E">
        <w:rPr>
          <w:rFonts w:cs="Tahoma"/>
          <w:b/>
        </w:rPr>
        <w:t>you plan to submit your application</w:t>
      </w:r>
      <w:r w:rsidR="00CD36F1" w:rsidRPr="00C4260E">
        <w:rPr>
          <w:rFonts w:cs="Tahoma"/>
        </w:rPr>
        <w:t>. The online submission form contains fields for each of the seven content areas listed below. Use these fields to provide the requested information. The project description should be single-spaced and should not exceed one page (about 3,500 characters).</w:t>
      </w:r>
    </w:p>
    <w:p w14:paraId="2CBCA0BF" w14:textId="77777777" w:rsidR="00CD36F1" w:rsidRPr="00C4260E" w:rsidRDefault="00CD36F1" w:rsidP="00B113D9">
      <w:pPr>
        <w:numPr>
          <w:ilvl w:val="4"/>
          <w:numId w:val="2"/>
        </w:numPr>
        <w:spacing w:before="120" w:after="120"/>
        <w:ind w:left="1440"/>
        <w:rPr>
          <w:rFonts w:cs="Tahoma"/>
        </w:rPr>
      </w:pPr>
      <w:r w:rsidRPr="00C4260E">
        <w:rPr>
          <w:rFonts w:cs="Tahoma"/>
        </w:rPr>
        <w:t>Descriptive title</w:t>
      </w:r>
    </w:p>
    <w:p w14:paraId="5B6F8153" w14:textId="77777777" w:rsidR="008B1A95" w:rsidRPr="00C4260E" w:rsidRDefault="006D61CC" w:rsidP="00B113D9">
      <w:pPr>
        <w:numPr>
          <w:ilvl w:val="4"/>
          <w:numId w:val="2"/>
        </w:numPr>
        <w:spacing w:before="120" w:after="120"/>
        <w:ind w:left="1440"/>
        <w:rPr>
          <w:rFonts w:cs="Tahoma"/>
        </w:rPr>
      </w:pPr>
      <w:r w:rsidRPr="00C4260E">
        <w:rPr>
          <w:rFonts w:cs="Tahoma"/>
        </w:rPr>
        <w:t>Network</w:t>
      </w:r>
      <w:r w:rsidR="00B113D9" w:rsidRPr="00C4260E">
        <w:rPr>
          <w:rFonts w:cs="Tahoma"/>
        </w:rPr>
        <w:t xml:space="preserve"> </w:t>
      </w:r>
      <w:r w:rsidR="00CD36F1" w:rsidRPr="00C4260E">
        <w:rPr>
          <w:rFonts w:cs="Tahoma"/>
        </w:rPr>
        <w:t xml:space="preserve">Topic </w:t>
      </w:r>
      <w:r w:rsidR="008B1A95" w:rsidRPr="00C4260E">
        <w:rPr>
          <w:rFonts w:cs="Tahoma"/>
        </w:rPr>
        <w:t xml:space="preserve">(i.e., </w:t>
      </w:r>
      <w:r w:rsidR="00D9267F">
        <w:rPr>
          <w:rFonts w:cs="Tahoma"/>
        </w:rPr>
        <w:t>Career</w:t>
      </w:r>
      <w:r w:rsidR="00A23663">
        <w:rPr>
          <w:rFonts w:cs="Tahoma"/>
        </w:rPr>
        <w:t xml:space="preserve"> and</w:t>
      </w:r>
      <w:r w:rsidR="00D9267F">
        <w:rPr>
          <w:rFonts w:cs="Tahoma"/>
        </w:rPr>
        <w:t xml:space="preserve"> Technical Education</w:t>
      </w:r>
      <w:r w:rsidR="008B1A95" w:rsidRPr="00C4260E">
        <w:rPr>
          <w:rFonts w:cs="Tahoma"/>
        </w:rPr>
        <w:t>)</w:t>
      </w:r>
    </w:p>
    <w:p w14:paraId="5FC120FF" w14:textId="77777777" w:rsidR="00CD36F1" w:rsidRPr="00C4260E" w:rsidRDefault="00633542" w:rsidP="00B113D9">
      <w:pPr>
        <w:numPr>
          <w:ilvl w:val="4"/>
          <w:numId w:val="2"/>
        </w:numPr>
        <w:spacing w:before="120" w:after="120"/>
        <w:ind w:left="1440"/>
        <w:rPr>
          <w:rFonts w:cs="Tahoma"/>
        </w:rPr>
      </w:pPr>
      <w:r>
        <w:rPr>
          <w:rFonts w:cs="Tahoma"/>
        </w:rPr>
        <w:t xml:space="preserve">Network role(s) (i.e., </w:t>
      </w:r>
      <w:r w:rsidR="008B1A95" w:rsidRPr="00C4260E">
        <w:rPr>
          <w:rFonts w:cs="Tahoma"/>
        </w:rPr>
        <w:t>Network Lead)</w:t>
      </w:r>
    </w:p>
    <w:p w14:paraId="0F1BBA4B" w14:textId="77777777" w:rsidR="00CD36F1" w:rsidRPr="00C4260E" w:rsidRDefault="00CD36F1" w:rsidP="00B113D9">
      <w:pPr>
        <w:numPr>
          <w:ilvl w:val="4"/>
          <w:numId w:val="2"/>
        </w:numPr>
        <w:spacing w:before="120" w:after="120"/>
        <w:ind w:left="1440"/>
        <w:rPr>
          <w:rFonts w:cs="Tahoma"/>
        </w:rPr>
      </w:pPr>
      <w:r w:rsidRPr="00C4260E">
        <w:rPr>
          <w:rFonts w:cs="Tahoma"/>
        </w:rPr>
        <w:lastRenderedPageBreak/>
        <w:t xml:space="preserve">Brief description of </w:t>
      </w:r>
      <w:r w:rsidR="001F7861">
        <w:rPr>
          <w:rFonts w:cs="Tahoma"/>
        </w:rPr>
        <w:t>the objectives of the Network.</w:t>
      </w:r>
    </w:p>
    <w:p w14:paraId="35C6990D" w14:textId="77777777" w:rsidR="00CD36F1" w:rsidRPr="00C4260E" w:rsidRDefault="00CD36F1" w:rsidP="00B113D9">
      <w:pPr>
        <w:numPr>
          <w:ilvl w:val="4"/>
          <w:numId w:val="2"/>
        </w:numPr>
        <w:spacing w:before="120" w:after="120"/>
        <w:ind w:left="1440"/>
        <w:rPr>
          <w:rFonts w:cs="Tahoma"/>
        </w:rPr>
      </w:pPr>
      <w:r w:rsidRPr="00C4260E">
        <w:rPr>
          <w:rFonts w:cs="Tahoma"/>
        </w:rPr>
        <w:t xml:space="preserve">Name, institutional affiliation, address, telephone number and e-mail address of the </w:t>
      </w:r>
      <w:r w:rsidR="00A926C6" w:rsidRPr="00C4260E">
        <w:rPr>
          <w:rFonts w:cs="Tahoma"/>
        </w:rPr>
        <w:t>Principal Investigator and any c</w:t>
      </w:r>
      <w:r w:rsidRPr="00C4260E">
        <w:rPr>
          <w:rFonts w:cs="Tahoma"/>
        </w:rPr>
        <w:t xml:space="preserve">o-Principal Investigators </w:t>
      </w:r>
    </w:p>
    <w:p w14:paraId="1EEA5E58" w14:textId="77777777" w:rsidR="00CD36F1" w:rsidRPr="00C4260E" w:rsidRDefault="00CD36F1" w:rsidP="00B113D9">
      <w:pPr>
        <w:numPr>
          <w:ilvl w:val="4"/>
          <w:numId w:val="2"/>
        </w:numPr>
        <w:spacing w:before="120" w:after="120"/>
        <w:ind w:left="1440"/>
        <w:rPr>
          <w:rFonts w:cs="Tahoma"/>
        </w:rPr>
      </w:pPr>
      <w:r w:rsidRPr="00C4260E">
        <w:rPr>
          <w:rFonts w:cs="Tahoma"/>
        </w:rPr>
        <w:t>Name and institutional affiliation of any key collaborators and contractors</w:t>
      </w:r>
    </w:p>
    <w:p w14:paraId="2032088C" w14:textId="77777777" w:rsidR="00CD36F1" w:rsidRPr="00C4260E" w:rsidRDefault="00CD36F1" w:rsidP="00B113D9">
      <w:pPr>
        <w:numPr>
          <w:ilvl w:val="4"/>
          <w:numId w:val="2"/>
        </w:numPr>
        <w:spacing w:before="120" w:after="120"/>
        <w:ind w:left="1440"/>
        <w:rPr>
          <w:rFonts w:cs="Tahoma"/>
        </w:rPr>
      </w:pPr>
      <w:r w:rsidRPr="00C4260E">
        <w:rPr>
          <w:rFonts w:cs="Tahoma"/>
        </w:rPr>
        <w:t xml:space="preserve">Duration of the proposed </w:t>
      </w:r>
      <w:r w:rsidR="003A213E" w:rsidRPr="00C4260E">
        <w:rPr>
          <w:rFonts w:cs="Tahoma"/>
        </w:rPr>
        <w:t>project</w:t>
      </w:r>
      <w:r w:rsidRPr="00C4260E">
        <w:rPr>
          <w:rFonts w:cs="Tahoma"/>
        </w:rPr>
        <w:t xml:space="preserve"> </w:t>
      </w:r>
      <w:r w:rsidR="005E2CF0" w:rsidRPr="00C4260E">
        <w:rPr>
          <w:rFonts w:cs="Tahoma"/>
        </w:rPr>
        <w:t>(attend to the Duration maximum</w:t>
      </w:r>
      <w:r w:rsidRPr="00C4260E">
        <w:rPr>
          <w:rFonts w:cs="Tahoma"/>
        </w:rPr>
        <w:t>)</w:t>
      </w:r>
    </w:p>
    <w:p w14:paraId="3A7EADA3" w14:textId="77777777" w:rsidR="00CD36F1" w:rsidRPr="00C4260E" w:rsidRDefault="00CD36F1" w:rsidP="00B113D9">
      <w:pPr>
        <w:numPr>
          <w:ilvl w:val="4"/>
          <w:numId w:val="2"/>
        </w:numPr>
        <w:spacing w:before="120" w:after="120"/>
        <w:ind w:left="1440"/>
        <w:rPr>
          <w:rFonts w:cs="Tahoma"/>
        </w:rPr>
      </w:pPr>
      <w:r w:rsidRPr="00C4260E">
        <w:rPr>
          <w:rFonts w:cs="Tahoma"/>
        </w:rPr>
        <w:t>Estimated total budget reques</w:t>
      </w:r>
      <w:r w:rsidR="005E2CF0" w:rsidRPr="00C4260E">
        <w:rPr>
          <w:rFonts w:cs="Tahoma"/>
        </w:rPr>
        <w:t>t (attend to the Budget maximum</w:t>
      </w:r>
      <w:r w:rsidRPr="00C4260E">
        <w:rPr>
          <w:rFonts w:cs="Tahoma"/>
        </w:rPr>
        <w:t>)</w:t>
      </w:r>
    </w:p>
    <w:p w14:paraId="28D82AB2" w14:textId="77777777" w:rsidR="00CD36F1" w:rsidRPr="00C4260E" w:rsidRDefault="00CD36F1" w:rsidP="00A8738A">
      <w:pPr>
        <w:pStyle w:val="Heading3"/>
        <w:numPr>
          <w:ilvl w:val="0"/>
          <w:numId w:val="69"/>
        </w:numPr>
      </w:pPr>
      <w:bookmarkStart w:id="108" w:name="_Resubmissions_and_Multiple"/>
      <w:bookmarkStart w:id="109" w:name="_Toc375049605"/>
      <w:bookmarkStart w:id="110" w:name="_Toc383775984"/>
      <w:bookmarkStart w:id="111" w:name="_Toc503880672"/>
      <w:bookmarkEnd w:id="107"/>
      <w:bookmarkEnd w:id="108"/>
      <w:r w:rsidRPr="00C4260E">
        <w:t>Application Processing</w:t>
      </w:r>
      <w:bookmarkEnd w:id="109"/>
      <w:bookmarkEnd w:id="110"/>
      <w:bookmarkEnd w:id="111"/>
      <w:r w:rsidRPr="00C4260E">
        <w:t xml:space="preserve"> </w:t>
      </w:r>
    </w:p>
    <w:p w14:paraId="07EAB866" w14:textId="77777777" w:rsidR="00CD36F1" w:rsidRPr="00C03BDF" w:rsidRDefault="00CD36F1" w:rsidP="00CD36F1">
      <w:pPr>
        <w:rPr>
          <w:rFonts w:cs="Tahoma"/>
        </w:rPr>
      </w:pPr>
      <w:r w:rsidRPr="00C4260E">
        <w:rPr>
          <w:rFonts w:cs="Tahoma"/>
          <w:b/>
        </w:rPr>
        <w:t xml:space="preserve">Applications must be submitted electronically and received by 4:30:00 p.m., Washington, </w:t>
      </w:r>
      <w:r w:rsidR="00102F9B" w:rsidRPr="00C4260E">
        <w:rPr>
          <w:rFonts w:cs="Tahoma"/>
          <w:b/>
        </w:rPr>
        <w:t>DC</w:t>
      </w:r>
      <w:r w:rsidRPr="00C4260E">
        <w:rPr>
          <w:rFonts w:cs="Tahoma"/>
          <w:b/>
        </w:rPr>
        <w:t xml:space="preserve"> time on </w:t>
      </w:r>
      <w:r w:rsidR="00F774E8" w:rsidRPr="005D3D5C">
        <w:rPr>
          <w:rFonts w:cs="Tahoma"/>
          <w:b/>
        </w:rPr>
        <w:t>April 5</w:t>
      </w:r>
      <w:r w:rsidR="00D9267F" w:rsidRPr="005D3D5C">
        <w:rPr>
          <w:rFonts w:cs="Tahoma"/>
          <w:b/>
        </w:rPr>
        <w:t>, 2018</w:t>
      </w:r>
      <w:r w:rsidR="0086232D" w:rsidRPr="005D3D5C">
        <w:rPr>
          <w:rFonts w:cs="Tahoma"/>
          <w:b/>
        </w:rPr>
        <w:t xml:space="preserve"> </w:t>
      </w:r>
      <w:r w:rsidR="001372BF" w:rsidRPr="005D3D5C">
        <w:rPr>
          <w:rFonts w:cs="Tahoma"/>
        </w:rPr>
        <w:t>through</w:t>
      </w:r>
      <w:r w:rsidR="00565521">
        <w:rPr>
          <w:rFonts w:cs="Tahoma"/>
        </w:rPr>
        <w:t xml:space="preserve"> </w:t>
      </w:r>
      <w:r w:rsidRPr="00C4260E">
        <w:rPr>
          <w:rFonts w:cs="Tahoma"/>
        </w:rPr>
        <w:t>Grants.gov</w:t>
      </w:r>
      <w:r w:rsidR="00565521">
        <w:rPr>
          <w:rFonts w:cs="Tahoma"/>
        </w:rPr>
        <w:t xml:space="preserve">: </w:t>
      </w:r>
      <w:hyperlink r:id="rId38" w:history="1">
        <w:r w:rsidR="001372BF" w:rsidRPr="00D12B74">
          <w:rPr>
            <w:rStyle w:val="Hyperlink"/>
            <w:rFonts w:cs="Tahoma"/>
          </w:rPr>
          <w:t>https://www.grants.gov/</w:t>
        </w:r>
      </w:hyperlink>
      <w:r w:rsidR="00D31BA9">
        <w:rPr>
          <w:rFonts w:cs="Tahoma"/>
        </w:rPr>
        <w:t xml:space="preserve">. </w:t>
      </w:r>
      <w:r w:rsidRPr="00C03BDF">
        <w:rPr>
          <w:rFonts w:cs="Tahoma"/>
        </w:rPr>
        <w:t xml:space="preserve"> </w:t>
      </w:r>
      <w:r w:rsidR="00565521">
        <w:rPr>
          <w:rFonts w:cs="Tahoma"/>
        </w:rPr>
        <w:t>T</w:t>
      </w:r>
      <w:r w:rsidRPr="00C03BDF">
        <w:rPr>
          <w:rFonts w:cs="Tahoma"/>
        </w:rPr>
        <w:t>he</w:t>
      </w:r>
      <w:r w:rsidR="00565521">
        <w:rPr>
          <w:rFonts w:cs="Tahoma"/>
        </w:rPr>
        <w:t>se</w:t>
      </w:r>
      <w:r w:rsidRPr="00C03BDF">
        <w:rPr>
          <w:rFonts w:cs="Tahoma"/>
        </w:rPr>
        <w:t xml:space="preserve"> application procedures and submission requirements </w:t>
      </w:r>
      <w:r w:rsidR="00565521">
        <w:rPr>
          <w:rFonts w:cs="Tahoma"/>
        </w:rPr>
        <w:t xml:space="preserve">are </w:t>
      </w:r>
      <w:r w:rsidRPr="00C03BDF">
        <w:rPr>
          <w:rFonts w:cs="Tahoma"/>
        </w:rPr>
        <w:t>described in</w:t>
      </w:r>
      <w:r w:rsidR="00565521">
        <w:rPr>
          <w:rFonts w:cs="Tahoma"/>
        </w:rPr>
        <w:t xml:space="preserve"> detail in</w:t>
      </w:r>
      <w:r w:rsidRPr="00C03BDF">
        <w:rPr>
          <w:rFonts w:cs="Tahoma"/>
        </w:rPr>
        <w:t xml:space="preserve"> </w:t>
      </w:r>
      <w:hyperlink w:anchor="_PART_IV:_PREPARING_2" w:history="1">
        <w:r w:rsidR="0086232D" w:rsidRPr="00C03BDF">
          <w:rPr>
            <w:rFonts w:cs="Tahoma"/>
            <w:color w:val="0000FF" w:themeColor="hyperlink"/>
            <w:u w:val="single"/>
          </w:rPr>
          <w:t>Part IV Preparing Your Application</w:t>
        </w:r>
      </w:hyperlink>
      <w:r w:rsidRPr="00C03BDF">
        <w:rPr>
          <w:rFonts w:cs="Tahoma"/>
        </w:rPr>
        <w:t xml:space="preserve"> and </w:t>
      </w:r>
      <w:hyperlink w:anchor="_PART_V:_SUBMITTING_1" w:history="1">
        <w:r w:rsidR="0086232D" w:rsidRPr="00C03BDF">
          <w:rPr>
            <w:rStyle w:val="Hyperlink"/>
            <w:rFonts w:cs="Tahoma"/>
          </w:rPr>
          <w:t>Part V Submitting Your Application</w:t>
        </w:r>
      </w:hyperlink>
      <w:r w:rsidR="00565521">
        <w:rPr>
          <w:rFonts w:cs="Tahoma"/>
        </w:rPr>
        <w:t xml:space="preserve">. </w:t>
      </w:r>
      <w:r w:rsidRPr="00C03BDF">
        <w:rPr>
          <w:rFonts w:cs="Tahoma"/>
        </w:rPr>
        <w:t xml:space="preserve"> </w:t>
      </w:r>
    </w:p>
    <w:p w14:paraId="52B0CA57" w14:textId="77777777" w:rsidR="00CD36F1" w:rsidRPr="00C4260E" w:rsidRDefault="00CD36F1" w:rsidP="00CD36F1">
      <w:pPr>
        <w:rPr>
          <w:rFonts w:cs="Tahoma"/>
        </w:rPr>
      </w:pPr>
    </w:p>
    <w:p w14:paraId="634F48AA" w14:textId="77777777" w:rsidR="00CD36F1" w:rsidRPr="00C4260E" w:rsidRDefault="00CD36F1" w:rsidP="00CD36F1">
      <w:pPr>
        <w:rPr>
          <w:rFonts w:cs="Tahoma"/>
        </w:rPr>
      </w:pPr>
      <w:r w:rsidRPr="00C4260E">
        <w:rPr>
          <w:rFonts w:cs="Tahoma"/>
        </w:rPr>
        <w:t xml:space="preserve">After receiving the applications, Institute staff will review each application for </w:t>
      </w:r>
      <w:hyperlink w:anchor="Compliant" w:history="1">
        <w:r w:rsidRPr="00C03BDF">
          <w:rPr>
            <w:rFonts w:cs="Tahoma"/>
            <w:color w:val="0000FF" w:themeColor="hyperlink"/>
            <w:u w:val="single"/>
          </w:rPr>
          <w:t>compliance</w:t>
        </w:r>
      </w:hyperlink>
      <w:r w:rsidRPr="00C03BDF">
        <w:rPr>
          <w:rFonts w:cs="Tahoma"/>
        </w:rPr>
        <w:t xml:space="preserve"> and </w:t>
      </w:r>
      <w:hyperlink w:anchor="Responsive" w:history="1">
        <w:r w:rsidRPr="00C03BDF">
          <w:rPr>
            <w:rFonts w:cs="Tahoma"/>
            <w:color w:val="0000FF" w:themeColor="hyperlink"/>
            <w:u w:val="single"/>
          </w:rPr>
          <w:t>responsiveness</w:t>
        </w:r>
      </w:hyperlink>
      <w:r w:rsidRPr="00C03BDF">
        <w:rPr>
          <w:rFonts w:cs="Tahoma"/>
        </w:rPr>
        <w:t xml:space="preserve"> to this Request for Applications. Applications that do not address specific requirements of this request will </w:t>
      </w:r>
      <w:r w:rsidR="00FC3880" w:rsidRPr="00C4260E">
        <w:rPr>
          <w:rFonts w:cs="Tahoma"/>
        </w:rPr>
        <w:t>not be considered further.</w:t>
      </w:r>
    </w:p>
    <w:p w14:paraId="73A39286" w14:textId="77777777" w:rsidR="00CD36F1" w:rsidRPr="00C4260E" w:rsidRDefault="00CD36F1" w:rsidP="00CD36F1">
      <w:pPr>
        <w:rPr>
          <w:rFonts w:cs="Tahoma"/>
        </w:rPr>
      </w:pPr>
    </w:p>
    <w:p w14:paraId="653906AE" w14:textId="77777777" w:rsidR="00CD36F1" w:rsidRPr="00C03BDF" w:rsidRDefault="00CD36F1" w:rsidP="00CD36F1">
      <w:pPr>
        <w:rPr>
          <w:rFonts w:cs="Tahoma"/>
        </w:rPr>
      </w:pPr>
      <w:r w:rsidRPr="00C4260E">
        <w:rPr>
          <w:rFonts w:cs="Tahoma"/>
        </w:rPr>
        <w:t xml:space="preserve">Once you formally submit an application, Institute staff will not comment on its status until the award decisions are announced (no later </w:t>
      </w:r>
      <w:r w:rsidRPr="005D3D5C">
        <w:rPr>
          <w:rFonts w:cs="Tahoma"/>
        </w:rPr>
        <w:t xml:space="preserve">than </w:t>
      </w:r>
      <w:r w:rsidR="00F774E8" w:rsidRPr="005D3D5C">
        <w:rPr>
          <w:rFonts w:cs="Tahoma"/>
        </w:rPr>
        <w:t xml:space="preserve">August </w:t>
      </w:r>
      <w:r w:rsidR="00D9267F" w:rsidRPr="005D3D5C">
        <w:rPr>
          <w:rFonts w:cs="Tahoma"/>
        </w:rPr>
        <w:t>1</w:t>
      </w:r>
      <w:r w:rsidR="004362A7" w:rsidRPr="005D3D5C">
        <w:rPr>
          <w:rFonts w:cs="Tahoma"/>
        </w:rPr>
        <w:t>6</w:t>
      </w:r>
      <w:r w:rsidR="00D9267F" w:rsidRPr="005D3D5C">
        <w:rPr>
          <w:rFonts w:cs="Tahoma"/>
        </w:rPr>
        <w:t>, 2018</w:t>
      </w:r>
      <w:r w:rsidRPr="005D3D5C">
        <w:rPr>
          <w:rFonts w:cs="Tahoma"/>
        </w:rPr>
        <w:t>) except</w:t>
      </w:r>
      <w:r w:rsidRPr="00C4260E">
        <w:rPr>
          <w:rFonts w:cs="Tahoma"/>
        </w:rPr>
        <w:t xml:space="preserve"> with respect to issues of compliance and responsiveness</w:t>
      </w:r>
      <w:r w:rsidR="007B0C5B" w:rsidRPr="00C4260E">
        <w:rPr>
          <w:rFonts w:cs="Tahoma"/>
        </w:rPr>
        <w:t xml:space="preserve">. This communication will come through the </w:t>
      </w:r>
      <w:r w:rsidR="00FC3880" w:rsidRPr="00C4260E">
        <w:rPr>
          <w:rFonts w:cs="Tahoma"/>
        </w:rPr>
        <w:t>Applicant Notification System</w:t>
      </w:r>
      <w:r w:rsidR="00B113D9" w:rsidRPr="00C4260E">
        <w:rPr>
          <w:rFonts w:cs="Tahoma"/>
        </w:rPr>
        <w:t xml:space="preserve"> (</w:t>
      </w:r>
      <w:hyperlink r:id="rId39" w:history="1">
        <w:r w:rsidR="00B113D9" w:rsidRPr="00C03BDF">
          <w:rPr>
            <w:rStyle w:val="Hyperlink"/>
            <w:rFonts w:cs="Tahoma"/>
          </w:rPr>
          <w:t>https://iesreview.ed.gov/</w:t>
        </w:r>
      </w:hyperlink>
      <w:r w:rsidR="00B113D9" w:rsidRPr="00C03BDF">
        <w:rPr>
          <w:rFonts w:cs="Tahoma"/>
        </w:rPr>
        <w:t>).</w:t>
      </w:r>
      <w:r w:rsidR="003607E7" w:rsidRPr="00C03BDF">
        <w:rPr>
          <w:rFonts w:cs="Tahoma"/>
        </w:rPr>
        <w:t xml:space="preserve"> </w:t>
      </w:r>
    </w:p>
    <w:p w14:paraId="57C21F8B" w14:textId="77777777" w:rsidR="00CD36F1" w:rsidRPr="00C4260E" w:rsidRDefault="00CD36F1" w:rsidP="00CD36F1">
      <w:pPr>
        <w:rPr>
          <w:rFonts w:cs="Tahoma"/>
        </w:rPr>
      </w:pPr>
    </w:p>
    <w:p w14:paraId="4D410BA2" w14:textId="77777777" w:rsidR="00CD36F1" w:rsidRPr="00C4260E" w:rsidRDefault="00CD36F1" w:rsidP="00CD36F1">
      <w:pPr>
        <w:rPr>
          <w:rFonts w:cs="Tahoma"/>
          <w:b/>
        </w:rPr>
      </w:pPr>
      <w:r w:rsidRPr="00C4260E">
        <w:rPr>
          <w:rFonts w:cs="Tahoma"/>
          <w:b/>
        </w:rPr>
        <w:t>Once an application has been submitted and the application deadline has passed, you may not submit additional materials for inclusion with your application.</w:t>
      </w:r>
    </w:p>
    <w:p w14:paraId="53683485" w14:textId="77777777" w:rsidR="00CD36F1" w:rsidRPr="00C4260E" w:rsidRDefault="00CD36F1" w:rsidP="00A8738A">
      <w:pPr>
        <w:pStyle w:val="Heading3"/>
        <w:numPr>
          <w:ilvl w:val="0"/>
          <w:numId w:val="69"/>
        </w:numPr>
      </w:pPr>
      <w:bookmarkStart w:id="112" w:name="_Toc375049606"/>
      <w:bookmarkStart w:id="113" w:name="_Toc383775985"/>
      <w:bookmarkStart w:id="114" w:name="_Toc503880673"/>
      <w:r w:rsidRPr="00C4260E">
        <w:t>Peer Review Process</w:t>
      </w:r>
      <w:bookmarkEnd w:id="112"/>
      <w:bookmarkEnd w:id="113"/>
      <w:bookmarkEnd w:id="114"/>
    </w:p>
    <w:p w14:paraId="5FB3B705" w14:textId="77777777" w:rsidR="00CD36F1" w:rsidRPr="00C4260E" w:rsidRDefault="00CD36F1" w:rsidP="00CD36F1">
      <w:pPr>
        <w:rPr>
          <w:rFonts w:cs="Tahoma"/>
        </w:rPr>
      </w:pPr>
      <w:r w:rsidRPr="00C4260E">
        <w:rPr>
          <w:rFonts w:cs="Tahoma"/>
        </w:rPr>
        <w:t xml:space="preserve">The Institute will forward all applications that are </w:t>
      </w:r>
      <w:r w:rsidR="00D31BA9" w:rsidRPr="001372BF">
        <w:t>compliant</w:t>
      </w:r>
      <w:r w:rsidRPr="00C03BDF">
        <w:rPr>
          <w:rFonts w:cs="Tahoma"/>
        </w:rPr>
        <w:t xml:space="preserve"> and responsive to this Request for Applications to be evaluated for scientific and technical merit. Scientific reviews are conducted in accordance with the review criteria stated belo</w:t>
      </w:r>
      <w:r w:rsidRPr="00C4260E">
        <w:rPr>
          <w:rFonts w:cs="Tahoma"/>
        </w:rPr>
        <w:t xml:space="preserve">w and the review procedures posted on the Institute’s website, </w:t>
      </w:r>
      <w:hyperlink r:id="rId40" w:history="1">
        <w:r w:rsidRPr="00C03BDF">
          <w:rPr>
            <w:rFonts w:cs="Tahoma"/>
            <w:color w:val="0000FF" w:themeColor="hyperlink"/>
            <w:u w:val="single"/>
          </w:rPr>
          <w:t>http://ies.ed.gov/director/sro/peer_review/application_review.asp</w:t>
        </w:r>
      </w:hyperlink>
      <w:r w:rsidRPr="00C03BDF">
        <w:rPr>
          <w:rFonts w:cs="Tahoma"/>
        </w:rPr>
        <w:t>, by a panel of scientists who have substantiv</w:t>
      </w:r>
      <w:r w:rsidRPr="00C4260E">
        <w:rPr>
          <w:rFonts w:cs="Tahoma"/>
        </w:rPr>
        <w:t xml:space="preserve">e and methodological expertise appropriate to the program of research and Request for Applications. </w:t>
      </w:r>
    </w:p>
    <w:p w14:paraId="0C811974" w14:textId="77777777" w:rsidR="00CD36F1" w:rsidRPr="00C4260E" w:rsidRDefault="00CD36F1" w:rsidP="00CD36F1">
      <w:pPr>
        <w:rPr>
          <w:rFonts w:cs="Tahoma"/>
        </w:rPr>
      </w:pPr>
    </w:p>
    <w:p w14:paraId="4FBA3A6D" w14:textId="48389AC7" w:rsidR="00CD36F1" w:rsidRPr="00C4260E" w:rsidRDefault="00CD36F1" w:rsidP="00CD36F1">
      <w:pPr>
        <w:rPr>
          <w:rFonts w:cs="Tahoma"/>
        </w:rPr>
      </w:pPr>
      <w:r w:rsidRPr="00C4260E">
        <w:rPr>
          <w:rFonts w:cs="Tahoma"/>
        </w:rPr>
        <w:t>Each compliant and respons</w:t>
      </w:r>
      <w:r w:rsidR="00302D17">
        <w:rPr>
          <w:rFonts w:cs="Tahoma"/>
        </w:rPr>
        <w:t>ive application is assigned to a scientific review panel</w:t>
      </w:r>
      <w:r w:rsidRPr="00C4260E">
        <w:rPr>
          <w:rFonts w:cs="Tahoma"/>
        </w:rPr>
        <w:t>.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14:paraId="366045C9" w14:textId="77777777" w:rsidR="00CD36F1" w:rsidRPr="00C4260E" w:rsidRDefault="00CD36F1" w:rsidP="00CD36F1">
      <w:pPr>
        <w:rPr>
          <w:rFonts w:cs="Tahoma"/>
        </w:rPr>
      </w:pPr>
    </w:p>
    <w:p w14:paraId="2661EFDC" w14:textId="77777777" w:rsidR="001372BF" w:rsidRPr="00C4260E" w:rsidRDefault="00CD36F1" w:rsidP="00CD36F1">
      <w:pPr>
        <w:rPr>
          <w:rFonts w:cs="Tahoma"/>
        </w:rPr>
      </w:pPr>
      <w:r w:rsidRPr="00C4260E">
        <w:rPr>
          <w:rFonts w:cs="Tahoma"/>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163B9B79" w14:textId="77777777" w:rsidR="00CD36F1" w:rsidRPr="00C4260E" w:rsidRDefault="00CD36F1" w:rsidP="00A8738A">
      <w:pPr>
        <w:pStyle w:val="Heading3"/>
        <w:numPr>
          <w:ilvl w:val="0"/>
          <w:numId w:val="69"/>
        </w:numPr>
      </w:pPr>
      <w:bookmarkStart w:id="115" w:name="_Review_Criteria_for"/>
      <w:bookmarkStart w:id="116" w:name="_Toc375049607"/>
      <w:bookmarkStart w:id="117" w:name="_Toc383775986"/>
      <w:bookmarkStart w:id="118" w:name="_Toc503880674"/>
      <w:bookmarkEnd w:id="115"/>
      <w:r w:rsidRPr="00C4260E">
        <w:t>Review Criteria for Scientific Merit</w:t>
      </w:r>
      <w:bookmarkEnd w:id="116"/>
      <w:bookmarkEnd w:id="117"/>
      <w:bookmarkEnd w:id="118"/>
    </w:p>
    <w:p w14:paraId="07C82E8D" w14:textId="77777777" w:rsidR="00F27CF7" w:rsidRPr="00C03BDF" w:rsidRDefault="00CD36F1" w:rsidP="00CD36F1">
      <w:pPr>
        <w:rPr>
          <w:rFonts w:cs="Tahoma"/>
        </w:rPr>
      </w:pPr>
      <w:r w:rsidRPr="00C4260E">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w:t>
      </w:r>
      <w:r w:rsidRPr="00C4260E">
        <w:rPr>
          <w:rFonts w:cs="Tahoma"/>
        </w:rPr>
        <w:lastRenderedPageBreak/>
        <w:t xml:space="preserve">research will have a substantial impact on the pursuit of that goal. Information pertinent to each of these </w:t>
      </w:r>
      <w:r w:rsidR="00E54FC2" w:rsidRPr="00C4260E">
        <w:rPr>
          <w:rFonts w:cs="Tahoma"/>
        </w:rPr>
        <w:t xml:space="preserve">criteria is described in </w:t>
      </w:r>
      <w:hyperlink w:anchor="_General_Requirements_for" w:history="1">
        <w:r w:rsidRPr="00C03BDF">
          <w:rPr>
            <w:rStyle w:val="Hyperlink"/>
            <w:rFonts w:cs="Tahoma"/>
          </w:rPr>
          <w:t xml:space="preserve">Part II </w:t>
        </w:r>
        <w:r w:rsidR="00E138BD" w:rsidRPr="00C03BDF">
          <w:rPr>
            <w:rStyle w:val="Hyperlink"/>
            <w:rFonts w:cs="Tahoma"/>
          </w:rPr>
          <w:t>Network</w:t>
        </w:r>
        <w:r w:rsidRPr="00C03BDF">
          <w:rPr>
            <w:rStyle w:val="Hyperlink"/>
            <w:rFonts w:cs="Tahoma"/>
          </w:rPr>
          <w:t xml:space="preserve"> Requirements</w:t>
        </w:r>
      </w:hyperlink>
      <w:r w:rsidRPr="00C03BDF">
        <w:rPr>
          <w:rFonts w:cs="Tahoma"/>
        </w:rPr>
        <w:t>.</w:t>
      </w:r>
    </w:p>
    <w:p w14:paraId="25AE968A" w14:textId="77777777" w:rsidR="00C81319" w:rsidRPr="00C4260E" w:rsidRDefault="00C81319" w:rsidP="00237F1B">
      <w:pPr>
        <w:rPr>
          <w:rFonts w:cs="Tahoma"/>
        </w:rPr>
      </w:pPr>
    </w:p>
    <w:p w14:paraId="35D1F244" w14:textId="77777777" w:rsidR="00F27CF7" w:rsidRDefault="00F27CF7" w:rsidP="00C81319">
      <w:pPr>
        <w:rPr>
          <w:rFonts w:cs="Tahoma"/>
          <w:i/>
        </w:rPr>
      </w:pPr>
      <w:r w:rsidRPr="00C4260E">
        <w:rPr>
          <w:rFonts w:cs="Tahoma"/>
          <w:i/>
        </w:rPr>
        <w:t>Network Lead applications</w:t>
      </w:r>
    </w:p>
    <w:p w14:paraId="5247F524" w14:textId="77777777" w:rsidR="001F7861" w:rsidRDefault="000971FA" w:rsidP="003C0152">
      <w:pPr>
        <w:pStyle w:val="Heading4"/>
      </w:pPr>
      <w:r>
        <w:t xml:space="preserve">a) </w:t>
      </w:r>
      <w:r w:rsidR="001F7861" w:rsidRPr="001F7861">
        <w:t>Significance</w:t>
      </w:r>
    </w:p>
    <w:p w14:paraId="2D944923" w14:textId="77777777" w:rsidR="00D0734A" w:rsidRDefault="001F7861" w:rsidP="00D0734A">
      <w:pPr>
        <w:ind w:left="720"/>
      </w:pPr>
      <w:r>
        <w:t xml:space="preserve">Does the applicant </w:t>
      </w:r>
      <w:r w:rsidR="00FE6E50">
        <w:t xml:space="preserve">for </w:t>
      </w:r>
      <w:r w:rsidR="00AA668A">
        <w:t xml:space="preserve">CTE </w:t>
      </w:r>
      <w:r w:rsidR="00FE6E50">
        <w:t xml:space="preserve">Network Lead </w:t>
      </w:r>
      <w:r>
        <w:t xml:space="preserve">present a clear and compelling </w:t>
      </w:r>
      <w:r w:rsidR="00AA668A">
        <w:t>vision and rationale for the work that they propose</w:t>
      </w:r>
      <w:r>
        <w:t>?</w:t>
      </w:r>
      <w:r w:rsidR="00FE6E50">
        <w:t xml:space="preserve"> Does the applicant describe how the Network will contribute to the field?</w:t>
      </w:r>
    </w:p>
    <w:p w14:paraId="2CC67C23" w14:textId="77777777" w:rsidR="00D0734A" w:rsidRDefault="000971FA" w:rsidP="003C0152">
      <w:pPr>
        <w:pStyle w:val="Heading4"/>
      </w:pPr>
      <w:r>
        <w:t xml:space="preserve">b) </w:t>
      </w:r>
      <w:r w:rsidR="00703C0B" w:rsidRPr="00D0734A">
        <w:t xml:space="preserve">Network </w:t>
      </w:r>
      <w:r w:rsidR="00D0734A">
        <w:t>Plan</w:t>
      </w:r>
    </w:p>
    <w:p w14:paraId="55951BF0" w14:textId="77777777" w:rsidR="00D0734A" w:rsidRPr="00381091" w:rsidRDefault="00D0734A" w:rsidP="00A8738A">
      <w:pPr>
        <w:pStyle w:val="ListParagraph"/>
        <w:numPr>
          <w:ilvl w:val="4"/>
          <w:numId w:val="30"/>
        </w:numPr>
        <w:ind w:left="1440"/>
        <w:rPr>
          <w:rFonts w:cs="Tahoma"/>
          <w:b/>
        </w:rPr>
      </w:pPr>
      <w:r w:rsidRPr="00381091">
        <w:rPr>
          <w:rFonts w:cs="Tahoma"/>
          <w:b/>
        </w:rPr>
        <w:t>Network Administration and Coordination</w:t>
      </w:r>
    </w:p>
    <w:p w14:paraId="545D9C21" w14:textId="77777777" w:rsidR="00D0734A" w:rsidRDefault="00D0734A" w:rsidP="00D0734A">
      <w:pPr>
        <w:pStyle w:val="ListParagraph"/>
        <w:rPr>
          <w:rFonts w:eastAsia="Times New Roman" w:cs="Tahoma"/>
          <w:szCs w:val="20"/>
        </w:rPr>
      </w:pPr>
      <w:r w:rsidRPr="001F7861">
        <w:rPr>
          <w:rFonts w:eastAsia="Times New Roman" w:cs="Tahoma"/>
          <w:szCs w:val="20"/>
        </w:rPr>
        <w:t xml:space="preserve">Does the applicant offer a clear </w:t>
      </w:r>
      <w:r>
        <w:rPr>
          <w:rFonts w:eastAsia="Times New Roman" w:cs="Tahoma"/>
          <w:szCs w:val="20"/>
        </w:rPr>
        <w:t>description of</w:t>
      </w:r>
      <w:r w:rsidR="00AA668A">
        <w:rPr>
          <w:rFonts w:eastAsia="Times New Roman" w:cs="Tahoma"/>
          <w:szCs w:val="20"/>
        </w:rPr>
        <w:t xml:space="preserve"> how</w:t>
      </w:r>
      <w:r>
        <w:rPr>
          <w:rFonts w:eastAsia="Times New Roman" w:cs="Tahoma"/>
          <w:szCs w:val="20"/>
        </w:rPr>
        <w:t xml:space="preserve"> </w:t>
      </w:r>
      <w:r w:rsidR="00AA668A">
        <w:rPr>
          <w:rFonts w:eastAsia="Times New Roman" w:cs="Tahoma"/>
          <w:szCs w:val="20"/>
        </w:rPr>
        <w:t>the N</w:t>
      </w:r>
      <w:r w:rsidRPr="001F7861">
        <w:rPr>
          <w:rFonts w:eastAsia="Times New Roman" w:cs="Tahoma"/>
          <w:szCs w:val="20"/>
        </w:rPr>
        <w:t xml:space="preserve">etwork will accomplish its goals? Does the applicant present a sensible plan for how network meetings will be conducted? Does the applicant describe plans for working with network members to encourage collaboration and generate plans for supplemental activities? </w:t>
      </w:r>
    </w:p>
    <w:p w14:paraId="263B84F1" w14:textId="77777777" w:rsidR="00D0734A" w:rsidRDefault="00D0734A" w:rsidP="00D0734A">
      <w:pPr>
        <w:pStyle w:val="ListParagraph"/>
        <w:ind w:left="0"/>
        <w:rPr>
          <w:rFonts w:eastAsia="Times New Roman" w:cs="Tahoma"/>
          <w:szCs w:val="20"/>
        </w:rPr>
      </w:pPr>
    </w:p>
    <w:p w14:paraId="5467DB0E" w14:textId="77777777" w:rsidR="00D0734A" w:rsidRPr="001F7861" w:rsidRDefault="00D0734A" w:rsidP="00A8738A">
      <w:pPr>
        <w:pStyle w:val="ListParagraph"/>
        <w:keepNext/>
        <w:keepLines/>
        <w:numPr>
          <w:ilvl w:val="4"/>
          <w:numId w:val="30"/>
        </w:numPr>
        <w:ind w:left="1440"/>
        <w:rPr>
          <w:rFonts w:eastAsia="Times New Roman" w:cs="Tahoma"/>
          <w:szCs w:val="20"/>
        </w:rPr>
      </w:pPr>
      <w:r w:rsidRPr="001F7861">
        <w:rPr>
          <w:rFonts w:cs="Tahoma"/>
          <w:b/>
        </w:rPr>
        <w:t>Research Activities</w:t>
      </w:r>
    </w:p>
    <w:p w14:paraId="2F4B8932" w14:textId="77777777" w:rsidR="00D0734A" w:rsidRPr="001F7861" w:rsidRDefault="00D0734A" w:rsidP="001C4873">
      <w:pPr>
        <w:keepNext/>
        <w:keepLines/>
        <w:ind w:left="720"/>
        <w:rPr>
          <w:rFonts w:eastAsia="Times New Roman" w:cs="Tahoma"/>
          <w:szCs w:val="20"/>
        </w:rPr>
      </w:pPr>
      <w:r w:rsidRPr="001F7861">
        <w:rPr>
          <w:rFonts w:eastAsia="Times New Roman" w:cs="Tahoma"/>
          <w:szCs w:val="20"/>
        </w:rPr>
        <w:t>Does the applicant provide a clear and compelling rationale and plan for research activities</w:t>
      </w:r>
      <w:r w:rsidR="001B3B75">
        <w:rPr>
          <w:rFonts w:eastAsia="Times New Roman" w:cs="Tahoma"/>
          <w:szCs w:val="20"/>
        </w:rPr>
        <w:t xml:space="preserve">, including the </w:t>
      </w:r>
      <w:r w:rsidR="00F67E5C">
        <w:rPr>
          <w:rFonts w:eastAsia="Times New Roman" w:cs="Tahoma"/>
          <w:szCs w:val="20"/>
        </w:rPr>
        <w:t>Evaluability Assessment</w:t>
      </w:r>
      <w:r w:rsidR="001B3B75">
        <w:rPr>
          <w:rFonts w:eastAsia="Times New Roman" w:cs="Tahoma"/>
          <w:szCs w:val="20"/>
        </w:rPr>
        <w:t xml:space="preserve"> and Research Synthesis</w:t>
      </w:r>
      <w:r w:rsidRPr="001F7861">
        <w:rPr>
          <w:rFonts w:eastAsia="Times New Roman" w:cs="Tahoma"/>
          <w:szCs w:val="20"/>
        </w:rPr>
        <w:t xml:space="preserve">? </w:t>
      </w:r>
      <w:r w:rsidR="007201BB">
        <w:rPr>
          <w:rFonts w:eastAsia="Times New Roman" w:cs="Tahoma"/>
          <w:szCs w:val="20"/>
        </w:rPr>
        <w:t xml:space="preserve">Does the applicant have a good strategy to identify programs and models to include in the Evaluability Assessment? Does the applicant take into consideration the factors needed to determine whether a policy or program is suitable for an impact evaluation? </w:t>
      </w:r>
      <w:r w:rsidRPr="001F7861">
        <w:rPr>
          <w:rFonts w:eastAsia="Times New Roman" w:cs="Tahoma"/>
          <w:szCs w:val="20"/>
        </w:rPr>
        <w:t xml:space="preserve">Is there a sufficient plan for review </w:t>
      </w:r>
      <w:r w:rsidR="001B3B75">
        <w:rPr>
          <w:rFonts w:eastAsia="Times New Roman" w:cs="Tahoma"/>
          <w:szCs w:val="20"/>
        </w:rPr>
        <w:t xml:space="preserve">of </w:t>
      </w:r>
      <w:r w:rsidR="00F67E5C">
        <w:rPr>
          <w:rFonts w:eastAsia="Times New Roman" w:cs="Tahoma"/>
          <w:szCs w:val="20"/>
        </w:rPr>
        <w:t>the Synthesis</w:t>
      </w:r>
      <w:r w:rsidR="001B3B75">
        <w:rPr>
          <w:rFonts w:eastAsia="Times New Roman" w:cs="Tahoma"/>
          <w:szCs w:val="20"/>
        </w:rPr>
        <w:t xml:space="preserve"> by the network members and the Institute</w:t>
      </w:r>
      <w:r w:rsidRPr="001F7861">
        <w:rPr>
          <w:rFonts w:eastAsia="Times New Roman" w:cs="Tahoma"/>
          <w:szCs w:val="20"/>
        </w:rPr>
        <w:t>?  Is the timeline realistic for the work proposed?</w:t>
      </w:r>
    </w:p>
    <w:p w14:paraId="7FDB0639" w14:textId="77777777" w:rsidR="00D0734A" w:rsidRDefault="00D0734A" w:rsidP="00D0734A">
      <w:pPr>
        <w:rPr>
          <w:rFonts w:eastAsia="Times New Roman" w:cs="Tahoma"/>
          <w:szCs w:val="20"/>
        </w:rPr>
      </w:pPr>
    </w:p>
    <w:p w14:paraId="108AA85A" w14:textId="77777777" w:rsidR="00D0734A" w:rsidRPr="001F7861" w:rsidRDefault="00D0734A" w:rsidP="00A8738A">
      <w:pPr>
        <w:pStyle w:val="ListParagraph"/>
        <w:numPr>
          <w:ilvl w:val="4"/>
          <w:numId w:val="30"/>
        </w:numPr>
        <w:ind w:left="1440"/>
        <w:rPr>
          <w:rFonts w:eastAsia="Times New Roman" w:cs="Tahoma"/>
          <w:szCs w:val="20"/>
        </w:rPr>
      </w:pPr>
      <w:r w:rsidRPr="001F7861">
        <w:rPr>
          <w:rFonts w:cs="Tahoma"/>
          <w:b/>
        </w:rPr>
        <w:t>Research Training</w:t>
      </w:r>
    </w:p>
    <w:p w14:paraId="3269510C" w14:textId="051A702F" w:rsidR="00D0734A" w:rsidRPr="001F7861" w:rsidRDefault="00D0734A" w:rsidP="00D0734A">
      <w:pPr>
        <w:pStyle w:val="ListParagraph"/>
        <w:rPr>
          <w:rFonts w:cs="Tahoma"/>
          <w:b/>
        </w:rPr>
      </w:pPr>
      <w:r w:rsidRPr="001F7861">
        <w:rPr>
          <w:rFonts w:eastAsia="Times New Roman" w:cs="Tahoma"/>
          <w:szCs w:val="20"/>
        </w:rPr>
        <w:t xml:space="preserve">Does the applicant provide a clear and compelling </w:t>
      </w:r>
      <w:r w:rsidR="009956CA" w:rsidRPr="009956CA">
        <w:rPr>
          <w:rFonts w:eastAsia="Times New Roman" w:cs="Tahoma"/>
          <w:szCs w:val="20"/>
        </w:rPr>
        <w:t>vision for coordinating training acti</w:t>
      </w:r>
      <w:r w:rsidR="00B66714">
        <w:rPr>
          <w:rFonts w:eastAsia="Times New Roman" w:cs="Tahoma"/>
          <w:szCs w:val="20"/>
        </w:rPr>
        <w:t>vities across the network</w:t>
      </w:r>
      <w:r w:rsidR="009956CA" w:rsidRPr="009956CA">
        <w:rPr>
          <w:rFonts w:eastAsia="Times New Roman" w:cs="Tahoma"/>
          <w:szCs w:val="20"/>
        </w:rPr>
        <w:t xml:space="preserve"> for students and other early career researchers? Are there plans for the specific training activities? Are there plans to encourage early career participation in cross-team training and overcome any barriers to participation?</w:t>
      </w:r>
      <w:r w:rsidR="009956CA">
        <w:rPr>
          <w:rFonts w:eastAsia="Times New Roman" w:cs="Tahoma"/>
          <w:szCs w:val="20"/>
        </w:rPr>
        <w:t xml:space="preserve"> </w:t>
      </w:r>
      <w:r w:rsidR="009956CA" w:rsidRPr="001F7861">
        <w:rPr>
          <w:rFonts w:eastAsia="Times New Roman" w:cs="Tahoma"/>
          <w:szCs w:val="20"/>
        </w:rPr>
        <w:t>Is there s</w:t>
      </w:r>
      <w:r w:rsidR="009956CA">
        <w:rPr>
          <w:rFonts w:eastAsia="Times New Roman" w:cs="Tahoma"/>
          <w:szCs w:val="20"/>
        </w:rPr>
        <w:t>ufficient participation by the network members</w:t>
      </w:r>
      <w:r w:rsidR="009956CA" w:rsidRPr="001F7861">
        <w:rPr>
          <w:rFonts w:eastAsia="Times New Roman" w:cs="Tahoma"/>
          <w:szCs w:val="20"/>
        </w:rPr>
        <w:t>? Are the topics and target audiences appropriate?</w:t>
      </w:r>
    </w:p>
    <w:p w14:paraId="0D5716B9" w14:textId="77777777" w:rsidR="00D0734A" w:rsidRDefault="00D0734A" w:rsidP="00D0734A">
      <w:pPr>
        <w:ind w:left="720"/>
        <w:rPr>
          <w:rFonts w:cs="Tahoma"/>
          <w:b/>
        </w:rPr>
      </w:pPr>
    </w:p>
    <w:p w14:paraId="610F771F" w14:textId="77777777" w:rsidR="00D0734A" w:rsidRPr="001F7861" w:rsidRDefault="00D0734A" w:rsidP="00A8738A">
      <w:pPr>
        <w:pStyle w:val="ListParagraph"/>
        <w:numPr>
          <w:ilvl w:val="4"/>
          <w:numId w:val="30"/>
        </w:numPr>
        <w:ind w:left="1440"/>
        <w:rPr>
          <w:rFonts w:cs="Tahoma"/>
          <w:b/>
        </w:rPr>
      </w:pPr>
      <w:r>
        <w:rPr>
          <w:rFonts w:cs="Tahoma"/>
          <w:b/>
        </w:rPr>
        <w:t>Leadership and Dissemination</w:t>
      </w:r>
    </w:p>
    <w:p w14:paraId="2959B7C8" w14:textId="77777777" w:rsidR="00D0734A" w:rsidRPr="00C4260E" w:rsidRDefault="00D0734A" w:rsidP="00D0734A">
      <w:pPr>
        <w:ind w:left="720"/>
        <w:rPr>
          <w:rFonts w:cs="Tahoma"/>
        </w:rPr>
      </w:pPr>
      <w:r w:rsidRPr="00C4260E">
        <w:rPr>
          <w:rFonts w:cs="Tahoma"/>
        </w:rPr>
        <w:t xml:space="preserve">Does the applicant describe clear plans for communicating the objectives, findings, and activities of the network? Are appropriate target audiences identified?  Is there a strong description of the network website? Are there thoughtful plans to conduct briefings with key stakeholders and present at major conferences?   </w:t>
      </w:r>
    </w:p>
    <w:p w14:paraId="71EC2D20" w14:textId="77777777" w:rsidR="00D0734A" w:rsidRDefault="000971FA" w:rsidP="003C0152">
      <w:pPr>
        <w:pStyle w:val="Heading4"/>
      </w:pPr>
      <w:r>
        <w:t xml:space="preserve">c) </w:t>
      </w:r>
      <w:r w:rsidR="007740DC">
        <w:t>Personnel</w:t>
      </w:r>
    </w:p>
    <w:p w14:paraId="0C8C0AAE" w14:textId="77777777" w:rsidR="007740DC" w:rsidRPr="00C4260E" w:rsidRDefault="007740DC" w:rsidP="007740DC">
      <w:pPr>
        <w:ind w:left="720"/>
        <w:rPr>
          <w:rFonts w:cs="Tahoma"/>
        </w:rPr>
      </w:pPr>
      <w:r w:rsidRPr="00C4260E">
        <w:rPr>
          <w:rFonts w:cs="Tahoma"/>
        </w:rPr>
        <w:t xml:space="preserve">Does the description of the personnel make it apparent that the Principal Investigator and other key personnel possess appropriate training and experience and will commit sufficient time to fulfill the expectations of Network Lead? </w:t>
      </w:r>
    </w:p>
    <w:p w14:paraId="738277F8" w14:textId="77777777" w:rsidR="00A963ED" w:rsidRPr="007740DC" w:rsidRDefault="000971FA" w:rsidP="003C0152">
      <w:pPr>
        <w:pStyle w:val="Heading4"/>
      </w:pPr>
      <w:r w:rsidRPr="000971FA">
        <w:t>d</w:t>
      </w:r>
      <w:r>
        <w:t xml:space="preserve">) </w:t>
      </w:r>
      <w:r w:rsidR="007740DC" w:rsidRPr="000971FA">
        <w:t>Resources</w:t>
      </w:r>
    </w:p>
    <w:p w14:paraId="6F415F39" w14:textId="77777777" w:rsidR="00A963ED" w:rsidRPr="00C4260E" w:rsidRDefault="00A963ED" w:rsidP="007740DC">
      <w:pPr>
        <w:ind w:left="720"/>
        <w:rPr>
          <w:rFonts w:cs="Tahoma"/>
        </w:rPr>
      </w:pPr>
      <w:r w:rsidRPr="00C4260E">
        <w:rPr>
          <w:rFonts w:cs="Tahoma"/>
        </w:rPr>
        <w:t>Does the applicant have the facilities, equipment, supplies, and other resources required to support the proposed activities? Do the commitments of each partner show support for the implementation and success of the project? Does the applicant have adequate capacity to disseminate results to a range of audiences in ways that are useful to them and reflective of the type of research done?</w:t>
      </w:r>
    </w:p>
    <w:p w14:paraId="39EF10E8" w14:textId="77777777" w:rsidR="00CD36F1" w:rsidRPr="00C4260E" w:rsidRDefault="00CD36F1" w:rsidP="00A8738A">
      <w:pPr>
        <w:pStyle w:val="Heading3"/>
        <w:numPr>
          <w:ilvl w:val="0"/>
          <w:numId w:val="69"/>
        </w:numPr>
      </w:pPr>
      <w:bookmarkStart w:id="119" w:name="_Toc375049617"/>
      <w:bookmarkStart w:id="120" w:name="_Toc383775987"/>
      <w:bookmarkStart w:id="121" w:name="_Toc503880675"/>
      <w:r w:rsidRPr="00C4260E">
        <w:lastRenderedPageBreak/>
        <w:t>Award Decisions</w:t>
      </w:r>
      <w:bookmarkEnd w:id="119"/>
      <w:bookmarkEnd w:id="120"/>
      <w:bookmarkEnd w:id="121"/>
    </w:p>
    <w:p w14:paraId="23687038" w14:textId="77777777" w:rsidR="00CD36F1" w:rsidRPr="00C4260E" w:rsidRDefault="00CD36F1" w:rsidP="00CD36F1">
      <w:pPr>
        <w:rPr>
          <w:rFonts w:cs="Tahoma"/>
        </w:rPr>
      </w:pPr>
      <w:r w:rsidRPr="00C4260E">
        <w:rPr>
          <w:rFonts w:cs="Tahoma"/>
        </w:rPr>
        <w:t>The following will be considered in making award decisions for responsive and compliant applications:</w:t>
      </w:r>
    </w:p>
    <w:p w14:paraId="78A5E94F" w14:textId="77777777" w:rsidR="00693EAE" w:rsidRPr="00C4260E" w:rsidRDefault="00CD36F1" w:rsidP="008E559D">
      <w:pPr>
        <w:pStyle w:val="ListParagraph"/>
        <w:numPr>
          <w:ilvl w:val="3"/>
          <w:numId w:val="1"/>
        </w:numPr>
        <w:spacing w:before="120"/>
        <w:ind w:left="1080"/>
        <w:contextualSpacing w:val="0"/>
        <w:rPr>
          <w:rFonts w:cs="Tahoma"/>
        </w:rPr>
      </w:pPr>
      <w:r w:rsidRPr="00C4260E">
        <w:rPr>
          <w:rFonts w:cs="Tahoma"/>
        </w:rPr>
        <w:t>Scientific merit as determined by peer review</w:t>
      </w:r>
      <w:r w:rsidR="00853382" w:rsidRPr="00C4260E">
        <w:rPr>
          <w:rFonts w:cs="Tahoma"/>
        </w:rPr>
        <w:t>.</w:t>
      </w:r>
      <w:r w:rsidR="00693EAE" w:rsidRPr="00C4260E">
        <w:rPr>
          <w:rFonts w:cs="Tahoma"/>
        </w:rPr>
        <w:t xml:space="preserve"> </w:t>
      </w:r>
    </w:p>
    <w:p w14:paraId="0FF47B28" w14:textId="77777777" w:rsidR="00CD36F1" w:rsidRPr="00C4260E" w:rsidRDefault="00CD36F1" w:rsidP="00B113D9">
      <w:pPr>
        <w:numPr>
          <w:ilvl w:val="3"/>
          <w:numId w:val="1"/>
        </w:numPr>
        <w:spacing w:before="120" w:after="120"/>
        <w:ind w:left="1080"/>
        <w:rPr>
          <w:rFonts w:cs="Tahoma"/>
        </w:rPr>
      </w:pPr>
      <w:r w:rsidRPr="00C4260E">
        <w:rPr>
          <w:rFonts w:cs="Tahoma"/>
        </w:rPr>
        <w:t xml:space="preserve">Performance and use of funds under a previous </w:t>
      </w:r>
      <w:r w:rsidR="008D3BB6" w:rsidRPr="00C4260E">
        <w:rPr>
          <w:rFonts w:cs="Tahoma"/>
        </w:rPr>
        <w:t>f</w:t>
      </w:r>
      <w:r w:rsidRPr="00C4260E">
        <w:rPr>
          <w:rFonts w:cs="Tahoma"/>
        </w:rPr>
        <w:t>ederal award</w:t>
      </w:r>
      <w:r w:rsidR="00853382" w:rsidRPr="00C4260E">
        <w:rPr>
          <w:rFonts w:cs="Tahoma"/>
        </w:rPr>
        <w:t>.</w:t>
      </w:r>
    </w:p>
    <w:p w14:paraId="31255FF6" w14:textId="77777777" w:rsidR="00565521" w:rsidRDefault="00CD36F1" w:rsidP="00B113D9">
      <w:pPr>
        <w:numPr>
          <w:ilvl w:val="3"/>
          <w:numId w:val="1"/>
        </w:numPr>
        <w:spacing w:before="120" w:after="120"/>
        <w:ind w:left="1080"/>
        <w:rPr>
          <w:rFonts w:cs="Tahoma"/>
        </w:rPr>
      </w:pPr>
      <w:r w:rsidRPr="00C4260E">
        <w:rPr>
          <w:rFonts w:cs="Tahoma"/>
        </w:rPr>
        <w:t>Contribution to the overall program of research described in this Request for Applications</w:t>
      </w:r>
      <w:r w:rsidR="00853382" w:rsidRPr="00C4260E">
        <w:rPr>
          <w:rFonts w:cs="Tahoma"/>
        </w:rPr>
        <w:t>.</w:t>
      </w:r>
    </w:p>
    <w:p w14:paraId="01DF1D37" w14:textId="77777777" w:rsidR="00CD36F1" w:rsidRPr="00C4260E" w:rsidRDefault="00565521" w:rsidP="00B113D9">
      <w:pPr>
        <w:numPr>
          <w:ilvl w:val="3"/>
          <w:numId w:val="1"/>
        </w:numPr>
        <w:spacing w:before="120" w:after="120"/>
        <w:ind w:left="1080"/>
        <w:rPr>
          <w:rFonts w:cs="Tahoma"/>
        </w:rPr>
      </w:pPr>
      <w:r>
        <w:rPr>
          <w:rFonts w:cs="Tahoma"/>
        </w:rPr>
        <w:t>Availability of funds.</w:t>
      </w:r>
      <w:r w:rsidR="00CD36F1" w:rsidRPr="00C4260E">
        <w:rPr>
          <w:rFonts w:cs="Tahoma"/>
        </w:rPr>
        <w:t xml:space="preserve"> </w:t>
      </w:r>
    </w:p>
    <w:p w14:paraId="677066F9" w14:textId="77777777" w:rsidR="000971FA" w:rsidRDefault="000971FA" w:rsidP="00667057">
      <w:pPr>
        <w:pStyle w:val="Heading1"/>
        <w:jc w:val="left"/>
      </w:pPr>
      <w:bookmarkStart w:id="122" w:name="_PART_V:_PREPARING"/>
      <w:bookmarkStart w:id="123" w:name="_PART_IV:_PREPARING"/>
      <w:bookmarkStart w:id="124" w:name="_PART_IV:_PREPARING_1"/>
      <w:bookmarkStart w:id="125" w:name="_Toc383775988"/>
      <w:bookmarkEnd w:id="122"/>
      <w:bookmarkEnd w:id="123"/>
      <w:bookmarkEnd w:id="124"/>
      <w:r>
        <w:br w:type="page"/>
      </w:r>
    </w:p>
    <w:p w14:paraId="5E2B4DCD" w14:textId="77777777" w:rsidR="00CD36F1" w:rsidRDefault="00CD36F1" w:rsidP="00C85BD6">
      <w:pPr>
        <w:pStyle w:val="Heading1"/>
      </w:pPr>
      <w:bookmarkStart w:id="126" w:name="_PART_IV:_PREPARING_2"/>
      <w:bookmarkStart w:id="127" w:name="_Toc503880676"/>
      <w:bookmarkEnd w:id="126"/>
      <w:r w:rsidRPr="00C4260E">
        <w:lastRenderedPageBreak/>
        <w:t xml:space="preserve">PART </w:t>
      </w:r>
      <w:r w:rsidR="006A4B12" w:rsidRPr="00C4260E">
        <w:t>I</w:t>
      </w:r>
      <w:r w:rsidRPr="00C4260E">
        <w:t>V: PREPARING YOUR APPLICATION</w:t>
      </w:r>
      <w:bookmarkEnd w:id="125"/>
      <w:bookmarkEnd w:id="127"/>
    </w:p>
    <w:p w14:paraId="3E549F2B" w14:textId="77777777" w:rsidR="00B2171A" w:rsidRPr="00B2171A" w:rsidRDefault="00B2171A" w:rsidP="00B2171A">
      <w:pPr>
        <w:jc w:val="both"/>
      </w:pPr>
    </w:p>
    <w:p w14:paraId="4F6B0B76" w14:textId="77777777" w:rsidR="00CD36F1" w:rsidRPr="00C4260E" w:rsidRDefault="00CD36F1" w:rsidP="00A8738A">
      <w:pPr>
        <w:pStyle w:val="Heading2"/>
        <w:numPr>
          <w:ilvl w:val="0"/>
          <w:numId w:val="47"/>
        </w:numPr>
      </w:pPr>
      <w:bookmarkStart w:id="128" w:name="_Toc375049637"/>
      <w:bookmarkStart w:id="129" w:name="_Toc383775989"/>
      <w:bookmarkStart w:id="130" w:name="_Toc503880677"/>
      <w:r w:rsidRPr="00C4260E">
        <w:t>OVERVIEW</w:t>
      </w:r>
      <w:bookmarkEnd w:id="128"/>
      <w:bookmarkEnd w:id="129"/>
      <w:bookmarkEnd w:id="130"/>
    </w:p>
    <w:p w14:paraId="58A39BB6" w14:textId="77777777" w:rsidR="008D3BB6" w:rsidRPr="00C03BDF" w:rsidRDefault="008D3BB6" w:rsidP="008D3BB6">
      <w:pPr>
        <w:rPr>
          <w:rFonts w:cs="Tahoma"/>
          <w:szCs w:val="20"/>
        </w:rPr>
      </w:pPr>
      <w:r w:rsidRPr="00C03BDF">
        <w:rPr>
          <w:rFonts w:cs="Tahoma"/>
          <w:b/>
          <w:szCs w:val="20"/>
        </w:rPr>
        <w:t>All applications for Institute funding must be self-contained</w:t>
      </w:r>
      <w:r w:rsidRPr="00C03BDF">
        <w:rPr>
          <w:rFonts w:cs="Tahoma"/>
          <w:szCs w:val="20"/>
        </w:rPr>
        <w:t xml:space="preserve">. As an example, reviewers are under no obligation to view an internet website if you include the site address (URL) in the application. In addition, </w:t>
      </w:r>
      <w:r w:rsidRPr="00C03BDF">
        <w:rPr>
          <w:rFonts w:cs="Tahoma"/>
          <w:b/>
          <w:szCs w:val="20"/>
        </w:rPr>
        <w:t xml:space="preserve">you may not submit additional materials directly to the Institute after </w:t>
      </w:r>
      <w:r w:rsidR="00565521">
        <w:rPr>
          <w:rFonts w:cs="Tahoma"/>
          <w:b/>
          <w:szCs w:val="20"/>
        </w:rPr>
        <w:t xml:space="preserve">you submit your </w:t>
      </w:r>
      <w:r w:rsidRPr="00C03BDF">
        <w:rPr>
          <w:rFonts w:cs="Tahoma"/>
          <w:b/>
          <w:szCs w:val="20"/>
        </w:rPr>
        <w:t xml:space="preserve">application </w:t>
      </w:r>
      <w:r w:rsidR="00565521">
        <w:rPr>
          <w:rFonts w:cs="Tahoma"/>
          <w:b/>
          <w:szCs w:val="20"/>
        </w:rPr>
        <w:t>through Grants.gov</w:t>
      </w:r>
      <w:r w:rsidRPr="00C03BDF">
        <w:rPr>
          <w:rFonts w:cs="Tahoma"/>
          <w:szCs w:val="20"/>
        </w:rPr>
        <w:t>.</w:t>
      </w:r>
    </w:p>
    <w:p w14:paraId="179979E6" w14:textId="77777777" w:rsidR="00CD36F1" w:rsidRPr="00C03BDF" w:rsidRDefault="00CD36F1" w:rsidP="00CD36F1">
      <w:pPr>
        <w:rPr>
          <w:rFonts w:cs="Tahoma"/>
          <w:szCs w:val="20"/>
        </w:rPr>
      </w:pPr>
    </w:p>
    <w:p w14:paraId="75E62BCB" w14:textId="77777777" w:rsidR="00CD36F1" w:rsidRPr="00C4260E" w:rsidRDefault="00CD36F1" w:rsidP="00616B6A">
      <w:pPr>
        <w:pStyle w:val="Heading2"/>
      </w:pPr>
      <w:bookmarkStart w:id="131" w:name="_GRANT_APPLICATION_PACKAGE"/>
      <w:bookmarkStart w:id="132" w:name="_Toc375049638"/>
      <w:bookmarkStart w:id="133" w:name="_Toc383775990"/>
      <w:bookmarkStart w:id="134" w:name="_Toc503880678"/>
      <w:bookmarkEnd w:id="131"/>
      <w:r w:rsidRPr="00C4260E">
        <w:t>GRANT APPLICATION PACKAGE</w:t>
      </w:r>
      <w:bookmarkEnd w:id="132"/>
      <w:bookmarkEnd w:id="133"/>
      <w:bookmarkEnd w:id="134"/>
      <w:r w:rsidRPr="00C4260E">
        <w:t xml:space="preserve"> </w:t>
      </w:r>
    </w:p>
    <w:p w14:paraId="1A2AF047" w14:textId="77777777" w:rsidR="00CD36F1" w:rsidRPr="00C03BDF" w:rsidRDefault="00CD36F1" w:rsidP="00CD36F1">
      <w:pPr>
        <w:rPr>
          <w:rFonts w:cs="Tahoma"/>
          <w:szCs w:val="20"/>
        </w:rPr>
      </w:pPr>
      <w:r w:rsidRPr="00C03BDF">
        <w:rPr>
          <w:rFonts w:cs="Tahoma"/>
          <w:szCs w:val="20"/>
        </w:rPr>
        <w:t>The Application Package for this competition (84-</w:t>
      </w:r>
      <w:r w:rsidR="0066417D" w:rsidRPr="00C03BDF">
        <w:rPr>
          <w:rFonts w:cs="Tahoma"/>
          <w:szCs w:val="20"/>
        </w:rPr>
        <w:t>305N</w:t>
      </w:r>
      <w:r w:rsidR="00D5177F">
        <w:rPr>
          <w:rFonts w:cs="Tahoma"/>
          <w:szCs w:val="20"/>
        </w:rPr>
        <w:t>2018</w:t>
      </w:r>
      <w:r w:rsidRPr="00C03BDF">
        <w:rPr>
          <w:rFonts w:cs="Tahoma"/>
          <w:szCs w:val="20"/>
        </w:rPr>
        <w:t>) provides all of the forms that you must complete and submit. The application form</w:t>
      </w:r>
      <w:r w:rsidR="00431A94">
        <w:rPr>
          <w:rFonts w:cs="Tahoma"/>
          <w:szCs w:val="20"/>
        </w:rPr>
        <w:t>s</w:t>
      </w:r>
      <w:r w:rsidRPr="00C03BDF">
        <w:rPr>
          <w:rFonts w:cs="Tahoma"/>
          <w:szCs w:val="20"/>
        </w:rPr>
        <w:t xml:space="preserve"> approved for use in the competition specified in this Request for Applications </w:t>
      </w:r>
      <w:r w:rsidR="000E0105">
        <w:rPr>
          <w:rFonts w:cs="Tahoma"/>
          <w:szCs w:val="20"/>
        </w:rPr>
        <w:t>come from</w:t>
      </w:r>
      <w:r w:rsidRPr="00C03BDF">
        <w:rPr>
          <w:rFonts w:cs="Tahoma"/>
          <w:szCs w:val="20"/>
        </w:rPr>
        <w:t xml:space="preserve"> the government-wide SF-424 Research and Related (R&amp;R) Form </w:t>
      </w:r>
      <w:r w:rsidR="00431A94">
        <w:rPr>
          <w:rFonts w:cs="Tahoma"/>
          <w:szCs w:val="20"/>
        </w:rPr>
        <w:t xml:space="preserve">Family </w:t>
      </w:r>
      <w:r w:rsidRPr="00C03BDF">
        <w:rPr>
          <w:rFonts w:cs="Tahoma"/>
          <w:szCs w:val="20"/>
        </w:rPr>
        <w:t>(OMB Number 4040-0001).</w:t>
      </w:r>
      <w:r w:rsidR="00575677">
        <w:rPr>
          <w:rStyle w:val="FootnoteReference"/>
          <w:szCs w:val="20"/>
        </w:rPr>
        <w:footnoteReference w:id="16"/>
      </w:r>
      <w:r w:rsidRPr="00C03BDF">
        <w:rPr>
          <w:rFonts w:cs="Tahoma"/>
          <w:szCs w:val="20"/>
        </w:rPr>
        <w:t xml:space="preserve"> </w:t>
      </w:r>
    </w:p>
    <w:p w14:paraId="7C508C10" w14:textId="77777777" w:rsidR="00CD36F1" w:rsidRPr="00C4260E" w:rsidRDefault="00CD36F1" w:rsidP="00A8738A">
      <w:pPr>
        <w:pStyle w:val="Heading3"/>
      </w:pPr>
      <w:bookmarkStart w:id="135" w:name="_Toc375049639"/>
      <w:bookmarkStart w:id="136" w:name="_Toc383775991"/>
      <w:bookmarkStart w:id="137" w:name="_Toc503880679"/>
      <w:r w:rsidRPr="00C4260E">
        <w:t>Date Application Package is Available on Grants.gov</w:t>
      </w:r>
      <w:bookmarkEnd w:id="135"/>
      <w:bookmarkEnd w:id="136"/>
      <w:bookmarkEnd w:id="137"/>
    </w:p>
    <w:p w14:paraId="391A2B76" w14:textId="77777777" w:rsidR="00CD36F1" w:rsidRPr="00C03BDF" w:rsidRDefault="00CD36F1" w:rsidP="00CD36F1">
      <w:pPr>
        <w:rPr>
          <w:rFonts w:cs="Tahoma"/>
          <w:szCs w:val="20"/>
        </w:rPr>
      </w:pPr>
      <w:r w:rsidRPr="00C03BDF">
        <w:rPr>
          <w:rFonts w:cs="Tahoma"/>
          <w:szCs w:val="20"/>
        </w:rPr>
        <w:t xml:space="preserve">The Application Package will be available on </w:t>
      </w:r>
      <w:hyperlink r:id="rId41" w:history="1">
        <w:r w:rsidRPr="00C03BDF">
          <w:rPr>
            <w:rFonts w:cs="Tahoma"/>
            <w:color w:val="0000FF" w:themeColor="hyperlink"/>
            <w:szCs w:val="20"/>
            <w:u w:val="single"/>
          </w:rPr>
          <w:t>http://www.grants.gov/</w:t>
        </w:r>
      </w:hyperlink>
      <w:r w:rsidRPr="00C03BDF">
        <w:rPr>
          <w:rFonts w:cs="Tahoma"/>
          <w:szCs w:val="20"/>
        </w:rPr>
        <w:t xml:space="preserve"> by </w:t>
      </w:r>
      <w:r w:rsidR="00F774E8" w:rsidRPr="005D3D5C">
        <w:rPr>
          <w:rFonts w:cs="Tahoma"/>
          <w:szCs w:val="20"/>
        </w:rPr>
        <w:t>February 15</w:t>
      </w:r>
      <w:r w:rsidR="007B0C5B" w:rsidRPr="005D3D5C">
        <w:rPr>
          <w:rFonts w:cs="Tahoma"/>
          <w:szCs w:val="20"/>
        </w:rPr>
        <w:t>, 201</w:t>
      </w:r>
      <w:r w:rsidR="00FE5D8D" w:rsidRPr="005D3D5C">
        <w:rPr>
          <w:rFonts w:cs="Tahoma"/>
          <w:szCs w:val="20"/>
        </w:rPr>
        <w:t>8</w:t>
      </w:r>
      <w:r w:rsidRPr="005D3D5C">
        <w:rPr>
          <w:rFonts w:cs="Tahoma"/>
          <w:szCs w:val="20"/>
        </w:rPr>
        <w:t>.</w:t>
      </w:r>
    </w:p>
    <w:p w14:paraId="3C022C34" w14:textId="77777777" w:rsidR="00CD36F1" w:rsidRPr="00C4260E" w:rsidRDefault="00CD36F1" w:rsidP="00A8738A">
      <w:pPr>
        <w:pStyle w:val="Heading3"/>
      </w:pPr>
      <w:bookmarkStart w:id="138" w:name="_Toc375049640"/>
      <w:bookmarkStart w:id="139" w:name="_Toc383775992"/>
      <w:bookmarkStart w:id="140" w:name="_Toc503880680"/>
      <w:r w:rsidRPr="00C4260E">
        <w:t xml:space="preserve">How to </w:t>
      </w:r>
      <w:r w:rsidR="00450CD0">
        <w:t>Find</w:t>
      </w:r>
      <w:r w:rsidR="00450CD0" w:rsidRPr="00C4260E">
        <w:t xml:space="preserve"> </w:t>
      </w:r>
      <w:r w:rsidRPr="00C4260E">
        <w:t>the Correct Application Package</w:t>
      </w:r>
      <w:bookmarkEnd w:id="138"/>
      <w:bookmarkEnd w:id="139"/>
      <w:bookmarkEnd w:id="140"/>
    </w:p>
    <w:p w14:paraId="3A6694AB" w14:textId="77777777" w:rsidR="00CD36F1" w:rsidRPr="00C03BDF" w:rsidRDefault="00CD36F1" w:rsidP="00CD36F1">
      <w:pPr>
        <w:rPr>
          <w:rFonts w:cs="Tahoma"/>
          <w:szCs w:val="20"/>
        </w:rPr>
      </w:pPr>
      <w:r w:rsidRPr="00C4260E">
        <w:rPr>
          <w:rFonts w:cs="Tahoma"/>
        </w:rPr>
        <w:t>To find the Application Package</w:t>
      </w:r>
      <w:r w:rsidR="00431A94">
        <w:rPr>
          <w:rFonts w:cs="Tahoma"/>
        </w:rPr>
        <w:t xml:space="preserve"> for</w:t>
      </w:r>
      <w:r w:rsidR="001372BF">
        <w:rPr>
          <w:rFonts w:cs="Tahoma"/>
        </w:rPr>
        <w:t xml:space="preserve"> this competition in Grants.gov</w:t>
      </w:r>
      <w:r w:rsidRPr="00C4260E">
        <w:rPr>
          <w:rFonts w:cs="Tahoma"/>
        </w:rPr>
        <w:t xml:space="preserve">, first search by the CFDA number without the alpha suffix </w:t>
      </w:r>
      <w:r w:rsidR="001372BF">
        <w:rPr>
          <w:rFonts w:cs="Tahoma"/>
        </w:rPr>
        <w:t xml:space="preserve">(i.e., </w:t>
      </w:r>
      <w:r w:rsidRPr="00C4260E">
        <w:rPr>
          <w:rFonts w:cs="Tahoma"/>
        </w:rPr>
        <w:t>84.305</w:t>
      </w:r>
      <w:r w:rsidR="00E043FC">
        <w:rPr>
          <w:rFonts w:cs="Tahoma"/>
        </w:rPr>
        <w:t>) and select the package for this</w:t>
      </w:r>
      <w:r w:rsidR="001372BF">
        <w:rPr>
          <w:rFonts w:cs="Tahoma"/>
        </w:rPr>
        <w:t xml:space="preserve"> competition: Research Networks Focused on Critical Problems of Practice and Policy CFDA 84.305N</w:t>
      </w:r>
      <w:r w:rsidRPr="00C4260E">
        <w:rPr>
          <w:rFonts w:cs="Tahoma"/>
        </w:rPr>
        <w:t>.</w:t>
      </w:r>
      <w:r w:rsidR="00431A94">
        <w:rPr>
          <w:rFonts w:cs="Tahoma"/>
          <w:szCs w:val="20"/>
        </w:rPr>
        <w:t xml:space="preserve"> </w:t>
      </w:r>
      <w:r w:rsidRPr="00C03BDF">
        <w:rPr>
          <w:rFonts w:cs="Tahoma"/>
          <w:szCs w:val="20"/>
        </w:rPr>
        <w:t xml:space="preserve">See </w:t>
      </w:r>
      <w:hyperlink w:anchor="_PART_V:_SUBMITTING_1" w:history="1">
        <w:r w:rsidR="00B113D9" w:rsidRPr="00C03BDF">
          <w:rPr>
            <w:rFonts w:cs="Tahoma"/>
            <w:color w:val="0000FF" w:themeColor="hyperlink"/>
            <w:szCs w:val="20"/>
            <w:u w:val="single"/>
          </w:rPr>
          <w:t>Part V Submitting Your Application</w:t>
        </w:r>
      </w:hyperlink>
      <w:r w:rsidRPr="00C03BDF">
        <w:rPr>
          <w:rFonts w:cs="Tahoma"/>
          <w:szCs w:val="20"/>
        </w:rPr>
        <w:t>, for a complete description of the forms that make up the application package and directions for filling out these forms.</w:t>
      </w:r>
    </w:p>
    <w:p w14:paraId="0C622C6E" w14:textId="77777777" w:rsidR="00CD36F1" w:rsidRDefault="00CD36F1" w:rsidP="00CD36F1">
      <w:pPr>
        <w:rPr>
          <w:rFonts w:cs="Tahoma"/>
          <w:szCs w:val="20"/>
        </w:rPr>
      </w:pPr>
    </w:p>
    <w:p w14:paraId="2D4F364E" w14:textId="77777777" w:rsidR="00CD36F1" w:rsidRPr="00C4260E" w:rsidRDefault="00CD36F1" w:rsidP="00616B6A">
      <w:pPr>
        <w:pStyle w:val="Heading2"/>
      </w:pPr>
      <w:bookmarkStart w:id="141" w:name="_GENERAL_FORMATTING"/>
      <w:bookmarkStart w:id="142" w:name="_Toc375049641"/>
      <w:bookmarkStart w:id="143" w:name="_Toc383775993"/>
      <w:bookmarkStart w:id="144" w:name="_Toc503880681"/>
      <w:bookmarkEnd w:id="141"/>
      <w:r w:rsidRPr="00C4260E">
        <w:t>GENERAL FORMATTING</w:t>
      </w:r>
      <w:bookmarkEnd w:id="142"/>
      <w:bookmarkEnd w:id="143"/>
      <w:bookmarkEnd w:id="144"/>
    </w:p>
    <w:p w14:paraId="52E3069B" w14:textId="77777777" w:rsidR="00CD36F1" w:rsidRPr="00C03BDF" w:rsidRDefault="00CD36F1" w:rsidP="00CD36F1">
      <w:pPr>
        <w:rPr>
          <w:rFonts w:cs="Tahoma"/>
          <w:szCs w:val="20"/>
        </w:rPr>
      </w:pPr>
      <w:r w:rsidRPr="00C03BDF">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14:paraId="6A8151F5" w14:textId="77777777" w:rsidR="00CD36F1" w:rsidRPr="00C03BDF" w:rsidRDefault="00762BAB" w:rsidP="00A8738A">
      <w:pPr>
        <w:numPr>
          <w:ilvl w:val="0"/>
          <w:numId w:val="7"/>
        </w:numPr>
        <w:spacing w:before="120" w:after="120"/>
        <w:rPr>
          <w:rFonts w:cs="Tahoma"/>
          <w:szCs w:val="20"/>
        </w:rPr>
      </w:pPr>
      <w:r w:rsidRPr="00C03BDF">
        <w:rPr>
          <w:rFonts w:cs="Tahoma"/>
          <w:szCs w:val="20"/>
        </w:rPr>
        <w:t>Project</w:t>
      </w:r>
      <w:r w:rsidR="00CD36F1" w:rsidRPr="00C03BDF">
        <w:rPr>
          <w:rFonts w:cs="Tahoma"/>
          <w:szCs w:val="20"/>
        </w:rPr>
        <w:t xml:space="preserve"> Summary/Abstract; </w:t>
      </w:r>
    </w:p>
    <w:p w14:paraId="7E32022F" w14:textId="1BCF7837" w:rsidR="009D590B" w:rsidRPr="009D590B" w:rsidRDefault="00C26D02" w:rsidP="00A8738A">
      <w:pPr>
        <w:numPr>
          <w:ilvl w:val="0"/>
          <w:numId w:val="7"/>
        </w:numPr>
        <w:spacing w:before="120" w:after="120"/>
        <w:rPr>
          <w:rFonts w:cs="Tahoma"/>
          <w:szCs w:val="20"/>
        </w:rPr>
      </w:pPr>
      <w:r>
        <w:rPr>
          <w:szCs w:val="20"/>
        </w:rPr>
        <w:t>Project Narrative and applicable Appendices</w:t>
      </w:r>
      <w:r w:rsidR="009D590B">
        <w:rPr>
          <w:szCs w:val="20"/>
        </w:rPr>
        <w:t xml:space="preserve"> (all together as one PDF file); </w:t>
      </w:r>
    </w:p>
    <w:p w14:paraId="5F8AD1A3" w14:textId="77777777" w:rsidR="00CD36F1" w:rsidRPr="00C03BDF" w:rsidRDefault="00CD36F1" w:rsidP="00A8738A">
      <w:pPr>
        <w:numPr>
          <w:ilvl w:val="0"/>
          <w:numId w:val="7"/>
        </w:numPr>
        <w:spacing w:before="120" w:after="120"/>
        <w:rPr>
          <w:rFonts w:cs="Tahoma"/>
          <w:szCs w:val="20"/>
        </w:rPr>
      </w:pPr>
      <w:r w:rsidRPr="00C03BDF">
        <w:rPr>
          <w:rFonts w:cs="Tahoma"/>
          <w:szCs w:val="20"/>
        </w:rPr>
        <w:t xml:space="preserve">Bibliography and References Cited; </w:t>
      </w:r>
    </w:p>
    <w:p w14:paraId="6B995120" w14:textId="77777777" w:rsidR="00CD36F1" w:rsidRPr="00C03BDF" w:rsidRDefault="00CD36F1" w:rsidP="00A8738A">
      <w:pPr>
        <w:numPr>
          <w:ilvl w:val="0"/>
          <w:numId w:val="7"/>
        </w:numPr>
        <w:spacing w:before="120" w:after="120"/>
        <w:rPr>
          <w:rFonts w:cs="Tahoma"/>
          <w:szCs w:val="20"/>
        </w:rPr>
      </w:pPr>
      <w:r w:rsidRPr="00C03BDF">
        <w:rPr>
          <w:rFonts w:cs="Tahoma"/>
          <w:szCs w:val="20"/>
        </w:rPr>
        <w:t xml:space="preserve">Research on Human Subjects Narrative (i.e., Exempt or Non-Exempt Research Narrative); </w:t>
      </w:r>
    </w:p>
    <w:p w14:paraId="73CA1C94" w14:textId="77777777" w:rsidR="00CD36F1" w:rsidRPr="00C03BDF" w:rsidRDefault="00CD36F1" w:rsidP="00A8738A">
      <w:pPr>
        <w:numPr>
          <w:ilvl w:val="0"/>
          <w:numId w:val="7"/>
        </w:numPr>
        <w:spacing w:before="120" w:after="120"/>
        <w:rPr>
          <w:rFonts w:cs="Tahoma"/>
          <w:szCs w:val="20"/>
        </w:rPr>
      </w:pPr>
      <w:r w:rsidRPr="00C03BDF">
        <w:rPr>
          <w:rFonts w:cs="Tahoma"/>
          <w:szCs w:val="20"/>
        </w:rPr>
        <w:t xml:space="preserve">A Biographical Sketch for each senior/key person; </w:t>
      </w:r>
    </w:p>
    <w:p w14:paraId="2BB73F98" w14:textId="77777777" w:rsidR="00CD36F1" w:rsidRPr="00C03BDF" w:rsidRDefault="00CD36F1" w:rsidP="00A8738A">
      <w:pPr>
        <w:numPr>
          <w:ilvl w:val="0"/>
          <w:numId w:val="7"/>
        </w:numPr>
        <w:spacing w:before="120" w:after="120"/>
        <w:rPr>
          <w:rFonts w:cs="Tahoma"/>
          <w:szCs w:val="20"/>
        </w:rPr>
      </w:pPr>
      <w:r w:rsidRPr="00C03BDF">
        <w:rPr>
          <w:rFonts w:cs="Tahoma"/>
          <w:szCs w:val="20"/>
        </w:rPr>
        <w:t xml:space="preserve">A Narrative Budget Justification for the total </w:t>
      </w:r>
      <w:r w:rsidR="00762BAB" w:rsidRPr="00C03BDF">
        <w:rPr>
          <w:rFonts w:cs="Tahoma"/>
          <w:szCs w:val="20"/>
        </w:rPr>
        <w:t xml:space="preserve">Project </w:t>
      </w:r>
      <w:r w:rsidRPr="00C03BDF">
        <w:rPr>
          <w:rFonts w:cs="Tahoma"/>
          <w:szCs w:val="20"/>
        </w:rPr>
        <w:t xml:space="preserve">budget; and </w:t>
      </w:r>
    </w:p>
    <w:p w14:paraId="300F7E5D" w14:textId="77777777" w:rsidR="00CD36F1" w:rsidRPr="00C03BDF" w:rsidRDefault="00CD36F1" w:rsidP="00A8738A">
      <w:pPr>
        <w:numPr>
          <w:ilvl w:val="0"/>
          <w:numId w:val="7"/>
        </w:numPr>
        <w:spacing w:before="120" w:after="120"/>
        <w:rPr>
          <w:rFonts w:cs="Tahoma"/>
          <w:szCs w:val="20"/>
        </w:rPr>
      </w:pPr>
      <w:proofErr w:type="spellStart"/>
      <w:r w:rsidRPr="00C03BDF">
        <w:rPr>
          <w:rFonts w:cs="Tahoma"/>
          <w:szCs w:val="20"/>
        </w:rPr>
        <w:t>Subaward</w:t>
      </w:r>
      <w:proofErr w:type="spellEnd"/>
      <w:r w:rsidRPr="00C03BDF">
        <w:rPr>
          <w:rFonts w:cs="Tahoma"/>
          <w:szCs w:val="20"/>
        </w:rPr>
        <w:t xml:space="preserve"> Budget(s) that has (have) been extracted from the R&amp;R </w:t>
      </w:r>
      <w:proofErr w:type="spellStart"/>
      <w:r w:rsidRPr="00C03BDF">
        <w:rPr>
          <w:rFonts w:cs="Tahoma"/>
          <w:szCs w:val="20"/>
        </w:rPr>
        <w:t>Subaward</w:t>
      </w:r>
      <w:proofErr w:type="spellEnd"/>
      <w:r w:rsidRPr="00C03BDF">
        <w:rPr>
          <w:rFonts w:cs="Tahoma"/>
          <w:szCs w:val="20"/>
        </w:rPr>
        <w:t xml:space="preserve"> Budget (Fed/Non-Fed) Attachment(s) Form, if applicable. </w:t>
      </w:r>
    </w:p>
    <w:p w14:paraId="5D6F8EF3" w14:textId="0BD1E219" w:rsidR="00CD36F1" w:rsidRPr="00C03BDF" w:rsidRDefault="00CD36F1" w:rsidP="00CD36F1">
      <w:pPr>
        <w:rPr>
          <w:rFonts w:cs="Tahoma"/>
          <w:szCs w:val="20"/>
        </w:rPr>
      </w:pPr>
      <w:r w:rsidRPr="00C03BDF">
        <w:rPr>
          <w:rFonts w:cs="Tahoma"/>
          <w:szCs w:val="20"/>
        </w:rPr>
        <w:t>Information about the formatting requirements for al</w:t>
      </w:r>
      <w:r w:rsidR="001839B5" w:rsidRPr="00C03BDF">
        <w:rPr>
          <w:rFonts w:cs="Tahoma"/>
          <w:szCs w:val="20"/>
        </w:rPr>
        <w:t xml:space="preserve">l of these documents except the </w:t>
      </w:r>
      <w:proofErr w:type="spellStart"/>
      <w:r w:rsidR="006A4B12" w:rsidRPr="009A5EA7">
        <w:rPr>
          <w:rFonts w:cs="Tahoma"/>
          <w:szCs w:val="20"/>
        </w:rPr>
        <w:t>Subaward</w:t>
      </w:r>
      <w:proofErr w:type="spellEnd"/>
      <w:r w:rsidR="006A4B12" w:rsidRPr="009A5EA7">
        <w:rPr>
          <w:rFonts w:cs="Tahoma"/>
          <w:szCs w:val="20"/>
        </w:rPr>
        <w:t xml:space="preserve"> bu</w:t>
      </w:r>
      <w:r w:rsidR="001839B5" w:rsidRPr="009A5EA7">
        <w:rPr>
          <w:rFonts w:cs="Tahoma"/>
          <w:szCs w:val="20"/>
        </w:rPr>
        <w:t xml:space="preserve">dget attachment (see </w:t>
      </w:r>
      <w:hyperlink w:anchor="VI_E_6" w:history="1">
        <w:r w:rsidR="006554F8">
          <w:rPr>
            <w:rStyle w:val="Hyperlink"/>
            <w:rFonts w:cs="Tahoma"/>
            <w:szCs w:val="20"/>
          </w:rPr>
          <w:t>Part V.F</w:t>
        </w:r>
        <w:r w:rsidR="001839B5" w:rsidRPr="009A5EA7">
          <w:rPr>
            <w:rStyle w:val="Hyperlink"/>
            <w:rFonts w:cs="Tahoma"/>
            <w:szCs w:val="20"/>
          </w:rPr>
          <w:t>.6</w:t>
        </w:r>
      </w:hyperlink>
      <w:r w:rsidRPr="009A5EA7">
        <w:rPr>
          <w:rFonts w:cs="Tahoma"/>
          <w:szCs w:val="20"/>
        </w:rPr>
        <w:t>)</w:t>
      </w:r>
      <w:r w:rsidRPr="00C03BDF">
        <w:rPr>
          <w:rFonts w:cs="Tahoma"/>
          <w:szCs w:val="20"/>
        </w:rPr>
        <w:t xml:space="preserve"> is provided below. </w:t>
      </w:r>
    </w:p>
    <w:p w14:paraId="1BCBDFF7" w14:textId="77777777" w:rsidR="00CD36F1" w:rsidRPr="00C4260E" w:rsidRDefault="00CD36F1" w:rsidP="00A8738A">
      <w:pPr>
        <w:pStyle w:val="Heading3"/>
        <w:numPr>
          <w:ilvl w:val="0"/>
          <w:numId w:val="79"/>
        </w:numPr>
      </w:pPr>
      <w:bookmarkStart w:id="145" w:name="_Toc375049642"/>
      <w:bookmarkStart w:id="146" w:name="_Toc383775994"/>
      <w:bookmarkStart w:id="147" w:name="_Toc503880682"/>
      <w:r w:rsidRPr="00C4260E">
        <w:t>Page and Margin Specifications</w:t>
      </w:r>
      <w:bookmarkEnd w:id="145"/>
      <w:bookmarkEnd w:id="146"/>
      <w:bookmarkEnd w:id="147"/>
    </w:p>
    <w:p w14:paraId="775BB87B" w14:textId="77777777" w:rsidR="00CD36F1" w:rsidRPr="00C03BDF" w:rsidRDefault="00CD36F1" w:rsidP="00CD36F1">
      <w:pPr>
        <w:rPr>
          <w:rFonts w:cs="Tahoma"/>
          <w:szCs w:val="20"/>
        </w:rPr>
      </w:pPr>
      <w:r w:rsidRPr="00C03BDF">
        <w:rPr>
          <w:rFonts w:cs="Tahoma"/>
          <w:szCs w:val="20"/>
        </w:rPr>
        <w:t>For all Institute research grant applications, a “page” is 8.5 in. x 1</w:t>
      </w:r>
      <w:r w:rsidR="00190730" w:rsidRPr="00C03BDF">
        <w:rPr>
          <w:rFonts w:cs="Tahoma"/>
          <w:szCs w:val="20"/>
        </w:rPr>
        <w:t>1 in., on one side only, with 1-</w:t>
      </w:r>
      <w:r w:rsidRPr="00C03BDF">
        <w:rPr>
          <w:rFonts w:cs="Tahoma"/>
          <w:szCs w:val="20"/>
        </w:rPr>
        <w:t xml:space="preserve">inch margins at the top, bottom, and both sides. </w:t>
      </w:r>
    </w:p>
    <w:p w14:paraId="14C137E7" w14:textId="77777777" w:rsidR="00CD36F1" w:rsidRPr="00C4260E" w:rsidRDefault="00CD36F1" w:rsidP="00A8738A">
      <w:pPr>
        <w:pStyle w:val="Heading3"/>
      </w:pPr>
      <w:bookmarkStart w:id="148" w:name="_Toc383775995"/>
      <w:bookmarkStart w:id="149" w:name="_Toc503880683"/>
      <w:r w:rsidRPr="00C4260E">
        <w:lastRenderedPageBreak/>
        <w:t>Page Number</w:t>
      </w:r>
      <w:r w:rsidR="00F6565E" w:rsidRPr="00C4260E">
        <w:t>ing</w:t>
      </w:r>
      <w:bookmarkEnd w:id="148"/>
      <w:bookmarkEnd w:id="149"/>
    </w:p>
    <w:p w14:paraId="538A5E13" w14:textId="77777777" w:rsidR="00CD36F1" w:rsidRPr="00C03BDF" w:rsidRDefault="00CD36F1" w:rsidP="00CD36F1">
      <w:pPr>
        <w:rPr>
          <w:rFonts w:cs="Tahoma"/>
          <w:szCs w:val="20"/>
        </w:rPr>
      </w:pPr>
      <w:r w:rsidRPr="00C03BDF">
        <w:rPr>
          <w:rFonts w:cs="Tahoma"/>
          <w:szCs w:val="20"/>
        </w:rPr>
        <w:t>Add page numbers using the header or footer function and place them at the bottom or upper right corner for ease of reading.</w:t>
      </w:r>
    </w:p>
    <w:p w14:paraId="7E47F1D7" w14:textId="77777777" w:rsidR="00CD36F1" w:rsidRPr="00C4260E" w:rsidRDefault="00CD36F1" w:rsidP="00A8738A">
      <w:pPr>
        <w:pStyle w:val="Heading3"/>
      </w:pPr>
      <w:bookmarkStart w:id="150" w:name="_Toc375049643"/>
      <w:bookmarkStart w:id="151" w:name="_Toc383775996"/>
      <w:bookmarkStart w:id="152" w:name="_Toc503880684"/>
      <w:r w:rsidRPr="00C4260E">
        <w:t>Spacing</w:t>
      </w:r>
      <w:bookmarkEnd w:id="150"/>
      <w:bookmarkEnd w:id="151"/>
      <w:bookmarkEnd w:id="152"/>
    </w:p>
    <w:p w14:paraId="2915B75F" w14:textId="77777777" w:rsidR="00CD36F1" w:rsidRPr="00C03BDF" w:rsidRDefault="009D590B" w:rsidP="00CD36F1">
      <w:pPr>
        <w:rPr>
          <w:rFonts w:cs="Tahoma"/>
          <w:szCs w:val="20"/>
        </w:rPr>
      </w:pPr>
      <w:r>
        <w:rPr>
          <w:szCs w:val="20"/>
        </w:rPr>
        <w:t>We recommend that you use single spacing.</w:t>
      </w:r>
    </w:p>
    <w:p w14:paraId="41289180" w14:textId="77777777" w:rsidR="00CD36F1" w:rsidRPr="00C4260E" w:rsidRDefault="00CD36F1" w:rsidP="00A8738A">
      <w:pPr>
        <w:pStyle w:val="Heading3"/>
      </w:pPr>
      <w:bookmarkStart w:id="153" w:name="_Toc375049644"/>
      <w:bookmarkStart w:id="154" w:name="_Toc383775997"/>
      <w:bookmarkStart w:id="155" w:name="_Toc503880685"/>
      <w:r w:rsidRPr="00C4260E">
        <w:t>Type Size (Font Size)</w:t>
      </w:r>
      <w:bookmarkEnd w:id="153"/>
      <w:bookmarkEnd w:id="154"/>
      <w:bookmarkEnd w:id="155"/>
    </w:p>
    <w:p w14:paraId="4C62BB1C" w14:textId="77777777" w:rsidR="009D590B" w:rsidRDefault="009D590B" w:rsidP="009D590B">
      <w:pPr>
        <w:spacing w:before="120" w:after="120"/>
        <w:rPr>
          <w:szCs w:val="20"/>
        </w:rPr>
      </w:pPr>
      <w:r>
        <w:rPr>
          <w:szCs w:val="20"/>
        </w:rPr>
        <w:t xml:space="preserve">Small type size makes it difficult for reviewers to read the application. To ensure legibility, we recommend the following: </w:t>
      </w:r>
    </w:p>
    <w:p w14:paraId="02B0F253" w14:textId="77777777" w:rsidR="00CD36F1" w:rsidRPr="009D590B" w:rsidRDefault="009D590B" w:rsidP="00A8738A">
      <w:pPr>
        <w:pStyle w:val="ListParagraph"/>
        <w:numPr>
          <w:ilvl w:val="0"/>
          <w:numId w:val="57"/>
        </w:numPr>
        <w:spacing w:before="120" w:after="120"/>
        <w:rPr>
          <w:rFonts w:cs="Tahoma"/>
          <w:szCs w:val="20"/>
        </w:rPr>
      </w:pPr>
      <w:r>
        <w:rPr>
          <w:rFonts w:cs="Tahoma"/>
          <w:szCs w:val="20"/>
        </w:rPr>
        <w:t xml:space="preserve">The height of the letters is not </w:t>
      </w:r>
      <w:r w:rsidR="008D3BB6" w:rsidRPr="009D590B">
        <w:rPr>
          <w:rFonts w:cs="Tahoma"/>
          <w:szCs w:val="20"/>
        </w:rPr>
        <w:t>smaller than a type size of 12-</w:t>
      </w:r>
      <w:r w:rsidR="00CD36F1" w:rsidRPr="009D590B">
        <w:rPr>
          <w:rFonts w:cs="Tahoma"/>
          <w:szCs w:val="20"/>
        </w:rPr>
        <w:t>point.</w:t>
      </w:r>
    </w:p>
    <w:p w14:paraId="594D02C3" w14:textId="77777777" w:rsidR="00CD36F1" w:rsidRPr="00C03BDF" w:rsidRDefault="00CD36F1" w:rsidP="00A8738A">
      <w:pPr>
        <w:numPr>
          <w:ilvl w:val="0"/>
          <w:numId w:val="8"/>
        </w:numPr>
        <w:spacing w:before="120" w:after="120"/>
        <w:rPr>
          <w:rFonts w:cs="Tahoma"/>
          <w:szCs w:val="20"/>
        </w:rPr>
      </w:pPr>
      <w:r w:rsidRPr="00C03BDF">
        <w:rPr>
          <w:rFonts w:cs="Tahoma"/>
          <w:szCs w:val="20"/>
        </w:rPr>
        <w:t>Type density, includin</w:t>
      </w:r>
      <w:r w:rsidR="009D590B">
        <w:rPr>
          <w:rFonts w:cs="Tahoma"/>
          <w:szCs w:val="20"/>
        </w:rPr>
        <w:t>g characters and spaces, is</w:t>
      </w:r>
      <w:r w:rsidRPr="00C03BDF">
        <w:rPr>
          <w:rFonts w:cs="Tahoma"/>
          <w:szCs w:val="20"/>
        </w:rPr>
        <w:t xml:space="preserve"> no more than 15 characters per inch (</w:t>
      </w:r>
      <w:proofErr w:type="spellStart"/>
      <w:proofErr w:type="gramStart"/>
      <w:r w:rsidRPr="00C03BDF">
        <w:rPr>
          <w:rFonts w:cs="Tahoma"/>
          <w:szCs w:val="20"/>
        </w:rPr>
        <w:t>cpi</w:t>
      </w:r>
      <w:proofErr w:type="spellEnd"/>
      <w:proofErr w:type="gramEnd"/>
      <w:r w:rsidRPr="00C03BDF">
        <w:rPr>
          <w:rFonts w:cs="Tahoma"/>
          <w:szCs w:val="20"/>
        </w:rPr>
        <w:t xml:space="preserve">). For proportional spacing, the average for any representative section of text must not exceed 15 </w:t>
      </w:r>
      <w:proofErr w:type="spellStart"/>
      <w:proofErr w:type="gramStart"/>
      <w:r w:rsidRPr="00C03BDF">
        <w:rPr>
          <w:rFonts w:cs="Tahoma"/>
          <w:szCs w:val="20"/>
        </w:rPr>
        <w:t>cpi</w:t>
      </w:r>
      <w:proofErr w:type="spellEnd"/>
      <w:proofErr w:type="gramEnd"/>
      <w:r w:rsidRPr="00C03BDF">
        <w:rPr>
          <w:rFonts w:cs="Tahoma"/>
          <w:szCs w:val="20"/>
        </w:rPr>
        <w:t>.</w:t>
      </w:r>
    </w:p>
    <w:p w14:paraId="7A6FDDE9" w14:textId="77777777" w:rsidR="00CD36F1" w:rsidRPr="00C03BDF" w:rsidRDefault="009D590B" w:rsidP="00A8738A">
      <w:pPr>
        <w:numPr>
          <w:ilvl w:val="0"/>
          <w:numId w:val="8"/>
        </w:numPr>
        <w:spacing w:before="120" w:after="120"/>
        <w:rPr>
          <w:rFonts w:cs="Tahoma"/>
          <w:szCs w:val="20"/>
        </w:rPr>
      </w:pPr>
      <w:r>
        <w:rPr>
          <w:rFonts w:cs="Tahoma"/>
          <w:szCs w:val="20"/>
        </w:rPr>
        <w:t xml:space="preserve">Type size </w:t>
      </w:r>
      <w:r w:rsidR="00CD36F1" w:rsidRPr="00C03BDF">
        <w:rPr>
          <w:rFonts w:cs="Tahoma"/>
          <w:szCs w:val="20"/>
        </w:rPr>
        <w:t>yield</w:t>
      </w:r>
      <w:r>
        <w:rPr>
          <w:rFonts w:cs="Tahoma"/>
          <w:szCs w:val="20"/>
        </w:rPr>
        <w:t>s</w:t>
      </w:r>
      <w:r w:rsidR="00CD36F1" w:rsidRPr="00C03BDF">
        <w:rPr>
          <w:rFonts w:cs="Tahoma"/>
          <w:szCs w:val="20"/>
        </w:rPr>
        <w:t xml:space="preserve"> no more than </w:t>
      </w:r>
      <w:r w:rsidR="00FD72FD" w:rsidRPr="00C03BDF">
        <w:rPr>
          <w:rFonts w:cs="Tahoma"/>
          <w:szCs w:val="20"/>
        </w:rPr>
        <w:t>six</w:t>
      </w:r>
      <w:r w:rsidR="00CD36F1" w:rsidRPr="00C03BDF">
        <w:rPr>
          <w:rFonts w:cs="Tahoma"/>
          <w:szCs w:val="20"/>
        </w:rPr>
        <w:t xml:space="preserve"> lines of type within a vertical inch.</w:t>
      </w:r>
    </w:p>
    <w:p w14:paraId="30A13A24" w14:textId="77777777" w:rsidR="00CD36F1" w:rsidRPr="00C03BDF" w:rsidRDefault="009D590B" w:rsidP="00CD36F1">
      <w:pPr>
        <w:rPr>
          <w:rFonts w:cs="Tahoma"/>
          <w:szCs w:val="20"/>
        </w:rPr>
      </w:pPr>
      <w:r>
        <w:rPr>
          <w:szCs w:val="20"/>
        </w:rPr>
        <w:t>As a practical matter, if you use a 12-point Times New Roman font without compressing, kerning, condensing, or other alterations, the application will typically meet these recommendations. When converting documents into PDF files, you should check that the resulting type size is consistent with the original document.</w:t>
      </w:r>
    </w:p>
    <w:p w14:paraId="344052B7" w14:textId="77777777" w:rsidR="00CD36F1" w:rsidRPr="00C4260E" w:rsidRDefault="00CD36F1" w:rsidP="00A8738A">
      <w:pPr>
        <w:pStyle w:val="Heading3"/>
      </w:pPr>
      <w:bookmarkStart w:id="156" w:name="_Toc375049645"/>
      <w:bookmarkStart w:id="157" w:name="_Toc383775998"/>
      <w:bookmarkStart w:id="158" w:name="_Toc503880686"/>
      <w:r w:rsidRPr="00C4260E">
        <w:t>Graphs, Diagrams, and Tables</w:t>
      </w:r>
      <w:bookmarkEnd w:id="156"/>
      <w:bookmarkEnd w:id="157"/>
      <w:bookmarkEnd w:id="158"/>
    </w:p>
    <w:p w14:paraId="22B215F1" w14:textId="77777777" w:rsidR="00CD36F1" w:rsidRDefault="001F74FB" w:rsidP="00CD36F1">
      <w:pPr>
        <w:rPr>
          <w:szCs w:val="20"/>
        </w:rPr>
      </w:pPr>
      <w:r>
        <w:rPr>
          <w:szCs w:val="20"/>
        </w:rPr>
        <w:t>We recommend that you use black and white in graphs, diagrams, tables, and charts. If color is used, you should ensure that the material reproduces well when printed or photocopied in black and white. Text in figures, charts, and tables, including legends, should be readily legible.</w:t>
      </w:r>
    </w:p>
    <w:p w14:paraId="250081C3" w14:textId="77777777" w:rsidR="001F74FB" w:rsidRPr="001F74FB" w:rsidRDefault="001F74FB" w:rsidP="00CD36F1">
      <w:pPr>
        <w:rPr>
          <w:szCs w:val="20"/>
        </w:rPr>
      </w:pPr>
    </w:p>
    <w:p w14:paraId="1F7EED0F" w14:textId="77777777" w:rsidR="00CD36F1" w:rsidRDefault="00CD36F1" w:rsidP="00832ABD">
      <w:pPr>
        <w:pStyle w:val="Heading2"/>
        <w:spacing w:after="120"/>
      </w:pPr>
      <w:bookmarkStart w:id="159" w:name="_PDF_ATTACHMENTS"/>
      <w:bookmarkStart w:id="160" w:name="_Toc375049646"/>
      <w:bookmarkStart w:id="161" w:name="_Toc383775999"/>
      <w:bookmarkStart w:id="162" w:name="_Toc503880687"/>
      <w:bookmarkEnd w:id="159"/>
      <w:r w:rsidRPr="00C4260E">
        <w:t>PDF ATTACHMENTS</w:t>
      </w:r>
      <w:bookmarkEnd w:id="160"/>
      <w:bookmarkEnd w:id="161"/>
      <w:bookmarkEnd w:id="162"/>
    </w:p>
    <w:p w14:paraId="63591C68" w14:textId="77777777" w:rsidR="00832ABD" w:rsidRPr="00832ABD" w:rsidRDefault="00832ABD" w:rsidP="00832ABD">
      <w:pPr>
        <w:spacing w:after="120"/>
      </w:pPr>
      <w:r>
        <w:rPr>
          <w:szCs w:val="20"/>
        </w:rPr>
        <w:t>The information you include in these PDF attachments provides the majority of the information on which reviewers will evaluate the application.</w:t>
      </w:r>
    </w:p>
    <w:p w14:paraId="6CA3B851" w14:textId="77777777" w:rsidR="00B579D1" w:rsidRPr="00C4260E" w:rsidRDefault="00762BAB" w:rsidP="00A8738A">
      <w:pPr>
        <w:pStyle w:val="Heading3"/>
        <w:numPr>
          <w:ilvl w:val="0"/>
          <w:numId w:val="80"/>
        </w:numPr>
      </w:pPr>
      <w:bookmarkStart w:id="163" w:name="_Project_Summary/Abstract"/>
      <w:bookmarkStart w:id="164" w:name="_Toc375049647"/>
      <w:bookmarkStart w:id="165" w:name="_Toc383776000"/>
      <w:bookmarkStart w:id="166" w:name="_Toc503880688"/>
      <w:bookmarkEnd w:id="163"/>
      <w:r w:rsidRPr="00C4260E">
        <w:t>Project</w:t>
      </w:r>
      <w:r w:rsidR="00CD36F1" w:rsidRPr="00C4260E">
        <w:t xml:space="preserve"> Summary/Abstract</w:t>
      </w:r>
      <w:bookmarkEnd w:id="164"/>
      <w:bookmarkEnd w:id="165"/>
      <w:bookmarkEnd w:id="166"/>
    </w:p>
    <w:p w14:paraId="5FE2E2E6" w14:textId="77777777" w:rsidR="002B30D2" w:rsidRPr="00C03BDF" w:rsidRDefault="00E007ED" w:rsidP="003C0152">
      <w:pPr>
        <w:pStyle w:val="Heading4"/>
      </w:pPr>
      <w:r w:rsidRPr="00C03BDF">
        <w:t xml:space="preserve">a) </w:t>
      </w:r>
      <w:r w:rsidR="002B30D2" w:rsidRPr="00C03BDF">
        <w:t>Submission</w:t>
      </w:r>
    </w:p>
    <w:p w14:paraId="1E278BEA" w14:textId="3BABF01D" w:rsidR="00CD36F1" w:rsidRPr="00C03BDF" w:rsidRDefault="00CD36F1" w:rsidP="002B30D2">
      <w:pPr>
        <w:rPr>
          <w:rFonts w:cs="Tahoma"/>
          <w:szCs w:val="20"/>
        </w:rPr>
      </w:pPr>
      <w:r w:rsidRPr="00C03BDF">
        <w:rPr>
          <w:rFonts w:cs="Tahoma"/>
          <w:szCs w:val="20"/>
        </w:rPr>
        <w:t xml:space="preserve">You must submit the </w:t>
      </w:r>
      <w:r w:rsidR="00762BAB" w:rsidRPr="00C03BDF">
        <w:rPr>
          <w:rFonts w:cs="Tahoma"/>
          <w:szCs w:val="20"/>
        </w:rPr>
        <w:t>project</w:t>
      </w:r>
      <w:r w:rsidRPr="00C03BDF">
        <w:rPr>
          <w:rFonts w:cs="Tahoma"/>
          <w:szCs w:val="20"/>
        </w:rPr>
        <w:t xml:space="preserve"> summary/abstract as a separate PDF attachment at Item 7 of the Other Project Information form (se</w:t>
      </w:r>
      <w:r w:rsidRPr="003E5D04">
        <w:rPr>
          <w:rFonts w:cs="Tahoma"/>
          <w:szCs w:val="20"/>
        </w:rPr>
        <w:t xml:space="preserve">e </w:t>
      </w:r>
      <w:hyperlink w:anchor="VI_E_4" w:history="1">
        <w:r w:rsidR="00B113D9" w:rsidRPr="00C03BDF">
          <w:rPr>
            <w:rFonts w:cs="Tahoma"/>
            <w:color w:val="0000FF" w:themeColor="hyperlink"/>
            <w:u w:val="single"/>
          </w:rPr>
          <w:t>Part V.</w:t>
        </w:r>
        <w:r w:rsidR="006554F8">
          <w:rPr>
            <w:rFonts w:cs="Tahoma"/>
            <w:color w:val="0000FF" w:themeColor="hyperlink"/>
            <w:u w:val="single"/>
          </w:rPr>
          <w:t>F</w:t>
        </w:r>
        <w:r w:rsidR="00B113D9" w:rsidRPr="00C03BDF">
          <w:rPr>
            <w:rFonts w:cs="Tahoma"/>
            <w:color w:val="0000FF" w:themeColor="hyperlink"/>
            <w:u w:val="single"/>
          </w:rPr>
          <w:t>.4 Research &amp; Related Other Project Information</w:t>
        </w:r>
      </w:hyperlink>
      <w:r w:rsidR="002B30D2" w:rsidRPr="00C03BDF">
        <w:rPr>
          <w:rFonts w:cs="Tahoma"/>
          <w:szCs w:val="20"/>
        </w:rPr>
        <w:t>).</w:t>
      </w:r>
    </w:p>
    <w:p w14:paraId="6E2F5B3C" w14:textId="77777777" w:rsidR="002B30D2" w:rsidRPr="003E5D04" w:rsidRDefault="00E007ED" w:rsidP="003C0152">
      <w:pPr>
        <w:pStyle w:val="Heading4"/>
      </w:pPr>
      <w:r w:rsidRPr="003E5D04">
        <w:t xml:space="preserve">b) </w:t>
      </w:r>
      <w:r w:rsidR="002B30D2" w:rsidRPr="003E5D04">
        <w:t>Page limitations</w:t>
      </w:r>
    </w:p>
    <w:p w14:paraId="29CBF4B9" w14:textId="77777777" w:rsidR="00CD36F1" w:rsidRPr="003E5D04" w:rsidRDefault="00832ABD" w:rsidP="00CD36F1">
      <w:pPr>
        <w:rPr>
          <w:rFonts w:cs="Tahoma"/>
          <w:szCs w:val="20"/>
        </w:rPr>
      </w:pPr>
      <w:r>
        <w:rPr>
          <w:rFonts w:cs="Tahoma"/>
          <w:szCs w:val="20"/>
        </w:rPr>
        <w:t>We recommend</w:t>
      </w:r>
      <w:r w:rsidRPr="00832ABD">
        <w:t xml:space="preserve"> </w:t>
      </w:r>
      <w:r>
        <w:t xml:space="preserve">that the </w:t>
      </w:r>
      <w:r w:rsidRPr="00832ABD">
        <w:rPr>
          <w:rFonts w:cs="Tahoma"/>
          <w:szCs w:val="20"/>
        </w:rPr>
        <w:t>Project Summary/Abstract be no more than one page</w:t>
      </w:r>
      <w:r w:rsidR="00CD36F1" w:rsidRPr="003E5D04">
        <w:rPr>
          <w:rFonts w:cs="Tahoma"/>
          <w:szCs w:val="20"/>
        </w:rPr>
        <w:t>.</w:t>
      </w:r>
    </w:p>
    <w:p w14:paraId="107834A7" w14:textId="77777777" w:rsidR="00786BED" w:rsidRPr="00C03BDF" w:rsidRDefault="00786BED" w:rsidP="003C0152">
      <w:pPr>
        <w:pStyle w:val="Heading4"/>
      </w:pPr>
      <w:r w:rsidRPr="003E5D04">
        <w:t xml:space="preserve">c) </w:t>
      </w:r>
      <w:r w:rsidRPr="00C03BDF">
        <w:t>Content (Network Lead)</w:t>
      </w:r>
    </w:p>
    <w:p w14:paraId="6E889D2B" w14:textId="77777777" w:rsidR="00786BED" w:rsidRPr="00C03BDF" w:rsidRDefault="00786BED" w:rsidP="00786BED">
      <w:pPr>
        <w:rPr>
          <w:rFonts w:cs="Tahoma"/>
          <w:szCs w:val="20"/>
        </w:rPr>
      </w:pPr>
      <w:r w:rsidRPr="00C03BDF">
        <w:rPr>
          <w:rFonts w:cs="Tahoma"/>
          <w:szCs w:val="20"/>
        </w:rPr>
        <w:t>The project summary/abstract for Network Lead applications should include the following:</w:t>
      </w:r>
    </w:p>
    <w:p w14:paraId="0A0264CC" w14:textId="77777777" w:rsidR="00786BED" w:rsidRPr="00C4260E" w:rsidRDefault="00786BED" w:rsidP="00786BED">
      <w:pPr>
        <w:pStyle w:val="ListParagraph"/>
        <w:rPr>
          <w:rFonts w:cs="Tahoma"/>
        </w:rPr>
      </w:pPr>
    </w:p>
    <w:p w14:paraId="18E1A86C" w14:textId="77777777" w:rsidR="00786BED" w:rsidRPr="00C4260E" w:rsidRDefault="00786BED" w:rsidP="00A8738A">
      <w:pPr>
        <w:pStyle w:val="ListParagraph"/>
        <w:numPr>
          <w:ilvl w:val="0"/>
          <w:numId w:val="40"/>
        </w:numPr>
        <w:rPr>
          <w:rFonts w:cs="Tahoma"/>
        </w:rPr>
      </w:pPr>
      <w:r w:rsidRPr="00C4260E">
        <w:rPr>
          <w:rFonts w:cs="Tahoma"/>
          <w:b/>
        </w:rPr>
        <w:t>Title</w:t>
      </w:r>
      <w:r w:rsidRPr="00C4260E">
        <w:rPr>
          <w:rFonts w:cs="Tahoma"/>
        </w:rPr>
        <w:t xml:space="preserve"> of the proposed project </w:t>
      </w:r>
    </w:p>
    <w:p w14:paraId="2407078F" w14:textId="77777777" w:rsidR="00786BED" w:rsidRPr="00C4260E" w:rsidRDefault="00786BED" w:rsidP="00786BED">
      <w:pPr>
        <w:rPr>
          <w:rFonts w:cs="Tahoma"/>
        </w:rPr>
      </w:pPr>
    </w:p>
    <w:p w14:paraId="3CB9C800" w14:textId="77777777" w:rsidR="00786BED" w:rsidRPr="00C4260E" w:rsidRDefault="00786BED" w:rsidP="00A8738A">
      <w:pPr>
        <w:pStyle w:val="ListParagraph"/>
        <w:numPr>
          <w:ilvl w:val="0"/>
          <w:numId w:val="40"/>
        </w:numPr>
        <w:rPr>
          <w:rFonts w:cs="Tahoma"/>
        </w:rPr>
      </w:pPr>
      <w:r w:rsidRPr="00C4260E">
        <w:rPr>
          <w:rFonts w:cs="Tahoma"/>
        </w:rPr>
        <w:t xml:space="preserve">The </w:t>
      </w:r>
      <w:r w:rsidRPr="00C4260E">
        <w:rPr>
          <w:rFonts w:cs="Tahoma"/>
          <w:b/>
        </w:rPr>
        <w:t>topic</w:t>
      </w:r>
      <w:r w:rsidRPr="00C4260E">
        <w:rPr>
          <w:rFonts w:cs="Tahoma"/>
        </w:rPr>
        <w:t xml:space="preserve"> under which the a</w:t>
      </w:r>
      <w:r w:rsidR="00FE5D8D">
        <w:rPr>
          <w:rFonts w:cs="Tahoma"/>
        </w:rPr>
        <w:t xml:space="preserve">pplicant is applying (i.e., “Career </w:t>
      </w:r>
      <w:r w:rsidR="00A23663">
        <w:rPr>
          <w:rFonts w:cs="Tahoma"/>
        </w:rPr>
        <w:t xml:space="preserve">and </w:t>
      </w:r>
      <w:r w:rsidR="00FE5D8D">
        <w:rPr>
          <w:rFonts w:cs="Tahoma"/>
        </w:rPr>
        <w:t>Technical Education”).</w:t>
      </w:r>
      <w:r w:rsidRPr="00C4260E">
        <w:rPr>
          <w:rFonts w:cs="Tahoma"/>
        </w:rPr>
        <w:t xml:space="preserve"> </w:t>
      </w:r>
    </w:p>
    <w:p w14:paraId="3E3A73AE" w14:textId="77777777" w:rsidR="00786BED" w:rsidRPr="00C4260E" w:rsidRDefault="00786BED" w:rsidP="00786BED">
      <w:pPr>
        <w:rPr>
          <w:rFonts w:cs="Tahoma"/>
        </w:rPr>
      </w:pPr>
    </w:p>
    <w:p w14:paraId="63749F38" w14:textId="77777777" w:rsidR="00786BED" w:rsidRPr="00C4260E" w:rsidRDefault="00FE6E50" w:rsidP="00A8738A">
      <w:pPr>
        <w:pStyle w:val="ListParagraph"/>
        <w:numPr>
          <w:ilvl w:val="0"/>
          <w:numId w:val="40"/>
        </w:numPr>
        <w:rPr>
          <w:rFonts w:cs="Tahoma"/>
        </w:rPr>
      </w:pPr>
      <w:r>
        <w:rPr>
          <w:rFonts w:cs="Tahoma"/>
          <w:b/>
        </w:rPr>
        <w:t>Significance</w:t>
      </w:r>
      <w:r w:rsidR="00786BED" w:rsidRPr="00C4260E">
        <w:rPr>
          <w:rFonts w:cs="Tahoma"/>
        </w:rPr>
        <w:t>: A brief description of the purpose of the</w:t>
      </w:r>
      <w:r w:rsidR="001B3B75">
        <w:rPr>
          <w:rFonts w:cs="Tahoma"/>
        </w:rPr>
        <w:t xml:space="preserve"> CTE</w:t>
      </w:r>
      <w:r w:rsidR="00786BED" w:rsidRPr="00C4260E">
        <w:rPr>
          <w:rFonts w:cs="Tahoma"/>
        </w:rPr>
        <w:t xml:space="preserve"> </w:t>
      </w:r>
      <w:r w:rsidR="00100901">
        <w:rPr>
          <w:rFonts w:cs="Tahoma"/>
        </w:rPr>
        <w:t>network</w:t>
      </w:r>
      <w:r w:rsidR="00786BED" w:rsidRPr="00C4260E">
        <w:rPr>
          <w:rFonts w:cs="Tahoma"/>
        </w:rPr>
        <w:t xml:space="preserve"> and its significance for improving education outcomes for U.S. students. </w:t>
      </w:r>
    </w:p>
    <w:p w14:paraId="0C0D0C5A" w14:textId="77777777" w:rsidR="00786BED" w:rsidRPr="00C4260E" w:rsidRDefault="00786BED" w:rsidP="00786BED">
      <w:pPr>
        <w:rPr>
          <w:rFonts w:cs="Tahoma"/>
        </w:rPr>
      </w:pPr>
    </w:p>
    <w:p w14:paraId="6B9F8679" w14:textId="77777777" w:rsidR="001B3B75" w:rsidRPr="001B3B75" w:rsidRDefault="00786BED" w:rsidP="00A8738A">
      <w:pPr>
        <w:pStyle w:val="ListParagraph"/>
        <w:numPr>
          <w:ilvl w:val="0"/>
          <w:numId w:val="40"/>
        </w:numPr>
        <w:rPr>
          <w:rFonts w:cs="Tahoma"/>
        </w:rPr>
      </w:pPr>
      <w:r w:rsidRPr="00C4260E">
        <w:rPr>
          <w:rFonts w:cs="Tahoma"/>
          <w:b/>
        </w:rPr>
        <w:t xml:space="preserve">Network </w:t>
      </w:r>
      <w:r w:rsidR="001B3B75">
        <w:rPr>
          <w:rFonts w:cs="Tahoma"/>
          <w:b/>
        </w:rPr>
        <w:t xml:space="preserve">Lead Plan: </w:t>
      </w:r>
      <w:r w:rsidR="001B3B75">
        <w:rPr>
          <w:rFonts w:cs="Tahoma"/>
        </w:rPr>
        <w:t>A brief summary of each required activity for the Network Lead:</w:t>
      </w:r>
    </w:p>
    <w:p w14:paraId="61F6CF7C" w14:textId="77777777" w:rsidR="001B3B75" w:rsidRPr="001B3B75" w:rsidRDefault="001B3B75" w:rsidP="001B3B75">
      <w:pPr>
        <w:pStyle w:val="ListParagraph"/>
        <w:rPr>
          <w:rFonts w:cs="Tahoma"/>
          <w:b/>
        </w:rPr>
      </w:pPr>
    </w:p>
    <w:p w14:paraId="5482A7E1" w14:textId="77777777" w:rsidR="00786BED" w:rsidRPr="00C4260E" w:rsidRDefault="00786BED" w:rsidP="00A8738A">
      <w:pPr>
        <w:pStyle w:val="ListParagraph"/>
        <w:numPr>
          <w:ilvl w:val="1"/>
          <w:numId w:val="40"/>
        </w:numPr>
        <w:rPr>
          <w:rFonts w:cs="Tahoma"/>
        </w:rPr>
      </w:pPr>
      <w:r w:rsidRPr="00C4260E">
        <w:rPr>
          <w:rFonts w:cs="Tahoma"/>
          <w:b/>
        </w:rPr>
        <w:lastRenderedPageBreak/>
        <w:t>Administration and Coordination</w:t>
      </w:r>
      <w:r w:rsidRPr="00C4260E">
        <w:rPr>
          <w:rFonts w:cs="Tahoma"/>
        </w:rPr>
        <w:t>: A brief</w:t>
      </w:r>
      <w:r w:rsidR="001B3B75">
        <w:rPr>
          <w:rFonts w:cs="Tahoma"/>
        </w:rPr>
        <w:t xml:space="preserve"> summary of the main administration and coordination </w:t>
      </w:r>
      <w:r w:rsidRPr="00C4260E">
        <w:rPr>
          <w:rFonts w:cs="Tahoma"/>
        </w:rPr>
        <w:t xml:space="preserve">activities </w:t>
      </w:r>
      <w:r w:rsidR="001B3B75">
        <w:rPr>
          <w:rFonts w:cs="Tahoma"/>
        </w:rPr>
        <w:t>of the N</w:t>
      </w:r>
      <w:r w:rsidR="00100901">
        <w:rPr>
          <w:rFonts w:cs="Tahoma"/>
        </w:rPr>
        <w:t>etwork</w:t>
      </w:r>
      <w:r w:rsidR="001B3B75">
        <w:rPr>
          <w:rFonts w:cs="Tahoma"/>
        </w:rPr>
        <w:t xml:space="preserve"> Lead</w:t>
      </w:r>
      <w:r w:rsidRPr="00C4260E">
        <w:rPr>
          <w:rFonts w:cs="Tahoma"/>
        </w:rPr>
        <w:t xml:space="preserve">. </w:t>
      </w:r>
    </w:p>
    <w:p w14:paraId="336F48CB" w14:textId="77777777" w:rsidR="00786BED" w:rsidRPr="00C4260E" w:rsidRDefault="00786BED" w:rsidP="00786BED">
      <w:pPr>
        <w:rPr>
          <w:rFonts w:cs="Tahoma"/>
        </w:rPr>
      </w:pPr>
    </w:p>
    <w:p w14:paraId="4F48565B" w14:textId="77777777" w:rsidR="00695AF1" w:rsidRDefault="00786BED" w:rsidP="00A8738A">
      <w:pPr>
        <w:pStyle w:val="ListParagraph"/>
        <w:numPr>
          <w:ilvl w:val="1"/>
          <w:numId w:val="40"/>
        </w:numPr>
        <w:rPr>
          <w:rFonts w:cs="Tahoma"/>
        </w:rPr>
      </w:pPr>
      <w:r w:rsidRPr="00343EE3">
        <w:rPr>
          <w:rFonts w:cs="Tahoma"/>
          <w:b/>
        </w:rPr>
        <w:t xml:space="preserve">Research </w:t>
      </w:r>
      <w:r w:rsidR="00CE185C">
        <w:rPr>
          <w:rFonts w:cs="Tahoma"/>
          <w:b/>
        </w:rPr>
        <w:t>Activities</w:t>
      </w:r>
      <w:r w:rsidRPr="00343EE3">
        <w:rPr>
          <w:rFonts w:cs="Tahoma"/>
        </w:rPr>
        <w:t xml:space="preserve">: A brief description of </w:t>
      </w:r>
      <w:r w:rsidR="001B3B75">
        <w:rPr>
          <w:rFonts w:cs="Tahoma"/>
        </w:rPr>
        <w:t>the major research activities of the Network Lead, including intended objectives</w:t>
      </w:r>
      <w:r w:rsidRPr="00343EE3">
        <w:rPr>
          <w:rFonts w:cs="Tahoma"/>
        </w:rPr>
        <w:t xml:space="preserve">. </w:t>
      </w:r>
    </w:p>
    <w:p w14:paraId="2525CD42" w14:textId="77777777" w:rsidR="00695AF1" w:rsidRPr="00695AF1" w:rsidRDefault="00695AF1" w:rsidP="00695AF1">
      <w:pPr>
        <w:pStyle w:val="ListParagraph"/>
        <w:rPr>
          <w:rFonts w:cs="Tahoma"/>
          <w:b/>
          <w:bCs/>
          <w:color w:val="000000"/>
          <w:szCs w:val="20"/>
        </w:rPr>
      </w:pPr>
    </w:p>
    <w:p w14:paraId="36401B8B" w14:textId="77777777" w:rsidR="00695AF1" w:rsidRPr="00695AF1" w:rsidRDefault="001B3B75" w:rsidP="00A8738A">
      <w:pPr>
        <w:pStyle w:val="ListParagraph"/>
        <w:numPr>
          <w:ilvl w:val="1"/>
          <w:numId w:val="40"/>
        </w:numPr>
        <w:rPr>
          <w:rFonts w:cs="Tahoma"/>
        </w:rPr>
      </w:pPr>
      <w:r>
        <w:rPr>
          <w:rFonts w:cs="Tahoma"/>
          <w:b/>
          <w:bCs/>
          <w:color w:val="000000"/>
          <w:szCs w:val="20"/>
        </w:rPr>
        <w:t>Research Training</w:t>
      </w:r>
      <w:r w:rsidR="00695AF1" w:rsidRPr="00695AF1">
        <w:rPr>
          <w:rFonts w:cs="Tahoma"/>
          <w:color w:val="000000"/>
          <w:szCs w:val="20"/>
        </w:rPr>
        <w:t xml:space="preserve">: A brief summary of </w:t>
      </w:r>
      <w:r>
        <w:rPr>
          <w:rFonts w:cs="Tahoma"/>
          <w:color w:val="000000"/>
          <w:szCs w:val="20"/>
        </w:rPr>
        <w:t xml:space="preserve">the research </w:t>
      </w:r>
      <w:r w:rsidR="00695AF1" w:rsidRPr="00695AF1">
        <w:rPr>
          <w:rFonts w:cs="Tahoma"/>
          <w:color w:val="000000"/>
          <w:szCs w:val="20"/>
        </w:rPr>
        <w:t xml:space="preserve">training activities the Network Lead will organize. </w:t>
      </w:r>
    </w:p>
    <w:p w14:paraId="546D70AC" w14:textId="77777777" w:rsidR="00786BED" w:rsidRPr="00C4260E" w:rsidRDefault="00786BED" w:rsidP="00786BED">
      <w:pPr>
        <w:rPr>
          <w:rFonts w:cs="Tahoma"/>
        </w:rPr>
      </w:pPr>
    </w:p>
    <w:p w14:paraId="058853C6" w14:textId="77777777" w:rsidR="00786BED" w:rsidRDefault="00294A49" w:rsidP="00A8738A">
      <w:pPr>
        <w:pStyle w:val="ListParagraph"/>
        <w:numPr>
          <w:ilvl w:val="1"/>
          <w:numId w:val="40"/>
        </w:numPr>
        <w:rPr>
          <w:rFonts w:cs="Tahoma"/>
        </w:rPr>
      </w:pPr>
      <w:r>
        <w:rPr>
          <w:rFonts w:cs="Tahoma"/>
          <w:b/>
        </w:rPr>
        <w:t>Leadership and Dissemination</w:t>
      </w:r>
      <w:r w:rsidR="00786BED" w:rsidRPr="00C4260E">
        <w:rPr>
          <w:rFonts w:cs="Tahoma"/>
        </w:rPr>
        <w:t>: A brief summary of the main components of the pr</w:t>
      </w:r>
      <w:r w:rsidR="001B3B75">
        <w:rPr>
          <w:rFonts w:cs="Tahoma"/>
        </w:rPr>
        <w:t>oject’s communication strategy.</w:t>
      </w:r>
    </w:p>
    <w:p w14:paraId="5A028BE0" w14:textId="77777777" w:rsidR="00C4260E" w:rsidRPr="00A2652A" w:rsidRDefault="00C4260E" w:rsidP="00A2652A">
      <w:pPr>
        <w:rPr>
          <w:rFonts w:cs="Tahoma"/>
        </w:rPr>
      </w:pPr>
    </w:p>
    <w:p w14:paraId="2EBCEC04" w14:textId="77777777" w:rsidR="00CD36F1" w:rsidRPr="00C03BDF" w:rsidRDefault="00CD36F1" w:rsidP="00CD36F1">
      <w:pPr>
        <w:rPr>
          <w:rFonts w:cs="Tahoma"/>
          <w:szCs w:val="20"/>
        </w:rPr>
      </w:pPr>
      <w:r w:rsidRPr="00C03BDF">
        <w:rPr>
          <w:rFonts w:cs="Tahoma"/>
          <w:szCs w:val="20"/>
        </w:rPr>
        <w:t xml:space="preserve">Please see </w:t>
      </w:r>
      <w:hyperlink r:id="rId42" w:history="1">
        <w:r w:rsidRPr="00C03BDF">
          <w:rPr>
            <w:rFonts w:cs="Tahoma"/>
            <w:color w:val="0000FF" w:themeColor="hyperlink"/>
            <w:szCs w:val="20"/>
            <w:u w:val="single"/>
          </w:rPr>
          <w:t>http://ies.ed.gov/ncer/projects</w:t>
        </w:r>
      </w:hyperlink>
      <w:r w:rsidRPr="00C03BDF">
        <w:rPr>
          <w:rFonts w:cs="Tahoma"/>
          <w:szCs w:val="20"/>
        </w:rPr>
        <w:t xml:space="preserve"> for examples of the content to be included in your </w:t>
      </w:r>
      <w:r w:rsidR="0001481C" w:rsidRPr="00C03BDF">
        <w:rPr>
          <w:rFonts w:cs="Tahoma"/>
          <w:szCs w:val="20"/>
        </w:rPr>
        <w:t>project</w:t>
      </w:r>
      <w:r w:rsidRPr="00C03BDF">
        <w:rPr>
          <w:rFonts w:cs="Tahoma"/>
          <w:szCs w:val="20"/>
        </w:rPr>
        <w:t xml:space="preserve"> summary/abstract.</w:t>
      </w:r>
    </w:p>
    <w:p w14:paraId="20B70E8D" w14:textId="77777777" w:rsidR="00CD36F1" w:rsidRPr="00C4260E" w:rsidRDefault="004B0B57" w:rsidP="00A8738A">
      <w:pPr>
        <w:pStyle w:val="Heading3"/>
      </w:pPr>
      <w:bookmarkStart w:id="167" w:name="_Project_Narrative"/>
      <w:bookmarkStart w:id="168" w:name="_Toc375049651"/>
      <w:bookmarkStart w:id="169" w:name="_Toc383776001"/>
      <w:bookmarkStart w:id="170" w:name="_Toc503880689"/>
      <w:bookmarkEnd w:id="167"/>
      <w:r w:rsidRPr="00C4260E">
        <w:t>Project</w:t>
      </w:r>
      <w:r w:rsidR="00CD36F1" w:rsidRPr="00C4260E">
        <w:t xml:space="preserve"> Narrative</w:t>
      </w:r>
      <w:bookmarkEnd w:id="168"/>
      <w:bookmarkEnd w:id="169"/>
      <w:bookmarkEnd w:id="170"/>
    </w:p>
    <w:p w14:paraId="29B5FA6F" w14:textId="77777777" w:rsidR="00B579D1" w:rsidRPr="00C03BDF" w:rsidRDefault="0005187C" w:rsidP="003C0152">
      <w:pPr>
        <w:pStyle w:val="Heading4"/>
      </w:pPr>
      <w:r w:rsidRPr="00C03BDF">
        <w:t xml:space="preserve">a) </w:t>
      </w:r>
      <w:r w:rsidR="00B579D1" w:rsidRPr="00C03BDF">
        <w:t>Submission</w:t>
      </w:r>
    </w:p>
    <w:p w14:paraId="45554B8A" w14:textId="74AF7422" w:rsidR="00BD1630" w:rsidRDefault="00B579D1" w:rsidP="00015FF8">
      <w:pPr>
        <w:rPr>
          <w:rFonts w:cs="Tahoma"/>
          <w:szCs w:val="20"/>
        </w:rPr>
      </w:pPr>
      <w:r w:rsidRPr="00C03BDF">
        <w:rPr>
          <w:rFonts w:cs="Tahoma"/>
          <w:szCs w:val="20"/>
        </w:rPr>
        <w:t xml:space="preserve">You must </w:t>
      </w:r>
      <w:r w:rsidR="00CD36F1" w:rsidRPr="00C03BDF">
        <w:rPr>
          <w:rFonts w:cs="Tahoma"/>
          <w:szCs w:val="20"/>
        </w:rPr>
        <w:t xml:space="preserve">submit the </w:t>
      </w:r>
      <w:r w:rsidR="004B0B57" w:rsidRPr="00C03BDF">
        <w:rPr>
          <w:rFonts w:cs="Tahoma"/>
          <w:szCs w:val="20"/>
        </w:rPr>
        <w:t>project</w:t>
      </w:r>
      <w:r w:rsidR="00CD36F1" w:rsidRPr="00C03BDF">
        <w:rPr>
          <w:rFonts w:cs="Tahoma"/>
          <w:szCs w:val="20"/>
        </w:rPr>
        <w:t xml:space="preserve"> narrative as a separate PDF attachment at Item 8 of the Other Project Information form (see </w:t>
      </w:r>
      <w:hyperlink w:anchor="VI_E_4" w:history="1">
        <w:r w:rsidR="00CA5D97">
          <w:rPr>
            <w:rStyle w:val="Hyperlink"/>
            <w:rFonts w:cs="Tahoma"/>
          </w:rPr>
          <w:t>Part V.F</w:t>
        </w:r>
        <w:r w:rsidR="00B113D9" w:rsidRPr="009A5EA7">
          <w:rPr>
            <w:rStyle w:val="Hyperlink"/>
            <w:rFonts w:cs="Tahoma"/>
          </w:rPr>
          <w:t>.4 Research &amp; Related Other Project Information</w:t>
        </w:r>
        <w:bookmarkStart w:id="171" w:name="_Toc375049653"/>
      </w:hyperlink>
      <w:r w:rsidR="00CD0732" w:rsidRPr="00C03BDF">
        <w:rPr>
          <w:rFonts w:cs="Tahoma"/>
          <w:szCs w:val="20"/>
        </w:rPr>
        <w:t>).</w:t>
      </w:r>
    </w:p>
    <w:bookmarkEnd w:id="171"/>
    <w:p w14:paraId="743FD774" w14:textId="77777777" w:rsidR="00B579D1" w:rsidRPr="00C03BDF" w:rsidRDefault="0005187C" w:rsidP="003C0152">
      <w:pPr>
        <w:pStyle w:val="Heading4"/>
      </w:pPr>
      <w:r w:rsidRPr="00C03BDF">
        <w:t xml:space="preserve">b) </w:t>
      </w:r>
      <w:r w:rsidR="00BD1630" w:rsidRPr="00C03BDF">
        <w:t>Page</w:t>
      </w:r>
      <w:r w:rsidR="00551965">
        <w:t xml:space="preserve"> length</w:t>
      </w:r>
    </w:p>
    <w:p w14:paraId="503973AD" w14:textId="77777777" w:rsidR="00832ABD" w:rsidRDefault="00832ABD" w:rsidP="00832ABD">
      <w:bookmarkStart w:id="172" w:name="_Toc375049654"/>
      <w:r>
        <w:t xml:space="preserve">We recommend that the Project Narrative be no more than 25 pages. To help reviewers locate information and conduct the highest quality review, write a concise and easy to read narrative, with pages numbered consecutively using the header or footer function to place numbers at the top or bottom right-hand corner. </w:t>
      </w:r>
    </w:p>
    <w:p w14:paraId="47179B79" w14:textId="77777777" w:rsidR="00CD36F1" w:rsidRPr="00C03BDF" w:rsidRDefault="0005187C" w:rsidP="003C0152">
      <w:pPr>
        <w:pStyle w:val="Heading4"/>
      </w:pPr>
      <w:r w:rsidRPr="00C03BDF">
        <w:t xml:space="preserve">c) </w:t>
      </w:r>
      <w:r w:rsidR="00832ABD">
        <w:t>C</w:t>
      </w:r>
      <w:r w:rsidR="00CD36F1" w:rsidRPr="00C03BDF">
        <w:t>iting references in text</w:t>
      </w:r>
      <w:bookmarkEnd w:id="172"/>
    </w:p>
    <w:p w14:paraId="6FB452D0" w14:textId="77777777" w:rsidR="00832ABD" w:rsidRDefault="00832ABD" w:rsidP="00832ABD">
      <w:r>
        <w:t xml:space="preserve">We recommend you use the author-date style of citation (e.g., James, 2004), such as that described in the Publication Manual of the American Psychological Association, 6th Ed. (American Psychological Association, 2009). </w:t>
      </w:r>
    </w:p>
    <w:p w14:paraId="73D9D7F1" w14:textId="77777777" w:rsidR="00480416" w:rsidRPr="00C03BDF" w:rsidRDefault="0005187C" w:rsidP="003C0152">
      <w:pPr>
        <w:pStyle w:val="Heading4"/>
      </w:pPr>
      <w:r w:rsidRPr="00C03BDF">
        <w:t>d)</w:t>
      </w:r>
      <w:r w:rsidR="00E007ED" w:rsidRPr="00C03BDF">
        <w:t xml:space="preserve"> </w:t>
      </w:r>
      <w:r w:rsidR="00480416" w:rsidRPr="00C03BDF">
        <w:t>Content</w:t>
      </w:r>
    </w:p>
    <w:p w14:paraId="073E256D" w14:textId="5CF494BF" w:rsidR="00575677" w:rsidRDefault="00575677" w:rsidP="009A5EA7">
      <w:pPr>
        <w:keepNext/>
        <w:keepLines/>
        <w:rPr>
          <w:rFonts w:cs="Tahoma"/>
          <w:szCs w:val="20"/>
        </w:rPr>
      </w:pPr>
      <w:r>
        <w:rPr>
          <w:rFonts w:cs="Tahoma"/>
          <w:szCs w:val="20"/>
        </w:rPr>
        <w:t>The Project Narrative</w:t>
      </w:r>
      <w:r w:rsidRPr="00C03BDF">
        <w:rPr>
          <w:rFonts w:cs="Tahoma"/>
          <w:szCs w:val="20"/>
        </w:rPr>
        <w:t xml:space="preserve"> </w:t>
      </w:r>
      <w:r w:rsidR="002E090E" w:rsidRPr="00C03BDF">
        <w:rPr>
          <w:rFonts w:cs="Tahoma"/>
          <w:szCs w:val="20"/>
        </w:rPr>
        <w:t xml:space="preserve">for Network Lead </w:t>
      </w:r>
      <w:r w:rsidR="002E090E" w:rsidRPr="00C03BDF">
        <w:rPr>
          <w:rFonts w:cs="Tahoma"/>
          <w:b/>
          <w:szCs w:val="20"/>
        </w:rPr>
        <w:t xml:space="preserve">must </w:t>
      </w:r>
      <w:r>
        <w:rPr>
          <w:rFonts w:cs="Tahoma"/>
          <w:szCs w:val="20"/>
        </w:rPr>
        <w:t>include four sections</w:t>
      </w:r>
      <w:r w:rsidR="002E090E" w:rsidRPr="00C03BDF">
        <w:rPr>
          <w:rFonts w:cs="Tahoma"/>
          <w:szCs w:val="20"/>
        </w:rPr>
        <w:t xml:space="preserve">: (1) </w:t>
      </w:r>
      <w:r w:rsidR="00850287">
        <w:rPr>
          <w:rFonts w:cs="Tahoma"/>
          <w:szCs w:val="20"/>
        </w:rPr>
        <w:t xml:space="preserve">Significance; (2) </w:t>
      </w:r>
      <w:r w:rsidR="000D4253" w:rsidRPr="00C03BDF">
        <w:rPr>
          <w:rFonts w:cs="Tahoma"/>
          <w:szCs w:val="20"/>
        </w:rPr>
        <w:t>A plan for Network</w:t>
      </w:r>
      <w:r w:rsidR="00850287">
        <w:rPr>
          <w:rFonts w:cs="Tahoma"/>
          <w:szCs w:val="20"/>
        </w:rPr>
        <w:t xml:space="preserve"> Lead, including administration and coordination, research activities, training activities, and leadership and dissemination; (3) </w:t>
      </w:r>
      <w:r w:rsidR="000D4253" w:rsidRPr="00C03BDF">
        <w:rPr>
          <w:rFonts w:cs="Tahoma"/>
          <w:szCs w:val="20"/>
        </w:rPr>
        <w:t xml:space="preserve">A description of </w:t>
      </w:r>
      <w:r w:rsidR="00645301">
        <w:rPr>
          <w:rFonts w:cs="Tahoma"/>
          <w:szCs w:val="20"/>
        </w:rPr>
        <w:t>Network</w:t>
      </w:r>
      <w:r w:rsidR="00CA5D97">
        <w:rPr>
          <w:rFonts w:cs="Tahoma"/>
          <w:szCs w:val="20"/>
        </w:rPr>
        <w:t xml:space="preserve"> Lead</w:t>
      </w:r>
      <w:r w:rsidR="00645301">
        <w:rPr>
          <w:rFonts w:cs="Tahoma"/>
          <w:szCs w:val="20"/>
        </w:rPr>
        <w:t xml:space="preserve"> </w:t>
      </w:r>
      <w:r w:rsidR="00850287">
        <w:rPr>
          <w:rFonts w:cs="Tahoma"/>
          <w:szCs w:val="20"/>
        </w:rPr>
        <w:t>personnel qualification</w:t>
      </w:r>
      <w:r w:rsidR="00CA5D97">
        <w:rPr>
          <w:rFonts w:cs="Tahoma"/>
          <w:szCs w:val="20"/>
        </w:rPr>
        <w:t>s</w:t>
      </w:r>
      <w:r w:rsidR="00850287">
        <w:rPr>
          <w:rFonts w:cs="Tahoma"/>
          <w:szCs w:val="20"/>
        </w:rPr>
        <w:t>; and (4</w:t>
      </w:r>
      <w:r w:rsidR="000D4253" w:rsidRPr="00C03BDF">
        <w:rPr>
          <w:rFonts w:cs="Tahoma"/>
          <w:szCs w:val="20"/>
        </w:rPr>
        <w:t>) A description of organizational resources</w:t>
      </w:r>
      <w:r w:rsidR="002E090E" w:rsidRPr="00C03BDF">
        <w:rPr>
          <w:rFonts w:cs="Tahoma"/>
          <w:szCs w:val="20"/>
        </w:rPr>
        <w:t>.</w:t>
      </w:r>
      <w:r w:rsidR="00B3018A" w:rsidRPr="00C03BDF">
        <w:rPr>
          <w:rFonts w:cs="Tahoma"/>
          <w:szCs w:val="20"/>
        </w:rPr>
        <w:t xml:space="preserve"> </w:t>
      </w:r>
      <w:r w:rsidR="006A4B12" w:rsidRPr="00C03BDF">
        <w:rPr>
          <w:rFonts w:cs="Tahoma"/>
          <w:szCs w:val="20"/>
        </w:rPr>
        <w:t xml:space="preserve">Information to be included in each of these sections is detailed in </w:t>
      </w:r>
      <w:hyperlink w:anchor="Requirements_for_Lead" w:history="1">
        <w:r w:rsidR="00064FD7" w:rsidRPr="00832ABD">
          <w:rPr>
            <w:rStyle w:val="Hyperlink"/>
            <w:rFonts w:cs="Tahoma"/>
            <w:szCs w:val="20"/>
          </w:rPr>
          <w:t xml:space="preserve">Part II Network </w:t>
        </w:r>
        <w:r w:rsidR="00740B02">
          <w:rPr>
            <w:rStyle w:val="Hyperlink"/>
            <w:rFonts w:cs="Tahoma"/>
            <w:szCs w:val="20"/>
          </w:rPr>
          <w:t xml:space="preserve">Purpose and </w:t>
        </w:r>
        <w:r w:rsidR="00B113D9" w:rsidRPr="00832ABD">
          <w:rPr>
            <w:rStyle w:val="Hyperlink"/>
            <w:rFonts w:cs="Tahoma"/>
            <w:szCs w:val="20"/>
          </w:rPr>
          <w:t>Requirements</w:t>
        </w:r>
      </w:hyperlink>
      <w:r w:rsidR="00432154" w:rsidRPr="00C03BDF">
        <w:rPr>
          <w:rFonts w:cs="Tahoma"/>
          <w:szCs w:val="20"/>
        </w:rPr>
        <w:t>.</w:t>
      </w:r>
      <w:r w:rsidR="0027237B" w:rsidRPr="00C03BDF">
        <w:rPr>
          <w:rFonts w:cs="Tahoma"/>
          <w:szCs w:val="20"/>
        </w:rPr>
        <w:t xml:space="preserve"> </w:t>
      </w:r>
      <w:r w:rsidR="00CD36F1" w:rsidRPr="00C03BDF">
        <w:rPr>
          <w:rFonts w:cs="Tahoma"/>
          <w:b/>
          <w:szCs w:val="20"/>
        </w:rPr>
        <w:t xml:space="preserve">The information you include in each of these sections will provide the majority of the </w:t>
      </w:r>
      <w:r w:rsidR="00CD36F1" w:rsidRPr="00C74570">
        <w:rPr>
          <w:rFonts w:cs="Tahoma"/>
          <w:b/>
          <w:szCs w:val="20"/>
        </w:rPr>
        <w:t>information on which reviewers will evaluate the application</w:t>
      </w:r>
      <w:r w:rsidR="00CD36F1" w:rsidRPr="00C74570">
        <w:rPr>
          <w:rFonts w:cs="Tahoma"/>
          <w:szCs w:val="20"/>
        </w:rPr>
        <w:t>.</w:t>
      </w:r>
    </w:p>
    <w:p w14:paraId="762E7739" w14:textId="19B86E10" w:rsidR="00832ABD" w:rsidRDefault="00832ABD" w:rsidP="00A8738A">
      <w:pPr>
        <w:pStyle w:val="Heading3"/>
      </w:pPr>
      <w:bookmarkStart w:id="173" w:name="_Appendix_A_(Required"/>
      <w:bookmarkStart w:id="174" w:name="_Toc503880690"/>
      <w:bookmarkStart w:id="175" w:name="Appendix_A"/>
      <w:bookmarkStart w:id="176" w:name="_Toc375049656"/>
      <w:bookmarkStart w:id="177" w:name="_Toc383776002"/>
      <w:bookmarkStart w:id="178" w:name="_Toc445398127"/>
      <w:bookmarkEnd w:id="173"/>
      <w:r w:rsidRPr="00832ABD">
        <w:t>Appendix A: Dissemination Plan (</w:t>
      </w:r>
      <w:r w:rsidR="00C26D02" w:rsidRPr="005439CF">
        <w:rPr>
          <w:rStyle w:val="Heading3Char"/>
          <w:b/>
        </w:rPr>
        <w:t>Not Applicable for FY 2018 305N</w:t>
      </w:r>
      <w:r w:rsidRPr="00832ABD">
        <w:t>)</w:t>
      </w:r>
      <w:bookmarkEnd w:id="174"/>
      <w:r w:rsidRPr="00832ABD">
        <w:t xml:space="preserve"> </w:t>
      </w:r>
    </w:p>
    <w:p w14:paraId="75DACBFC" w14:textId="77777777" w:rsidR="00E043FC" w:rsidRPr="00E043FC" w:rsidRDefault="00FF2E9E" w:rsidP="00A8738A">
      <w:pPr>
        <w:pStyle w:val="Heading3"/>
        <w:rPr>
          <w:rStyle w:val="Heading3Char"/>
          <w:b/>
          <w:bCs/>
        </w:rPr>
      </w:pPr>
      <w:bookmarkStart w:id="179" w:name="_Appendix_B:_Response"/>
      <w:bookmarkStart w:id="180" w:name="_Toc503880691"/>
      <w:bookmarkEnd w:id="175"/>
      <w:bookmarkEnd w:id="179"/>
      <w:r w:rsidRPr="005439CF">
        <w:rPr>
          <w:rStyle w:val="Heading3Char"/>
          <w:b/>
        </w:rPr>
        <w:t>Appendix B: Response to Reviewers (Not Applicable for FY 2018 305N</w:t>
      </w:r>
      <w:r w:rsidR="00E043FC">
        <w:rPr>
          <w:rStyle w:val="Heading3Char"/>
          <w:b/>
        </w:rPr>
        <w:t>)</w:t>
      </w:r>
      <w:bookmarkEnd w:id="180"/>
    </w:p>
    <w:p w14:paraId="65D07F3A" w14:textId="77777777" w:rsidR="00FF2E9E" w:rsidRDefault="00FF2E9E" w:rsidP="00A8738A">
      <w:pPr>
        <w:pStyle w:val="Heading3"/>
      </w:pPr>
      <w:bookmarkStart w:id="181" w:name="Appendix_C"/>
      <w:bookmarkStart w:id="182" w:name="_Toc503880692"/>
      <w:r w:rsidRPr="00FF2E9E">
        <w:t>Appendix C</w:t>
      </w:r>
      <w:bookmarkEnd w:id="181"/>
      <w:r w:rsidRPr="00FF2E9E">
        <w:t>: Supplemental Charts, Tables, and Figures (Optional)</w:t>
      </w:r>
      <w:bookmarkEnd w:id="182"/>
      <w:r w:rsidRPr="00FF2E9E">
        <w:t xml:space="preserve"> </w:t>
      </w:r>
    </w:p>
    <w:p w14:paraId="0AADB781" w14:textId="77777777" w:rsidR="00FF2E9E" w:rsidRDefault="00FF2E9E" w:rsidP="00FF2E9E">
      <w:pPr>
        <w:autoSpaceDE w:val="0"/>
        <w:autoSpaceDN w:val="0"/>
        <w:adjustRightInd w:val="0"/>
        <w:spacing w:after="120"/>
        <w:rPr>
          <w:rFonts w:cs="Tahoma"/>
          <w:b/>
          <w:bCs/>
          <w:color w:val="000000"/>
          <w:szCs w:val="20"/>
        </w:rPr>
      </w:pPr>
      <w:r w:rsidRPr="00FF2E9E">
        <w:rPr>
          <w:rFonts w:cs="Tahoma"/>
          <w:b/>
          <w:bCs/>
          <w:color w:val="000000"/>
          <w:szCs w:val="20"/>
        </w:rPr>
        <w:t xml:space="preserve">a) Submission </w:t>
      </w:r>
    </w:p>
    <w:p w14:paraId="456584C3" w14:textId="11515642" w:rsidR="00FF2E9E" w:rsidRDefault="00FF2E9E" w:rsidP="00FF2E9E">
      <w:pPr>
        <w:autoSpaceDE w:val="0"/>
        <w:autoSpaceDN w:val="0"/>
        <w:adjustRightInd w:val="0"/>
        <w:spacing w:after="120"/>
        <w:rPr>
          <w:rFonts w:cs="Tahoma"/>
          <w:color w:val="000000"/>
          <w:szCs w:val="20"/>
        </w:rPr>
      </w:pPr>
      <w:r w:rsidRPr="00FF2E9E">
        <w:rPr>
          <w:rFonts w:cs="Tahoma"/>
          <w:color w:val="000000"/>
          <w:szCs w:val="20"/>
        </w:rPr>
        <w:t>If you choose to have an Appendix C,</w:t>
      </w:r>
      <w:r w:rsidR="00C26D02">
        <w:rPr>
          <w:rFonts w:cs="Tahoma"/>
          <w:color w:val="000000"/>
          <w:szCs w:val="20"/>
        </w:rPr>
        <w:t xml:space="preserve"> you must include it following</w:t>
      </w:r>
      <w:r w:rsidRPr="00FF2E9E">
        <w:rPr>
          <w:rFonts w:cs="Tahoma"/>
          <w:color w:val="000000"/>
          <w:szCs w:val="20"/>
        </w:rPr>
        <w:t xml:space="preserve"> the project narrative, and submit it as part of the same PDF attachment at Item 8 of the Other Projec</w:t>
      </w:r>
      <w:r w:rsidR="00CA5D97">
        <w:rPr>
          <w:rFonts w:cs="Tahoma"/>
          <w:color w:val="000000"/>
          <w:szCs w:val="20"/>
        </w:rPr>
        <w:t xml:space="preserve">t Information form (see </w:t>
      </w:r>
      <w:hyperlink w:anchor="VI_F_4" w:history="1">
        <w:r w:rsidR="00CA5D97" w:rsidRPr="006554F8">
          <w:rPr>
            <w:rStyle w:val="Hyperlink"/>
            <w:rFonts w:cs="Tahoma"/>
            <w:szCs w:val="20"/>
          </w:rPr>
          <w:t>Part V.F</w:t>
        </w:r>
        <w:r w:rsidRPr="006554F8">
          <w:rPr>
            <w:rStyle w:val="Hyperlink"/>
            <w:rFonts w:cs="Tahoma"/>
            <w:szCs w:val="20"/>
          </w:rPr>
          <w:t>.4 Research &amp; Related Other Project Information).</w:t>
        </w:r>
      </w:hyperlink>
      <w:r w:rsidRPr="00FF2E9E">
        <w:rPr>
          <w:rFonts w:cs="Tahoma"/>
          <w:color w:val="000000"/>
          <w:szCs w:val="20"/>
        </w:rPr>
        <w:t xml:space="preserve"> </w:t>
      </w:r>
    </w:p>
    <w:p w14:paraId="62A30FD1" w14:textId="77777777" w:rsidR="00911355" w:rsidRDefault="00FF2E9E" w:rsidP="00FF2E9E">
      <w:pPr>
        <w:autoSpaceDE w:val="0"/>
        <w:autoSpaceDN w:val="0"/>
        <w:adjustRightInd w:val="0"/>
        <w:spacing w:after="120"/>
        <w:rPr>
          <w:rFonts w:cs="Tahoma"/>
          <w:b/>
          <w:bCs/>
          <w:color w:val="000000"/>
          <w:szCs w:val="20"/>
        </w:rPr>
      </w:pPr>
      <w:r w:rsidRPr="00FF2E9E">
        <w:rPr>
          <w:rFonts w:cs="Tahoma"/>
          <w:b/>
          <w:bCs/>
          <w:color w:val="000000"/>
          <w:szCs w:val="20"/>
        </w:rPr>
        <w:t xml:space="preserve">b) Recommended page length </w:t>
      </w:r>
    </w:p>
    <w:p w14:paraId="24A2C31B" w14:textId="77777777" w:rsidR="00FF2E9E" w:rsidRDefault="00FF2E9E" w:rsidP="00FF2E9E">
      <w:pPr>
        <w:autoSpaceDE w:val="0"/>
        <w:autoSpaceDN w:val="0"/>
        <w:adjustRightInd w:val="0"/>
        <w:spacing w:after="120"/>
        <w:rPr>
          <w:rFonts w:cs="Tahoma"/>
          <w:color w:val="000000"/>
          <w:szCs w:val="20"/>
        </w:rPr>
      </w:pPr>
      <w:r w:rsidRPr="00FF2E9E">
        <w:rPr>
          <w:rFonts w:cs="Tahoma"/>
          <w:color w:val="000000"/>
          <w:szCs w:val="20"/>
        </w:rPr>
        <w:t xml:space="preserve">We recommend that Appendix C be no more than 15 pages. </w:t>
      </w:r>
    </w:p>
    <w:p w14:paraId="1323B828" w14:textId="77777777" w:rsidR="00911355" w:rsidRDefault="00FF2E9E" w:rsidP="008C595F">
      <w:pPr>
        <w:keepNext/>
        <w:autoSpaceDE w:val="0"/>
        <w:autoSpaceDN w:val="0"/>
        <w:adjustRightInd w:val="0"/>
        <w:spacing w:after="120"/>
        <w:rPr>
          <w:rFonts w:cs="Tahoma"/>
          <w:b/>
          <w:bCs/>
          <w:color w:val="000000"/>
          <w:szCs w:val="20"/>
        </w:rPr>
      </w:pPr>
      <w:r w:rsidRPr="00FF2E9E">
        <w:rPr>
          <w:rFonts w:cs="Tahoma"/>
          <w:b/>
          <w:bCs/>
          <w:color w:val="000000"/>
          <w:szCs w:val="20"/>
        </w:rPr>
        <w:lastRenderedPageBreak/>
        <w:t xml:space="preserve">c) Content </w:t>
      </w:r>
    </w:p>
    <w:p w14:paraId="5C5C85BC" w14:textId="77777777" w:rsidR="00911355" w:rsidRDefault="00FF2E9E" w:rsidP="00FF2E9E">
      <w:pPr>
        <w:autoSpaceDE w:val="0"/>
        <w:autoSpaceDN w:val="0"/>
        <w:adjustRightInd w:val="0"/>
        <w:spacing w:after="120"/>
        <w:rPr>
          <w:rFonts w:cs="Tahoma"/>
          <w:color w:val="000000"/>
          <w:szCs w:val="20"/>
        </w:rPr>
      </w:pPr>
      <w:r w:rsidRPr="00FF2E9E">
        <w:rPr>
          <w:rFonts w:cs="Tahoma"/>
          <w:color w:val="000000"/>
          <w:szCs w:val="20"/>
        </w:rPr>
        <w:t xml:space="preserve">You may include figures, charts, tables (e.g., a timeline for your research project, a diagram of the management structure of your project), or measures (e.g., individual items, tests, surveys, observation and interview protocols) used to collect data for your project. </w:t>
      </w:r>
    </w:p>
    <w:p w14:paraId="648367C5" w14:textId="77777777" w:rsidR="00FF2E9E" w:rsidRPr="00FF2E9E" w:rsidRDefault="00FF2E9E" w:rsidP="00FF2E9E">
      <w:pPr>
        <w:autoSpaceDE w:val="0"/>
        <w:autoSpaceDN w:val="0"/>
        <w:adjustRightInd w:val="0"/>
        <w:spacing w:after="120"/>
        <w:rPr>
          <w:rFonts w:cs="Tahoma"/>
          <w:color w:val="000000"/>
          <w:sz w:val="24"/>
          <w:szCs w:val="24"/>
        </w:rPr>
      </w:pPr>
      <w:r w:rsidRPr="00FF2E9E">
        <w:rPr>
          <w:rFonts w:cs="Tahoma"/>
          <w:color w:val="000000"/>
          <w:szCs w:val="20"/>
        </w:rPr>
        <w:t xml:space="preserve">These are the only materials that should be included in Appendix C. </w:t>
      </w:r>
    </w:p>
    <w:p w14:paraId="2030CEAE" w14:textId="77777777" w:rsidR="00911355" w:rsidRDefault="00FF2E9E" w:rsidP="00A8738A">
      <w:pPr>
        <w:pStyle w:val="Heading3"/>
      </w:pPr>
      <w:bookmarkStart w:id="183" w:name="_Appendix_D:_Examples"/>
      <w:bookmarkStart w:id="184" w:name="Appendix_D"/>
      <w:bookmarkStart w:id="185" w:name="_Toc503880693"/>
      <w:bookmarkEnd w:id="183"/>
      <w:r>
        <w:t>Appendix D</w:t>
      </w:r>
      <w:bookmarkEnd w:id="184"/>
      <w:r>
        <w:t>: Examples of Intervention or Assessment Materials (Optional)</w:t>
      </w:r>
      <w:bookmarkEnd w:id="185"/>
      <w:r>
        <w:t xml:space="preserve"> </w:t>
      </w:r>
    </w:p>
    <w:p w14:paraId="0B75A216" w14:textId="77777777" w:rsidR="00911355" w:rsidRDefault="00FF2E9E" w:rsidP="00911355">
      <w:pPr>
        <w:autoSpaceDE w:val="0"/>
        <w:autoSpaceDN w:val="0"/>
        <w:adjustRightInd w:val="0"/>
        <w:spacing w:after="120"/>
        <w:rPr>
          <w:b/>
          <w:bCs/>
          <w:szCs w:val="20"/>
        </w:rPr>
      </w:pPr>
      <w:r>
        <w:rPr>
          <w:b/>
          <w:bCs/>
          <w:szCs w:val="20"/>
        </w:rPr>
        <w:t xml:space="preserve">a) Submission </w:t>
      </w:r>
    </w:p>
    <w:p w14:paraId="3AD7D44C" w14:textId="104AE3BE" w:rsidR="00911355" w:rsidRDefault="00FF2E9E" w:rsidP="00911355">
      <w:pPr>
        <w:autoSpaceDE w:val="0"/>
        <w:autoSpaceDN w:val="0"/>
        <w:adjustRightInd w:val="0"/>
        <w:spacing w:after="120"/>
        <w:rPr>
          <w:szCs w:val="20"/>
        </w:rPr>
      </w:pPr>
      <w:r>
        <w:rPr>
          <w:szCs w:val="20"/>
        </w:rPr>
        <w:t>If you choose to have an Appendix D, you must include it following Appendix C (if included; if no Appendix C is included, t</w:t>
      </w:r>
      <w:r w:rsidR="006C1A14">
        <w:rPr>
          <w:szCs w:val="20"/>
        </w:rPr>
        <w:t>hen Appendix D should follow</w:t>
      </w:r>
      <w:r>
        <w:rPr>
          <w:szCs w:val="20"/>
        </w:rPr>
        <w:t xml:space="preserve"> the project narrative), and submit it as part of the same PDF attachment at Item 8 of the Other Project Information form (see </w:t>
      </w:r>
      <w:hyperlink w:anchor="VI_E_4" w:history="1">
        <w:r w:rsidR="006554F8">
          <w:rPr>
            <w:rStyle w:val="Hyperlink"/>
            <w:szCs w:val="20"/>
          </w:rPr>
          <w:t>Part V.F</w:t>
        </w:r>
        <w:r w:rsidRPr="009A5EA7">
          <w:rPr>
            <w:rStyle w:val="Hyperlink"/>
            <w:szCs w:val="20"/>
          </w:rPr>
          <w:t>.4 Research &amp; Related Other Project Information</w:t>
        </w:r>
      </w:hyperlink>
      <w:r>
        <w:rPr>
          <w:szCs w:val="20"/>
        </w:rPr>
        <w:t xml:space="preserve">). </w:t>
      </w:r>
    </w:p>
    <w:p w14:paraId="04F84B31" w14:textId="77777777" w:rsidR="00911355" w:rsidRDefault="00FF2E9E" w:rsidP="00911355">
      <w:pPr>
        <w:autoSpaceDE w:val="0"/>
        <w:autoSpaceDN w:val="0"/>
        <w:adjustRightInd w:val="0"/>
        <w:spacing w:after="120"/>
        <w:rPr>
          <w:b/>
          <w:bCs/>
          <w:szCs w:val="20"/>
        </w:rPr>
      </w:pPr>
      <w:r>
        <w:rPr>
          <w:b/>
          <w:bCs/>
          <w:szCs w:val="20"/>
        </w:rPr>
        <w:t xml:space="preserve">b) Recommended page length </w:t>
      </w:r>
    </w:p>
    <w:p w14:paraId="446959A3" w14:textId="77777777" w:rsidR="00911355" w:rsidRDefault="00FF2E9E" w:rsidP="00911355">
      <w:pPr>
        <w:autoSpaceDE w:val="0"/>
        <w:autoSpaceDN w:val="0"/>
        <w:adjustRightInd w:val="0"/>
        <w:spacing w:after="120"/>
        <w:rPr>
          <w:szCs w:val="20"/>
        </w:rPr>
      </w:pPr>
      <w:r>
        <w:rPr>
          <w:szCs w:val="20"/>
        </w:rPr>
        <w:t xml:space="preserve">We recommend that Appendix D be no more than 10 pages. </w:t>
      </w:r>
    </w:p>
    <w:p w14:paraId="18A09CF5" w14:textId="77777777" w:rsidR="00911355" w:rsidRDefault="00FF2E9E" w:rsidP="00911355">
      <w:pPr>
        <w:autoSpaceDE w:val="0"/>
        <w:autoSpaceDN w:val="0"/>
        <w:adjustRightInd w:val="0"/>
        <w:spacing w:after="120"/>
        <w:rPr>
          <w:b/>
          <w:bCs/>
          <w:szCs w:val="20"/>
        </w:rPr>
      </w:pPr>
      <w:r>
        <w:rPr>
          <w:b/>
          <w:bCs/>
          <w:szCs w:val="20"/>
        </w:rPr>
        <w:t xml:space="preserve">c) Content </w:t>
      </w:r>
    </w:p>
    <w:p w14:paraId="64B21534" w14:textId="77777777" w:rsidR="00911355" w:rsidRDefault="00FF2E9E" w:rsidP="00911355">
      <w:pPr>
        <w:autoSpaceDE w:val="0"/>
        <w:autoSpaceDN w:val="0"/>
        <w:adjustRightInd w:val="0"/>
        <w:spacing w:after="120"/>
        <w:rPr>
          <w:szCs w:val="20"/>
        </w:rPr>
      </w:pPr>
      <w:r>
        <w:rPr>
          <w:szCs w:val="20"/>
        </w:rPr>
        <w:t xml:space="preserve">In Appendix D, if you are proposing to explore, develop, evaluate, or validate an intervention or assessment you may include examples of curriculum materials, computer screen shots, assessment items, or other materials used in the intervention or assessment to be explored, developed, evaluated, or validated. </w:t>
      </w:r>
    </w:p>
    <w:p w14:paraId="1EE4608E" w14:textId="77777777" w:rsidR="00911355" w:rsidRDefault="00FF2E9E" w:rsidP="00911355">
      <w:pPr>
        <w:autoSpaceDE w:val="0"/>
        <w:autoSpaceDN w:val="0"/>
        <w:adjustRightInd w:val="0"/>
        <w:spacing w:after="120"/>
        <w:rPr>
          <w:szCs w:val="20"/>
        </w:rPr>
      </w:pPr>
      <w:r>
        <w:rPr>
          <w:szCs w:val="20"/>
        </w:rPr>
        <w:t xml:space="preserve">These are the only materials that should be included in Appendix D. </w:t>
      </w:r>
    </w:p>
    <w:p w14:paraId="3A58FA4F" w14:textId="77777777" w:rsidR="00911355" w:rsidRDefault="00FF2E9E" w:rsidP="00A8738A">
      <w:pPr>
        <w:pStyle w:val="Heading3"/>
      </w:pPr>
      <w:bookmarkStart w:id="186" w:name="Appendix_E"/>
      <w:bookmarkStart w:id="187" w:name="_Toc503880694"/>
      <w:r>
        <w:t xml:space="preserve">Appendix E: </w:t>
      </w:r>
      <w:bookmarkEnd w:id="186"/>
      <w:r>
        <w:t>Letters of Agreement (Optional)</w:t>
      </w:r>
      <w:bookmarkEnd w:id="187"/>
      <w:r>
        <w:t xml:space="preserve"> </w:t>
      </w:r>
    </w:p>
    <w:p w14:paraId="0287708F" w14:textId="77777777" w:rsidR="00911355" w:rsidRDefault="00FF2E9E" w:rsidP="00911355">
      <w:pPr>
        <w:autoSpaceDE w:val="0"/>
        <w:autoSpaceDN w:val="0"/>
        <w:adjustRightInd w:val="0"/>
        <w:spacing w:after="120"/>
        <w:rPr>
          <w:b/>
          <w:bCs/>
          <w:szCs w:val="20"/>
        </w:rPr>
      </w:pPr>
      <w:r>
        <w:rPr>
          <w:b/>
          <w:bCs/>
          <w:szCs w:val="20"/>
        </w:rPr>
        <w:t xml:space="preserve">a) Submission </w:t>
      </w:r>
    </w:p>
    <w:p w14:paraId="20F5D8D8" w14:textId="2B4F4ABB" w:rsidR="00911355" w:rsidRDefault="00FF2E9E" w:rsidP="00911355">
      <w:pPr>
        <w:autoSpaceDE w:val="0"/>
        <w:autoSpaceDN w:val="0"/>
        <w:adjustRightInd w:val="0"/>
        <w:spacing w:after="120"/>
        <w:rPr>
          <w:szCs w:val="20"/>
        </w:rPr>
      </w:pPr>
      <w:r>
        <w:rPr>
          <w:szCs w:val="20"/>
        </w:rPr>
        <w:t xml:space="preserve">If you choose to have an Appendix E, you must include it following the other Appendices included at the end of the project narrative and submit it as part of the same PDF attachment at Item 8 of the Other Project Information form (see </w:t>
      </w:r>
      <w:hyperlink w:anchor="VI_E_4" w:history="1">
        <w:r w:rsidR="00CA5D97">
          <w:rPr>
            <w:rStyle w:val="Hyperlink"/>
            <w:szCs w:val="20"/>
          </w:rPr>
          <w:t>Part V.F</w:t>
        </w:r>
        <w:r w:rsidRPr="009A5EA7">
          <w:rPr>
            <w:rStyle w:val="Hyperlink"/>
            <w:szCs w:val="20"/>
          </w:rPr>
          <w:t>.4 Research &amp; Related Other Project Information</w:t>
        </w:r>
      </w:hyperlink>
      <w:r>
        <w:rPr>
          <w:szCs w:val="20"/>
        </w:rPr>
        <w:t xml:space="preserve">). </w:t>
      </w:r>
    </w:p>
    <w:p w14:paraId="128CA779" w14:textId="77777777" w:rsidR="00911355" w:rsidRDefault="00FF2E9E" w:rsidP="00911355">
      <w:pPr>
        <w:autoSpaceDE w:val="0"/>
        <w:autoSpaceDN w:val="0"/>
        <w:adjustRightInd w:val="0"/>
        <w:spacing w:after="120"/>
        <w:rPr>
          <w:b/>
          <w:bCs/>
          <w:szCs w:val="20"/>
        </w:rPr>
      </w:pPr>
      <w:r>
        <w:rPr>
          <w:b/>
          <w:bCs/>
          <w:szCs w:val="20"/>
        </w:rPr>
        <w:t xml:space="preserve">b) Recommended page length </w:t>
      </w:r>
    </w:p>
    <w:p w14:paraId="39017EA3" w14:textId="77777777" w:rsidR="00911355" w:rsidRDefault="00FF2E9E" w:rsidP="00911355">
      <w:pPr>
        <w:autoSpaceDE w:val="0"/>
        <w:autoSpaceDN w:val="0"/>
        <w:adjustRightInd w:val="0"/>
        <w:spacing w:after="120"/>
        <w:rPr>
          <w:szCs w:val="20"/>
        </w:rPr>
      </w:pPr>
      <w:r>
        <w:rPr>
          <w:szCs w:val="20"/>
        </w:rPr>
        <w:t xml:space="preserve">We do not recommend a page length for Appendix E. </w:t>
      </w:r>
    </w:p>
    <w:p w14:paraId="0963F71B" w14:textId="77777777" w:rsidR="00911355" w:rsidRDefault="00FF2E9E" w:rsidP="00911355">
      <w:pPr>
        <w:autoSpaceDE w:val="0"/>
        <w:autoSpaceDN w:val="0"/>
        <w:adjustRightInd w:val="0"/>
        <w:spacing w:after="120"/>
        <w:rPr>
          <w:b/>
          <w:bCs/>
          <w:szCs w:val="20"/>
        </w:rPr>
      </w:pPr>
      <w:r>
        <w:rPr>
          <w:b/>
          <w:bCs/>
          <w:szCs w:val="20"/>
        </w:rPr>
        <w:t xml:space="preserve">c) Content </w:t>
      </w:r>
    </w:p>
    <w:p w14:paraId="5B0B69A6" w14:textId="77777777" w:rsidR="00911355" w:rsidRDefault="00FF2E9E" w:rsidP="00911355">
      <w:pPr>
        <w:autoSpaceDE w:val="0"/>
        <w:autoSpaceDN w:val="0"/>
        <w:adjustRightInd w:val="0"/>
        <w:spacing w:after="120"/>
        <w:rPr>
          <w:szCs w:val="20"/>
        </w:rPr>
      </w:pPr>
      <w:r>
        <w:rPr>
          <w:szCs w:val="20"/>
        </w:rPr>
        <w:t xml:space="preserve">Include in Appendix E the Letters of Agreement from partners (e.g., schools and districts), data sources (e.g., state agencies holding administrative data), and consultants. Ensure that the letters reproduce well so that reviewers can easily read them. Do not reduce the size of the letters. Although, see </w:t>
      </w:r>
      <w:hyperlink w:anchor="_Attaching_Files_1" w:history="1">
        <w:r w:rsidRPr="008C595F">
          <w:rPr>
            <w:rStyle w:val="Hyperlink"/>
            <w:szCs w:val="20"/>
          </w:rPr>
          <w:t>Part V.D.4 Attaching Files</w:t>
        </w:r>
      </w:hyperlink>
      <w:r>
        <w:rPr>
          <w:szCs w:val="20"/>
        </w:rPr>
        <w:t xml:space="preserve"> for guidance regarding the size of file attachments. 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 </w:t>
      </w:r>
    </w:p>
    <w:p w14:paraId="5FE0F0E6" w14:textId="77777777" w:rsidR="00911355" w:rsidRDefault="00FF2E9E" w:rsidP="00911355">
      <w:pPr>
        <w:autoSpaceDE w:val="0"/>
        <w:autoSpaceDN w:val="0"/>
        <w:adjustRightInd w:val="0"/>
        <w:spacing w:after="120"/>
        <w:rPr>
          <w:szCs w:val="20"/>
        </w:rPr>
      </w:pPr>
      <w:r>
        <w:rPr>
          <w:szCs w:val="20"/>
        </w:rPr>
        <w:t xml:space="preserve">These are the only materials that should be included in Appendix E. </w:t>
      </w:r>
    </w:p>
    <w:p w14:paraId="5386A176" w14:textId="77777777" w:rsidR="00E043FC" w:rsidRDefault="00FF2E9E" w:rsidP="00A8738A">
      <w:pPr>
        <w:pStyle w:val="Heading3"/>
      </w:pPr>
      <w:bookmarkStart w:id="188" w:name="_Toc503880695"/>
      <w:r>
        <w:lastRenderedPageBreak/>
        <w:t>Appendix F: Data Management Plan (</w:t>
      </w:r>
      <w:r w:rsidR="00911355">
        <w:t>Not applicable for FY 2018 305N</w:t>
      </w:r>
      <w:r>
        <w:t>)</w:t>
      </w:r>
      <w:bookmarkEnd w:id="176"/>
      <w:bookmarkEnd w:id="177"/>
      <w:bookmarkEnd w:id="178"/>
      <w:bookmarkEnd w:id="188"/>
    </w:p>
    <w:p w14:paraId="6EED1A02" w14:textId="77777777" w:rsidR="00911355" w:rsidRDefault="00911355" w:rsidP="00A8738A">
      <w:pPr>
        <w:pStyle w:val="Heading3"/>
      </w:pPr>
      <w:bookmarkStart w:id="189" w:name="_Toc503880696"/>
      <w:r>
        <w:t>Bibliography and References Cited</w:t>
      </w:r>
      <w:bookmarkEnd w:id="189"/>
      <w:r>
        <w:t xml:space="preserve"> </w:t>
      </w:r>
    </w:p>
    <w:p w14:paraId="190BBF62" w14:textId="77777777" w:rsidR="00911355" w:rsidRDefault="00911355" w:rsidP="008C595F">
      <w:pPr>
        <w:keepNext/>
        <w:spacing w:after="120"/>
        <w:rPr>
          <w:b/>
          <w:bCs/>
          <w:szCs w:val="20"/>
        </w:rPr>
      </w:pPr>
      <w:r>
        <w:rPr>
          <w:b/>
          <w:bCs/>
          <w:szCs w:val="20"/>
        </w:rPr>
        <w:t xml:space="preserve">a) Submission </w:t>
      </w:r>
    </w:p>
    <w:p w14:paraId="72B9C16E" w14:textId="2864F818" w:rsidR="00911355" w:rsidRDefault="00911355" w:rsidP="00911355">
      <w:pPr>
        <w:spacing w:after="120"/>
        <w:rPr>
          <w:szCs w:val="20"/>
        </w:rPr>
      </w:pPr>
      <w:r>
        <w:rPr>
          <w:szCs w:val="20"/>
        </w:rPr>
        <w:t xml:space="preserve">You must submit this section as a separate PDF attachment at Item 9 of the Other Project Information form (see </w:t>
      </w:r>
      <w:hyperlink w:anchor="VI_E_4" w:history="1">
        <w:r w:rsidR="00CA5D97">
          <w:rPr>
            <w:rStyle w:val="Hyperlink"/>
            <w:szCs w:val="20"/>
          </w:rPr>
          <w:t>Part V.F</w:t>
        </w:r>
        <w:r w:rsidRPr="001F42A6">
          <w:rPr>
            <w:rStyle w:val="Hyperlink"/>
            <w:szCs w:val="20"/>
          </w:rPr>
          <w:t>.4 Research &amp; Related Other Project Information</w:t>
        </w:r>
      </w:hyperlink>
      <w:r>
        <w:rPr>
          <w:szCs w:val="20"/>
        </w:rPr>
        <w:t xml:space="preserve">). </w:t>
      </w:r>
    </w:p>
    <w:p w14:paraId="5B3E86F4" w14:textId="77777777" w:rsidR="00911355" w:rsidRDefault="00911355" w:rsidP="00911355">
      <w:pPr>
        <w:spacing w:after="120"/>
        <w:rPr>
          <w:b/>
          <w:bCs/>
          <w:szCs w:val="20"/>
        </w:rPr>
      </w:pPr>
      <w:r>
        <w:rPr>
          <w:b/>
          <w:bCs/>
          <w:szCs w:val="20"/>
        </w:rPr>
        <w:t xml:space="preserve">b) Recommended page length </w:t>
      </w:r>
    </w:p>
    <w:p w14:paraId="08CC315C" w14:textId="77777777" w:rsidR="00911355" w:rsidRDefault="00911355" w:rsidP="00911355">
      <w:pPr>
        <w:spacing w:after="120"/>
        <w:rPr>
          <w:szCs w:val="20"/>
        </w:rPr>
      </w:pPr>
      <w:r>
        <w:rPr>
          <w:szCs w:val="20"/>
        </w:rPr>
        <w:t xml:space="preserve">We do not recommend a page length for the Bibliography and References cited. </w:t>
      </w:r>
    </w:p>
    <w:p w14:paraId="1C8E4D6C" w14:textId="77777777" w:rsidR="00911355" w:rsidRDefault="00911355" w:rsidP="00911355">
      <w:pPr>
        <w:keepNext/>
        <w:keepLines/>
        <w:spacing w:after="120"/>
        <w:rPr>
          <w:b/>
          <w:bCs/>
          <w:szCs w:val="20"/>
        </w:rPr>
      </w:pPr>
      <w:r>
        <w:rPr>
          <w:b/>
          <w:bCs/>
          <w:szCs w:val="20"/>
        </w:rPr>
        <w:t xml:space="preserve">c) Content </w:t>
      </w:r>
    </w:p>
    <w:p w14:paraId="1A3CE827" w14:textId="77777777" w:rsidR="00911355" w:rsidRDefault="00911355" w:rsidP="00911355">
      <w:pPr>
        <w:keepNext/>
        <w:keepLines/>
        <w:spacing w:after="120"/>
        <w:rPr>
          <w:szCs w:val="20"/>
        </w:rPr>
      </w:pPr>
      <w:r>
        <w:rPr>
          <w:szCs w:val="20"/>
        </w:rPr>
        <w:t xml:space="preserve">You should include complete citations, including the names of all authors (in the same sequence in which they appear in the publication), titles (e.g., article and journal, chapter and book), page numbers, and year of publication for literature cited in the project narrative. </w:t>
      </w:r>
    </w:p>
    <w:p w14:paraId="2DA2D153" w14:textId="77777777" w:rsidR="00911355" w:rsidRDefault="00E043FC" w:rsidP="00A8738A">
      <w:pPr>
        <w:pStyle w:val="Heading3"/>
      </w:pPr>
      <w:bookmarkStart w:id="190" w:name="_Research_on_Human"/>
      <w:bookmarkEnd w:id="190"/>
      <w:r>
        <w:t xml:space="preserve"> </w:t>
      </w:r>
      <w:bookmarkStart w:id="191" w:name="_Toc503880697"/>
      <w:r w:rsidR="00911355">
        <w:t>Research on Human Subjects Narrative</w:t>
      </w:r>
      <w:bookmarkEnd w:id="191"/>
      <w:r w:rsidR="00911355">
        <w:t xml:space="preserve"> </w:t>
      </w:r>
    </w:p>
    <w:p w14:paraId="5A45169F" w14:textId="77777777" w:rsidR="00911355" w:rsidRDefault="00911355" w:rsidP="00911355">
      <w:pPr>
        <w:keepNext/>
        <w:keepLines/>
        <w:spacing w:after="120"/>
        <w:rPr>
          <w:b/>
          <w:bCs/>
          <w:szCs w:val="20"/>
        </w:rPr>
      </w:pPr>
      <w:r>
        <w:rPr>
          <w:b/>
          <w:bCs/>
          <w:szCs w:val="20"/>
        </w:rPr>
        <w:t xml:space="preserve">a) Submission </w:t>
      </w:r>
    </w:p>
    <w:p w14:paraId="2781B7D1" w14:textId="10A66C7F" w:rsidR="00911355" w:rsidRDefault="00911355" w:rsidP="00911355">
      <w:pPr>
        <w:keepNext/>
        <w:keepLines/>
        <w:spacing w:after="120"/>
        <w:rPr>
          <w:szCs w:val="20"/>
        </w:rPr>
      </w:pPr>
      <w:r>
        <w:rPr>
          <w:szCs w:val="20"/>
        </w:rPr>
        <w:t xml:space="preserve">The human subjects narrative must be submitted as a PDF attachment at Item 12 of the Other Project Information form (see </w:t>
      </w:r>
      <w:hyperlink w:anchor="VI_E_4" w:history="1">
        <w:r w:rsidR="00CA5D97">
          <w:rPr>
            <w:rStyle w:val="Hyperlink"/>
            <w:szCs w:val="20"/>
          </w:rPr>
          <w:t>Part V.F</w:t>
        </w:r>
        <w:r w:rsidRPr="000361F8">
          <w:rPr>
            <w:rStyle w:val="Hyperlink"/>
            <w:szCs w:val="20"/>
          </w:rPr>
          <w:t>.4 Research &amp; Related Other Project Information</w:t>
        </w:r>
      </w:hyperlink>
      <w:r>
        <w:rPr>
          <w:szCs w:val="20"/>
        </w:rPr>
        <w:t xml:space="preserve">). </w:t>
      </w:r>
    </w:p>
    <w:p w14:paraId="36758F8A" w14:textId="77777777" w:rsidR="00911355" w:rsidRDefault="00911355" w:rsidP="00911355">
      <w:pPr>
        <w:keepNext/>
        <w:keepLines/>
        <w:spacing w:after="120"/>
        <w:rPr>
          <w:b/>
          <w:bCs/>
          <w:szCs w:val="20"/>
        </w:rPr>
      </w:pPr>
      <w:r>
        <w:rPr>
          <w:b/>
          <w:bCs/>
          <w:szCs w:val="20"/>
        </w:rPr>
        <w:t xml:space="preserve">b) Recommended page length </w:t>
      </w:r>
    </w:p>
    <w:p w14:paraId="571066F7" w14:textId="77777777" w:rsidR="00480416" w:rsidRDefault="00911355" w:rsidP="00911355">
      <w:pPr>
        <w:keepNext/>
        <w:keepLines/>
        <w:spacing w:after="120"/>
      </w:pPr>
      <w:r>
        <w:rPr>
          <w:szCs w:val="20"/>
        </w:rPr>
        <w:t>We do not recommend a page length for the Human Subjects Narrative.</w:t>
      </w:r>
    </w:p>
    <w:p w14:paraId="2B4AF6A9" w14:textId="77777777" w:rsidR="00034346" w:rsidRPr="00C03BDF" w:rsidRDefault="00034346" w:rsidP="003C0152">
      <w:pPr>
        <w:pStyle w:val="Heading4"/>
      </w:pPr>
      <w:bookmarkStart w:id="192" w:name="_Appendix_E_(Efficacy/Replication"/>
      <w:bookmarkStart w:id="193" w:name="_Bibliography_and_References"/>
      <w:bookmarkStart w:id="194" w:name="_Toc375049679"/>
      <w:bookmarkEnd w:id="192"/>
      <w:bookmarkEnd w:id="193"/>
      <w:r w:rsidRPr="00C03BDF">
        <w:t>c) Content</w:t>
      </w:r>
      <w:bookmarkEnd w:id="194"/>
      <w:r w:rsidRPr="00C03BDF">
        <w:t xml:space="preserve"> </w:t>
      </w:r>
    </w:p>
    <w:p w14:paraId="75E57E91" w14:textId="77777777" w:rsidR="00034346" w:rsidRPr="00C03BDF" w:rsidRDefault="00034346" w:rsidP="00015FF8">
      <w:pPr>
        <w:rPr>
          <w:rFonts w:cs="Tahoma"/>
          <w:bCs/>
          <w:szCs w:val="20"/>
        </w:rPr>
      </w:pPr>
      <w:r w:rsidRPr="00C03BDF">
        <w:rPr>
          <w:rFonts w:cs="Tahoma"/>
          <w:bCs/>
        </w:rPr>
        <w:t xml:space="preserve">The human </w:t>
      </w:r>
      <w:proofErr w:type="gramStart"/>
      <w:r w:rsidRPr="00C03BDF">
        <w:rPr>
          <w:rFonts w:cs="Tahoma"/>
          <w:bCs/>
        </w:rPr>
        <w:t>subjects</w:t>
      </w:r>
      <w:proofErr w:type="gramEnd"/>
      <w:r w:rsidRPr="00C03BDF">
        <w:rPr>
          <w:rFonts w:cs="Tahoma"/>
          <w:bCs/>
        </w:rPr>
        <w:t xml:space="preserve"> narrative should address the information specified by the U.S. </w:t>
      </w:r>
      <w:r w:rsidRPr="00C03BDF">
        <w:rPr>
          <w:rFonts w:cs="Tahoma"/>
          <w:bCs/>
          <w:szCs w:val="20"/>
        </w:rPr>
        <w:t xml:space="preserve">Department of Education’s Regulations for the Protection of Human Subjects (see </w:t>
      </w:r>
      <w:hyperlink r:id="rId43" w:history="1">
        <w:r w:rsidRPr="003E5D04">
          <w:rPr>
            <w:rStyle w:val="Hyperlink"/>
            <w:rFonts w:cs="Tahoma"/>
            <w:bCs/>
            <w:szCs w:val="20"/>
          </w:rPr>
          <w:t>http://www2.ed.gov/about/offices/list/ocfo/humansub.html</w:t>
        </w:r>
      </w:hyperlink>
      <w:r w:rsidRPr="00C03BDF">
        <w:rPr>
          <w:rFonts w:cs="Tahoma"/>
          <w:bCs/>
          <w:szCs w:val="20"/>
        </w:rPr>
        <w:t xml:space="preserve"> for additi</w:t>
      </w:r>
      <w:r w:rsidRPr="003E5D04">
        <w:rPr>
          <w:rFonts w:cs="Tahoma"/>
          <w:bCs/>
          <w:szCs w:val="20"/>
        </w:rPr>
        <w:t>onal information).</w:t>
      </w:r>
      <w:r w:rsidRPr="00C03BDF">
        <w:rPr>
          <w:rFonts w:cs="Tahoma"/>
          <w:bCs/>
          <w:szCs w:val="20"/>
        </w:rPr>
        <w:t xml:space="preserve"> </w:t>
      </w:r>
    </w:p>
    <w:p w14:paraId="00358454" w14:textId="77777777" w:rsidR="00034346" w:rsidRPr="00C03BDF" w:rsidRDefault="00034346" w:rsidP="00034346">
      <w:pPr>
        <w:rPr>
          <w:rFonts w:cs="Tahoma"/>
          <w:bCs/>
          <w:szCs w:val="20"/>
        </w:rPr>
      </w:pPr>
    </w:p>
    <w:p w14:paraId="2022438A" w14:textId="77777777" w:rsidR="00034346" w:rsidRPr="00C03BDF" w:rsidRDefault="00034346" w:rsidP="00034346">
      <w:pPr>
        <w:keepNext/>
        <w:ind w:left="720"/>
        <w:rPr>
          <w:rFonts w:cs="Tahoma"/>
          <w:bCs/>
          <w:iCs/>
        </w:rPr>
      </w:pPr>
      <w:r w:rsidRPr="00C4260E">
        <w:rPr>
          <w:rFonts w:cs="Tahoma"/>
          <w:i/>
        </w:rPr>
        <w:t>Exempt Research on Human Subjects Narrative</w:t>
      </w:r>
      <w:r w:rsidRPr="00C03BDF">
        <w:rPr>
          <w:rFonts w:cs="Tahoma"/>
          <w:bCs/>
          <w:iCs/>
        </w:rPr>
        <w:t xml:space="preserve"> </w:t>
      </w:r>
    </w:p>
    <w:p w14:paraId="5D85C160" w14:textId="44236192" w:rsidR="00034346" w:rsidRPr="003E5D04" w:rsidRDefault="00034346" w:rsidP="00034346">
      <w:pPr>
        <w:spacing w:before="120"/>
        <w:ind w:left="720"/>
        <w:rPr>
          <w:rFonts w:cs="Tahoma"/>
          <w:bCs/>
          <w:iCs/>
        </w:rPr>
      </w:pPr>
      <w:r w:rsidRPr="00C03BDF">
        <w:rPr>
          <w:rFonts w:cs="Tahoma"/>
          <w:bCs/>
          <w:iCs/>
        </w:rPr>
        <w:t xml:space="preserve">Provide an “exempt” narrative if you checked “yes” on Item 1 of the Research &amp; Related Other Project Information form (see </w:t>
      </w:r>
      <w:hyperlink w:anchor="VI_E_4" w:history="1">
        <w:r w:rsidR="00CA5D97">
          <w:rPr>
            <w:rStyle w:val="Hyperlink"/>
            <w:rFonts w:cs="Tahoma"/>
          </w:rPr>
          <w:t>Part V.F</w:t>
        </w:r>
        <w:r w:rsidRPr="000361F8">
          <w:rPr>
            <w:rStyle w:val="Hyperlink"/>
            <w:rFonts w:cs="Tahoma"/>
          </w:rPr>
          <w:t>.4 Research &amp; Related Other Project Information</w:t>
        </w:r>
      </w:hyperlink>
      <w:r w:rsidRPr="00C03BDF">
        <w:rPr>
          <w:rFonts w:cs="Tahoma"/>
          <w:bCs/>
          <w:iCs/>
        </w:rPr>
        <w:t>). T</w:t>
      </w:r>
      <w:r w:rsidRPr="003E5D04">
        <w:rPr>
          <w:rFonts w:cs="Tahoma"/>
          <w:bCs/>
          <w:iCs/>
        </w:rPr>
        <w:t>he narrative must contain sufficient information about the involvement of human subjects in the proposed research to allow a determination by the Department that the designated exemption(s) are appropriate</w:t>
      </w:r>
      <w:r w:rsidRPr="00C03BDF">
        <w:rPr>
          <w:rFonts w:cs="Tahoma"/>
          <w:bCs/>
          <w:iCs/>
        </w:rPr>
        <w:t xml:space="preserve">. </w:t>
      </w:r>
      <w:r w:rsidRPr="00C03BDF">
        <w:rPr>
          <w:rFonts w:cs="Tahoma"/>
          <w:szCs w:val="20"/>
        </w:rPr>
        <w:t xml:space="preserve">The six categories of research that qualify for exemption from coverage by the regulations are described on the Department’s website </w:t>
      </w:r>
      <w:hyperlink r:id="rId44" w:history="1">
        <w:r w:rsidR="000361F8" w:rsidRPr="00376D7F">
          <w:rPr>
            <w:rStyle w:val="Hyperlink"/>
            <w:rFonts w:cs="Tahoma"/>
            <w:szCs w:val="20"/>
          </w:rPr>
          <w:t>http://www2.ed.gov/policy/fund/guid/humansub/overview.html</w:t>
        </w:r>
      </w:hyperlink>
      <w:r w:rsidRPr="00C03BDF">
        <w:rPr>
          <w:rFonts w:cs="Tahoma"/>
          <w:szCs w:val="20"/>
        </w:rPr>
        <w:t xml:space="preserve">. </w:t>
      </w:r>
    </w:p>
    <w:p w14:paraId="6F586999" w14:textId="77777777" w:rsidR="00034346" w:rsidRPr="00C4260E" w:rsidRDefault="00034346" w:rsidP="00034346">
      <w:pPr>
        <w:ind w:left="720"/>
        <w:rPr>
          <w:rFonts w:cs="Tahoma"/>
          <w:i/>
        </w:rPr>
      </w:pPr>
    </w:p>
    <w:p w14:paraId="2DD7F7BD" w14:textId="77777777" w:rsidR="00034346" w:rsidRPr="00C03BDF" w:rsidRDefault="00034346" w:rsidP="00034346">
      <w:pPr>
        <w:ind w:left="720"/>
        <w:rPr>
          <w:rFonts w:cs="Tahoma"/>
          <w:bCs/>
        </w:rPr>
      </w:pPr>
      <w:bookmarkStart w:id="195" w:name="_Toc357774463"/>
      <w:r w:rsidRPr="00C4260E">
        <w:rPr>
          <w:rFonts w:cs="Tahoma"/>
          <w:i/>
        </w:rPr>
        <w:t>Non-exempt Research on Human Subjects Narrative</w:t>
      </w:r>
      <w:bookmarkEnd w:id="195"/>
      <w:r w:rsidRPr="00C03BDF">
        <w:rPr>
          <w:rFonts w:cs="Tahoma"/>
          <w:bCs/>
        </w:rPr>
        <w:t xml:space="preserve"> </w:t>
      </w:r>
    </w:p>
    <w:p w14:paraId="5147C987" w14:textId="0B0FC9F5" w:rsidR="00034346" w:rsidRPr="00C03BDF" w:rsidRDefault="00034346" w:rsidP="00034346">
      <w:pPr>
        <w:spacing w:before="120"/>
        <w:ind w:left="720"/>
        <w:rPr>
          <w:rFonts w:cs="Tahoma"/>
          <w:bCs/>
          <w:iCs/>
        </w:rPr>
      </w:pPr>
      <w:r w:rsidRPr="00C03BDF">
        <w:rPr>
          <w:rFonts w:cs="Tahoma"/>
          <w:bCs/>
        </w:rPr>
        <w:t>If some or all of the planned research activities are covered (not exempt) from the Human Subjects Regulations and you checked “no”</w:t>
      </w:r>
      <w:r w:rsidRPr="00C03BDF">
        <w:rPr>
          <w:rFonts w:cs="Tahoma"/>
          <w:bCs/>
          <w:iCs/>
        </w:rPr>
        <w:t xml:space="preserve"> on Item 1 of the Research &amp; Related Other Project Information form (see </w:t>
      </w:r>
      <w:hyperlink w:anchor="VI_E_4" w:history="1">
        <w:r w:rsidR="00CA5D97">
          <w:rPr>
            <w:rStyle w:val="Hyperlink"/>
            <w:rFonts w:cs="Tahoma"/>
          </w:rPr>
          <w:t>Part V.F</w:t>
        </w:r>
        <w:r w:rsidRPr="000361F8">
          <w:rPr>
            <w:rStyle w:val="Hyperlink"/>
            <w:rFonts w:cs="Tahoma"/>
          </w:rPr>
          <w:t>.4 Research &amp; Related Other Project Information</w:t>
        </w:r>
      </w:hyperlink>
      <w:r w:rsidRPr="00C03BDF">
        <w:rPr>
          <w:rFonts w:cs="Tahoma"/>
          <w:bCs/>
          <w:iCs/>
        </w:rPr>
        <w:t>)</w:t>
      </w:r>
      <w:r w:rsidRPr="003E5D04">
        <w:rPr>
          <w:rFonts w:cs="Tahoma"/>
          <w:bCs/>
        </w:rPr>
        <w:t xml:space="preserve">, </w:t>
      </w:r>
      <w:r w:rsidRPr="00C03BDF">
        <w:rPr>
          <w:rFonts w:cs="Tahoma"/>
          <w:bCs/>
          <w:iCs/>
        </w:rPr>
        <w:t xml:space="preserve">provide a “nonexempt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14:paraId="4A0B1EE7" w14:textId="77777777" w:rsidR="00034346" w:rsidRPr="00C03BDF" w:rsidRDefault="00034346" w:rsidP="00034346">
      <w:pPr>
        <w:rPr>
          <w:rFonts w:cs="Tahoma"/>
          <w:bCs/>
          <w:iCs/>
        </w:rPr>
      </w:pPr>
    </w:p>
    <w:p w14:paraId="27AD5C1C" w14:textId="77777777" w:rsidR="00034346" w:rsidRPr="00C03BDF" w:rsidRDefault="00034346" w:rsidP="00034346">
      <w:pPr>
        <w:ind w:left="720"/>
        <w:rPr>
          <w:rFonts w:cs="Tahoma"/>
          <w:szCs w:val="20"/>
        </w:rPr>
      </w:pPr>
      <w:r w:rsidRPr="00C03BDF">
        <w:rPr>
          <w:rFonts w:cs="Tahoma"/>
          <w:szCs w:val="20"/>
        </w:rPr>
        <w:t xml:space="preserve">Note that the U.S. Department of Education does not require certification of Institutional Review Board approval at the time you submit your application. However, if an application that involves non-exempt human </w:t>
      </w:r>
      <w:proofErr w:type="gramStart"/>
      <w:r w:rsidRPr="00C03BDF">
        <w:rPr>
          <w:rFonts w:cs="Tahoma"/>
          <w:szCs w:val="20"/>
        </w:rPr>
        <w:t>subjects</w:t>
      </w:r>
      <w:proofErr w:type="gramEnd"/>
      <w:r w:rsidRPr="00C03BDF">
        <w:rPr>
          <w:rFonts w:cs="Tahoma"/>
          <w:szCs w:val="20"/>
        </w:rPr>
        <w:t xml:space="preserve"> research is recommended/selected for funding, the designated U.S. </w:t>
      </w:r>
      <w:r w:rsidRPr="00C03BDF">
        <w:rPr>
          <w:rFonts w:cs="Tahoma"/>
          <w:szCs w:val="20"/>
        </w:rPr>
        <w:lastRenderedPageBreak/>
        <w:t xml:space="preserve">Department of Education official will request that you obtain and send the certification to the Department within 30 days after the formal request. </w:t>
      </w:r>
    </w:p>
    <w:p w14:paraId="40B36FFE" w14:textId="77777777" w:rsidR="00E81695" w:rsidRPr="00C4260E" w:rsidRDefault="00E043FC" w:rsidP="00A8738A">
      <w:pPr>
        <w:pStyle w:val="Heading3"/>
      </w:pPr>
      <w:bookmarkStart w:id="196" w:name="_Biographical_Sketches_of"/>
      <w:bookmarkStart w:id="197" w:name="_Toc375049680"/>
      <w:bookmarkStart w:id="198" w:name="_Toc378173876"/>
      <w:bookmarkStart w:id="199" w:name="_Toc383776009"/>
      <w:bookmarkEnd w:id="196"/>
      <w:r>
        <w:t xml:space="preserve"> </w:t>
      </w:r>
      <w:bookmarkStart w:id="200" w:name="_Toc503880698"/>
      <w:r w:rsidR="00E81695" w:rsidRPr="00C4260E">
        <w:t>Biographical Sketches of Senior/Key Personnel</w:t>
      </w:r>
      <w:bookmarkEnd w:id="197"/>
      <w:bookmarkEnd w:id="198"/>
      <w:bookmarkEnd w:id="199"/>
      <w:bookmarkEnd w:id="200"/>
      <w:r w:rsidR="0027237B" w:rsidRPr="00C4260E">
        <w:t xml:space="preserve"> </w:t>
      </w:r>
    </w:p>
    <w:p w14:paraId="3EDC4A9A" w14:textId="77777777" w:rsidR="00A76165" w:rsidRDefault="00A76165" w:rsidP="00A76165">
      <w:pPr>
        <w:spacing w:after="120"/>
        <w:rPr>
          <w:b/>
          <w:bCs/>
        </w:rPr>
      </w:pPr>
      <w:bookmarkStart w:id="201" w:name="_Toc375049688"/>
      <w:bookmarkStart w:id="202" w:name="_Toc378173878"/>
      <w:bookmarkStart w:id="203" w:name="_Toc383776011"/>
      <w:r>
        <w:rPr>
          <w:b/>
          <w:bCs/>
        </w:rPr>
        <w:t xml:space="preserve">a) Submission </w:t>
      </w:r>
    </w:p>
    <w:p w14:paraId="2426BBEE" w14:textId="3972FF63" w:rsidR="00A76165" w:rsidRDefault="00A76165" w:rsidP="00A76165">
      <w:pPr>
        <w:spacing w:after="120"/>
      </w:pPr>
      <w:r>
        <w:t xml:space="preserve">Each sketch will be submitted as a separate PDF attachment and attached to the Research &amp; Related Senior/Key Person Profile (Expanded) form (see </w:t>
      </w:r>
      <w:hyperlink w:anchor="VI_E_2" w:history="1">
        <w:r w:rsidR="00CA5D97">
          <w:rPr>
            <w:rStyle w:val="Hyperlink"/>
          </w:rPr>
          <w:t>Part V.F</w:t>
        </w:r>
        <w:r w:rsidRPr="001F42A6">
          <w:rPr>
            <w:rStyle w:val="Hyperlink"/>
          </w:rPr>
          <w:t>.2 Research &amp; Related Senior/Key Person Profile (Expanded)</w:t>
        </w:r>
      </w:hyperlink>
      <w:r>
        <w:t xml:space="preserve">). The Institute encourages you to use the IES </w:t>
      </w:r>
      <w:proofErr w:type="spellStart"/>
      <w:r>
        <w:t>Biosketch</w:t>
      </w:r>
      <w:proofErr w:type="spellEnd"/>
      <w:r>
        <w:t xml:space="preserve"> template available through </w:t>
      </w:r>
      <w:proofErr w:type="spellStart"/>
      <w:r>
        <w:t>SciENcv</w:t>
      </w:r>
      <w:proofErr w:type="spellEnd"/>
      <w:r w:rsidR="008E264B">
        <w:t xml:space="preserve"> </w:t>
      </w:r>
      <w:hyperlink r:id="rId45" w:history="1">
        <w:r w:rsidR="00575677" w:rsidRPr="00ED6808">
          <w:rPr>
            <w:rStyle w:val="Hyperlink"/>
          </w:rPr>
          <w:t>https://www.ncbi.nlm.nih.gov/sciencv/</w:t>
        </w:r>
      </w:hyperlink>
      <w:r w:rsidR="00575677">
        <w:t xml:space="preserve"> </w:t>
      </w:r>
      <w:r>
        <w:t xml:space="preserve">or you may develop your own </w:t>
      </w:r>
      <w:proofErr w:type="spellStart"/>
      <w:r>
        <w:t>biosketch</w:t>
      </w:r>
      <w:proofErr w:type="spellEnd"/>
      <w:r>
        <w:t xml:space="preserve"> format. </w:t>
      </w:r>
    </w:p>
    <w:p w14:paraId="7D0465F6" w14:textId="77777777" w:rsidR="00A76165" w:rsidRDefault="00A76165" w:rsidP="00A76165">
      <w:pPr>
        <w:keepNext/>
        <w:keepLines/>
        <w:spacing w:after="120"/>
        <w:rPr>
          <w:b/>
          <w:bCs/>
        </w:rPr>
      </w:pPr>
      <w:r>
        <w:rPr>
          <w:b/>
          <w:bCs/>
        </w:rPr>
        <w:t xml:space="preserve">b) Recommended page length </w:t>
      </w:r>
    </w:p>
    <w:p w14:paraId="2CC879AA" w14:textId="77777777" w:rsidR="00A76165" w:rsidRDefault="00A76165" w:rsidP="00A76165">
      <w:pPr>
        <w:keepNext/>
        <w:keepLines/>
        <w:spacing w:after="120"/>
      </w:pPr>
      <w:r>
        <w:t xml:space="preserve">We recommend that each Biographical Sketch be no more than five pages, which includes Current and Pending Support. </w:t>
      </w:r>
    </w:p>
    <w:p w14:paraId="21F04CCC" w14:textId="77777777" w:rsidR="00A76165" w:rsidRDefault="00A76165" w:rsidP="00A76165">
      <w:pPr>
        <w:spacing w:after="120"/>
        <w:rPr>
          <w:b/>
          <w:bCs/>
        </w:rPr>
      </w:pPr>
      <w:r>
        <w:rPr>
          <w:b/>
          <w:bCs/>
        </w:rPr>
        <w:t xml:space="preserve">c) Content </w:t>
      </w:r>
    </w:p>
    <w:p w14:paraId="1ABEE004" w14:textId="77777777" w:rsidR="00A76165" w:rsidRDefault="00A76165" w:rsidP="00A76165">
      <w:pPr>
        <w:spacing w:after="120"/>
      </w:pPr>
      <w:r>
        <w:t xml:space="preserve">Provide a Biographical Sketch for the Principal Investigator, each co-Principal Investigator, and other key personnel. Each sketch should include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(the form will allow for up to 40 biographical sketches in total). Provide a list of current and pending grants for the Principal Investigator, each co-Principal Investigator, and other key personnel, along with the proportion of his/her time, expressed as percent effort over a 12-month calendar year, allocated to each project. Include the proposed education research grant as one of the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proofErr w:type="spellStart"/>
      <w:r>
        <w:t>SciENcv</w:t>
      </w:r>
      <w:proofErr w:type="spellEnd"/>
      <w:r>
        <w:t xml:space="preserve">, the information on current and pending support will be entered into the IES </w:t>
      </w:r>
      <w:proofErr w:type="spellStart"/>
      <w:r>
        <w:t>biosketch</w:t>
      </w:r>
      <w:proofErr w:type="spellEnd"/>
      <w:r>
        <w:t xml:space="preserve"> template. If you use your own format, you will need to provide this information in a separate table.</w:t>
      </w:r>
    </w:p>
    <w:p w14:paraId="27A4ABE2" w14:textId="77777777" w:rsidR="00E81695" w:rsidRPr="00C4260E" w:rsidRDefault="00E043FC" w:rsidP="00A8738A">
      <w:pPr>
        <w:pStyle w:val="Heading3"/>
      </w:pPr>
      <w:bookmarkStart w:id="204" w:name="_Narrative_Budget_Justification"/>
      <w:bookmarkEnd w:id="204"/>
      <w:r>
        <w:t xml:space="preserve"> </w:t>
      </w:r>
      <w:bookmarkStart w:id="205" w:name="_Toc503880699"/>
      <w:r w:rsidR="00E81695" w:rsidRPr="00C4260E">
        <w:t>Narrative Budget Justification</w:t>
      </w:r>
      <w:bookmarkEnd w:id="201"/>
      <w:bookmarkEnd w:id="202"/>
      <w:bookmarkEnd w:id="203"/>
      <w:bookmarkEnd w:id="205"/>
    </w:p>
    <w:p w14:paraId="7362B9F1" w14:textId="77777777" w:rsidR="00A76165" w:rsidRDefault="00A76165" w:rsidP="00A76165">
      <w:pPr>
        <w:tabs>
          <w:tab w:val="left" w:pos="3780"/>
        </w:tabs>
        <w:spacing w:after="120"/>
        <w:rPr>
          <w:szCs w:val="20"/>
        </w:rPr>
      </w:pPr>
      <w:bookmarkStart w:id="206" w:name="_Toc375049689"/>
      <w:r>
        <w:rPr>
          <w:b/>
          <w:bCs/>
          <w:szCs w:val="20"/>
        </w:rPr>
        <w:t xml:space="preserve">a) Submission </w:t>
      </w:r>
    </w:p>
    <w:p w14:paraId="2D843F46" w14:textId="5FB6580E" w:rsidR="00A76165" w:rsidRDefault="00A76165" w:rsidP="00A76165">
      <w:pPr>
        <w:tabs>
          <w:tab w:val="left" w:pos="3780"/>
        </w:tabs>
        <w:spacing w:after="120"/>
      </w:pPr>
      <w:r>
        <w:rPr>
          <w:szCs w:val="20"/>
        </w:rPr>
        <w:t>The Narrative Budget</w:t>
      </w:r>
      <w:r w:rsidRPr="00A76165">
        <w:t xml:space="preserve"> Justification must be submitted as a PDF attachment at Section K of the first project period of the Research &amp; Related Budget (SF 424) Sections A &amp; B; C, D, &amp; E; and F-K form for the Project (see </w:t>
      </w:r>
      <w:hyperlink w:anchor="VI_E_5" w:history="1">
        <w:r w:rsidR="00CA5D97">
          <w:rPr>
            <w:rStyle w:val="Hyperlink"/>
          </w:rPr>
          <w:t>Part V.F</w:t>
        </w:r>
        <w:r w:rsidRPr="001F42A6">
          <w:rPr>
            <w:rStyle w:val="Hyperlink"/>
          </w:rPr>
          <w:t>.5 Research &amp; Related Budget</w:t>
        </w:r>
      </w:hyperlink>
      <w:r w:rsidRPr="00A76165">
        <w:t xml:space="preserve"> (Total Federal + Non-Federal) - Sections A &amp; B; C, D, &amp; E; and F-K). For grant submissions with a </w:t>
      </w:r>
      <w:proofErr w:type="spellStart"/>
      <w:r w:rsidRPr="00A76165">
        <w:t>subaward</w:t>
      </w:r>
      <w:proofErr w:type="spellEnd"/>
      <w:r w:rsidRPr="00A76165">
        <w:t xml:space="preserve">(s), a separate narrative budget justification for each </w:t>
      </w:r>
      <w:proofErr w:type="spellStart"/>
      <w:r w:rsidRPr="00A76165">
        <w:t>subaward</w:t>
      </w:r>
      <w:proofErr w:type="spellEnd"/>
      <w:r w:rsidRPr="00A76165">
        <w:t xml:space="preserve"> must be submitted and attached at Section K of the Research &amp; Related Budget (SF 424) for the specific </w:t>
      </w:r>
      <w:proofErr w:type="spellStart"/>
      <w:r w:rsidRPr="00A76165">
        <w:t>Subaward</w:t>
      </w:r>
      <w:proofErr w:type="spellEnd"/>
      <w:r w:rsidRPr="00A76165">
        <w:t xml:space="preserve">/Consortium that has been extracted and attached using the R&amp;R </w:t>
      </w:r>
      <w:proofErr w:type="spellStart"/>
      <w:r w:rsidRPr="00A76165">
        <w:t>Subaward</w:t>
      </w:r>
      <w:proofErr w:type="spellEnd"/>
      <w:r w:rsidRPr="00A76165">
        <w:t xml:space="preserve"> Budget (Fed/Non-Fed) Attachment(s) Form (see Part </w:t>
      </w:r>
      <w:hyperlink w:anchor="VI_E_6" w:history="1">
        <w:r w:rsidR="00CA5D97">
          <w:rPr>
            <w:rStyle w:val="Hyperlink"/>
          </w:rPr>
          <w:t>V.F</w:t>
        </w:r>
        <w:r w:rsidRPr="001F42A6">
          <w:rPr>
            <w:rStyle w:val="Hyperlink"/>
          </w:rPr>
          <w:t>.6</w:t>
        </w:r>
      </w:hyperlink>
      <w:r w:rsidRPr="00A76165">
        <w:t xml:space="preserve">). </w:t>
      </w:r>
    </w:p>
    <w:p w14:paraId="457C297C" w14:textId="77777777" w:rsidR="00A76165" w:rsidRPr="00A76165" w:rsidRDefault="00A76165" w:rsidP="00A76165">
      <w:pPr>
        <w:tabs>
          <w:tab w:val="left" w:pos="3780"/>
        </w:tabs>
        <w:spacing w:after="120"/>
        <w:rPr>
          <w:b/>
        </w:rPr>
      </w:pPr>
      <w:r w:rsidRPr="00A76165">
        <w:rPr>
          <w:b/>
        </w:rPr>
        <w:t xml:space="preserve">b) Recommended page length </w:t>
      </w:r>
    </w:p>
    <w:p w14:paraId="475057B5" w14:textId="77777777" w:rsidR="00A76165" w:rsidRDefault="00A76165" w:rsidP="00A76165">
      <w:pPr>
        <w:tabs>
          <w:tab w:val="left" w:pos="3780"/>
        </w:tabs>
        <w:spacing w:after="120"/>
      </w:pPr>
      <w:r w:rsidRPr="00A76165">
        <w:t xml:space="preserve">We do not recommend a page length for the Narrative Budget Justification. </w:t>
      </w:r>
    </w:p>
    <w:p w14:paraId="7041968A" w14:textId="77777777" w:rsidR="00A76165" w:rsidRPr="00A76165" w:rsidRDefault="00A76165" w:rsidP="00A76165">
      <w:pPr>
        <w:tabs>
          <w:tab w:val="left" w:pos="3780"/>
        </w:tabs>
        <w:spacing w:after="120"/>
        <w:rPr>
          <w:b/>
        </w:rPr>
      </w:pPr>
      <w:r w:rsidRPr="00A76165">
        <w:rPr>
          <w:b/>
        </w:rPr>
        <w:t xml:space="preserve">c) Content </w:t>
      </w:r>
    </w:p>
    <w:p w14:paraId="1F391988" w14:textId="77777777" w:rsidR="00A76165" w:rsidRDefault="00A76165" w:rsidP="00A76165">
      <w:pPr>
        <w:tabs>
          <w:tab w:val="left" w:pos="3780"/>
        </w:tabs>
        <w:spacing w:after="120"/>
      </w:pPr>
      <w:r w:rsidRPr="00A76165">
        <w:t xml:space="preserve">A Narrative Budget Justification must be submitted for the project budget, and a separate Narrative Budget Justification must be submitted for any </w:t>
      </w:r>
      <w:proofErr w:type="spellStart"/>
      <w:r w:rsidRPr="00A76165">
        <w:t>subaward</w:t>
      </w:r>
      <w:proofErr w:type="spellEnd"/>
      <w:r w:rsidRPr="00A76165">
        <w:t xml:space="preserve"> budgets included in the application. Each Narrative Budget Justification should provide sufficient detail to allow reviewers to judge whether reasonable costs have been attributed to the project and its </w:t>
      </w:r>
      <w:proofErr w:type="spellStart"/>
      <w:r w:rsidRPr="00A76165">
        <w:t>subawards</w:t>
      </w:r>
      <w:proofErr w:type="spellEnd"/>
      <w:r w:rsidRPr="00A76165">
        <w:t xml:space="preserve">, if applicable. The budget justification should correspond to the itemized breakdown of project costs that is provided in the corresponding Research &amp; Related Budget (SF 424) Sections </w:t>
      </w:r>
      <w:proofErr w:type="gramStart"/>
      <w:r w:rsidRPr="00A76165">
        <w:t>A</w:t>
      </w:r>
      <w:proofErr w:type="gramEnd"/>
      <w:r w:rsidRPr="00A76165">
        <w:t xml:space="preserve">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w:t>
      </w:r>
      <w:r w:rsidRPr="00A76165">
        <w:lastRenderedPageBreak/>
        <w:t xml:space="preserve">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 </w:t>
      </w:r>
    </w:p>
    <w:p w14:paraId="6C95315F" w14:textId="77777777" w:rsidR="00A76165" w:rsidRPr="00A76165" w:rsidRDefault="00A76165" w:rsidP="00A76165">
      <w:pPr>
        <w:rPr>
          <w:b/>
        </w:rPr>
      </w:pPr>
      <w:r w:rsidRPr="00A76165">
        <w:rPr>
          <w:b/>
        </w:rPr>
        <w:t xml:space="preserve">d) Indirect Cost Rate </w:t>
      </w:r>
    </w:p>
    <w:p w14:paraId="329407D8" w14:textId="77777777" w:rsidR="00A76165" w:rsidRDefault="00A76165" w:rsidP="00A76165">
      <w:r w:rsidRPr="00A76165">
        <w:t xml:space="preserve">You must use your institution’s federally negotiated indirect cost rate see </w:t>
      </w:r>
      <w:hyperlink w:anchor="III_A_4" w:history="1">
        <w:r w:rsidRPr="001F42A6">
          <w:rPr>
            <w:rStyle w:val="Hyperlink"/>
          </w:rPr>
          <w:t xml:space="preserve">Part </w:t>
        </w:r>
        <w:r w:rsidR="00936302" w:rsidRPr="001F42A6">
          <w:rPr>
            <w:rStyle w:val="Hyperlink"/>
          </w:rPr>
          <w:t>I</w:t>
        </w:r>
        <w:r w:rsidR="00936302">
          <w:rPr>
            <w:rStyle w:val="Hyperlink"/>
          </w:rPr>
          <w:t>II</w:t>
        </w:r>
        <w:r w:rsidRPr="001F42A6">
          <w:rPr>
            <w:rStyle w:val="Hyperlink"/>
          </w:rPr>
          <w:t>.A.</w:t>
        </w:r>
        <w:r w:rsidR="00936302">
          <w:rPr>
            <w:rStyle w:val="Hyperlink"/>
          </w:rPr>
          <w:t>4</w:t>
        </w:r>
        <w:r w:rsidR="00936302" w:rsidRPr="001F42A6">
          <w:rPr>
            <w:rStyle w:val="Hyperlink"/>
          </w:rPr>
          <w:t xml:space="preserve"> </w:t>
        </w:r>
        <w:r w:rsidRPr="001F42A6">
          <w:rPr>
            <w:rStyle w:val="Hyperlink"/>
          </w:rPr>
          <w:t>Special Considerations for Budget Expenses</w:t>
        </w:r>
      </w:hyperlink>
      <w:r w:rsidRPr="00A76165">
        <w:t xml:space="preserve">). When calculating your indirect costs on expenses for research conducted in field settings, you should apply your institution’s federally negotiated off-campus indirect cost rate. If your institution does not have a federally negotiated indirect cost rate, you should consult a member of the Indirect Cost Group (ICG) in the U.S. Department of Education's Office of the Chief Financial Officer </w:t>
      </w:r>
      <w:hyperlink r:id="rId46" w:history="1">
        <w:r w:rsidR="000361F8" w:rsidRPr="00376D7F">
          <w:rPr>
            <w:rStyle w:val="Hyperlink"/>
          </w:rPr>
          <w:t>http://www2.ed.gov/about/offices/list/ocfo/fipao/icgreps.html</w:t>
        </w:r>
      </w:hyperlink>
      <w:r w:rsidRPr="00A76165">
        <w:t xml:space="preserve"> to help you estimate the indirect cost rate to put in your application.</w:t>
      </w:r>
    </w:p>
    <w:p w14:paraId="73FDA688" w14:textId="77777777" w:rsidR="00FA6964" w:rsidRDefault="00FA6964" w:rsidP="00C85BD6">
      <w:pPr>
        <w:pStyle w:val="Heading1"/>
      </w:pPr>
      <w:bookmarkStart w:id="207" w:name="_PART_V:_SUBMITTING"/>
      <w:bookmarkStart w:id="208" w:name="_Toc375049693"/>
      <w:bookmarkStart w:id="209" w:name="_Toc378173879"/>
      <w:bookmarkStart w:id="210" w:name="_Toc383776012"/>
      <w:bookmarkEnd w:id="206"/>
      <w:bookmarkEnd w:id="207"/>
      <w:r>
        <w:br w:type="page"/>
      </w:r>
    </w:p>
    <w:p w14:paraId="64EAB108" w14:textId="77777777" w:rsidR="00E81695" w:rsidRPr="00C4260E" w:rsidRDefault="00893221" w:rsidP="00C85BD6">
      <w:pPr>
        <w:pStyle w:val="Heading1"/>
      </w:pPr>
      <w:bookmarkStart w:id="211" w:name="_PART_V:_SUBMITTING_1"/>
      <w:bookmarkStart w:id="212" w:name="_Toc503880700"/>
      <w:bookmarkEnd w:id="211"/>
      <w:r w:rsidRPr="00C4260E">
        <w:lastRenderedPageBreak/>
        <w:t>PART V: SUBMITTING YOUR APPLICATION</w:t>
      </w:r>
      <w:bookmarkEnd w:id="208"/>
      <w:bookmarkEnd w:id="209"/>
      <w:bookmarkEnd w:id="210"/>
      <w:bookmarkEnd w:id="212"/>
    </w:p>
    <w:p w14:paraId="1A96630A" w14:textId="77777777" w:rsidR="004428FD" w:rsidRPr="00C03BDF" w:rsidRDefault="004428FD" w:rsidP="00E81695">
      <w:pPr>
        <w:rPr>
          <w:rFonts w:cs="Tahoma"/>
          <w:szCs w:val="20"/>
        </w:rPr>
      </w:pPr>
    </w:p>
    <w:p w14:paraId="16623606" w14:textId="77777777" w:rsidR="00E81695" w:rsidRPr="00C03BDF" w:rsidRDefault="00D21ED7" w:rsidP="00E81695">
      <w:pPr>
        <w:rPr>
          <w:rFonts w:cs="Tahoma"/>
          <w:szCs w:val="20"/>
        </w:rPr>
      </w:pPr>
      <w:r w:rsidRPr="00C03BDF">
        <w:rPr>
          <w:rFonts w:cs="Tahoma"/>
          <w:szCs w:val="20"/>
        </w:rPr>
        <w:t xml:space="preserve">This part of the RFA describes important </w:t>
      </w:r>
      <w:r w:rsidR="00EB748C">
        <w:rPr>
          <w:rFonts w:cs="Tahoma"/>
          <w:szCs w:val="20"/>
        </w:rPr>
        <w:t xml:space="preserve">Grants.gov </w:t>
      </w:r>
      <w:r w:rsidRPr="00C03BDF">
        <w:rPr>
          <w:rFonts w:cs="Tahoma"/>
          <w:szCs w:val="20"/>
        </w:rPr>
        <w:t xml:space="preserve">submission procedures you need to be aware of to ensure your application is received on time (no later than 4:30:00pm </w:t>
      </w:r>
      <w:r w:rsidRPr="00D97043">
        <w:rPr>
          <w:rFonts w:cs="Tahoma"/>
          <w:szCs w:val="20"/>
        </w:rPr>
        <w:t>Washington</w:t>
      </w:r>
      <w:r w:rsidR="004E1529" w:rsidRPr="00D97043">
        <w:rPr>
          <w:rFonts w:cs="Tahoma"/>
          <w:szCs w:val="20"/>
        </w:rPr>
        <w:t>,</w:t>
      </w:r>
      <w:r w:rsidRPr="00D97043">
        <w:rPr>
          <w:rFonts w:cs="Tahoma"/>
          <w:szCs w:val="20"/>
        </w:rPr>
        <w:t xml:space="preserve"> DC time on </w:t>
      </w:r>
      <w:r w:rsidR="00F774E8" w:rsidRPr="00D97043">
        <w:rPr>
          <w:rFonts w:cs="Tahoma"/>
          <w:szCs w:val="20"/>
        </w:rPr>
        <w:t>April 5</w:t>
      </w:r>
      <w:r w:rsidR="003C505E" w:rsidRPr="00D97043">
        <w:rPr>
          <w:rFonts w:cs="Tahoma"/>
          <w:szCs w:val="20"/>
        </w:rPr>
        <w:t>, 2018</w:t>
      </w:r>
      <w:r w:rsidRPr="00D97043">
        <w:rPr>
          <w:rFonts w:cs="Tahoma"/>
          <w:szCs w:val="20"/>
        </w:rPr>
        <w:t>) and accepted by the Institute</w:t>
      </w:r>
      <w:r w:rsidR="003625FC" w:rsidRPr="00D97043">
        <w:rPr>
          <w:rFonts w:cs="Tahoma"/>
          <w:szCs w:val="20"/>
        </w:rPr>
        <w:t xml:space="preserve">. </w:t>
      </w:r>
      <w:r w:rsidRPr="00D97043">
        <w:rPr>
          <w:rFonts w:cs="Tahoma"/>
          <w:szCs w:val="20"/>
        </w:rPr>
        <w:t xml:space="preserve">Any questions that you have about </w:t>
      </w:r>
      <w:r w:rsidR="00431A94" w:rsidRPr="00D97043">
        <w:rPr>
          <w:rFonts w:cs="Tahoma"/>
          <w:szCs w:val="20"/>
        </w:rPr>
        <w:t>submitting</w:t>
      </w:r>
      <w:r w:rsidR="00431A94">
        <w:rPr>
          <w:rFonts w:cs="Tahoma"/>
          <w:szCs w:val="20"/>
        </w:rPr>
        <w:t xml:space="preserve"> your application </w:t>
      </w:r>
      <w:r w:rsidR="00575677">
        <w:rPr>
          <w:rFonts w:cs="Tahoma"/>
          <w:szCs w:val="20"/>
        </w:rPr>
        <w:t>through</w:t>
      </w:r>
      <w:r w:rsidRPr="00C03BDF">
        <w:rPr>
          <w:rFonts w:cs="Tahoma"/>
          <w:szCs w:val="20"/>
        </w:rPr>
        <w:t xml:space="preserve"> Grants.gov should be addressed to the Grants.gov Contact Center </w:t>
      </w:r>
      <w:r w:rsidR="00EB748C">
        <w:rPr>
          <w:rFonts w:cs="Tahoma"/>
          <w:szCs w:val="20"/>
        </w:rPr>
        <w:t>(</w:t>
      </w:r>
      <w:hyperlink r:id="rId47" w:history="1">
        <w:r w:rsidRPr="00C03BDF">
          <w:rPr>
            <w:rStyle w:val="Hyperlink"/>
            <w:rFonts w:cs="Tahoma"/>
            <w:szCs w:val="20"/>
          </w:rPr>
          <w:t>support@grants.gov</w:t>
        </w:r>
      </w:hyperlink>
      <w:r w:rsidR="00EB748C">
        <w:rPr>
          <w:rFonts w:cs="Tahoma"/>
          <w:szCs w:val="20"/>
        </w:rPr>
        <w:t xml:space="preserve"> </w:t>
      </w:r>
      <w:r w:rsidRPr="00C03BDF">
        <w:rPr>
          <w:rFonts w:cs="Tahoma"/>
          <w:szCs w:val="20"/>
        </w:rPr>
        <w:t>or 1-800-518-4726</w:t>
      </w:r>
      <w:r w:rsidR="00EB748C">
        <w:rPr>
          <w:rFonts w:cs="Tahoma"/>
          <w:szCs w:val="20"/>
        </w:rPr>
        <w:t>)</w:t>
      </w:r>
      <w:r w:rsidR="003625FC" w:rsidRPr="00C03BDF">
        <w:rPr>
          <w:rFonts w:cs="Tahoma"/>
          <w:szCs w:val="20"/>
        </w:rPr>
        <w:t xml:space="preserve">. </w:t>
      </w:r>
      <w:r w:rsidR="008E48B4">
        <w:rPr>
          <w:rFonts w:cs="Tahoma"/>
          <w:szCs w:val="20"/>
        </w:rPr>
        <w:t xml:space="preserve">You can also </w:t>
      </w:r>
      <w:r w:rsidR="008E48B4" w:rsidRPr="008E48B4">
        <w:rPr>
          <w:rFonts w:cs="Tahoma"/>
          <w:szCs w:val="20"/>
        </w:rPr>
        <w:t xml:space="preserve">access the Grants.gov Self-Service Knowledge Base web portal at </w:t>
      </w:r>
      <w:hyperlink r:id="rId48" w:history="1">
        <w:r w:rsidR="008E48B4" w:rsidRPr="008E48B4">
          <w:rPr>
            <w:rStyle w:val="Hyperlink"/>
            <w:rFonts w:cs="Tahoma"/>
            <w:szCs w:val="20"/>
          </w:rPr>
          <w:t>https://grants-portal.psc.gov/Welcome.aspx?pt=Grants</w:t>
        </w:r>
      </w:hyperlink>
      <w:r w:rsidR="008E48B4">
        <w:rPr>
          <w:rFonts w:cs="Tahoma"/>
          <w:szCs w:val="20"/>
        </w:rPr>
        <w:t xml:space="preserve"> for further guidance and troubleshooting tips.</w:t>
      </w:r>
    </w:p>
    <w:p w14:paraId="50BF5148" w14:textId="77777777" w:rsidR="00D21ED7" w:rsidRPr="00C03BDF" w:rsidRDefault="00D21ED7" w:rsidP="00E81695">
      <w:pPr>
        <w:rPr>
          <w:rFonts w:cs="Tahoma"/>
          <w:szCs w:val="20"/>
        </w:rPr>
      </w:pPr>
    </w:p>
    <w:p w14:paraId="569E0D79" w14:textId="77777777" w:rsidR="00E81695" w:rsidRPr="00C4260E" w:rsidRDefault="004A5784" w:rsidP="00A8738A">
      <w:pPr>
        <w:pStyle w:val="Heading2"/>
        <w:numPr>
          <w:ilvl w:val="0"/>
          <w:numId w:val="48"/>
        </w:numPr>
      </w:pPr>
      <w:bookmarkStart w:id="213" w:name="_Toc375049694"/>
      <w:bookmarkStart w:id="214" w:name="_Toc378173880"/>
      <w:bookmarkStart w:id="215" w:name="_Toc383776013"/>
      <w:bookmarkStart w:id="216" w:name="_Toc503880701"/>
      <w:r w:rsidRPr="00C4260E">
        <w:t>MANDATORY ELECTRONIC SUBMISSION OF APPLICATIONS AND DEADLINE</w:t>
      </w:r>
      <w:bookmarkEnd w:id="213"/>
      <w:bookmarkEnd w:id="214"/>
      <w:bookmarkEnd w:id="215"/>
      <w:bookmarkEnd w:id="216"/>
    </w:p>
    <w:p w14:paraId="0877BE64" w14:textId="77777777" w:rsidR="00E81695" w:rsidRPr="00C03BDF" w:rsidRDefault="00E81695" w:rsidP="00120797">
      <w:pPr>
        <w:rPr>
          <w:rFonts w:cs="Tahoma"/>
          <w:szCs w:val="20"/>
        </w:rPr>
      </w:pPr>
      <w:r w:rsidRPr="00C03BDF">
        <w:rPr>
          <w:rFonts w:cs="Tahoma"/>
          <w:szCs w:val="20"/>
        </w:rPr>
        <w:t xml:space="preserve">Applications must be submitted electronically </w:t>
      </w:r>
      <w:r w:rsidR="00EB748C">
        <w:rPr>
          <w:rFonts w:cs="Tahoma"/>
          <w:szCs w:val="20"/>
        </w:rPr>
        <w:t xml:space="preserve">through </w:t>
      </w:r>
      <w:r w:rsidRPr="00C03BDF">
        <w:rPr>
          <w:rFonts w:cs="Tahoma"/>
          <w:szCs w:val="20"/>
        </w:rPr>
        <w:t xml:space="preserve">the Grants.gov web site </w:t>
      </w:r>
      <w:hyperlink r:id="rId49" w:history="1">
        <w:r w:rsidR="00120797" w:rsidRPr="00C03BDF">
          <w:rPr>
            <w:rStyle w:val="Hyperlink"/>
            <w:rFonts w:cs="Tahoma"/>
            <w:szCs w:val="20"/>
          </w:rPr>
          <w:t>http://www.grants.gov/</w:t>
        </w:r>
      </w:hyperlink>
      <w:r w:rsidRPr="00C03BDF">
        <w:rPr>
          <w:rFonts w:cs="Tahoma"/>
          <w:szCs w:val="20"/>
        </w:rPr>
        <w:t xml:space="preserve"> </w:t>
      </w:r>
      <w:r w:rsidR="008B60C8">
        <w:rPr>
          <w:rFonts w:cs="Tahoma"/>
          <w:szCs w:val="20"/>
        </w:rPr>
        <w:t>and</w:t>
      </w:r>
      <w:r w:rsidR="002A6D9E" w:rsidRPr="00C03BDF">
        <w:rPr>
          <w:rFonts w:cs="Tahoma"/>
          <w:szCs w:val="20"/>
        </w:rPr>
        <w:t xml:space="preserve"> must be </w:t>
      </w:r>
      <w:r w:rsidRPr="00C03BDF">
        <w:rPr>
          <w:rFonts w:cs="Tahoma"/>
          <w:szCs w:val="20"/>
        </w:rPr>
        <w:t xml:space="preserve">received </w:t>
      </w:r>
      <w:r w:rsidR="002A6D9E" w:rsidRPr="00C03BDF">
        <w:rPr>
          <w:rFonts w:cs="Tahoma"/>
          <w:szCs w:val="20"/>
        </w:rPr>
        <w:t>(fully uploaded and processed by Grants.gov) no later than</w:t>
      </w:r>
      <w:r w:rsidR="004428FD" w:rsidRPr="00C03BDF">
        <w:rPr>
          <w:rFonts w:cs="Tahoma"/>
          <w:szCs w:val="20"/>
        </w:rPr>
        <w:t xml:space="preserve"> 4:30:00 pm</w:t>
      </w:r>
      <w:r w:rsidRPr="00C03BDF">
        <w:rPr>
          <w:rFonts w:cs="Tahoma"/>
          <w:szCs w:val="20"/>
        </w:rPr>
        <w:t xml:space="preserve"> Washington, DC </w:t>
      </w:r>
      <w:r w:rsidRPr="00D97043">
        <w:rPr>
          <w:rFonts w:cs="Tahoma"/>
          <w:szCs w:val="20"/>
        </w:rPr>
        <w:t xml:space="preserve">time on </w:t>
      </w:r>
      <w:r w:rsidR="00F774E8" w:rsidRPr="00D97043">
        <w:rPr>
          <w:rFonts w:cs="Tahoma"/>
          <w:szCs w:val="20"/>
        </w:rPr>
        <w:t>April 5</w:t>
      </w:r>
      <w:r w:rsidR="003C505E" w:rsidRPr="00D97043">
        <w:rPr>
          <w:rFonts w:cs="Tahoma"/>
          <w:szCs w:val="20"/>
        </w:rPr>
        <w:t>, 2018</w:t>
      </w:r>
      <w:r w:rsidRPr="00D97043">
        <w:rPr>
          <w:rFonts w:cs="Tahoma"/>
          <w:szCs w:val="20"/>
        </w:rPr>
        <w:t>. Applications</w:t>
      </w:r>
      <w:r w:rsidRPr="00C03BDF">
        <w:rPr>
          <w:rFonts w:cs="Tahoma"/>
          <w:szCs w:val="20"/>
        </w:rPr>
        <w:t xml:space="preserve"> received by Grants.gov after the 4:30:00</w:t>
      </w:r>
      <w:r w:rsidR="00120797" w:rsidRPr="00C03BDF">
        <w:rPr>
          <w:rFonts w:cs="Tahoma"/>
          <w:szCs w:val="20"/>
        </w:rPr>
        <w:t xml:space="preserve"> </w:t>
      </w:r>
      <w:r w:rsidRPr="00C03BDF">
        <w:rPr>
          <w:rFonts w:cs="Tahoma"/>
          <w:szCs w:val="20"/>
        </w:rPr>
        <w:t>pm application deadline will be considered late and will not be sent forward for scientific peer review.</w:t>
      </w:r>
    </w:p>
    <w:p w14:paraId="74CFB739" w14:textId="77777777" w:rsidR="00CC6750" w:rsidRPr="00C03BDF" w:rsidRDefault="00CC6750" w:rsidP="00120797">
      <w:pPr>
        <w:rPr>
          <w:rFonts w:cs="Tahoma"/>
          <w:szCs w:val="20"/>
        </w:rPr>
      </w:pPr>
    </w:p>
    <w:p w14:paraId="5FB50F0D" w14:textId="77777777" w:rsidR="00CC6750" w:rsidRPr="00C03BDF" w:rsidRDefault="00575677" w:rsidP="00120797">
      <w:pPr>
        <w:rPr>
          <w:rFonts w:cs="Tahoma"/>
          <w:szCs w:val="20"/>
        </w:rPr>
      </w:pPr>
      <w:r>
        <w:rPr>
          <w:rFonts w:cs="Tahoma"/>
          <w:szCs w:val="20"/>
        </w:rPr>
        <w:t>S</w:t>
      </w:r>
      <w:r w:rsidR="00CC6750" w:rsidRPr="00C03BDF">
        <w:rPr>
          <w:rFonts w:cs="Tahoma"/>
          <w:szCs w:val="20"/>
        </w:rPr>
        <w:t xml:space="preserve">ubmission </w:t>
      </w:r>
      <w:r>
        <w:rPr>
          <w:rFonts w:cs="Tahoma"/>
          <w:szCs w:val="20"/>
        </w:rPr>
        <w:t xml:space="preserve">through Grants.gov </w:t>
      </w:r>
      <w:r w:rsidR="00CC6750" w:rsidRPr="00C03BDF">
        <w:rPr>
          <w:rFonts w:cs="Tahoma"/>
          <w:szCs w:val="20"/>
        </w:rPr>
        <w:t xml:space="preserve">is required unless you qualify for one of the exceptions to the electronic submission requirement </w:t>
      </w:r>
      <w:r w:rsidR="00CC6750" w:rsidRPr="00C03BDF">
        <w:rPr>
          <w:rFonts w:cs="Tahoma"/>
          <w:i/>
          <w:szCs w:val="20"/>
        </w:rPr>
        <w:t xml:space="preserve">and </w:t>
      </w:r>
      <w:r w:rsidR="00CC6750" w:rsidRPr="00C03BDF">
        <w:rPr>
          <w:rFonts w:cs="Tahoma"/>
          <w:szCs w:val="20"/>
        </w:rPr>
        <w:t xml:space="preserve">submit, no later than </w:t>
      </w:r>
      <w:r w:rsidR="00102F9B" w:rsidRPr="00C03BDF">
        <w:rPr>
          <w:rFonts w:cs="Tahoma"/>
          <w:szCs w:val="20"/>
        </w:rPr>
        <w:t>2</w:t>
      </w:r>
      <w:r w:rsidR="00CC6750" w:rsidRPr="00C03BDF">
        <w:rPr>
          <w:rFonts w:cs="Tahoma"/>
          <w:szCs w:val="20"/>
        </w:rPr>
        <w:t xml:space="preserve"> weeks before the application deadline date, a written statement to the </w:t>
      </w:r>
      <w:r>
        <w:rPr>
          <w:rFonts w:cs="Tahoma"/>
          <w:szCs w:val="20"/>
        </w:rPr>
        <w:t>Institute</w:t>
      </w:r>
      <w:r w:rsidRPr="00C03BDF">
        <w:rPr>
          <w:rFonts w:cs="Tahoma"/>
          <w:szCs w:val="20"/>
        </w:rPr>
        <w:t xml:space="preserve"> </w:t>
      </w:r>
      <w:r w:rsidR="00CC6750" w:rsidRPr="00C03BDF">
        <w:rPr>
          <w:rFonts w:cs="Tahoma"/>
          <w:szCs w:val="20"/>
        </w:rPr>
        <w:t>that you qualify for one of these exceptions</w:t>
      </w:r>
      <w:r w:rsidR="003625FC" w:rsidRPr="00C03BDF">
        <w:rPr>
          <w:rFonts w:cs="Tahoma"/>
          <w:szCs w:val="20"/>
        </w:rPr>
        <w:t xml:space="preserve">. </w:t>
      </w:r>
      <w:r w:rsidR="00F7714F" w:rsidRPr="00C03BDF">
        <w:rPr>
          <w:rFonts w:cs="Tahoma"/>
          <w:szCs w:val="20"/>
        </w:rPr>
        <w:t>A</w:t>
      </w:r>
      <w:r w:rsidR="001E5691" w:rsidRPr="00C03BDF">
        <w:rPr>
          <w:rFonts w:cs="Tahoma"/>
          <w:szCs w:val="20"/>
        </w:rPr>
        <w:t xml:space="preserve"> description of the</w:t>
      </w:r>
      <w:r w:rsidR="00DC34A1" w:rsidRPr="00C03BDF">
        <w:rPr>
          <w:rFonts w:cs="Tahoma"/>
          <w:szCs w:val="20"/>
        </w:rPr>
        <w:t xml:space="preserve"> Allowable Exceptions to Electronic Submissions</w:t>
      </w:r>
      <w:r w:rsidR="001E5691" w:rsidRPr="00C03BDF">
        <w:rPr>
          <w:rFonts w:cs="Tahoma"/>
          <w:szCs w:val="20"/>
        </w:rPr>
        <w:t xml:space="preserve"> is provided at the end of this document</w:t>
      </w:r>
      <w:r w:rsidR="00CC6750" w:rsidRPr="00C03BDF">
        <w:rPr>
          <w:rFonts w:cs="Tahoma"/>
          <w:szCs w:val="20"/>
        </w:rPr>
        <w:t>.</w:t>
      </w:r>
    </w:p>
    <w:p w14:paraId="400F3D9D" w14:textId="77777777" w:rsidR="00C40B72" w:rsidRPr="00C03BDF" w:rsidRDefault="003625FC" w:rsidP="00120797">
      <w:pPr>
        <w:rPr>
          <w:rFonts w:cs="Tahoma"/>
          <w:szCs w:val="20"/>
        </w:rPr>
      </w:pPr>
      <w:r w:rsidRPr="00C03BDF">
        <w:rPr>
          <w:rFonts w:cs="Tahoma"/>
          <w:szCs w:val="20"/>
        </w:rPr>
        <w:t xml:space="preserve"> </w:t>
      </w:r>
    </w:p>
    <w:p w14:paraId="23BB8C59" w14:textId="77777777" w:rsidR="00C40B72" w:rsidRPr="00C4260E" w:rsidRDefault="00C40B72" w:rsidP="00C40B72">
      <w:pPr>
        <w:rPr>
          <w:rFonts w:cs="Tahoma"/>
        </w:rPr>
      </w:pPr>
      <w:r w:rsidRPr="00C03BDF">
        <w:rPr>
          <w:rFonts w:cs="Tahoma"/>
          <w:szCs w:val="20"/>
        </w:rPr>
        <w:t>Please consider submitting your application ahead of the deadline date (</w:t>
      </w:r>
      <w:r w:rsidR="001E5691" w:rsidRPr="00C03BDF">
        <w:rPr>
          <w:rFonts w:cs="Tahoma"/>
          <w:szCs w:val="20"/>
        </w:rPr>
        <w:t>the Institute</w:t>
      </w:r>
      <w:r w:rsidRPr="00C03BDF">
        <w:rPr>
          <w:rFonts w:cs="Tahoma"/>
          <w:szCs w:val="20"/>
        </w:rPr>
        <w:t xml:space="preserve"> recommends </w:t>
      </w:r>
      <w:r w:rsidR="00102F9B" w:rsidRPr="00C03BDF">
        <w:rPr>
          <w:rFonts w:cs="Tahoma"/>
          <w:szCs w:val="20"/>
        </w:rPr>
        <w:t xml:space="preserve">3 </w:t>
      </w:r>
      <w:r w:rsidRPr="00C03BDF">
        <w:rPr>
          <w:rFonts w:cs="Tahoma"/>
          <w:szCs w:val="20"/>
        </w:rPr>
        <w:t xml:space="preserve">to </w:t>
      </w:r>
      <w:r w:rsidR="00102F9B" w:rsidRPr="00C03BDF">
        <w:rPr>
          <w:rFonts w:cs="Tahoma"/>
          <w:szCs w:val="20"/>
        </w:rPr>
        <w:t>4</w:t>
      </w:r>
      <w:r w:rsidR="001E5691" w:rsidRPr="00C03BDF">
        <w:rPr>
          <w:rFonts w:cs="Tahoma"/>
          <w:szCs w:val="20"/>
        </w:rPr>
        <w:t xml:space="preserve"> </w:t>
      </w:r>
      <w:r w:rsidRPr="00C03BDF">
        <w:rPr>
          <w:rFonts w:cs="Tahoma"/>
          <w:szCs w:val="20"/>
        </w:rPr>
        <w:t>days in advance of the closing date and time) to avoid running the risk of a late submission that will not be reviewed</w:t>
      </w:r>
      <w:r w:rsidR="003625FC" w:rsidRPr="00C03BDF">
        <w:rPr>
          <w:rFonts w:cs="Tahoma"/>
          <w:szCs w:val="20"/>
        </w:rPr>
        <w:t xml:space="preserve">. </w:t>
      </w:r>
      <w:r w:rsidRPr="00E043FC">
        <w:rPr>
          <w:rFonts w:cs="Tahoma"/>
          <w:b/>
          <w:szCs w:val="20"/>
        </w:rPr>
        <w:t>The Institute does not accept late applications</w:t>
      </w:r>
      <w:r w:rsidRPr="00C03BDF">
        <w:rPr>
          <w:rFonts w:cs="Tahoma"/>
          <w:szCs w:val="20"/>
        </w:rPr>
        <w:t>.</w:t>
      </w:r>
    </w:p>
    <w:p w14:paraId="6D0403C7" w14:textId="77777777" w:rsidR="00E81695" w:rsidRPr="00C03BDF" w:rsidRDefault="00E81695" w:rsidP="00E81695">
      <w:pPr>
        <w:rPr>
          <w:rFonts w:cs="Tahoma"/>
          <w:szCs w:val="20"/>
        </w:rPr>
      </w:pPr>
    </w:p>
    <w:p w14:paraId="4E11D424" w14:textId="77777777" w:rsidR="00E81695" w:rsidRPr="00C4260E" w:rsidRDefault="00520F43" w:rsidP="00616B6A">
      <w:pPr>
        <w:pStyle w:val="Heading2"/>
      </w:pPr>
      <w:bookmarkStart w:id="217" w:name="_Toc378173882"/>
      <w:bookmarkStart w:id="218" w:name="_Toc383776014"/>
      <w:bookmarkStart w:id="219" w:name="_Toc503880702"/>
      <w:r w:rsidRPr="00C4260E">
        <w:t>REGISTER ON GRANTS.GOV</w:t>
      </w:r>
      <w:bookmarkEnd w:id="217"/>
      <w:bookmarkEnd w:id="218"/>
      <w:bookmarkEnd w:id="219"/>
    </w:p>
    <w:p w14:paraId="1D0443D2" w14:textId="7FB8CC3A" w:rsidR="00EB748C" w:rsidRPr="006554F8" w:rsidRDefault="00EB748C" w:rsidP="00755654">
      <w:pPr>
        <w:shd w:val="clear" w:color="auto" w:fill="FFFFFF"/>
        <w:rPr>
          <w:rFonts w:eastAsia="Times New Roman" w:cs="Tahoma"/>
          <w:szCs w:val="20"/>
        </w:rPr>
      </w:pPr>
      <w:r w:rsidRPr="006554F8">
        <w:rPr>
          <w:rFonts w:eastAsia="Times New Roman" w:cs="Tahoma"/>
          <w:szCs w:val="20"/>
        </w:rPr>
        <w:t>To submit an application to the Institute</w:t>
      </w:r>
      <w:r w:rsidR="00DC2B4B" w:rsidRPr="006554F8">
        <w:rPr>
          <w:rFonts w:eastAsia="Times New Roman" w:cs="Tahoma"/>
          <w:szCs w:val="20"/>
        </w:rPr>
        <w:t xml:space="preserve"> via Grants.gov</w:t>
      </w:r>
      <w:r w:rsidRPr="006554F8">
        <w:rPr>
          <w:rFonts w:eastAsia="Times New Roman" w:cs="Tahoma"/>
          <w:szCs w:val="20"/>
        </w:rPr>
        <w:t xml:space="preserve">, your organization </w:t>
      </w:r>
      <w:r w:rsidR="006F5BBE" w:rsidRPr="006554F8">
        <w:rPr>
          <w:rFonts w:eastAsia="Times New Roman" w:cs="Tahoma"/>
          <w:szCs w:val="20"/>
        </w:rPr>
        <w:t xml:space="preserve">must have </w:t>
      </w:r>
      <w:r w:rsidR="006E0F4B">
        <w:rPr>
          <w:rFonts w:eastAsia="Times New Roman" w:cs="Tahoma"/>
          <w:szCs w:val="20"/>
        </w:rPr>
        <w:t>four</w:t>
      </w:r>
      <w:r w:rsidRPr="006554F8">
        <w:rPr>
          <w:rFonts w:eastAsia="Times New Roman" w:cs="Tahoma"/>
          <w:szCs w:val="20"/>
        </w:rPr>
        <w:t xml:space="preserve"> things:</w:t>
      </w:r>
    </w:p>
    <w:p w14:paraId="47AA817E" w14:textId="77777777" w:rsidR="00EB748C" w:rsidRPr="006554F8" w:rsidRDefault="00DC2B4B" w:rsidP="00A8738A">
      <w:pPr>
        <w:pStyle w:val="ListParagraph"/>
        <w:numPr>
          <w:ilvl w:val="0"/>
          <w:numId w:val="75"/>
        </w:numPr>
        <w:shd w:val="clear" w:color="auto" w:fill="FFFFFF"/>
        <w:spacing w:before="120" w:after="120"/>
        <w:contextualSpacing w:val="0"/>
        <w:rPr>
          <w:rFonts w:eastAsia="Times New Roman" w:cs="Tahoma"/>
          <w:szCs w:val="20"/>
        </w:rPr>
      </w:pPr>
      <w:r w:rsidRPr="006554F8">
        <w:rPr>
          <w:rFonts w:eastAsia="Times New Roman" w:cs="Tahoma"/>
          <w:szCs w:val="20"/>
        </w:rPr>
        <w:t>A</w:t>
      </w:r>
      <w:r w:rsidR="006F5BBE" w:rsidRPr="006554F8">
        <w:rPr>
          <w:rFonts w:eastAsia="Times New Roman" w:cs="Tahoma"/>
          <w:szCs w:val="20"/>
        </w:rPr>
        <w:t xml:space="preserve"> Data Universal Numbering System (DUNS) Number, </w:t>
      </w:r>
    </w:p>
    <w:p w14:paraId="73368D12" w14:textId="6F7FD9C8" w:rsidR="00EB748C" w:rsidRPr="006554F8" w:rsidRDefault="00DC2B4B" w:rsidP="00A8738A">
      <w:pPr>
        <w:pStyle w:val="ListParagraph"/>
        <w:numPr>
          <w:ilvl w:val="0"/>
          <w:numId w:val="75"/>
        </w:numPr>
        <w:shd w:val="clear" w:color="auto" w:fill="FFFFFF"/>
        <w:spacing w:before="120" w:after="120"/>
        <w:contextualSpacing w:val="0"/>
        <w:rPr>
          <w:rFonts w:eastAsia="Times New Roman" w:cs="Tahoma"/>
          <w:szCs w:val="20"/>
        </w:rPr>
      </w:pPr>
      <w:r w:rsidRPr="006554F8">
        <w:rPr>
          <w:rFonts w:eastAsia="Times New Roman" w:cs="Tahoma"/>
          <w:szCs w:val="20"/>
        </w:rPr>
        <w:t xml:space="preserve">An </w:t>
      </w:r>
      <w:r w:rsidR="006F5BBE" w:rsidRPr="006554F8">
        <w:rPr>
          <w:rFonts w:eastAsia="Times New Roman" w:cs="Tahoma"/>
          <w:szCs w:val="20"/>
        </w:rPr>
        <w:t xml:space="preserve">active System for Award Management (SAM) registration, </w:t>
      </w:r>
    </w:p>
    <w:p w14:paraId="0ECEE4A0" w14:textId="7E8E2F85" w:rsidR="00EB748C" w:rsidRPr="006554F8" w:rsidRDefault="00DC2B4B" w:rsidP="00A8738A">
      <w:pPr>
        <w:pStyle w:val="ListParagraph"/>
        <w:numPr>
          <w:ilvl w:val="0"/>
          <w:numId w:val="75"/>
        </w:numPr>
        <w:shd w:val="clear" w:color="auto" w:fill="FFFFFF"/>
        <w:spacing w:before="120" w:after="120"/>
        <w:contextualSpacing w:val="0"/>
        <w:rPr>
          <w:rFonts w:eastAsia="Times New Roman" w:cs="Tahoma"/>
          <w:szCs w:val="20"/>
        </w:rPr>
      </w:pPr>
      <w:r w:rsidRPr="006554F8">
        <w:rPr>
          <w:rFonts w:eastAsia="Times New Roman" w:cs="Tahoma"/>
          <w:szCs w:val="20"/>
        </w:rPr>
        <w:t>A</w:t>
      </w:r>
      <w:r w:rsidR="00F423E8" w:rsidRPr="006554F8">
        <w:rPr>
          <w:rFonts w:eastAsia="Times New Roman" w:cs="Tahoma"/>
          <w:szCs w:val="20"/>
        </w:rPr>
        <w:t>n active</w:t>
      </w:r>
      <w:r w:rsidRPr="006554F8">
        <w:rPr>
          <w:rFonts w:eastAsia="Times New Roman" w:cs="Tahoma"/>
          <w:szCs w:val="20"/>
        </w:rPr>
        <w:t xml:space="preserve"> </w:t>
      </w:r>
      <w:r w:rsidR="006F5BBE" w:rsidRPr="006554F8">
        <w:rPr>
          <w:rFonts w:eastAsia="Times New Roman" w:cs="Tahoma"/>
          <w:szCs w:val="20"/>
        </w:rPr>
        <w:t>Grants</w:t>
      </w:r>
      <w:r w:rsidRPr="006554F8">
        <w:rPr>
          <w:rFonts w:eastAsia="Times New Roman" w:cs="Tahoma"/>
          <w:szCs w:val="20"/>
        </w:rPr>
        <w:t>.gov account</w:t>
      </w:r>
      <w:r w:rsidR="006E0F4B">
        <w:rPr>
          <w:rFonts w:eastAsia="Times New Roman" w:cs="Tahoma"/>
          <w:szCs w:val="20"/>
        </w:rPr>
        <w:t>, and</w:t>
      </w:r>
      <w:r w:rsidR="006F5BBE" w:rsidRPr="006554F8">
        <w:rPr>
          <w:rFonts w:eastAsia="Times New Roman" w:cs="Tahoma"/>
          <w:szCs w:val="20"/>
        </w:rPr>
        <w:t xml:space="preserve"> </w:t>
      </w:r>
    </w:p>
    <w:p w14:paraId="322595FB" w14:textId="713825A9" w:rsidR="004947AE" w:rsidRPr="006554F8" w:rsidRDefault="006E0F4B" w:rsidP="00A8738A">
      <w:pPr>
        <w:pStyle w:val="ListParagraph"/>
        <w:numPr>
          <w:ilvl w:val="0"/>
          <w:numId w:val="75"/>
        </w:numPr>
        <w:shd w:val="clear" w:color="auto" w:fill="FFFFFF"/>
        <w:spacing w:before="120" w:after="120"/>
        <w:contextualSpacing w:val="0"/>
        <w:rPr>
          <w:rFonts w:eastAsia="Times New Roman" w:cs="Tahoma"/>
          <w:szCs w:val="20"/>
        </w:rPr>
      </w:pPr>
      <w:r>
        <w:rPr>
          <w:rFonts w:eastAsia="Times New Roman" w:cs="Tahoma"/>
          <w:szCs w:val="20"/>
        </w:rPr>
        <w:t>A w</w:t>
      </w:r>
      <w:r w:rsidR="004947AE" w:rsidRPr="006554F8">
        <w:rPr>
          <w:rFonts w:eastAsia="Times New Roman" w:cs="Tahoma"/>
          <w:szCs w:val="20"/>
        </w:rPr>
        <w:t xml:space="preserve">orkspace </w:t>
      </w:r>
      <w:r w:rsidR="008C595F" w:rsidRPr="006554F8">
        <w:rPr>
          <w:rFonts w:eastAsia="Times New Roman" w:cs="Tahoma"/>
          <w:szCs w:val="20"/>
        </w:rPr>
        <w:t xml:space="preserve">for your application </w:t>
      </w:r>
      <w:r w:rsidR="004947AE" w:rsidRPr="006554F8">
        <w:rPr>
          <w:rFonts w:eastAsia="Times New Roman" w:cs="Tahoma"/>
          <w:szCs w:val="20"/>
        </w:rPr>
        <w:t>within Grants.gov.</w:t>
      </w:r>
    </w:p>
    <w:p w14:paraId="66F79F70" w14:textId="77777777" w:rsidR="00BC3597" w:rsidRDefault="00BC3597" w:rsidP="00A8738A">
      <w:pPr>
        <w:pStyle w:val="Heading3"/>
        <w:numPr>
          <w:ilvl w:val="0"/>
          <w:numId w:val="78"/>
        </w:numPr>
      </w:pPr>
      <w:bookmarkStart w:id="220" w:name="_Toc503880703"/>
      <w:r>
        <w:t>Register Early</w:t>
      </w:r>
      <w:bookmarkEnd w:id="220"/>
    </w:p>
    <w:p w14:paraId="44AC830C" w14:textId="77777777" w:rsidR="002E6DDC" w:rsidRDefault="00BC3597" w:rsidP="002E6DDC">
      <w:r w:rsidRPr="00BC3597">
        <w:t xml:space="preserve">Grants.gov registration involves many steps including </w:t>
      </w:r>
      <w:r w:rsidR="008C595F">
        <w:t xml:space="preserve">obtaining a DUNS number if you do not already have one. The DUNS number is necessary to complete </w:t>
      </w:r>
      <w:r w:rsidRPr="00BC3597">
        <w:t>registration on SAM (</w:t>
      </w:r>
      <w:hyperlink r:id="rId50" w:history="1">
        <w:r w:rsidRPr="00D12B74">
          <w:rPr>
            <w:rStyle w:val="Hyperlink"/>
          </w:rPr>
          <w:t>www.sam.gov</w:t>
        </w:r>
      </w:hyperlink>
      <w:r>
        <w:t>)</w:t>
      </w:r>
      <w:r w:rsidR="008C595F">
        <w:t>,</w:t>
      </w:r>
      <w:r w:rsidRPr="00BC3597">
        <w:t xml:space="preserve"> which </w:t>
      </w:r>
      <w:r w:rsidR="008C595F">
        <w:t xml:space="preserve">itself </w:t>
      </w:r>
      <w:r w:rsidRPr="00BC3597">
        <w:t>may take approxi</w:t>
      </w:r>
      <w:r w:rsidR="008C595F">
        <w:t xml:space="preserve">mately one week to complete. Note: SAM registration can take </w:t>
      </w:r>
      <w:r w:rsidRPr="00BC3597">
        <w:t xml:space="preserve">several </w:t>
      </w:r>
      <w:proofErr w:type="gramStart"/>
      <w:r w:rsidRPr="00BC3597">
        <w:t>weeks  to</w:t>
      </w:r>
      <w:proofErr w:type="gramEnd"/>
      <w:r w:rsidRPr="00BC3597">
        <w:t xml:space="preserve"> complete, depending upon the completeness and accuracy of the data entered into th</w:t>
      </w:r>
      <w:r>
        <w:t xml:space="preserve">e SAM database by </w:t>
      </w:r>
      <w:r w:rsidR="008C595F">
        <w:t>the applicant organization</w:t>
      </w:r>
      <w:r>
        <w:t>.</w:t>
      </w:r>
      <w:r w:rsidRPr="00BC3597">
        <w:t xml:space="preserve"> </w:t>
      </w:r>
      <w:r w:rsidR="002E6DDC">
        <w:t xml:space="preserve">During SAM registration the </w:t>
      </w:r>
      <w:proofErr w:type="spellStart"/>
      <w:r w:rsidR="002E6DDC">
        <w:t>eBIZ</w:t>
      </w:r>
      <w:proofErr w:type="spellEnd"/>
      <w:r w:rsidR="002E6DDC">
        <w:t xml:space="preserve"> POC role for the organization is assigned. The </w:t>
      </w:r>
      <w:proofErr w:type="spellStart"/>
      <w:r w:rsidR="002E6DDC">
        <w:t>eBIZ</w:t>
      </w:r>
      <w:proofErr w:type="spellEnd"/>
      <w:r w:rsidR="002E6DDC">
        <w:t xml:space="preserve"> POC is the individual within the organization who oversees all activities within Grants.gov and gives permissions to Authorized Organization Representatives (AORs). AORs are allowed to submit grant</w:t>
      </w:r>
    </w:p>
    <w:p w14:paraId="292C4AC3" w14:textId="77777777" w:rsidR="008C595F" w:rsidRDefault="002E6DDC" w:rsidP="002E6DDC">
      <w:proofErr w:type="gramStart"/>
      <w:r>
        <w:t>applications</w:t>
      </w:r>
      <w:proofErr w:type="gramEnd"/>
      <w:r>
        <w:t xml:space="preserve"> on behalf of their organization. It is the </w:t>
      </w:r>
      <w:proofErr w:type="spellStart"/>
      <w:r>
        <w:t>eBIZ</w:t>
      </w:r>
      <w:proofErr w:type="spellEnd"/>
      <w:r>
        <w:t xml:space="preserve"> POC’s responsibility to renew the organization’s SAM registration annually.</w:t>
      </w:r>
    </w:p>
    <w:p w14:paraId="233CE7CB" w14:textId="77777777" w:rsidR="008C595F" w:rsidRDefault="008C595F" w:rsidP="00BC3597"/>
    <w:p w14:paraId="72951F20" w14:textId="77777777" w:rsidR="00BC3597" w:rsidRDefault="00BC3597" w:rsidP="00BC3597">
      <w:r w:rsidRPr="00BC3597">
        <w:t>You may begin working on your application while completing the registration process, but you cannot submit an application until all of the Registration steps are complete.  Please note that once your SAM registra</w:t>
      </w:r>
      <w:r>
        <w:t xml:space="preserve">tion is active, it will take 24 to </w:t>
      </w:r>
      <w:r w:rsidRPr="00BC3597">
        <w:t xml:space="preserve">48 hours for the information to be available in Grants.gov, and before you can submit an application through Grants.gov.  </w:t>
      </w:r>
    </w:p>
    <w:p w14:paraId="5DD7FA4C" w14:textId="77777777" w:rsidR="008C595F" w:rsidRDefault="008C595F" w:rsidP="00BC3597"/>
    <w:p w14:paraId="41AA1033" w14:textId="77777777" w:rsidR="008C595F" w:rsidRDefault="008C595F" w:rsidP="008C595F"/>
    <w:p w14:paraId="343C3F28" w14:textId="77777777" w:rsidR="008C595F" w:rsidRDefault="008C595F" w:rsidP="008C595F"/>
    <w:p w14:paraId="3B5582E0" w14:textId="77777777" w:rsidR="00BC3597" w:rsidRDefault="00BC3597" w:rsidP="00BC3597">
      <w:pPr>
        <w:shd w:val="clear" w:color="auto" w:fill="FFFFFF"/>
        <w:rPr>
          <w:rFonts w:eastAsia="Times New Roman" w:cs="Tahoma"/>
          <w:color w:val="363636"/>
          <w:szCs w:val="20"/>
        </w:rPr>
      </w:pPr>
      <w:r>
        <w:rPr>
          <w:rFonts w:eastAsia="Times New Roman" w:cs="Tahoma"/>
          <w:color w:val="363636"/>
          <w:szCs w:val="20"/>
        </w:rPr>
        <w:lastRenderedPageBreak/>
        <w:t xml:space="preserve">For additional </w:t>
      </w:r>
      <w:r w:rsidRPr="00BC3597">
        <w:rPr>
          <w:rFonts w:eastAsia="Times New Roman" w:cs="Tahoma"/>
          <w:color w:val="363636"/>
          <w:szCs w:val="20"/>
        </w:rPr>
        <w:t>assist</w:t>
      </w:r>
      <w:r>
        <w:rPr>
          <w:rFonts w:eastAsia="Times New Roman" w:cs="Tahoma"/>
          <w:color w:val="363636"/>
          <w:szCs w:val="20"/>
        </w:rPr>
        <w:t xml:space="preserve">ance </w:t>
      </w:r>
      <w:r w:rsidRPr="00CA5D97">
        <w:rPr>
          <w:rFonts w:eastAsia="Times New Roman" w:cs="Tahoma"/>
          <w:szCs w:val="20"/>
        </w:rPr>
        <w:t xml:space="preserve">with registering your DUNS number in SAM or updating your existing SAM account, the Department of Education </w:t>
      </w:r>
      <w:r w:rsidRPr="00BC3597">
        <w:rPr>
          <w:rFonts w:eastAsia="Times New Roman" w:cs="Tahoma"/>
          <w:color w:val="363636"/>
          <w:szCs w:val="20"/>
        </w:rPr>
        <w:t xml:space="preserve">has prepared a SAM.gov Tip Sheet which you can find at: </w:t>
      </w:r>
      <w:hyperlink r:id="rId51" w:history="1">
        <w:r w:rsidRPr="00D12B74">
          <w:rPr>
            <w:rStyle w:val="Hyperlink"/>
            <w:rFonts w:eastAsia="Times New Roman" w:cs="Tahoma"/>
            <w:szCs w:val="20"/>
          </w:rPr>
          <w:t>http://www2.ed.gov/fund/grant/apply/sam-faqs.html</w:t>
        </w:r>
      </w:hyperlink>
      <w:r>
        <w:rPr>
          <w:rFonts w:eastAsia="Times New Roman" w:cs="Tahoma"/>
          <w:color w:val="363636"/>
          <w:szCs w:val="20"/>
        </w:rPr>
        <w:t xml:space="preserve">. </w:t>
      </w:r>
    </w:p>
    <w:p w14:paraId="5A8A9A46" w14:textId="77777777" w:rsidR="006F5BBE" w:rsidRPr="00755654" w:rsidRDefault="00DC2B4B" w:rsidP="00755654">
      <w:pPr>
        <w:shd w:val="clear" w:color="auto" w:fill="FFFFFF"/>
        <w:rPr>
          <w:rFonts w:eastAsia="Times New Roman" w:cs="Tahoma"/>
          <w:color w:val="363636"/>
          <w:szCs w:val="20"/>
        </w:rPr>
      </w:pPr>
      <w:r w:rsidRPr="009C099F">
        <w:rPr>
          <w:rFonts w:eastAsia="Times New Roman" w:cs="Tahoma"/>
          <w:color w:val="363636"/>
          <w:szCs w:val="20"/>
        </w:rPr>
        <w:t xml:space="preserve"> </w:t>
      </w:r>
    </w:p>
    <w:p w14:paraId="124D5389" w14:textId="77777777" w:rsidR="00DC2B4B" w:rsidRDefault="006F5BBE" w:rsidP="00A8738A">
      <w:pPr>
        <w:pStyle w:val="Heading3"/>
      </w:pPr>
      <w:bookmarkStart w:id="221" w:name="_Toc503880704"/>
      <w:r w:rsidRPr="00755654">
        <w:t>Create a Grants.gov Account</w:t>
      </w:r>
      <w:bookmarkEnd w:id="221"/>
    </w:p>
    <w:p w14:paraId="3B8A7C05" w14:textId="77777777" w:rsidR="00567349" w:rsidRPr="00CA5D97" w:rsidRDefault="00567349" w:rsidP="00567349">
      <w:pPr>
        <w:shd w:val="clear" w:color="auto" w:fill="FFFFFF"/>
        <w:rPr>
          <w:rFonts w:eastAsia="Times New Roman" w:cs="Tahoma"/>
          <w:iCs/>
          <w:szCs w:val="20"/>
        </w:rPr>
      </w:pPr>
      <w:r w:rsidRPr="00CA5D97">
        <w:rPr>
          <w:rFonts w:eastAsia="Times New Roman" w:cs="Tahoma"/>
          <w:iCs/>
          <w:szCs w:val="20"/>
        </w:rPr>
        <w:t xml:space="preserve">If your organization is new to federal grants or Grants.gov, review the </w:t>
      </w:r>
      <w:r w:rsidRPr="00CA5D97">
        <w:t>Organization Registration page</w:t>
      </w:r>
      <w:r>
        <w:rPr>
          <w:rFonts w:eastAsia="Times New Roman" w:cs="Tahoma"/>
          <w:iCs/>
          <w:color w:val="363636"/>
          <w:szCs w:val="20"/>
        </w:rPr>
        <w:t xml:space="preserve"> </w:t>
      </w:r>
      <w:hyperlink r:id="rId52" w:history="1">
        <w:r w:rsidRPr="00ED6808">
          <w:rPr>
            <w:rStyle w:val="Hyperlink"/>
            <w:rFonts w:eastAsia="Times New Roman" w:cs="Tahoma"/>
            <w:iCs/>
            <w:szCs w:val="20"/>
          </w:rPr>
          <w:t>https://www.grants.gov/web/grants/applicants/organization-registration.html</w:t>
        </w:r>
      </w:hyperlink>
      <w:r>
        <w:rPr>
          <w:rFonts w:eastAsia="Times New Roman" w:cs="Tahoma"/>
          <w:iCs/>
          <w:color w:val="363636"/>
          <w:szCs w:val="20"/>
        </w:rPr>
        <w:t xml:space="preserve">. </w:t>
      </w:r>
      <w:r w:rsidRPr="00CA5D97">
        <w:rPr>
          <w:rFonts w:eastAsia="Times New Roman" w:cs="Tahoma"/>
          <w:szCs w:val="20"/>
        </w:rPr>
        <w:t>If you already have a Grants.gov account, you do not need to register another account.</w:t>
      </w:r>
    </w:p>
    <w:p w14:paraId="4AC4B012" w14:textId="77777777" w:rsidR="00567349" w:rsidRPr="00CA5D97" w:rsidRDefault="00567349" w:rsidP="00755654">
      <w:pPr>
        <w:shd w:val="clear" w:color="auto" w:fill="FFFFFF"/>
        <w:rPr>
          <w:rFonts w:eastAsia="Times New Roman" w:cs="Tahoma"/>
          <w:szCs w:val="20"/>
        </w:rPr>
      </w:pPr>
    </w:p>
    <w:p w14:paraId="791B2494" w14:textId="77777777" w:rsidR="00DC2B4B" w:rsidRPr="00CA5D97" w:rsidRDefault="00DC2B4B" w:rsidP="00A8738A">
      <w:pPr>
        <w:numPr>
          <w:ilvl w:val="0"/>
          <w:numId w:val="72"/>
        </w:numPr>
        <w:shd w:val="clear" w:color="auto" w:fill="FFFFFF"/>
        <w:spacing w:before="120" w:after="120"/>
        <w:rPr>
          <w:rFonts w:eastAsia="Times New Roman" w:cs="Tahoma"/>
          <w:szCs w:val="20"/>
        </w:rPr>
      </w:pPr>
      <w:r w:rsidRPr="00CA5D97">
        <w:rPr>
          <w:rFonts w:eastAsia="Times New Roman" w:cs="Tahoma"/>
          <w:szCs w:val="20"/>
        </w:rPr>
        <w:t xml:space="preserve">Click the </w:t>
      </w:r>
      <w:r w:rsidR="00567349" w:rsidRPr="00CA5D97">
        <w:t xml:space="preserve">Register </w:t>
      </w:r>
      <w:r w:rsidRPr="00CA5D97">
        <w:rPr>
          <w:rFonts w:eastAsia="Times New Roman" w:cs="Tahoma"/>
          <w:szCs w:val="20"/>
        </w:rPr>
        <w:t>link</w:t>
      </w:r>
      <w:r w:rsidR="00567349" w:rsidRPr="00CA5D97">
        <w:rPr>
          <w:rFonts w:eastAsia="Times New Roman" w:cs="Tahoma"/>
          <w:szCs w:val="20"/>
        </w:rPr>
        <w:t xml:space="preserve"> </w:t>
      </w:r>
      <w:hyperlink r:id="rId53" w:history="1">
        <w:r w:rsidR="00567349" w:rsidRPr="00ED6808">
          <w:rPr>
            <w:rStyle w:val="Hyperlink"/>
            <w:rFonts w:eastAsia="Times New Roman" w:cs="Tahoma"/>
            <w:szCs w:val="20"/>
          </w:rPr>
          <w:t>https://www.grants.gov/web/grants/register.html</w:t>
        </w:r>
      </w:hyperlink>
      <w:r w:rsidR="00567349">
        <w:rPr>
          <w:rFonts w:eastAsia="Times New Roman" w:cs="Tahoma"/>
          <w:color w:val="363636"/>
          <w:szCs w:val="20"/>
        </w:rPr>
        <w:t xml:space="preserve"> </w:t>
      </w:r>
      <w:r w:rsidRPr="00CA5D97">
        <w:rPr>
          <w:rFonts w:eastAsia="Times New Roman" w:cs="Tahoma"/>
          <w:szCs w:val="20"/>
        </w:rPr>
        <w:t>in the top-right corner of the Grants.gov banner.</w:t>
      </w:r>
    </w:p>
    <w:p w14:paraId="21574411" w14:textId="77777777" w:rsidR="00DC2B4B" w:rsidRPr="00CA5D97" w:rsidRDefault="00DC2B4B" w:rsidP="00A8738A">
      <w:pPr>
        <w:numPr>
          <w:ilvl w:val="0"/>
          <w:numId w:val="72"/>
        </w:numPr>
        <w:shd w:val="clear" w:color="auto" w:fill="FFFFFF"/>
        <w:spacing w:before="120" w:after="120"/>
        <w:rPr>
          <w:rFonts w:eastAsia="Times New Roman" w:cs="Tahoma"/>
          <w:szCs w:val="20"/>
        </w:rPr>
      </w:pPr>
      <w:r w:rsidRPr="00CA5D97">
        <w:rPr>
          <w:rFonts w:eastAsia="Times New Roman" w:cs="Tahoma"/>
          <w:szCs w:val="20"/>
        </w:rPr>
        <w:t xml:space="preserve">Click the </w:t>
      </w:r>
      <w:r w:rsidRPr="00CA5D97">
        <w:rPr>
          <w:rFonts w:eastAsia="Times New Roman" w:cs="Tahoma"/>
          <w:b/>
          <w:bCs/>
          <w:szCs w:val="20"/>
        </w:rPr>
        <w:t xml:space="preserve">Get Registered Now </w:t>
      </w:r>
      <w:r w:rsidRPr="00CA5D97">
        <w:rPr>
          <w:rFonts w:eastAsia="Times New Roman" w:cs="Tahoma"/>
          <w:szCs w:val="20"/>
        </w:rPr>
        <w:t>button on the Register page.</w:t>
      </w:r>
    </w:p>
    <w:p w14:paraId="2BDB1539" w14:textId="77777777" w:rsidR="00DC2B4B" w:rsidRPr="00CA5D97" w:rsidRDefault="00DC2B4B" w:rsidP="00A8738A">
      <w:pPr>
        <w:numPr>
          <w:ilvl w:val="0"/>
          <w:numId w:val="72"/>
        </w:numPr>
        <w:shd w:val="clear" w:color="auto" w:fill="FFFFFF"/>
        <w:spacing w:before="120" w:after="120"/>
        <w:rPr>
          <w:rFonts w:eastAsia="Times New Roman" w:cs="Tahoma"/>
          <w:szCs w:val="20"/>
        </w:rPr>
      </w:pPr>
      <w:r w:rsidRPr="00CA5D97">
        <w:rPr>
          <w:rFonts w:eastAsia="Times New Roman" w:cs="Tahoma"/>
          <w:szCs w:val="20"/>
        </w:rPr>
        <w:t xml:space="preserve">Complete the </w:t>
      </w:r>
      <w:r w:rsidRPr="00CA5D97">
        <w:rPr>
          <w:rFonts w:eastAsia="Times New Roman" w:cs="Tahoma"/>
          <w:b/>
          <w:bCs/>
          <w:szCs w:val="20"/>
        </w:rPr>
        <w:t>Contact Information</w:t>
      </w:r>
      <w:r w:rsidRPr="00CA5D97">
        <w:rPr>
          <w:rFonts w:eastAsia="Times New Roman" w:cs="Tahoma"/>
          <w:szCs w:val="20"/>
        </w:rPr>
        <w:t xml:space="preserve"> and </w:t>
      </w:r>
      <w:r w:rsidRPr="00CA5D97">
        <w:rPr>
          <w:rFonts w:eastAsia="Times New Roman" w:cs="Tahoma"/>
          <w:b/>
          <w:bCs/>
          <w:szCs w:val="20"/>
        </w:rPr>
        <w:t>Account Details</w:t>
      </w:r>
      <w:r w:rsidRPr="00CA5D97">
        <w:rPr>
          <w:rFonts w:eastAsia="Times New Roman" w:cs="Tahoma"/>
          <w:szCs w:val="20"/>
        </w:rPr>
        <w:t xml:space="preserve"> sections. All fields with a red asterisk (*) are required. </w:t>
      </w:r>
    </w:p>
    <w:p w14:paraId="0EC9E568" w14:textId="77777777" w:rsidR="00DC2B4B" w:rsidRPr="00CA5D97" w:rsidRDefault="00DC2B4B" w:rsidP="00A8738A">
      <w:pPr>
        <w:numPr>
          <w:ilvl w:val="1"/>
          <w:numId w:val="72"/>
        </w:numPr>
        <w:shd w:val="clear" w:color="auto" w:fill="FFFFFF"/>
        <w:spacing w:before="120" w:after="120"/>
        <w:rPr>
          <w:rFonts w:eastAsia="Times New Roman" w:cs="Tahoma"/>
          <w:szCs w:val="20"/>
        </w:rPr>
      </w:pPr>
      <w:r w:rsidRPr="00CA5D97">
        <w:rPr>
          <w:rFonts w:eastAsia="Times New Roman" w:cs="Tahoma"/>
          <w:szCs w:val="20"/>
        </w:rPr>
        <w:t>Email Address - When entering an email address, please keep in mind that all correspondence with Grants.gov will be sent to that email address.</w:t>
      </w:r>
    </w:p>
    <w:p w14:paraId="72727502" w14:textId="77777777" w:rsidR="00DC2B4B" w:rsidRPr="00CA5D97" w:rsidRDefault="00DC2B4B" w:rsidP="00A8738A">
      <w:pPr>
        <w:numPr>
          <w:ilvl w:val="0"/>
          <w:numId w:val="72"/>
        </w:numPr>
        <w:shd w:val="clear" w:color="auto" w:fill="FFFFFF"/>
        <w:spacing w:before="120" w:after="120"/>
        <w:rPr>
          <w:rFonts w:eastAsia="Times New Roman" w:cs="Tahoma"/>
          <w:szCs w:val="20"/>
        </w:rPr>
      </w:pPr>
      <w:r w:rsidRPr="00CA5D97">
        <w:rPr>
          <w:rFonts w:eastAsia="Times New Roman" w:cs="Tahoma"/>
          <w:szCs w:val="20"/>
        </w:rPr>
        <w:t xml:space="preserve">Select whether to subscribe or unsubscribe from Grants.gov Communications. The </w:t>
      </w:r>
      <w:r w:rsidRPr="00CA5D97">
        <w:rPr>
          <w:rFonts w:eastAsia="Times New Roman" w:cs="Tahoma"/>
          <w:b/>
          <w:bCs/>
          <w:szCs w:val="20"/>
        </w:rPr>
        <w:t xml:space="preserve">Alerts </w:t>
      </w:r>
      <w:r w:rsidRPr="00CA5D97">
        <w:rPr>
          <w:rFonts w:eastAsia="Times New Roman" w:cs="Tahoma"/>
          <w:szCs w:val="20"/>
        </w:rPr>
        <w:t xml:space="preserve">are important messages about time-sensitive or major system changes. The </w:t>
      </w:r>
      <w:r w:rsidRPr="00CA5D97">
        <w:rPr>
          <w:rFonts w:eastAsia="Times New Roman" w:cs="Tahoma"/>
          <w:b/>
          <w:bCs/>
          <w:szCs w:val="20"/>
        </w:rPr>
        <w:t xml:space="preserve">Newsletter </w:t>
      </w:r>
      <w:r w:rsidRPr="00CA5D97">
        <w:rPr>
          <w:rFonts w:eastAsia="Times New Roman" w:cs="Tahoma"/>
          <w:szCs w:val="20"/>
        </w:rPr>
        <w:t>features training, system enhancement updates, and other resources to help the federal grants community.</w:t>
      </w:r>
    </w:p>
    <w:p w14:paraId="2BFFD0B4" w14:textId="77777777" w:rsidR="00DC2B4B" w:rsidRPr="00DC2B4B" w:rsidRDefault="00DC2B4B" w:rsidP="00A8738A">
      <w:pPr>
        <w:numPr>
          <w:ilvl w:val="0"/>
          <w:numId w:val="72"/>
        </w:numPr>
        <w:shd w:val="clear" w:color="auto" w:fill="FFFFFF"/>
        <w:spacing w:before="120" w:after="120"/>
        <w:rPr>
          <w:rFonts w:eastAsia="Times New Roman" w:cs="Tahoma"/>
          <w:color w:val="363636"/>
          <w:szCs w:val="20"/>
        </w:rPr>
      </w:pPr>
      <w:r w:rsidRPr="00CA5D97">
        <w:rPr>
          <w:rFonts w:eastAsia="Times New Roman" w:cs="Tahoma"/>
          <w:szCs w:val="20"/>
        </w:rPr>
        <w:t xml:space="preserve">Decide if you would like to add a profile to your Grants.gov account or click the </w:t>
      </w:r>
      <w:r w:rsidRPr="00CA5D97">
        <w:rPr>
          <w:rFonts w:eastAsia="Times New Roman" w:cs="Tahoma"/>
          <w:b/>
          <w:bCs/>
          <w:szCs w:val="20"/>
        </w:rPr>
        <w:t xml:space="preserve">Continue </w:t>
      </w:r>
      <w:r w:rsidRPr="00CA5D97">
        <w:rPr>
          <w:rFonts w:eastAsia="Times New Roman" w:cs="Tahoma"/>
          <w:szCs w:val="20"/>
        </w:rPr>
        <w:t xml:space="preserve">button to log in. You need to </w:t>
      </w:r>
      <w:r w:rsidR="00567349" w:rsidRPr="00CA5D97">
        <w:t>add a profile</w:t>
      </w:r>
      <w:r w:rsidRPr="00CA5D97">
        <w:rPr>
          <w:rFonts w:eastAsia="Times New Roman" w:cs="Tahoma"/>
          <w:szCs w:val="20"/>
        </w:rPr>
        <w:t xml:space="preserve"> </w:t>
      </w:r>
      <w:hyperlink r:id="rId54" w:history="1">
        <w:r w:rsidR="00567349" w:rsidRPr="00ED6808">
          <w:rPr>
            <w:rStyle w:val="Hyperlink"/>
            <w:rFonts w:eastAsia="Times New Roman" w:cs="Tahoma"/>
            <w:szCs w:val="20"/>
          </w:rPr>
          <w:t>https://www.grants.gov/web/grants/applicants/registration/add-profile.html</w:t>
        </w:r>
      </w:hyperlink>
      <w:r w:rsidR="00567349">
        <w:rPr>
          <w:rFonts w:eastAsia="Times New Roman" w:cs="Tahoma"/>
          <w:color w:val="363636"/>
          <w:szCs w:val="20"/>
        </w:rPr>
        <w:t xml:space="preserve"> </w:t>
      </w:r>
      <w:r w:rsidRPr="00CA5D97">
        <w:rPr>
          <w:rFonts w:eastAsia="Times New Roman" w:cs="Tahoma"/>
          <w:szCs w:val="20"/>
        </w:rPr>
        <w:t xml:space="preserve">to submit an application. </w:t>
      </w:r>
    </w:p>
    <w:p w14:paraId="0FF6505A" w14:textId="77777777" w:rsidR="00DC2B4B" w:rsidRDefault="006F5BBE" w:rsidP="00A8738A">
      <w:pPr>
        <w:pStyle w:val="Heading3"/>
      </w:pPr>
      <w:bookmarkStart w:id="222" w:name="_Toc503880705"/>
      <w:r w:rsidRPr="00755654">
        <w:t>Add a Profile to a Grants.gov Account</w:t>
      </w:r>
      <w:bookmarkEnd w:id="222"/>
      <w:r w:rsidRPr="00755654">
        <w:t xml:space="preserve"> </w:t>
      </w:r>
    </w:p>
    <w:p w14:paraId="777540B1" w14:textId="77777777" w:rsidR="00567349" w:rsidRDefault="006F5BBE" w:rsidP="00755654">
      <w:pPr>
        <w:shd w:val="clear" w:color="auto" w:fill="FFFFFF"/>
        <w:rPr>
          <w:rFonts w:eastAsia="Times New Roman" w:cs="Tahoma"/>
          <w:color w:val="363636"/>
          <w:szCs w:val="20"/>
        </w:rPr>
      </w:pPr>
      <w:r w:rsidRPr="00CA5D97">
        <w:rPr>
          <w:rFonts w:eastAsia="Times New Roman" w:cs="Tahoma"/>
          <w:szCs w:val="20"/>
        </w:rPr>
        <w:t>A profile in Grants.gov corresponds to a single applicant organization the user represents (i.e., an applicant) or an individual applicant. If you work for or consult with multiple organizations and have a profile for each, you may log in to one Grants.gov account to access all of your grant applications. To add an organizational profile to your Grants.gov account, enter the DUNS Number for the organization in the DUNS field while adding a profile. For more detailed instructions about creating a profile on Grants.gov</w:t>
      </w:r>
      <w:r w:rsidR="00567349" w:rsidRPr="00CA5D97">
        <w:rPr>
          <w:rFonts w:eastAsia="Times New Roman" w:cs="Tahoma"/>
          <w:szCs w:val="20"/>
        </w:rPr>
        <w:t xml:space="preserve"> see </w:t>
      </w:r>
      <w:hyperlink r:id="rId55" w:history="1">
        <w:r w:rsidR="00567349" w:rsidRPr="00ED6808">
          <w:rPr>
            <w:rStyle w:val="Hyperlink"/>
            <w:rFonts w:eastAsia="Times New Roman" w:cs="Tahoma"/>
            <w:szCs w:val="20"/>
          </w:rPr>
          <w:t>https://www.grants.gov/web/grants/applicants/registration/add-profile.html</w:t>
        </w:r>
      </w:hyperlink>
      <w:r w:rsidR="00567349">
        <w:rPr>
          <w:rFonts w:eastAsia="Times New Roman" w:cs="Tahoma"/>
          <w:color w:val="363636"/>
          <w:szCs w:val="20"/>
        </w:rPr>
        <w:t>.</w:t>
      </w:r>
    </w:p>
    <w:p w14:paraId="683FC8C0" w14:textId="77777777" w:rsidR="00567349" w:rsidRDefault="00567349" w:rsidP="00755654">
      <w:pPr>
        <w:shd w:val="clear" w:color="auto" w:fill="FFFFFF"/>
        <w:rPr>
          <w:rFonts w:eastAsia="Times New Roman" w:cs="Tahoma"/>
          <w:color w:val="363636"/>
          <w:szCs w:val="20"/>
        </w:rPr>
      </w:pPr>
    </w:p>
    <w:p w14:paraId="720550BA" w14:textId="1FB8E881" w:rsidR="00567349" w:rsidRPr="00CA5D97" w:rsidRDefault="00567349" w:rsidP="00A8738A">
      <w:pPr>
        <w:pStyle w:val="ListParagraph"/>
        <w:numPr>
          <w:ilvl w:val="0"/>
          <w:numId w:val="73"/>
        </w:numPr>
        <w:shd w:val="clear" w:color="auto" w:fill="FFFFFF"/>
        <w:rPr>
          <w:rFonts w:eastAsia="Times New Roman" w:cs="Tahoma"/>
          <w:szCs w:val="20"/>
        </w:rPr>
      </w:pPr>
      <w:r w:rsidRPr="00CA5D97">
        <w:rPr>
          <w:rFonts w:eastAsia="Times New Roman" w:cs="Tahoma"/>
          <w:szCs w:val="20"/>
        </w:rPr>
        <w:t xml:space="preserve">After you register with Grants.gov and create an Organization Applicant Profile, the organization applicant’s request for Grants.gov roles and access is sent to the </w:t>
      </w:r>
      <w:proofErr w:type="spellStart"/>
      <w:r w:rsidRPr="00CA5D97">
        <w:rPr>
          <w:rFonts w:eastAsia="Times New Roman" w:cs="Tahoma"/>
          <w:szCs w:val="20"/>
        </w:rPr>
        <w:t>EBiz</w:t>
      </w:r>
      <w:proofErr w:type="spellEnd"/>
      <w:r w:rsidRPr="00CA5D97">
        <w:rPr>
          <w:rFonts w:eastAsia="Times New Roman" w:cs="Tahoma"/>
          <w:szCs w:val="20"/>
        </w:rPr>
        <w:t xml:space="preserve"> POC. </w:t>
      </w:r>
      <w:r w:rsidR="008C595F" w:rsidRPr="00CA5D97">
        <w:rPr>
          <w:rFonts w:eastAsia="Times New Roman" w:cs="Tahoma"/>
          <w:szCs w:val="20"/>
        </w:rPr>
        <w:t xml:space="preserve">Each organization has one </w:t>
      </w:r>
      <w:proofErr w:type="spellStart"/>
      <w:r w:rsidR="008C595F" w:rsidRPr="00CA5D97">
        <w:rPr>
          <w:rFonts w:eastAsia="Times New Roman" w:cs="Tahoma"/>
          <w:szCs w:val="20"/>
        </w:rPr>
        <w:t>eBIZ</w:t>
      </w:r>
      <w:proofErr w:type="spellEnd"/>
      <w:r w:rsidR="008C595F" w:rsidRPr="00CA5D97">
        <w:rPr>
          <w:rFonts w:eastAsia="Times New Roman" w:cs="Tahoma"/>
          <w:szCs w:val="20"/>
        </w:rPr>
        <w:t xml:space="preserve"> POC</w:t>
      </w:r>
      <w:r w:rsidR="002E6DDC" w:rsidRPr="00CA5D97">
        <w:rPr>
          <w:rFonts w:eastAsia="Times New Roman" w:cs="Tahoma"/>
          <w:szCs w:val="20"/>
        </w:rPr>
        <w:t xml:space="preserve"> that</w:t>
      </w:r>
      <w:r w:rsidR="008C595F" w:rsidRPr="00CA5D97">
        <w:rPr>
          <w:rFonts w:eastAsia="Times New Roman" w:cs="Tahoma"/>
          <w:szCs w:val="20"/>
        </w:rPr>
        <w:t xml:space="preserve"> is assigned in SAM. A</w:t>
      </w:r>
      <w:r w:rsidR="00055F88">
        <w:rPr>
          <w:rFonts w:eastAsia="Times New Roman" w:cs="Tahoma"/>
          <w:szCs w:val="20"/>
        </w:rPr>
        <w:t xml:space="preserve">uthorized </w:t>
      </w:r>
      <w:r w:rsidR="008C595F" w:rsidRPr="00CA5D97">
        <w:rPr>
          <w:rFonts w:eastAsia="Times New Roman" w:cs="Tahoma"/>
          <w:szCs w:val="20"/>
        </w:rPr>
        <w:t>O</w:t>
      </w:r>
      <w:r w:rsidR="00055F88">
        <w:rPr>
          <w:rFonts w:eastAsia="Times New Roman" w:cs="Tahoma"/>
          <w:szCs w:val="20"/>
        </w:rPr>
        <w:t xml:space="preserve">rganization </w:t>
      </w:r>
      <w:r w:rsidR="008C595F" w:rsidRPr="00CA5D97">
        <w:rPr>
          <w:rFonts w:eastAsia="Times New Roman" w:cs="Tahoma"/>
          <w:szCs w:val="20"/>
        </w:rPr>
        <w:t>R</w:t>
      </w:r>
      <w:r w:rsidR="00055F88">
        <w:rPr>
          <w:rFonts w:eastAsia="Times New Roman" w:cs="Tahoma"/>
          <w:szCs w:val="20"/>
        </w:rPr>
        <w:t>epresentative</w:t>
      </w:r>
      <w:r w:rsidR="008C595F" w:rsidRPr="00CA5D97">
        <w:rPr>
          <w:rFonts w:eastAsia="Times New Roman" w:cs="Tahoma"/>
          <w:szCs w:val="20"/>
        </w:rPr>
        <w:t>s</w:t>
      </w:r>
      <w:r w:rsidR="00055F88">
        <w:rPr>
          <w:rFonts w:eastAsia="Times New Roman" w:cs="Tahoma"/>
          <w:szCs w:val="20"/>
        </w:rPr>
        <w:t xml:space="preserve"> (AORs)</w:t>
      </w:r>
      <w:r w:rsidR="008C595F" w:rsidRPr="00CA5D97">
        <w:rPr>
          <w:rFonts w:eastAsia="Times New Roman" w:cs="Tahoma"/>
          <w:szCs w:val="20"/>
        </w:rPr>
        <w:t xml:space="preserve"> are allowed to submit grant applications on behalf of their organization.</w:t>
      </w:r>
      <w:r w:rsidR="002E6DDC" w:rsidRPr="00CA5D97">
        <w:rPr>
          <w:rFonts w:eastAsia="Times New Roman" w:cs="Tahoma"/>
          <w:szCs w:val="20"/>
        </w:rPr>
        <w:t xml:space="preserve"> The </w:t>
      </w:r>
      <w:proofErr w:type="spellStart"/>
      <w:r w:rsidR="002E6DDC" w:rsidRPr="00CA5D97">
        <w:rPr>
          <w:rFonts w:eastAsia="Times New Roman" w:cs="Tahoma"/>
          <w:szCs w:val="20"/>
        </w:rPr>
        <w:t>eBIZ</w:t>
      </w:r>
      <w:proofErr w:type="spellEnd"/>
      <w:r w:rsidRPr="00CA5D97">
        <w:rPr>
          <w:rFonts w:eastAsia="Times New Roman" w:cs="Tahoma"/>
          <w:szCs w:val="20"/>
        </w:rPr>
        <w:t xml:space="preserve"> POC will then log into Grants.gov and authorize the appropriate roles</w:t>
      </w:r>
      <w:r w:rsidR="002E6DDC" w:rsidRPr="00CA5D97">
        <w:rPr>
          <w:rFonts w:eastAsia="Times New Roman" w:cs="Tahoma"/>
          <w:szCs w:val="20"/>
        </w:rPr>
        <w:t>, including the AOR</w:t>
      </w:r>
      <w:r w:rsidRPr="00CA5D97">
        <w:rPr>
          <w:rFonts w:eastAsia="Times New Roman" w:cs="Tahoma"/>
          <w:szCs w:val="20"/>
        </w:rPr>
        <w:t xml:space="preserve">. The application can be submitted online </w:t>
      </w:r>
      <w:r w:rsidR="002E6DDC" w:rsidRPr="00CA5D97">
        <w:rPr>
          <w:rFonts w:eastAsia="Times New Roman" w:cs="Tahoma"/>
          <w:szCs w:val="20"/>
        </w:rPr>
        <w:t xml:space="preserve">by </w:t>
      </w:r>
      <w:r w:rsidR="00055F88">
        <w:rPr>
          <w:rFonts w:eastAsia="Times New Roman" w:cs="Tahoma"/>
          <w:szCs w:val="20"/>
        </w:rPr>
        <w:t>any</w:t>
      </w:r>
      <w:r w:rsidR="002E6DDC" w:rsidRPr="00CA5D97">
        <w:rPr>
          <w:rFonts w:eastAsia="Times New Roman" w:cs="Tahoma"/>
          <w:szCs w:val="20"/>
        </w:rPr>
        <w:t xml:space="preserve"> person </w:t>
      </w:r>
      <w:r w:rsidRPr="00CA5D97">
        <w:rPr>
          <w:rFonts w:eastAsia="Times New Roman" w:cs="Tahoma"/>
          <w:szCs w:val="20"/>
        </w:rPr>
        <w:t>assigned the AOR role.</w:t>
      </w:r>
    </w:p>
    <w:p w14:paraId="50F6EDC0" w14:textId="77777777" w:rsidR="00567349" w:rsidRPr="00CA5D97" w:rsidRDefault="00567349" w:rsidP="00A8738A">
      <w:pPr>
        <w:pStyle w:val="ListParagraph"/>
        <w:numPr>
          <w:ilvl w:val="0"/>
          <w:numId w:val="73"/>
        </w:numPr>
        <w:shd w:val="clear" w:color="auto" w:fill="FFFFFF"/>
        <w:spacing w:before="120" w:after="120"/>
        <w:contextualSpacing w:val="0"/>
        <w:rPr>
          <w:rFonts w:eastAsia="Times New Roman" w:cs="Tahoma"/>
          <w:szCs w:val="20"/>
        </w:rPr>
      </w:pPr>
      <w:r w:rsidRPr="00CA5D97">
        <w:rPr>
          <w:rFonts w:eastAsia="Times New Roman" w:cs="Tahoma"/>
          <w:iCs/>
          <w:szCs w:val="20"/>
        </w:rPr>
        <w:t>W</w:t>
      </w:r>
      <w:r w:rsidRPr="00CA5D97">
        <w:rPr>
          <w:rFonts w:eastAsia="Times New Roman" w:cs="Tahoma"/>
          <w:szCs w:val="20"/>
        </w:rPr>
        <w:t>hen applications are submitted through Grants.gov, the name of the organization applicant with the AOR role that submitted the application is inserted into the signature line of the application, serving as</w:t>
      </w:r>
      <w:r w:rsidR="002E6DDC" w:rsidRPr="00CA5D97">
        <w:rPr>
          <w:rFonts w:eastAsia="Times New Roman" w:cs="Tahoma"/>
          <w:szCs w:val="20"/>
        </w:rPr>
        <w:t xml:space="preserve"> the electronic signature. The </w:t>
      </w:r>
      <w:proofErr w:type="spellStart"/>
      <w:r w:rsidR="002E6DDC" w:rsidRPr="00CA5D97">
        <w:rPr>
          <w:rFonts w:eastAsia="Times New Roman" w:cs="Tahoma"/>
          <w:szCs w:val="20"/>
        </w:rPr>
        <w:t>e</w:t>
      </w:r>
      <w:r w:rsidRPr="00CA5D97">
        <w:rPr>
          <w:rFonts w:eastAsia="Times New Roman" w:cs="Tahoma"/>
          <w:szCs w:val="20"/>
        </w:rPr>
        <w:t>B</w:t>
      </w:r>
      <w:r w:rsidR="002E6DDC" w:rsidRPr="00CA5D97">
        <w:rPr>
          <w:rFonts w:eastAsia="Times New Roman" w:cs="Tahoma"/>
          <w:szCs w:val="20"/>
        </w:rPr>
        <w:t>IZ</w:t>
      </w:r>
      <w:proofErr w:type="spellEnd"/>
      <w:r w:rsidRPr="00CA5D97">
        <w:rPr>
          <w:rFonts w:eastAsia="Times New Roman" w:cs="Tahoma"/>
          <w:szCs w:val="20"/>
        </w:rPr>
        <w:t xml:space="preserve"> POC </w:t>
      </w:r>
      <w:r w:rsidRPr="00CA5D97">
        <w:rPr>
          <w:rFonts w:eastAsia="Times New Roman" w:cs="Tahoma"/>
          <w:b/>
          <w:bCs/>
          <w:szCs w:val="20"/>
        </w:rPr>
        <w:t xml:space="preserve">must </w:t>
      </w:r>
      <w:r w:rsidRPr="00CA5D97">
        <w:rPr>
          <w:rFonts w:eastAsia="Times New Roman" w:cs="Tahoma"/>
          <w:szCs w:val="20"/>
        </w:rPr>
        <w:t xml:space="preserve">authorize people who are able to make legally binding commitments on behalf of the organization as a user with the AOR role; </w:t>
      </w:r>
      <w:r w:rsidRPr="00CA5D97">
        <w:rPr>
          <w:rFonts w:eastAsia="Times New Roman" w:cs="Tahoma"/>
          <w:b/>
          <w:bCs/>
          <w:szCs w:val="20"/>
        </w:rPr>
        <w:t>this step is often missed and it is crucial for valid and timely submissions.</w:t>
      </w:r>
    </w:p>
    <w:p w14:paraId="2C0BB418" w14:textId="77777777" w:rsidR="00567349" w:rsidRDefault="00567349" w:rsidP="00755654">
      <w:pPr>
        <w:shd w:val="clear" w:color="auto" w:fill="FFFFFF"/>
        <w:rPr>
          <w:rFonts w:eastAsia="Times New Roman" w:cs="Tahoma"/>
          <w:color w:val="363636"/>
          <w:szCs w:val="20"/>
        </w:rPr>
      </w:pPr>
    </w:p>
    <w:p w14:paraId="5808D249" w14:textId="77777777" w:rsidR="006F5BBE" w:rsidRPr="00A77E69" w:rsidRDefault="0078085E" w:rsidP="00755654">
      <w:pPr>
        <w:pStyle w:val="Heading2"/>
      </w:pPr>
      <w:bookmarkStart w:id="223" w:name="_Toc503880706"/>
      <w:bookmarkStart w:id="224" w:name="_Toc375049697"/>
      <w:bookmarkStart w:id="225" w:name="_Toc378173887"/>
      <w:bookmarkStart w:id="226" w:name="_Toc383776017"/>
      <w:r>
        <w:t>workspace</w:t>
      </w:r>
      <w:r w:rsidR="00645C8F">
        <w:t xml:space="preserve"> (NEW)</w:t>
      </w:r>
      <w:bookmarkEnd w:id="223"/>
    </w:p>
    <w:p w14:paraId="657824FE" w14:textId="77777777" w:rsidR="008B60C8" w:rsidRPr="00CA5D97" w:rsidRDefault="004947AE" w:rsidP="00E043FC">
      <w:pPr>
        <w:shd w:val="clear" w:color="auto" w:fill="FFFFFF"/>
        <w:rPr>
          <w:rFonts w:eastAsia="Times New Roman" w:cs="Tahoma"/>
          <w:szCs w:val="20"/>
        </w:rPr>
      </w:pPr>
      <w:r w:rsidRPr="00CA5D97">
        <w:rPr>
          <w:rFonts w:eastAsia="Times New Roman" w:cs="Tahoma"/>
          <w:szCs w:val="20"/>
        </w:rPr>
        <w:t xml:space="preserve">To submit your application, you must create or use an existing workspace within Grants.gov. </w:t>
      </w:r>
      <w:r w:rsidR="006F5BBE" w:rsidRPr="00CA5D97">
        <w:rPr>
          <w:rFonts w:eastAsia="Times New Roman" w:cs="Tahoma"/>
          <w:szCs w:val="20"/>
        </w:rPr>
        <w:t xml:space="preserve">Workspace is a shared, online environment where multiple people may simultaneously access and edit different </w:t>
      </w:r>
      <w:r w:rsidR="006F5BBE" w:rsidRPr="00CA5D97">
        <w:rPr>
          <w:rFonts w:eastAsia="Times New Roman" w:cs="Tahoma"/>
          <w:szCs w:val="20"/>
        </w:rPr>
        <w:lastRenderedPageBreak/>
        <w:t xml:space="preserve">forms within </w:t>
      </w:r>
      <w:r w:rsidR="008B60C8" w:rsidRPr="00CA5D97">
        <w:rPr>
          <w:rFonts w:eastAsia="Times New Roman" w:cs="Tahoma"/>
          <w:szCs w:val="20"/>
        </w:rPr>
        <w:t>the</w:t>
      </w:r>
      <w:r w:rsidR="006F5BBE" w:rsidRPr="00CA5D97">
        <w:rPr>
          <w:rFonts w:eastAsia="Times New Roman" w:cs="Tahoma"/>
          <w:szCs w:val="20"/>
        </w:rPr>
        <w:t xml:space="preserve"> application</w:t>
      </w:r>
      <w:r w:rsidR="008B60C8" w:rsidRPr="00CA5D97">
        <w:rPr>
          <w:rFonts w:eastAsia="Times New Roman" w:cs="Tahoma"/>
          <w:szCs w:val="20"/>
        </w:rPr>
        <w:t xml:space="preserve"> </w:t>
      </w:r>
      <w:hyperlink r:id="rId56" w:history="1">
        <w:r w:rsidR="009602E9" w:rsidRPr="00ED6808">
          <w:rPr>
            <w:rStyle w:val="Hyperlink"/>
            <w:rFonts w:cs="Tahoma"/>
            <w:szCs w:val="20"/>
          </w:rPr>
          <w:t>https://www.grants.gov/web/grants/applicants/workspace-overview.html</w:t>
        </w:r>
      </w:hyperlink>
      <w:r w:rsidR="006F5BBE" w:rsidRPr="00A77E69">
        <w:rPr>
          <w:rFonts w:eastAsia="Times New Roman" w:cs="Tahoma"/>
          <w:color w:val="363636"/>
          <w:szCs w:val="20"/>
        </w:rPr>
        <w:t xml:space="preserve">. </w:t>
      </w:r>
      <w:r w:rsidR="006F5BBE" w:rsidRPr="00CA5D97">
        <w:t xml:space="preserve">Creating a workspace </w:t>
      </w:r>
      <w:r w:rsidR="0078085E" w:rsidRPr="00CA5D97">
        <w:t xml:space="preserve">for your application </w:t>
      </w:r>
      <w:r w:rsidR="006F5BBE" w:rsidRPr="00CA5D97">
        <w:t xml:space="preserve">allows you to complete </w:t>
      </w:r>
      <w:r w:rsidR="0078085E" w:rsidRPr="00CA5D97">
        <w:t>it</w:t>
      </w:r>
      <w:r w:rsidR="006F5BBE" w:rsidRPr="00CA5D97">
        <w:t xml:space="preserve"> online and route it through your organization for review before submitting.</w:t>
      </w:r>
      <w:r w:rsidR="0078085E" w:rsidRPr="00CA5D97">
        <w:rPr>
          <w:rFonts w:eastAsia="Times New Roman" w:cs="Tahoma"/>
          <w:szCs w:val="20"/>
        </w:rPr>
        <w:t xml:space="preserve"> P</w:t>
      </w:r>
      <w:r w:rsidR="006F5BBE" w:rsidRPr="00CA5D97">
        <w:rPr>
          <w:rFonts w:eastAsia="Times New Roman" w:cs="Tahoma"/>
          <w:szCs w:val="20"/>
        </w:rPr>
        <w:t xml:space="preserve">articipants </w:t>
      </w:r>
      <w:r w:rsidR="0078085E" w:rsidRPr="00CA5D97">
        <w:rPr>
          <w:rFonts w:eastAsia="Times New Roman" w:cs="Tahoma"/>
          <w:szCs w:val="20"/>
        </w:rPr>
        <w:t xml:space="preserve">who have assigned roles in </w:t>
      </w:r>
      <w:r w:rsidR="006F5BBE" w:rsidRPr="00CA5D97">
        <w:rPr>
          <w:rFonts w:eastAsia="Times New Roman" w:cs="Tahoma"/>
          <w:szCs w:val="20"/>
        </w:rPr>
        <w:t xml:space="preserve">the workspace </w:t>
      </w:r>
      <w:r w:rsidR="0078085E" w:rsidRPr="00CA5D97">
        <w:rPr>
          <w:rFonts w:eastAsia="Times New Roman" w:cs="Tahoma"/>
          <w:szCs w:val="20"/>
        </w:rPr>
        <w:t>can complete</w:t>
      </w:r>
      <w:r w:rsidR="006F5BBE" w:rsidRPr="00CA5D97">
        <w:rPr>
          <w:rFonts w:eastAsia="Times New Roman" w:cs="Tahoma"/>
          <w:szCs w:val="20"/>
        </w:rPr>
        <w:t xml:space="preserve"> all the required forms online </w:t>
      </w:r>
      <w:r w:rsidR="0078085E" w:rsidRPr="00CA5D97">
        <w:rPr>
          <w:rFonts w:eastAsia="Times New Roman" w:cs="Tahoma"/>
          <w:szCs w:val="20"/>
        </w:rPr>
        <w:t>(</w:t>
      </w:r>
      <w:r w:rsidR="006F5BBE" w:rsidRPr="00CA5D97">
        <w:rPr>
          <w:rFonts w:eastAsia="Times New Roman" w:cs="Tahoma"/>
          <w:szCs w:val="20"/>
        </w:rPr>
        <w:t>or by downloading PDF versions</w:t>
      </w:r>
      <w:r w:rsidR="0078085E" w:rsidRPr="00CA5D97">
        <w:rPr>
          <w:rFonts w:eastAsia="Times New Roman" w:cs="Tahoma"/>
          <w:szCs w:val="20"/>
        </w:rPr>
        <w:t xml:space="preserve"> and working offline)</w:t>
      </w:r>
      <w:r w:rsidR="006F5BBE" w:rsidRPr="00CA5D97">
        <w:rPr>
          <w:rFonts w:eastAsia="Times New Roman" w:cs="Tahoma"/>
          <w:szCs w:val="20"/>
        </w:rPr>
        <w:t xml:space="preserve"> and check for errors before submission. </w:t>
      </w:r>
    </w:p>
    <w:p w14:paraId="4D300262" w14:textId="77777777" w:rsidR="008B60C8" w:rsidRPr="00CA5D97" w:rsidRDefault="008B60C8" w:rsidP="00E043FC">
      <w:pPr>
        <w:shd w:val="clear" w:color="auto" w:fill="FFFFFF"/>
        <w:rPr>
          <w:rFonts w:eastAsia="Times New Roman" w:cs="Tahoma"/>
          <w:szCs w:val="20"/>
        </w:rPr>
      </w:pPr>
    </w:p>
    <w:p w14:paraId="45D848D6" w14:textId="77777777" w:rsidR="006F5BBE" w:rsidRPr="00CA5D97" w:rsidRDefault="006F5BBE" w:rsidP="00E043FC">
      <w:pPr>
        <w:shd w:val="clear" w:color="auto" w:fill="FFFFFF"/>
        <w:rPr>
          <w:rFonts w:eastAsia="Times New Roman" w:cs="Tahoma"/>
          <w:szCs w:val="20"/>
        </w:rPr>
      </w:pPr>
      <w:r w:rsidRPr="00CA5D97">
        <w:rPr>
          <w:rFonts w:eastAsia="Times New Roman" w:cs="Tahoma"/>
          <w:szCs w:val="20"/>
        </w:rPr>
        <w:t xml:space="preserve">The Workspace progress bar will display the state of your application process as you apply. </w:t>
      </w:r>
      <w:r w:rsidR="009602E9" w:rsidRPr="00CA5D97">
        <w:rPr>
          <w:rFonts w:eastAsia="Times New Roman" w:cs="Tahoma"/>
          <w:szCs w:val="20"/>
        </w:rPr>
        <w:t>C</w:t>
      </w:r>
      <w:r w:rsidRPr="00CA5D97">
        <w:rPr>
          <w:rFonts w:eastAsia="Times New Roman" w:cs="Tahoma"/>
          <w:szCs w:val="20"/>
        </w:rPr>
        <w:t xml:space="preserve">lick the blue question mark icon near the upper-right corner of each page </w:t>
      </w:r>
      <w:r w:rsidR="00B30621" w:rsidRPr="00CA5D97">
        <w:rPr>
          <w:rFonts w:eastAsia="Times New Roman" w:cs="Tahoma"/>
          <w:szCs w:val="20"/>
        </w:rPr>
        <w:t>for additional help</w:t>
      </w:r>
      <w:r w:rsidR="009602E9" w:rsidRPr="00CA5D97">
        <w:rPr>
          <w:rFonts w:eastAsia="Times New Roman" w:cs="Tahoma"/>
          <w:szCs w:val="20"/>
        </w:rPr>
        <w:t xml:space="preserve"> if needed</w:t>
      </w:r>
      <w:r w:rsidRPr="00CA5D97">
        <w:rPr>
          <w:rFonts w:eastAsia="Times New Roman" w:cs="Tahoma"/>
          <w:szCs w:val="20"/>
        </w:rPr>
        <w:t>.</w:t>
      </w:r>
      <w:r w:rsidR="001A28B4" w:rsidRPr="00CA5D97">
        <w:rPr>
          <w:rFonts w:eastAsia="Times New Roman" w:cs="Tahoma"/>
          <w:szCs w:val="20"/>
        </w:rPr>
        <w:t xml:space="preserve"> Once the application is complete and ready to be submitted, click the Sign and Submit button on the Manage Workspace page, under the Forms tab.</w:t>
      </w:r>
    </w:p>
    <w:p w14:paraId="156F0E6A" w14:textId="77777777" w:rsidR="0078085E" w:rsidRPr="00CA5D97" w:rsidRDefault="0078085E" w:rsidP="00E043FC">
      <w:pPr>
        <w:shd w:val="clear" w:color="auto" w:fill="FFFFFF"/>
        <w:rPr>
          <w:rFonts w:eastAsia="Times New Roman" w:cs="Tahoma"/>
          <w:szCs w:val="20"/>
        </w:rPr>
      </w:pPr>
    </w:p>
    <w:p w14:paraId="6088B5B9" w14:textId="77777777" w:rsidR="0078085E" w:rsidRPr="00E043FC" w:rsidRDefault="0078085E" w:rsidP="00A8738A">
      <w:pPr>
        <w:pStyle w:val="ListParagraph"/>
        <w:numPr>
          <w:ilvl w:val="0"/>
          <w:numId w:val="74"/>
        </w:numPr>
        <w:shd w:val="clear" w:color="auto" w:fill="FFFFFF"/>
        <w:rPr>
          <w:rFonts w:eastAsia="Times New Roman" w:cs="Tahoma"/>
          <w:color w:val="363636"/>
          <w:szCs w:val="20"/>
        </w:rPr>
      </w:pPr>
      <w:r w:rsidRPr="00CA5D97">
        <w:rPr>
          <w:rFonts w:eastAsia="Times New Roman" w:cs="Tahoma"/>
          <w:szCs w:val="20"/>
          <w:u w:val="single"/>
        </w:rPr>
        <w:t>Adobe Reader</w:t>
      </w:r>
      <w:r w:rsidRPr="00CA5D97">
        <w:rPr>
          <w:rFonts w:eastAsia="Times New Roman" w:cs="Tahoma"/>
          <w:szCs w:val="20"/>
        </w:rPr>
        <w:t xml:space="preserve">: If you do not want to complete the forms online, you can download individual PDF forms in Workspace and </w:t>
      </w:r>
      <w:r w:rsidR="009602E9" w:rsidRPr="00CA5D97">
        <w:rPr>
          <w:rFonts w:eastAsia="Times New Roman" w:cs="Tahoma"/>
          <w:szCs w:val="20"/>
        </w:rPr>
        <w:t>complete</w:t>
      </w:r>
      <w:r w:rsidRPr="00CA5D97">
        <w:rPr>
          <w:rFonts w:eastAsia="Times New Roman" w:cs="Tahoma"/>
          <w:szCs w:val="20"/>
        </w:rPr>
        <w:t xml:space="preserve"> them offline. The individual PDF forms can be downloaded and saved to your local device storage, network drive(s), or external drives, then accessed through Adobe Reader. </w:t>
      </w:r>
      <w:r w:rsidR="009602E9" w:rsidRPr="00CA5D97">
        <w:rPr>
          <w:rFonts w:eastAsia="Times New Roman" w:cs="Tahoma"/>
          <w:szCs w:val="20"/>
        </w:rPr>
        <w:t>See</w:t>
      </w:r>
      <w:r w:rsidRPr="00CA5D97">
        <w:rPr>
          <w:rFonts w:eastAsia="Times New Roman" w:cs="Tahoma"/>
          <w:szCs w:val="20"/>
        </w:rPr>
        <w:t xml:space="preserve"> the Adobe Software Compatibility page on Grants.gov to download the appropriate version </w:t>
      </w:r>
      <w:r w:rsidR="008B60C8" w:rsidRPr="00CA5D97">
        <w:rPr>
          <w:rFonts w:eastAsia="Times New Roman" w:cs="Tahoma"/>
          <w:szCs w:val="20"/>
        </w:rPr>
        <w:t>if needed</w:t>
      </w:r>
      <w:r w:rsidRPr="00CA5D97">
        <w:rPr>
          <w:rFonts w:eastAsia="Times New Roman" w:cs="Tahoma"/>
          <w:szCs w:val="20"/>
        </w:rPr>
        <w:t xml:space="preserve"> </w:t>
      </w:r>
      <w:hyperlink r:id="rId57" w:history="1">
        <w:r w:rsidRPr="00ED6808">
          <w:rPr>
            <w:rStyle w:val="Hyperlink"/>
            <w:rFonts w:eastAsia="Times New Roman" w:cs="Tahoma"/>
            <w:szCs w:val="20"/>
          </w:rPr>
          <w:t>https://www.grants.gov/web/grants/applicants/adobe-software-compatibility.html</w:t>
        </w:r>
      </w:hyperlink>
      <w:r>
        <w:rPr>
          <w:rFonts w:eastAsia="Times New Roman" w:cs="Tahoma"/>
          <w:color w:val="363636"/>
          <w:szCs w:val="20"/>
        </w:rPr>
        <w:t xml:space="preserve">. </w:t>
      </w:r>
    </w:p>
    <w:p w14:paraId="77B06367" w14:textId="77777777" w:rsidR="009C099F" w:rsidRPr="00A77E69" w:rsidRDefault="009C099F" w:rsidP="00E043FC">
      <w:pPr>
        <w:shd w:val="clear" w:color="auto" w:fill="FFFFFF"/>
        <w:rPr>
          <w:rFonts w:eastAsia="Times New Roman" w:cs="Tahoma"/>
          <w:color w:val="363636"/>
          <w:szCs w:val="20"/>
        </w:rPr>
      </w:pPr>
    </w:p>
    <w:p w14:paraId="44E26785" w14:textId="77777777" w:rsidR="006F5BBE" w:rsidRDefault="006F5BBE" w:rsidP="00755654">
      <w:pPr>
        <w:shd w:val="clear" w:color="auto" w:fill="FFFFFF"/>
        <w:rPr>
          <w:rFonts w:cs="Tahoma"/>
          <w:szCs w:val="20"/>
        </w:rPr>
      </w:pPr>
      <w:r w:rsidRPr="00CA5D97">
        <w:rPr>
          <w:rFonts w:eastAsia="Times New Roman" w:cs="Tahoma"/>
          <w:szCs w:val="20"/>
        </w:rPr>
        <w:t>For additional training resources</w:t>
      </w:r>
      <w:r w:rsidR="001A28B4" w:rsidRPr="00CA5D97">
        <w:rPr>
          <w:rFonts w:eastAsia="Times New Roman" w:cs="Tahoma"/>
          <w:szCs w:val="20"/>
        </w:rPr>
        <w:t xml:space="preserve"> on Workspace</w:t>
      </w:r>
      <w:r w:rsidRPr="00CA5D97">
        <w:rPr>
          <w:rFonts w:eastAsia="Times New Roman" w:cs="Tahoma"/>
          <w:szCs w:val="20"/>
        </w:rPr>
        <w:t xml:space="preserve">, including video tutorials, </w:t>
      </w:r>
      <w:r w:rsidR="001A28B4" w:rsidRPr="00CA5D97">
        <w:rPr>
          <w:rFonts w:eastAsia="Times New Roman" w:cs="Tahoma"/>
          <w:szCs w:val="20"/>
        </w:rPr>
        <w:t>please see</w:t>
      </w:r>
      <w:r w:rsidRPr="00CA5D97">
        <w:rPr>
          <w:rFonts w:eastAsia="Times New Roman" w:cs="Tahoma"/>
          <w:szCs w:val="20"/>
        </w:rPr>
        <w:t xml:space="preserve"> </w:t>
      </w:r>
      <w:hyperlink r:id="rId58" w:history="1">
        <w:r w:rsidR="009C099F" w:rsidRPr="000C5E16">
          <w:rPr>
            <w:rStyle w:val="Hyperlink"/>
            <w:rFonts w:eastAsia="Times New Roman" w:cs="Tahoma"/>
            <w:szCs w:val="20"/>
          </w:rPr>
          <w:t>https://www.grants.gov/web/grants/applicants/applicant-training.html</w:t>
        </w:r>
      </w:hyperlink>
      <w:r w:rsidR="009C099F">
        <w:rPr>
          <w:rFonts w:eastAsia="Times New Roman" w:cs="Tahoma"/>
          <w:color w:val="363636"/>
          <w:szCs w:val="20"/>
        </w:rPr>
        <w:t xml:space="preserve">. </w:t>
      </w:r>
      <w:r w:rsidRPr="00CA5D97">
        <w:rPr>
          <w:rFonts w:cs="Tahoma"/>
          <w:szCs w:val="20"/>
        </w:rPr>
        <w:t>The Institute also offers webinars on the application submission process</w:t>
      </w:r>
      <w:r w:rsidRPr="00C4260E">
        <w:rPr>
          <w:rFonts w:cs="Tahoma"/>
        </w:rPr>
        <w:t xml:space="preserve"> </w:t>
      </w:r>
      <w:hyperlink r:id="rId59" w:history="1">
        <w:r w:rsidRPr="00C03BDF">
          <w:rPr>
            <w:rStyle w:val="Hyperlink"/>
            <w:rFonts w:cs="Tahoma"/>
            <w:szCs w:val="20"/>
          </w:rPr>
          <w:t>http://ies.ed.gov/funding/webinars/index.asp</w:t>
        </w:r>
      </w:hyperlink>
      <w:r w:rsidRPr="00C03BDF">
        <w:rPr>
          <w:rFonts w:cs="Tahoma"/>
          <w:szCs w:val="20"/>
        </w:rPr>
        <w:t>.</w:t>
      </w:r>
    </w:p>
    <w:p w14:paraId="3CAA31F5" w14:textId="77777777" w:rsidR="009C099F" w:rsidRPr="00C03BDF" w:rsidRDefault="009C099F" w:rsidP="00755654">
      <w:pPr>
        <w:shd w:val="clear" w:color="auto" w:fill="FFFFFF"/>
        <w:rPr>
          <w:rFonts w:cs="Tahoma"/>
          <w:szCs w:val="20"/>
        </w:rPr>
      </w:pPr>
    </w:p>
    <w:p w14:paraId="684B5945" w14:textId="77777777" w:rsidR="00E81695" w:rsidRPr="00C4260E" w:rsidRDefault="004A5784" w:rsidP="00616B6A">
      <w:pPr>
        <w:pStyle w:val="Heading2"/>
      </w:pPr>
      <w:bookmarkStart w:id="227" w:name="_Toc503880707"/>
      <w:r w:rsidRPr="00C4260E">
        <w:t>SUBMISSION AND SUBMISSION VERIFICATION</w:t>
      </w:r>
      <w:bookmarkEnd w:id="224"/>
      <w:bookmarkEnd w:id="225"/>
      <w:bookmarkEnd w:id="226"/>
      <w:bookmarkEnd w:id="227"/>
    </w:p>
    <w:p w14:paraId="2DACA108" w14:textId="77777777" w:rsidR="00E81695" w:rsidRPr="00C4260E" w:rsidRDefault="00E81695" w:rsidP="00A8738A">
      <w:pPr>
        <w:pStyle w:val="Heading3"/>
        <w:numPr>
          <w:ilvl w:val="0"/>
          <w:numId w:val="71"/>
        </w:numPr>
      </w:pPr>
      <w:bookmarkStart w:id="228" w:name="_Toc378173888"/>
      <w:bookmarkStart w:id="229" w:name="_Toc375049698"/>
      <w:bookmarkStart w:id="230" w:name="_Toc383776018"/>
      <w:bookmarkStart w:id="231" w:name="_Toc503880708"/>
      <w:r w:rsidRPr="00C4260E">
        <w:t>Submi</w:t>
      </w:r>
      <w:r w:rsidR="00DF38D9" w:rsidRPr="00C4260E">
        <w:t>t Early</w:t>
      </w:r>
      <w:bookmarkEnd w:id="228"/>
      <w:bookmarkEnd w:id="229"/>
      <w:bookmarkEnd w:id="230"/>
      <w:bookmarkEnd w:id="231"/>
    </w:p>
    <w:p w14:paraId="52AA7823" w14:textId="77777777" w:rsidR="001D395B" w:rsidRDefault="001D395B" w:rsidP="001D395B">
      <w:pPr>
        <w:rPr>
          <w:rFonts w:cs="Tahoma"/>
          <w:b/>
          <w:szCs w:val="20"/>
        </w:rPr>
      </w:pPr>
      <w:r w:rsidRPr="00C03BDF">
        <w:rPr>
          <w:rFonts w:cs="Tahoma"/>
          <w:szCs w:val="20"/>
        </w:rPr>
        <w:t xml:space="preserve">The Institute strongly recommends that you not wait until the deadline date to submit an application. Grants.gov will put a date/time stamp on the application and then process it after it is fully uploaded. </w:t>
      </w:r>
      <w:r w:rsidRPr="00C03BDF">
        <w:rPr>
          <w:rFonts w:cs="Tahoma"/>
          <w:b/>
          <w:szCs w:val="20"/>
        </w:rPr>
        <w:t xml:space="preserve">The time it takes to upload an application will vary depending on a number of factors including the size of the application and the speed of your </w:t>
      </w:r>
      <w:r w:rsidR="00813FA2" w:rsidRPr="00C03BDF">
        <w:rPr>
          <w:rFonts w:cs="Tahoma"/>
          <w:b/>
          <w:szCs w:val="20"/>
        </w:rPr>
        <w:t>i</w:t>
      </w:r>
      <w:r w:rsidRPr="00C03BDF">
        <w:rPr>
          <w:rFonts w:cs="Tahoma"/>
          <w:b/>
          <w:szCs w:val="20"/>
        </w:rPr>
        <w:t>nternet connection.</w:t>
      </w:r>
      <w:r w:rsidRPr="00C03BDF">
        <w:rPr>
          <w:rFonts w:cs="Tahoma"/>
          <w:szCs w:val="20"/>
        </w:rPr>
        <w:t xml:space="preserve"> If Grants.gov rejects your application due to errors in the application package, you will need to resubmit successfully before 4:30:00 p.m. Washington, DC time on the deadline date. As an example, if you begin the submission process at 4:00:00 p.m. Washington, DC time on the deadline date, and Grants.gov rejects the application at 4:15:00 p.m. Washington, DC time, there may not be enough time for you to locate the error that caused the submission to be rejected, correct it, and then attempt to submit the application again before the 4:30:00 p.m. Washington, DC time deadline. </w:t>
      </w:r>
      <w:r w:rsidR="001A28B4">
        <w:rPr>
          <w:rFonts w:cs="Tahoma"/>
          <w:b/>
          <w:szCs w:val="20"/>
        </w:rPr>
        <w:t>Grants.gov recommends that you</w:t>
      </w:r>
      <w:r w:rsidRPr="00C03BDF">
        <w:rPr>
          <w:rFonts w:cs="Tahoma"/>
          <w:b/>
          <w:szCs w:val="20"/>
        </w:rPr>
        <w:t xml:space="preserve"> begin the submission process </w:t>
      </w:r>
      <w:r w:rsidR="001A28B4">
        <w:rPr>
          <w:rFonts w:cs="Tahoma"/>
          <w:b/>
          <w:szCs w:val="20"/>
        </w:rPr>
        <w:t>24 to 48 hours</w:t>
      </w:r>
      <w:r w:rsidRPr="00C03BDF">
        <w:rPr>
          <w:rFonts w:cs="Tahoma"/>
          <w:b/>
          <w:szCs w:val="20"/>
        </w:rPr>
        <w:t xml:space="preserve"> before the deadline date </w:t>
      </w:r>
      <w:r w:rsidR="001A28B4">
        <w:rPr>
          <w:rFonts w:cs="Tahoma"/>
          <w:b/>
          <w:szCs w:val="20"/>
        </w:rPr>
        <w:t xml:space="preserve">and time </w:t>
      </w:r>
      <w:r w:rsidRPr="00C03BDF">
        <w:rPr>
          <w:rFonts w:cs="Tahoma"/>
          <w:b/>
          <w:szCs w:val="20"/>
        </w:rPr>
        <w:t>to ensure a successful, on-time submission.</w:t>
      </w:r>
      <w:r w:rsidR="001A28B4">
        <w:rPr>
          <w:rFonts w:cs="Tahoma"/>
          <w:b/>
          <w:szCs w:val="20"/>
        </w:rPr>
        <w:t xml:space="preserve"> </w:t>
      </w:r>
    </w:p>
    <w:p w14:paraId="70CFB473" w14:textId="77777777" w:rsidR="007C0C7D" w:rsidRPr="006554F8" w:rsidRDefault="007C0C7D" w:rsidP="007C0C7D">
      <w:pPr>
        <w:shd w:val="clear" w:color="auto" w:fill="FFFFFF"/>
        <w:spacing w:before="120" w:after="120"/>
        <w:rPr>
          <w:rFonts w:eastAsia="Times New Roman" w:cs="Tahoma"/>
          <w:szCs w:val="20"/>
        </w:rPr>
      </w:pPr>
      <w:r w:rsidRPr="006554F8">
        <w:rPr>
          <w:rFonts w:eastAsia="Times New Roman" w:cs="Tahoma"/>
          <w:szCs w:val="20"/>
          <w:u w:val="single"/>
        </w:rPr>
        <w:t>Note</w:t>
      </w:r>
      <w:r w:rsidRPr="006554F8">
        <w:rPr>
          <w:rFonts w:eastAsia="Times New Roman" w:cs="Tahoma"/>
          <w:szCs w:val="20"/>
        </w:rPr>
        <w:t xml:space="preserve">:  To submit successfully, </w:t>
      </w:r>
      <w:r w:rsidRPr="006554F8">
        <w:rPr>
          <w:rFonts w:eastAsia="Times New Roman" w:cs="Tahoma"/>
          <w:b/>
          <w:szCs w:val="20"/>
        </w:rPr>
        <w:t xml:space="preserve">you must provide the DUNS number on your application that was used when you </w:t>
      </w:r>
      <w:r w:rsidR="002E6DDC" w:rsidRPr="006554F8">
        <w:rPr>
          <w:rFonts w:eastAsia="Times New Roman" w:cs="Tahoma"/>
          <w:b/>
          <w:szCs w:val="20"/>
        </w:rPr>
        <w:t>were registered</w:t>
      </w:r>
      <w:r w:rsidRPr="006554F8">
        <w:rPr>
          <w:rFonts w:eastAsia="Times New Roman" w:cs="Tahoma"/>
          <w:b/>
          <w:szCs w:val="20"/>
        </w:rPr>
        <w:t xml:space="preserve"> as an Authorized Organization Representative (AOR) on Grants.gov</w:t>
      </w:r>
      <w:r w:rsidRPr="006554F8">
        <w:rPr>
          <w:rFonts w:eastAsia="Times New Roman" w:cs="Tahoma"/>
          <w:szCs w:val="20"/>
        </w:rPr>
        <w:t xml:space="preserve">.  This DUNS number </w:t>
      </w:r>
      <w:r w:rsidR="002E6DDC" w:rsidRPr="006554F8">
        <w:rPr>
          <w:rFonts w:eastAsia="Times New Roman" w:cs="Tahoma"/>
          <w:szCs w:val="20"/>
        </w:rPr>
        <w:t>should be</w:t>
      </w:r>
      <w:r w:rsidRPr="006554F8">
        <w:rPr>
          <w:rFonts w:eastAsia="Times New Roman" w:cs="Tahoma"/>
          <w:szCs w:val="20"/>
        </w:rPr>
        <w:t xml:space="preserve"> the same number used when your organization registered with the SAM.  If you do not enter the same DUNS number on your application as the DUNS you registered with, Grants.gov will reject your application.</w:t>
      </w:r>
    </w:p>
    <w:p w14:paraId="6B4A8288" w14:textId="77777777" w:rsidR="00E81695" w:rsidRPr="00C4260E" w:rsidRDefault="00407019" w:rsidP="00A8738A">
      <w:pPr>
        <w:pStyle w:val="Heading3"/>
        <w:numPr>
          <w:ilvl w:val="0"/>
          <w:numId w:val="71"/>
        </w:numPr>
      </w:pPr>
      <w:bookmarkStart w:id="232" w:name="_Toc378173889"/>
      <w:bookmarkStart w:id="233" w:name="_Toc375049699"/>
      <w:bookmarkStart w:id="234" w:name="_Toc383776019"/>
      <w:bookmarkStart w:id="235" w:name="_Toc503880709"/>
      <w:r w:rsidRPr="00C4260E">
        <w:t xml:space="preserve">Verify </w:t>
      </w:r>
      <w:r w:rsidR="00E81695" w:rsidRPr="00C4260E">
        <w:t xml:space="preserve">Submission </w:t>
      </w:r>
      <w:r w:rsidRPr="00C4260E">
        <w:t>is OK</w:t>
      </w:r>
      <w:bookmarkEnd w:id="232"/>
      <w:bookmarkEnd w:id="233"/>
      <w:bookmarkEnd w:id="234"/>
      <w:bookmarkEnd w:id="235"/>
    </w:p>
    <w:p w14:paraId="247E84D5" w14:textId="77777777" w:rsidR="001D395B" w:rsidRPr="00C03BDF" w:rsidRDefault="001D395B" w:rsidP="001D395B">
      <w:pPr>
        <w:rPr>
          <w:rFonts w:cs="Tahoma"/>
          <w:szCs w:val="20"/>
        </w:rPr>
      </w:pPr>
      <w:r w:rsidRPr="00C03BDF">
        <w:rPr>
          <w:rFonts w:cs="Tahoma"/>
          <w:szCs w:val="20"/>
        </w:rPr>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hyperlink r:id="rId60" w:history="1">
        <w:r w:rsidRPr="00C4260E">
          <w:rPr>
            <w:rStyle w:val="Hyperlink"/>
            <w:rFonts w:cs="Tahoma"/>
          </w:rPr>
          <w:t>http://www.grants.gov/web/grants/applicants/track-my-application.html</w:t>
        </w:r>
      </w:hyperlink>
      <w:r w:rsidRPr="00C03BDF">
        <w:rPr>
          <w:rFonts w:cs="Tahoma"/>
        </w:rPr>
        <w:t xml:space="preserve">. </w:t>
      </w:r>
      <w:r w:rsidRPr="00C03BDF">
        <w:rPr>
          <w:rFonts w:cs="Tahoma"/>
          <w:szCs w:val="20"/>
        </w:rPr>
        <w:t xml:space="preserve">For a successful submission, the date/time received should be no later than 4:30:00 p.m. Washington DC time on the deadline date, AND the application status should be: (1) Validated (i.e., no errors in submission), (2) Received by Agency (i.e., Grants.gov has transmitted the submission to the U.S. Department of Education), or (3) Agency </w:t>
      </w:r>
      <w:r w:rsidRPr="00C03BDF">
        <w:rPr>
          <w:rFonts w:cs="Tahoma"/>
          <w:szCs w:val="20"/>
        </w:rPr>
        <w:lastRenderedPageBreak/>
        <w:t xml:space="preserve">Tracking Number Assigned (the U.S. Department of Education has assigned a unique PR/Award Number to the application). </w:t>
      </w:r>
    </w:p>
    <w:p w14:paraId="24BAA8BC" w14:textId="77777777" w:rsidR="001D395B" w:rsidRPr="00C03BDF" w:rsidRDefault="001D395B" w:rsidP="001D395B">
      <w:pPr>
        <w:rPr>
          <w:rFonts w:cs="Tahoma"/>
          <w:szCs w:val="20"/>
        </w:rPr>
      </w:pPr>
    </w:p>
    <w:p w14:paraId="27E80778" w14:textId="77777777" w:rsidR="001D395B" w:rsidRPr="00C03BDF" w:rsidRDefault="001D395B" w:rsidP="001D395B">
      <w:pPr>
        <w:rPr>
          <w:rFonts w:cs="Tahoma"/>
          <w:szCs w:val="20"/>
        </w:rPr>
      </w:pPr>
      <w:r w:rsidRPr="00C03BDF">
        <w:rPr>
          <w:rFonts w:cs="Tahoma"/>
          <w:szCs w:val="20"/>
        </w:rPr>
        <w:t>Note:</w:t>
      </w:r>
      <w:r w:rsidR="00B3018A" w:rsidRPr="00C03BDF">
        <w:rPr>
          <w:rFonts w:cs="Tahoma"/>
          <w:szCs w:val="20"/>
        </w:rPr>
        <w:t xml:space="preserve"> </w:t>
      </w:r>
      <w:r w:rsidRPr="00C03BDF">
        <w:rPr>
          <w:rFonts w:cs="Tahoma"/>
          <w:szCs w:val="20"/>
        </w:rPr>
        <w:t>If the date/time received is later than 4:30:00 p.m. Washington, DC time on the deadline date, the application is late. If the application has a status of “Received” it is still awaiting validation by Grants.gov. Once validation is complete, the status will change either to “Validated” or “Rejected with Errors.”</w:t>
      </w:r>
      <w:r w:rsidR="00B3018A" w:rsidRPr="00C03BDF">
        <w:rPr>
          <w:rFonts w:cs="Tahoma"/>
          <w:szCs w:val="20"/>
        </w:rPr>
        <w:t xml:space="preserve"> </w:t>
      </w:r>
      <w:r w:rsidRPr="00C03BDF">
        <w:rPr>
          <w:rFonts w:cs="Tahoma"/>
          <w:szCs w:val="20"/>
        </w:rPr>
        <w:t>If the status is “Rejected with Errors,” the application has not been received successfully. Grants.gov provides information on reasons why applications may be rejected in its Frequently Asked Questions (FAQ) page.</w:t>
      </w:r>
    </w:p>
    <w:p w14:paraId="0B7351E6" w14:textId="77777777" w:rsidR="001D395B" w:rsidRPr="00C03BDF" w:rsidRDefault="001D395B" w:rsidP="001D395B">
      <w:pPr>
        <w:rPr>
          <w:rFonts w:cs="Tahoma"/>
          <w:szCs w:val="20"/>
        </w:rPr>
      </w:pPr>
    </w:p>
    <w:p w14:paraId="6219AD15" w14:textId="77777777" w:rsidR="001D395B" w:rsidRPr="00C03BDF" w:rsidRDefault="001D395B" w:rsidP="00A8738A">
      <w:pPr>
        <w:pStyle w:val="ListParagraph"/>
        <w:numPr>
          <w:ilvl w:val="0"/>
          <w:numId w:val="9"/>
        </w:numPr>
        <w:rPr>
          <w:rFonts w:cs="Tahoma"/>
          <w:szCs w:val="20"/>
        </w:rPr>
      </w:pPr>
      <w:r w:rsidRPr="00C03BDF">
        <w:rPr>
          <w:rFonts w:cs="Tahoma"/>
          <w:szCs w:val="20"/>
        </w:rPr>
        <w:t>Grants.gov FAQ</w:t>
      </w:r>
    </w:p>
    <w:p w14:paraId="0E11F83E" w14:textId="77777777" w:rsidR="001D395B" w:rsidRPr="00C03BDF" w:rsidRDefault="0017628B" w:rsidP="001D395B">
      <w:pPr>
        <w:ind w:left="720"/>
        <w:rPr>
          <w:rFonts w:cs="Tahoma"/>
          <w:szCs w:val="20"/>
        </w:rPr>
      </w:pPr>
      <w:hyperlink r:id="rId61" w:history="1">
        <w:r w:rsidR="001D395B" w:rsidRPr="00C4260E">
          <w:rPr>
            <w:rStyle w:val="Hyperlink"/>
            <w:rFonts w:cs="Tahoma"/>
          </w:rPr>
          <w:t>http://www.grants.gov/web/grants/support/general-support/faqs.html</w:t>
        </w:r>
      </w:hyperlink>
      <w:r w:rsidR="0017479A" w:rsidRPr="00C03BDF">
        <w:rPr>
          <w:rFonts w:cs="Tahoma"/>
        </w:rPr>
        <w:t xml:space="preserve"> </w:t>
      </w:r>
    </w:p>
    <w:p w14:paraId="626D0E6E" w14:textId="77777777" w:rsidR="001D395B" w:rsidRPr="00C03BDF" w:rsidRDefault="001D395B" w:rsidP="001D395B">
      <w:pPr>
        <w:rPr>
          <w:rFonts w:cs="Tahoma"/>
          <w:szCs w:val="20"/>
        </w:rPr>
      </w:pPr>
    </w:p>
    <w:p w14:paraId="0CCF7CBD" w14:textId="77777777" w:rsidR="001D395B" w:rsidRPr="00C03BDF" w:rsidRDefault="001D395B" w:rsidP="00A8738A">
      <w:pPr>
        <w:pStyle w:val="ListParagraph"/>
        <w:numPr>
          <w:ilvl w:val="0"/>
          <w:numId w:val="9"/>
        </w:numPr>
        <w:rPr>
          <w:rFonts w:cs="Tahoma"/>
          <w:szCs w:val="20"/>
        </w:rPr>
      </w:pPr>
      <w:r w:rsidRPr="00C03BDF">
        <w:rPr>
          <w:rFonts w:cs="Tahoma"/>
          <w:szCs w:val="20"/>
        </w:rPr>
        <w:t xml:space="preserve">Grants.gov Adobe Reader FAQs </w:t>
      </w:r>
    </w:p>
    <w:p w14:paraId="0EF10BEC" w14:textId="77777777" w:rsidR="001D395B" w:rsidRPr="00C03BDF" w:rsidRDefault="0017628B" w:rsidP="001D395B">
      <w:pPr>
        <w:ind w:left="720"/>
        <w:rPr>
          <w:rFonts w:cs="Tahoma"/>
          <w:szCs w:val="20"/>
        </w:rPr>
      </w:pPr>
      <w:hyperlink r:id="rId62" w:history="1">
        <w:r w:rsidR="001D395B" w:rsidRPr="00C4260E">
          <w:rPr>
            <w:rStyle w:val="Hyperlink"/>
            <w:rFonts w:cs="Tahoma"/>
          </w:rPr>
          <w:t>http://www.grants.gov/web/grants/support/general-support/faqs/adobe-reader-faqs.html</w:t>
        </w:r>
      </w:hyperlink>
      <w:r w:rsidR="00B3018A" w:rsidRPr="00C03BDF">
        <w:rPr>
          <w:rFonts w:cs="Tahoma"/>
        </w:rPr>
        <w:t xml:space="preserve"> </w:t>
      </w:r>
    </w:p>
    <w:p w14:paraId="5063051F" w14:textId="77777777" w:rsidR="001D395B" w:rsidRPr="00C03BDF" w:rsidRDefault="001D395B" w:rsidP="001D395B">
      <w:pPr>
        <w:rPr>
          <w:rFonts w:cs="Tahoma"/>
          <w:szCs w:val="20"/>
        </w:rPr>
      </w:pPr>
    </w:p>
    <w:p w14:paraId="01C84C6F" w14:textId="77777777" w:rsidR="001D395B" w:rsidRPr="00C03BDF" w:rsidRDefault="001D395B" w:rsidP="001D395B">
      <w:pPr>
        <w:rPr>
          <w:rFonts w:cs="Tahoma"/>
          <w:szCs w:val="20"/>
        </w:rPr>
      </w:pPr>
      <w:r w:rsidRPr="00C03BDF">
        <w:rPr>
          <w:rFonts w:cs="Tahoma"/>
          <w:szCs w:val="20"/>
        </w:rPr>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14:paraId="7C28ED73" w14:textId="77777777" w:rsidR="001D395B" w:rsidRPr="00C03BDF" w:rsidRDefault="001D395B" w:rsidP="001D395B">
      <w:pPr>
        <w:rPr>
          <w:rFonts w:cs="Tahoma"/>
          <w:szCs w:val="20"/>
        </w:rPr>
      </w:pPr>
    </w:p>
    <w:p w14:paraId="492A5EA6" w14:textId="77777777" w:rsidR="001D395B" w:rsidRPr="00C03BDF" w:rsidRDefault="001D395B" w:rsidP="00A8738A">
      <w:pPr>
        <w:pStyle w:val="ListParagraph"/>
        <w:numPr>
          <w:ilvl w:val="0"/>
          <w:numId w:val="9"/>
        </w:numPr>
        <w:rPr>
          <w:rFonts w:cs="Tahoma"/>
          <w:szCs w:val="20"/>
        </w:rPr>
      </w:pPr>
      <w:r w:rsidRPr="00C03BDF">
        <w:rPr>
          <w:rFonts w:cs="Tahoma"/>
          <w:szCs w:val="20"/>
        </w:rPr>
        <w:t>The first email message will confirm receipt of the application by the Grants.gov system and will provide you with an application tracking number beginning with the word</w:t>
      </w:r>
      <w:r w:rsidR="00B3018A" w:rsidRPr="00C03BDF">
        <w:rPr>
          <w:rFonts w:cs="Tahoma"/>
          <w:szCs w:val="20"/>
        </w:rPr>
        <w:t xml:space="preserve"> </w:t>
      </w:r>
      <w:r w:rsidRPr="00C03BDF">
        <w:rPr>
          <w:rFonts w:cs="Tahoma"/>
          <w:szCs w:val="20"/>
        </w:rPr>
        <w:t xml:space="preserve">“GRANT”, for example GRANT00234567. You can use this number to track your application on Grants.gov using the “Track My Application” link </w:t>
      </w:r>
      <w:hyperlink r:id="rId63" w:history="1">
        <w:r w:rsidRPr="00C4260E">
          <w:rPr>
            <w:rStyle w:val="Hyperlink"/>
            <w:rFonts w:cs="Tahoma"/>
          </w:rPr>
          <w:t>http://www.grants.gov/web/grants/applicants/track-my-application.html</w:t>
        </w:r>
      </w:hyperlink>
      <w:r w:rsidRPr="00C4260E">
        <w:rPr>
          <w:rFonts w:cs="Tahoma"/>
        </w:rPr>
        <w:t xml:space="preserve"> </w:t>
      </w:r>
      <w:r w:rsidRPr="00C03BDF">
        <w:rPr>
          <w:rFonts w:cs="Tahoma"/>
          <w:szCs w:val="20"/>
        </w:rPr>
        <w:t>before it is transmitted to the U.S. Department of Education.</w:t>
      </w:r>
    </w:p>
    <w:p w14:paraId="797DD93F" w14:textId="77777777" w:rsidR="001D395B" w:rsidRPr="00C03BDF" w:rsidRDefault="001D395B" w:rsidP="001D395B">
      <w:pPr>
        <w:rPr>
          <w:rFonts w:cs="Tahoma"/>
          <w:szCs w:val="20"/>
        </w:rPr>
      </w:pPr>
    </w:p>
    <w:p w14:paraId="6C044902" w14:textId="77777777" w:rsidR="001D395B" w:rsidRPr="00C03BDF" w:rsidRDefault="001D395B" w:rsidP="00A8738A">
      <w:pPr>
        <w:pStyle w:val="ListParagraph"/>
        <w:numPr>
          <w:ilvl w:val="0"/>
          <w:numId w:val="9"/>
        </w:numPr>
        <w:rPr>
          <w:rFonts w:cs="Tahoma"/>
          <w:szCs w:val="20"/>
        </w:rPr>
      </w:pPr>
      <w:r w:rsidRPr="00C03BDF">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7B71CD21" w14:textId="77777777" w:rsidR="001D395B" w:rsidRPr="00C03BDF" w:rsidRDefault="001D395B" w:rsidP="001D395B">
      <w:pPr>
        <w:rPr>
          <w:rFonts w:cs="Tahoma"/>
          <w:szCs w:val="20"/>
        </w:rPr>
      </w:pPr>
    </w:p>
    <w:p w14:paraId="57D7717C" w14:textId="77777777" w:rsidR="001D395B" w:rsidRPr="00C03BDF" w:rsidRDefault="001D395B" w:rsidP="00A8738A">
      <w:pPr>
        <w:pStyle w:val="ListParagraph"/>
        <w:numPr>
          <w:ilvl w:val="0"/>
          <w:numId w:val="9"/>
        </w:numPr>
        <w:rPr>
          <w:rFonts w:cs="Tahoma"/>
          <w:szCs w:val="20"/>
        </w:rPr>
      </w:pPr>
      <w:r w:rsidRPr="00C03BDF">
        <w:rPr>
          <w:rFonts w:cs="Tahoma"/>
          <w:szCs w:val="20"/>
        </w:rPr>
        <w:t>The third email message will indicate that the U.S. Department of Education has confirmed retrieval of the application from Grants.gov once it has been validated.</w:t>
      </w:r>
    </w:p>
    <w:p w14:paraId="7F297DAE" w14:textId="77777777" w:rsidR="001D395B" w:rsidRPr="00C03BDF" w:rsidRDefault="001D395B" w:rsidP="001D395B">
      <w:pPr>
        <w:rPr>
          <w:rFonts w:cs="Tahoma"/>
          <w:szCs w:val="20"/>
        </w:rPr>
      </w:pPr>
    </w:p>
    <w:p w14:paraId="75C78208" w14:textId="77777777" w:rsidR="001D395B" w:rsidRPr="00C03BDF" w:rsidRDefault="001D395B" w:rsidP="001D395B">
      <w:pPr>
        <w:rPr>
          <w:rFonts w:cs="Tahoma"/>
          <w:szCs w:val="20"/>
        </w:rPr>
      </w:pPr>
      <w:r w:rsidRPr="00C03BDF">
        <w:rPr>
          <w:rFonts w:cs="Tahoma"/>
          <w:szCs w:val="20"/>
        </w:rPr>
        <w:t xml:space="preserve">If the second email message indicates that the application, as identified by its unique application tracking number, is valid and the time of receipt was no later than 4:30:00 p.m. Washington DC time, then the application is successful and on-time. </w:t>
      </w:r>
    </w:p>
    <w:p w14:paraId="01D456A2" w14:textId="77777777" w:rsidR="001D395B" w:rsidRPr="00C03BDF" w:rsidRDefault="001D395B" w:rsidP="001D395B">
      <w:pPr>
        <w:ind w:firstLine="45"/>
        <w:rPr>
          <w:rFonts w:cs="Tahoma"/>
          <w:szCs w:val="20"/>
        </w:rPr>
      </w:pPr>
    </w:p>
    <w:p w14:paraId="4A0C43B7" w14:textId="77777777" w:rsidR="001D395B" w:rsidRPr="00C03BDF" w:rsidRDefault="001D395B" w:rsidP="001D395B">
      <w:pPr>
        <w:rPr>
          <w:rFonts w:cs="Tahoma"/>
          <w:szCs w:val="20"/>
        </w:rPr>
      </w:pPr>
      <w:r w:rsidRPr="00C03BDF">
        <w:rPr>
          <w:rFonts w:cs="Tahoma"/>
          <w:szCs w:val="20"/>
        </w:rPr>
        <w:t>Note:</w:t>
      </w:r>
      <w:r w:rsidR="00B3018A" w:rsidRPr="00C03BDF">
        <w:rPr>
          <w:rFonts w:cs="Tahoma"/>
          <w:szCs w:val="20"/>
        </w:rPr>
        <w:t xml:space="preserve"> </w:t>
      </w:r>
      <w:r w:rsidRPr="00C03BDF">
        <w:rPr>
          <w:rFonts w:cs="Tahoma"/>
          <w:szCs w:val="20"/>
        </w:rPr>
        <w:t>You should not rely solely on e-mail to confirm whether an application has been received on</w:t>
      </w:r>
      <w:r w:rsidR="00190730" w:rsidRPr="00C03BDF">
        <w:rPr>
          <w:rFonts w:cs="Tahoma"/>
          <w:szCs w:val="20"/>
        </w:rPr>
        <w:t xml:space="preserve"> </w:t>
      </w:r>
      <w:r w:rsidRPr="00C03BDF">
        <w:rPr>
          <w:rFonts w:cs="Tahoma"/>
          <w:szCs w:val="20"/>
        </w:rPr>
        <w:t>time and validated successfully. The Institute urges you to use the “Track My Application” link on Grants.gov to verify on-time, valid submissions in addition to the confirmation emails.</w:t>
      </w:r>
      <w:r w:rsidR="00B3018A" w:rsidRPr="00C03BDF">
        <w:rPr>
          <w:rFonts w:cs="Tahoma"/>
          <w:szCs w:val="20"/>
        </w:rPr>
        <w:t xml:space="preserve"> </w:t>
      </w:r>
      <w:hyperlink r:id="rId64" w:history="1">
        <w:r w:rsidRPr="00C4260E">
          <w:rPr>
            <w:rStyle w:val="Hyperlink"/>
            <w:rFonts w:cs="Tahoma"/>
          </w:rPr>
          <w:t>http://www.grants.gov/web/grants/applicants/track-my-application.html</w:t>
        </w:r>
      </w:hyperlink>
      <w:r w:rsidRPr="00C03BDF">
        <w:rPr>
          <w:rFonts w:cs="Tahoma"/>
          <w:szCs w:val="20"/>
        </w:rPr>
        <w:t xml:space="preserve"> </w:t>
      </w:r>
    </w:p>
    <w:p w14:paraId="538EAC88" w14:textId="77777777" w:rsidR="001D395B" w:rsidRPr="00C03BDF" w:rsidRDefault="001D395B" w:rsidP="001D395B">
      <w:pPr>
        <w:rPr>
          <w:rFonts w:cs="Tahoma"/>
          <w:szCs w:val="20"/>
        </w:rPr>
      </w:pPr>
    </w:p>
    <w:p w14:paraId="237DC136" w14:textId="77777777" w:rsidR="001D395B" w:rsidRPr="00C03BDF" w:rsidRDefault="001D395B" w:rsidP="001D395B">
      <w:pPr>
        <w:rPr>
          <w:rFonts w:cs="Tahoma"/>
          <w:szCs w:val="20"/>
        </w:rPr>
      </w:pPr>
      <w:r w:rsidRPr="00C03BDF">
        <w:rPr>
          <w:rFonts w:cs="Tahoma"/>
          <w:szCs w:val="20"/>
        </w:rPr>
        <w:t xml:space="preserve">Once Grants.gov validates the application and transmits it to the U.S. Department of Education, you will receive an email from the U.S. Department of Education. </w:t>
      </w:r>
    </w:p>
    <w:p w14:paraId="2A6A0C5C" w14:textId="77777777" w:rsidR="001D395B" w:rsidRPr="00C03BDF" w:rsidRDefault="001D395B" w:rsidP="001D395B">
      <w:pPr>
        <w:rPr>
          <w:rFonts w:cs="Tahoma"/>
          <w:szCs w:val="20"/>
        </w:rPr>
      </w:pPr>
    </w:p>
    <w:p w14:paraId="4168F3CC" w14:textId="77777777" w:rsidR="001D395B" w:rsidRPr="00C03BDF" w:rsidRDefault="001D395B" w:rsidP="00A8738A">
      <w:pPr>
        <w:pStyle w:val="ListParagraph"/>
        <w:numPr>
          <w:ilvl w:val="0"/>
          <w:numId w:val="10"/>
        </w:numPr>
        <w:rPr>
          <w:rFonts w:cs="Tahoma"/>
          <w:szCs w:val="20"/>
        </w:rPr>
      </w:pPr>
      <w:r w:rsidRPr="00C03BDF">
        <w:rPr>
          <w:rFonts w:cs="Tahoma"/>
          <w:szCs w:val="20"/>
        </w:rPr>
        <w:t>This fourth email message will indicate that the application has been assigned a PR/Award number unique to the application beginning with the letter R, followed by the section of the CFDA number unique to that research comp</w:t>
      </w:r>
      <w:r w:rsidR="00010AF0" w:rsidRPr="00C03BDF">
        <w:rPr>
          <w:rFonts w:cs="Tahoma"/>
          <w:szCs w:val="20"/>
        </w:rPr>
        <w:t xml:space="preserve">etition (e.g., </w:t>
      </w:r>
      <w:r w:rsidR="0066417D" w:rsidRPr="00C03BDF">
        <w:rPr>
          <w:rFonts w:cs="Tahoma"/>
          <w:szCs w:val="20"/>
        </w:rPr>
        <w:t>305N</w:t>
      </w:r>
      <w:r w:rsidRPr="00C03BDF">
        <w:rPr>
          <w:rFonts w:cs="Tahoma"/>
          <w:szCs w:val="20"/>
        </w:rPr>
        <w:t xml:space="preserve">), the fiscal year for the submission (e.g., </w:t>
      </w:r>
      <w:r w:rsidR="0041701A">
        <w:rPr>
          <w:rFonts w:cs="Tahoma"/>
          <w:szCs w:val="20"/>
        </w:rPr>
        <w:t>18</w:t>
      </w:r>
      <w:r w:rsidRPr="00C03BDF">
        <w:rPr>
          <w:rFonts w:cs="Tahoma"/>
          <w:szCs w:val="20"/>
        </w:rPr>
        <w:t xml:space="preserve"> for fiscal year 20</w:t>
      </w:r>
      <w:r w:rsidR="0041701A">
        <w:rPr>
          <w:rFonts w:cs="Tahoma"/>
          <w:szCs w:val="20"/>
        </w:rPr>
        <w:t>18</w:t>
      </w:r>
      <w:r w:rsidRPr="00C03BDF">
        <w:rPr>
          <w:rFonts w:cs="Tahoma"/>
          <w:szCs w:val="20"/>
        </w:rPr>
        <w:t>), and finally four digits unique to th</w:t>
      </w:r>
      <w:r w:rsidR="00010AF0" w:rsidRPr="00C03BDF">
        <w:rPr>
          <w:rFonts w:cs="Tahoma"/>
          <w:szCs w:val="20"/>
        </w:rPr>
        <w:t>e application, for example R</w:t>
      </w:r>
      <w:r w:rsidR="0066417D" w:rsidRPr="00C03BDF">
        <w:rPr>
          <w:rFonts w:cs="Tahoma"/>
          <w:szCs w:val="20"/>
        </w:rPr>
        <w:t>305N</w:t>
      </w:r>
      <w:r w:rsidRPr="00C03BDF">
        <w:rPr>
          <w:rFonts w:cs="Tahoma"/>
          <w:szCs w:val="20"/>
        </w:rPr>
        <w:t>1</w:t>
      </w:r>
      <w:r w:rsidR="0041701A">
        <w:rPr>
          <w:rFonts w:cs="Tahoma"/>
          <w:szCs w:val="20"/>
        </w:rPr>
        <w:t>8</w:t>
      </w:r>
      <w:r w:rsidRPr="00C03BDF">
        <w:rPr>
          <w:rFonts w:cs="Tahoma"/>
          <w:szCs w:val="20"/>
        </w:rPr>
        <w:t xml:space="preserve">XXXX. If the application was received after the closing date/time, this email will also indicate that the application is late and will not be given further consideration. </w:t>
      </w:r>
    </w:p>
    <w:p w14:paraId="725DB2CC" w14:textId="77777777" w:rsidR="001D395B" w:rsidRPr="00C03BDF" w:rsidRDefault="001D395B" w:rsidP="001D395B">
      <w:pPr>
        <w:rPr>
          <w:rFonts w:cs="Tahoma"/>
          <w:szCs w:val="20"/>
        </w:rPr>
      </w:pPr>
    </w:p>
    <w:p w14:paraId="0FA12636" w14:textId="77777777" w:rsidR="001D395B" w:rsidRPr="00C03BDF" w:rsidRDefault="001D395B" w:rsidP="001D395B">
      <w:pPr>
        <w:rPr>
          <w:rFonts w:cs="Tahoma"/>
          <w:szCs w:val="20"/>
        </w:rPr>
      </w:pPr>
      <w:r w:rsidRPr="00C03BDF">
        <w:rPr>
          <w:rFonts w:cs="Tahoma"/>
          <w:szCs w:val="20"/>
        </w:rPr>
        <w:t>Note: The Institute strongly recommends that you begin the submission process at least 3 to 4 days in advance of the deadline date to allow for a successful and timely submission.</w:t>
      </w:r>
    </w:p>
    <w:p w14:paraId="3443A0E3" w14:textId="77777777" w:rsidR="00E81695" w:rsidRPr="00C4260E" w:rsidRDefault="00E81695" w:rsidP="00A8738A">
      <w:pPr>
        <w:pStyle w:val="Heading3"/>
        <w:numPr>
          <w:ilvl w:val="0"/>
          <w:numId w:val="71"/>
        </w:numPr>
      </w:pPr>
      <w:bookmarkStart w:id="236" w:name="_Toc375049700"/>
      <w:bookmarkStart w:id="237" w:name="_Toc378173890"/>
      <w:bookmarkStart w:id="238" w:name="_Toc383776020"/>
      <w:bookmarkStart w:id="239" w:name="_Toc503880710"/>
      <w:r w:rsidRPr="00C4260E">
        <w:lastRenderedPageBreak/>
        <w:t>Late Applications</w:t>
      </w:r>
      <w:bookmarkEnd w:id="236"/>
      <w:bookmarkEnd w:id="237"/>
      <w:bookmarkEnd w:id="238"/>
      <w:bookmarkEnd w:id="239"/>
    </w:p>
    <w:p w14:paraId="217FF1F1" w14:textId="77777777" w:rsidR="003140C8" w:rsidRPr="00C03BDF" w:rsidRDefault="003140C8" w:rsidP="003140C8">
      <w:pPr>
        <w:rPr>
          <w:rFonts w:cs="Tahoma"/>
          <w:szCs w:val="20"/>
        </w:rPr>
      </w:pPr>
      <w:r w:rsidRPr="00C03BDF">
        <w:rPr>
          <w:rFonts w:cs="Tahoma"/>
          <w:szCs w:val="20"/>
        </w:rPr>
        <w:t xml:space="preserve">If your application is submitted after 4:30:00 p.m. Washington, DC time on the application deadline date your application will not be accepted and will not be reviewed. </w:t>
      </w:r>
      <w:r w:rsidRPr="00C03BDF">
        <w:rPr>
          <w:rFonts w:cs="Tahoma"/>
          <w:b/>
          <w:szCs w:val="20"/>
        </w:rPr>
        <w:t>The Institute does not accept late applications.</w:t>
      </w:r>
    </w:p>
    <w:p w14:paraId="44717D59" w14:textId="77777777" w:rsidR="003140C8" w:rsidRPr="00C03BDF" w:rsidRDefault="003140C8" w:rsidP="003140C8">
      <w:pPr>
        <w:rPr>
          <w:rFonts w:cs="Tahoma"/>
          <w:szCs w:val="20"/>
        </w:rPr>
      </w:pPr>
    </w:p>
    <w:p w14:paraId="50E28E28" w14:textId="77777777" w:rsidR="003140C8" w:rsidRPr="00C03BDF" w:rsidRDefault="003140C8" w:rsidP="007C0C7D">
      <w:pPr>
        <w:rPr>
          <w:rFonts w:cs="Tahoma"/>
          <w:szCs w:val="20"/>
        </w:rPr>
      </w:pPr>
      <w:r w:rsidRPr="00C03BDF">
        <w:rPr>
          <w:rFonts w:cs="Tahoma"/>
          <w:szCs w:val="20"/>
        </w:rPr>
        <w:t xml:space="preserve">Late applications are often the result of one or more common submission problems that could not be resolved because there was not enough time to do so before the application deadline. </w:t>
      </w:r>
      <w:r w:rsidR="007C0C7D" w:rsidRPr="00AD43B3">
        <w:t>Some of the reasons Grants.gov may reject an application can be found on the Grants.gov sit</w:t>
      </w:r>
      <w:r w:rsidR="007C0C7D">
        <w:t xml:space="preserve">e </w:t>
      </w:r>
      <w:hyperlink r:id="rId65" w:history="1">
        <w:r w:rsidR="007C0C7D" w:rsidRPr="00EA38B2">
          <w:rPr>
            <w:rStyle w:val="Hyperlink"/>
          </w:rPr>
          <w:t>http://www.grants.gov/web/grants/applicants/encountering-error-messages.html</w:t>
        </w:r>
      </w:hyperlink>
      <w:r w:rsidR="007C0C7D">
        <w:t xml:space="preserve">.  </w:t>
      </w:r>
      <w:r w:rsidR="007C0C7D" w:rsidRPr="00800064">
        <w:t xml:space="preserve">For more detailed information on troubleshooting Adobe errors, you can review the Adobe Reader </w:t>
      </w:r>
      <w:r w:rsidR="007C0C7D">
        <w:t xml:space="preserve">Software Tip Sheet </w:t>
      </w:r>
      <w:r w:rsidR="007C0C7D" w:rsidRPr="00800064">
        <w:t>at</w:t>
      </w:r>
      <w:r w:rsidR="007C0C7D">
        <w:t xml:space="preserve">  </w:t>
      </w:r>
      <w:r w:rsidR="007C0C7D" w:rsidRPr="00800064">
        <w:t xml:space="preserve"> </w:t>
      </w:r>
      <w:hyperlink r:id="rId66" w:history="1">
        <w:r w:rsidR="007C0C7D" w:rsidRPr="00EA38B2">
          <w:rPr>
            <w:rStyle w:val="Hyperlink"/>
          </w:rPr>
          <w:t>http://www.grants.gov/web/grants/applicants/adobe-software-compatibility.html</w:t>
        </w:r>
      </w:hyperlink>
      <w:r w:rsidR="007C0C7D">
        <w:t xml:space="preserve">.  </w:t>
      </w:r>
    </w:p>
    <w:p w14:paraId="1E7471AB" w14:textId="77777777" w:rsidR="008E48B4" w:rsidRPr="008E48B4" w:rsidRDefault="003140C8" w:rsidP="008E48B4">
      <w:pPr>
        <w:spacing w:before="120" w:after="120"/>
        <w:rPr>
          <w:rFonts w:cs="Tahoma"/>
          <w:szCs w:val="20"/>
        </w:rPr>
      </w:pPr>
      <w:r w:rsidRPr="00C03BDF">
        <w:rPr>
          <w:rFonts w:cs="Tahoma"/>
          <w:szCs w:val="20"/>
        </w:rPr>
        <w:t>If after consulting these resource</w:t>
      </w:r>
      <w:r w:rsidR="008E48B4">
        <w:rPr>
          <w:rFonts w:cs="Tahoma"/>
          <w:szCs w:val="20"/>
        </w:rPr>
        <w:t xml:space="preserve">s you still experience problems, </w:t>
      </w:r>
      <w:r w:rsidR="008E48B4" w:rsidRPr="008E48B4">
        <w:rPr>
          <w:rFonts w:cs="Tahoma"/>
          <w:szCs w:val="20"/>
        </w:rPr>
        <w:t xml:space="preserve">contact Grants.gov Customer Support </w:t>
      </w:r>
      <w:r w:rsidR="008E48B4">
        <w:rPr>
          <w:rFonts w:cs="Tahoma"/>
          <w:szCs w:val="20"/>
        </w:rPr>
        <w:t>(</w:t>
      </w:r>
      <w:r w:rsidR="008E48B4" w:rsidRPr="008E48B4">
        <w:rPr>
          <w:rFonts w:cs="Tahoma"/>
          <w:szCs w:val="20"/>
        </w:rPr>
        <w:t xml:space="preserve">1-800-518-4726 or </w:t>
      </w:r>
      <w:hyperlink r:id="rId67" w:history="1">
        <w:r w:rsidR="008E48B4">
          <w:rPr>
            <w:rStyle w:val="Hyperlink"/>
            <w:rFonts w:cs="Tahoma"/>
            <w:szCs w:val="20"/>
          </w:rPr>
          <w:t>support@grants.gov</w:t>
        </w:r>
      </w:hyperlink>
      <w:r w:rsidR="008E48B4">
        <w:rPr>
          <w:rFonts w:cs="Tahoma"/>
          <w:szCs w:val="20"/>
        </w:rPr>
        <w:t>)</w:t>
      </w:r>
      <w:r w:rsidR="008E48B4" w:rsidRPr="008E48B4">
        <w:rPr>
          <w:rFonts w:cs="Tahoma"/>
          <w:szCs w:val="20"/>
        </w:rPr>
        <w:t xml:space="preserve"> or access the Grants.gov Self-Service Knowledge Base </w:t>
      </w:r>
      <w:r w:rsidR="008B60C8">
        <w:rPr>
          <w:rFonts w:cs="Tahoma"/>
          <w:szCs w:val="20"/>
        </w:rPr>
        <w:t>web portal</w:t>
      </w:r>
      <w:r w:rsidR="008E48B4" w:rsidRPr="008E48B4">
        <w:rPr>
          <w:rFonts w:cs="Tahoma"/>
          <w:szCs w:val="20"/>
        </w:rPr>
        <w:t xml:space="preserve"> </w:t>
      </w:r>
      <w:hyperlink r:id="rId68" w:history="1">
        <w:r w:rsidR="008E48B4" w:rsidRPr="008E48B4">
          <w:rPr>
            <w:rStyle w:val="Hyperlink"/>
            <w:rFonts w:cs="Tahoma"/>
            <w:szCs w:val="20"/>
          </w:rPr>
          <w:t>https://grants-portal.psc.gov/Welcome.aspx?pt=Grants</w:t>
        </w:r>
      </w:hyperlink>
      <w:r w:rsidR="008E48B4">
        <w:rPr>
          <w:rFonts w:cs="Tahoma"/>
          <w:szCs w:val="20"/>
        </w:rPr>
        <w:t xml:space="preserve">. </w:t>
      </w:r>
    </w:p>
    <w:p w14:paraId="74397E7E" w14:textId="77777777" w:rsidR="003140C8" w:rsidRPr="00C03BDF" w:rsidRDefault="003140C8" w:rsidP="003140C8">
      <w:pPr>
        <w:spacing w:before="120" w:after="120"/>
        <w:rPr>
          <w:rFonts w:cs="Tahoma"/>
          <w:szCs w:val="20"/>
        </w:rPr>
      </w:pPr>
      <w:r w:rsidRPr="00C03BDF">
        <w:rPr>
          <w:rFonts w:cs="Tahoma"/>
          <w:szCs w:val="20"/>
        </w:rPr>
        <w:t xml:space="preserve">If the Grants.gov Support Desk determines that a technical problem occurred with the Grants.gov system, and determines that the problem affected your ability to submit the application by the submission deadline, you may petition the Institute to review your application </w:t>
      </w:r>
      <w:r w:rsidRPr="00C4260E">
        <w:rPr>
          <w:rFonts w:cs="Tahoma"/>
        </w:rPr>
        <w:t>(email the relevant program officer with the Grants.gov case number and related information).</w:t>
      </w:r>
      <w:r w:rsidRPr="00C03BDF">
        <w:rPr>
          <w:rFonts w:cs="Tahoma"/>
          <w:szCs w:val="20"/>
        </w:rPr>
        <w:t xml:space="preserve"> However, if Grants.gov determines that the problem you experienced is one of those identified by Grants.gov as common application </w:t>
      </w:r>
      <w:proofErr w:type="gramStart"/>
      <w:r w:rsidRPr="00C03BDF">
        <w:rPr>
          <w:rFonts w:cs="Tahoma"/>
          <w:szCs w:val="20"/>
        </w:rPr>
        <w:t>errors,</w:t>
      </w:r>
      <w:proofErr w:type="gramEnd"/>
      <w:r w:rsidRPr="00C03BDF">
        <w:rPr>
          <w:rFonts w:cs="Tahoma"/>
          <w:szCs w:val="20"/>
        </w:rPr>
        <w:t xml:space="preserve"> do not petition the Institute to have your case reviewed because these common submission problems are not grounds for petition. </w:t>
      </w:r>
      <w:r w:rsidRPr="00C03BDF">
        <w:rPr>
          <w:rFonts w:cs="Tahoma"/>
          <w:b/>
          <w:szCs w:val="20"/>
        </w:rPr>
        <w:t>The Institute will not accept an application that was late due to failure to follow the submission guidelines provided by Grants.gov and summarized in this RFA</w:t>
      </w:r>
      <w:r w:rsidRPr="00C03BDF">
        <w:rPr>
          <w:rFonts w:cs="Tahoma"/>
          <w:szCs w:val="20"/>
        </w:rPr>
        <w:t xml:space="preserve">. </w:t>
      </w:r>
    </w:p>
    <w:p w14:paraId="5CB68BA7" w14:textId="77777777" w:rsidR="00084BC4" w:rsidRPr="00C03BDF" w:rsidRDefault="00084BC4" w:rsidP="00084BC4">
      <w:pPr>
        <w:rPr>
          <w:rFonts w:cs="Tahoma"/>
          <w:szCs w:val="20"/>
        </w:rPr>
      </w:pPr>
    </w:p>
    <w:p w14:paraId="62186473" w14:textId="77777777" w:rsidR="00E81695" w:rsidRPr="00C4260E" w:rsidRDefault="006548C6" w:rsidP="00616B6A">
      <w:pPr>
        <w:pStyle w:val="Heading2"/>
      </w:pPr>
      <w:bookmarkStart w:id="240" w:name="_Toc378161854"/>
      <w:bookmarkStart w:id="241" w:name="_Toc378161976"/>
      <w:bookmarkStart w:id="242" w:name="_Toc378162193"/>
      <w:bookmarkStart w:id="243" w:name="_Toc378167269"/>
      <w:bookmarkStart w:id="244" w:name="_Toc378173891"/>
      <w:bookmarkStart w:id="245" w:name="_Toc378320261"/>
      <w:bookmarkStart w:id="246" w:name="_Toc378326889"/>
      <w:bookmarkStart w:id="247" w:name="_Toc378161855"/>
      <w:bookmarkStart w:id="248" w:name="_Toc378161977"/>
      <w:bookmarkStart w:id="249" w:name="_Toc378162194"/>
      <w:bookmarkStart w:id="250" w:name="_Toc378167270"/>
      <w:bookmarkStart w:id="251" w:name="_Toc378173892"/>
      <w:bookmarkStart w:id="252" w:name="_Toc378320262"/>
      <w:bookmarkStart w:id="253" w:name="_Toc378326890"/>
      <w:bookmarkStart w:id="254" w:name="_Toc378173893"/>
      <w:bookmarkStart w:id="255" w:name="_Toc383776021"/>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t xml:space="preserve"> </w:t>
      </w:r>
      <w:bookmarkStart w:id="256" w:name="_Toc503880711"/>
      <w:r w:rsidR="00407019" w:rsidRPr="00C4260E">
        <w:t>TIPS FOR WORKING WITH GRANTS.GOV</w:t>
      </w:r>
      <w:bookmarkEnd w:id="254"/>
      <w:bookmarkEnd w:id="255"/>
      <w:bookmarkEnd w:id="256"/>
    </w:p>
    <w:p w14:paraId="5CD2875D" w14:textId="77777777" w:rsidR="00AF37C0" w:rsidRDefault="00AF37C0" w:rsidP="00AF37C0">
      <w:r>
        <w:t xml:space="preserve">Please go to </w:t>
      </w:r>
      <w:hyperlink r:id="rId69" w:history="1">
        <w:r w:rsidRPr="00EA38B2">
          <w:rPr>
            <w:rStyle w:val="Hyperlink"/>
          </w:rPr>
          <w:t>http://www.grants.gov/web/grants/support.html</w:t>
        </w:r>
      </w:hyperlink>
      <w:r>
        <w:t xml:space="preserve"> for help with Grants.gov.  For additional tips related to submitting grant applications, refer to the Grants.gov Applicant FAQs </w:t>
      </w:r>
      <w:hyperlink r:id="rId70" w:history="1">
        <w:r w:rsidRPr="00EA38B2">
          <w:rPr>
            <w:rStyle w:val="Hyperlink"/>
          </w:rPr>
          <w:t>http://www.grants.gov/web/grants/applicants/applicant-faqs.html</w:t>
        </w:r>
      </w:hyperlink>
      <w:r>
        <w:t xml:space="preserve"> as well as additional information on Workspace at </w:t>
      </w:r>
      <w:hyperlink r:id="rId71" w:anchor="workspace" w:history="1">
        <w:r w:rsidRPr="00396DE1">
          <w:rPr>
            <w:rStyle w:val="Hyperlink"/>
          </w:rPr>
          <w:t>https://www.grants.gov/web/grants/applicants/applicant-faqs.html#workspace</w:t>
        </w:r>
      </w:hyperlink>
      <w:r>
        <w:t xml:space="preserve">.  </w:t>
      </w:r>
    </w:p>
    <w:p w14:paraId="139FD0BB" w14:textId="77777777" w:rsidR="00AF37C0" w:rsidRDefault="00AF37C0" w:rsidP="00A8738A">
      <w:pPr>
        <w:pStyle w:val="Heading3"/>
        <w:numPr>
          <w:ilvl w:val="0"/>
          <w:numId w:val="81"/>
        </w:numPr>
      </w:pPr>
      <w:bookmarkStart w:id="257" w:name="_Toc503880712"/>
      <w:r>
        <w:t>Dial-up Internet Connections</w:t>
      </w:r>
      <w:bookmarkEnd w:id="257"/>
    </w:p>
    <w:p w14:paraId="75175685" w14:textId="77777777" w:rsidR="00AF37C0" w:rsidRPr="00AF37C0" w:rsidRDefault="00AF37C0" w:rsidP="00AF37C0">
      <w:pPr>
        <w:pStyle w:val="BodyText"/>
      </w:pPr>
      <w: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Pr>
          <w:b/>
          <w:bCs/>
        </w:rPr>
        <w:t xml:space="preserve"> </w:t>
      </w:r>
    </w:p>
    <w:p w14:paraId="1B5F1C30" w14:textId="77777777" w:rsidR="00E81695" w:rsidRPr="00C4260E" w:rsidRDefault="00BC3597" w:rsidP="00A8738A">
      <w:pPr>
        <w:pStyle w:val="Heading3"/>
      </w:pPr>
      <w:bookmarkStart w:id="258" w:name="_Toc503880713"/>
      <w:r>
        <w:t>Browser Support</w:t>
      </w:r>
      <w:bookmarkEnd w:id="258"/>
    </w:p>
    <w:p w14:paraId="2AC91842" w14:textId="77777777" w:rsidR="00BC3597" w:rsidRPr="00FD27F3" w:rsidRDefault="00BC3597" w:rsidP="00BC3597">
      <w:pPr>
        <w:pStyle w:val="BodyText"/>
        <w:rPr>
          <w:b/>
          <w:bCs/>
        </w:rPr>
      </w:pPr>
      <w:bookmarkStart w:id="259" w:name="_Toc375049704"/>
      <w:bookmarkStart w:id="260" w:name="_Toc378173897"/>
      <w:bookmarkStart w:id="261" w:name="_Toc383776024"/>
      <w:r w:rsidRPr="00FD27F3">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7FB46601" w14:textId="77777777" w:rsidR="00BC3597" w:rsidRPr="00BC3597" w:rsidRDefault="00BC3597" w:rsidP="00BC3597">
      <w:pPr>
        <w:pStyle w:val="NormalWeb"/>
        <w:shd w:val="clear" w:color="auto" w:fill="FFFFFF"/>
        <w:rPr>
          <w:rFonts w:ascii="Tahoma" w:hAnsi="Tahoma" w:cs="Tahoma"/>
          <w:sz w:val="20"/>
          <w:szCs w:val="20"/>
        </w:rPr>
      </w:pPr>
      <w:r w:rsidRPr="00BC3597">
        <w:rPr>
          <w:rFonts w:ascii="Tahoma" w:hAnsi="Tahoma" w:cs="Tahoma"/>
          <w:sz w:val="20"/>
          <w:szCs w:val="20"/>
        </w:rPr>
        <w:t xml:space="preserve">For additional information or updates, please see the Grants.gov Browser information in the Applicant FAQs </w:t>
      </w:r>
      <w:hyperlink r:id="rId72" w:anchor="browser" w:history="1">
        <w:r w:rsidR="007C0C7D" w:rsidRPr="00D12B74">
          <w:rPr>
            <w:rStyle w:val="Hyperlink"/>
            <w:rFonts w:ascii="Tahoma" w:hAnsi="Tahoma" w:cs="Tahoma"/>
            <w:sz w:val="20"/>
            <w:szCs w:val="20"/>
          </w:rPr>
          <w:t>http://www.grants.gov/web/grants/applicants/applicant-faqs.html#browser</w:t>
        </w:r>
      </w:hyperlink>
    </w:p>
    <w:p w14:paraId="46BA1FE3" w14:textId="77777777" w:rsidR="00E81695" w:rsidRPr="00C4260E" w:rsidRDefault="00BC3597" w:rsidP="00A8738A">
      <w:pPr>
        <w:pStyle w:val="Heading3"/>
      </w:pPr>
      <w:r>
        <w:t xml:space="preserve"> </w:t>
      </w:r>
      <w:bookmarkStart w:id="262" w:name="_Toc503880714"/>
      <w:r w:rsidR="00E81695" w:rsidRPr="00C4260E">
        <w:t>Software Requirements</w:t>
      </w:r>
      <w:bookmarkEnd w:id="259"/>
      <w:bookmarkEnd w:id="260"/>
      <w:bookmarkEnd w:id="261"/>
      <w:bookmarkEnd w:id="262"/>
    </w:p>
    <w:p w14:paraId="6D66141D" w14:textId="77777777" w:rsidR="009C099F" w:rsidRDefault="009602E9" w:rsidP="00E254CC">
      <w:pPr>
        <w:rPr>
          <w:rFonts w:eastAsia="Times New Roman" w:cs="Tahoma"/>
          <w:color w:val="363636"/>
          <w:szCs w:val="20"/>
        </w:rPr>
      </w:pPr>
      <w:r>
        <w:t xml:space="preserve">Grants.gov recommends using Adobe Acrobat Reader for Windows or MAC OS. Grants.gov has an </w:t>
      </w:r>
      <w:r w:rsidRPr="00A77E69">
        <w:rPr>
          <w:rFonts w:eastAsia="Times New Roman" w:cs="Tahoma"/>
          <w:color w:val="363636"/>
          <w:szCs w:val="20"/>
        </w:rPr>
        <w:t>Adobe Software Compatibility page</w:t>
      </w:r>
      <w:r>
        <w:t xml:space="preserve"> </w:t>
      </w:r>
      <w:hyperlink r:id="rId73" w:history="1">
        <w:r w:rsidRPr="00D12B74">
          <w:rPr>
            <w:rStyle w:val="Hyperlink"/>
            <w:rFonts w:eastAsia="Times New Roman" w:cs="Tahoma"/>
            <w:szCs w:val="20"/>
          </w:rPr>
          <w:t>https://www.grants.gov/web/grants/applicants/adobe-software-compatibility.html</w:t>
        </w:r>
      </w:hyperlink>
      <w:r>
        <w:rPr>
          <w:rFonts w:eastAsia="Times New Roman" w:cs="Tahoma"/>
          <w:color w:val="363636"/>
          <w:szCs w:val="20"/>
        </w:rPr>
        <w:t xml:space="preserve"> where you can download the appropriate version of Adobe </w:t>
      </w:r>
      <w:r w:rsidR="00B24422">
        <w:rPr>
          <w:rFonts w:eastAsia="Times New Roman" w:cs="Tahoma"/>
          <w:color w:val="363636"/>
          <w:szCs w:val="20"/>
        </w:rPr>
        <w:t>if needed</w:t>
      </w:r>
      <w:r>
        <w:rPr>
          <w:rFonts w:eastAsia="Times New Roman" w:cs="Tahoma"/>
          <w:color w:val="363636"/>
          <w:szCs w:val="20"/>
        </w:rPr>
        <w:t xml:space="preserve">. </w:t>
      </w:r>
    </w:p>
    <w:p w14:paraId="001E95C6" w14:textId="77777777" w:rsidR="00AF37C0" w:rsidRDefault="00AF37C0" w:rsidP="00E254CC">
      <w:pPr>
        <w:rPr>
          <w:rFonts w:eastAsia="Times New Roman" w:cs="Tahoma"/>
          <w:color w:val="363636"/>
          <w:szCs w:val="20"/>
        </w:rPr>
      </w:pPr>
    </w:p>
    <w:p w14:paraId="30647C83" w14:textId="77777777" w:rsidR="00AF37C0" w:rsidRPr="00800064" w:rsidRDefault="00AF37C0" w:rsidP="00A8738A">
      <w:pPr>
        <w:pStyle w:val="Heading3"/>
      </w:pPr>
      <w:bookmarkStart w:id="263" w:name="_Attaching_Files_1"/>
      <w:bookmarkStart w:id="264" w:name="_Toc503880715"/>
      <w:bookmarkEnd w:id="263"/>
      <w:r>
        <w:lastRenderedPageBreak/>
        <w:t>Attaching Files</w:t>
      </w:r>
      <w:bookmarkEnd w:id="264"/>
    </w:p>
    <w:p w14:paraId="1A096E2F" w14:textId="73181495" w:rsidR="00AF37C0" w:rsidRPr="00AF37C0" w:rsidRDefault="00B24422" w:rsidP="00AF37C0">
      <w:pPr>
        <w:pStyle w:val="NormalWeb1"/>
        <w:spacing w:before="0" w:beforeAutospacing="0" w:after="0" w:afterAutospacing="0"/>
        <w:rPr>
          <w:rFonts w:ascii="Tahoma" w:hAnsi="Tahoma" w:cs="Tahoma"/>
          <w:sz w:val="20"/>
        </w:rPr>
      </w:pPr>
      <w:r>
        <w:rPr>
          <w:rFonts w:ascii="Tahoma" w:hAnsi="Tahoma" w:cs="Tahoma"/>
          <w:sz w:val="20"/>
        </w:rPr>
        <w:t xml:space="preserve">You must attach </w:t>
      </w:r>
      <w:r w:rsidR="00AF37C0" w:rsidRPr="00AF37C0">
        <w:rPr>
          <w:rFonts w:ascii="Tahoma" w:hAnsi="Tahoma" w:cs="Tahoma"/>
          <w:b/>
          <w:sz w:val="20"/>
        </w:rPr>
        <w:t>read-only, flattened .PDF files</w:t>
      </w:r>
      <w:r w:rsidR="00AF37C0" w:rsidRPr="00AF37C0">
        <w:rPr>
          <w:rFonts w:ascii="Tahoma" w:hAnsi="Tahoma" w:cs="Tahoma"/>
          <w:sz w:val="20"/>
        </w:rPr>
        <w:t xml:space="preserve"> </w:t>
      </w:r>
      <w:r>
        <w:rPr>
          <w:rFonts w:ascii="Tahoma" w:hAnsi="Tahoma" w:cs="Tahoma"/>
          <w:sz w:val="20"/>
        </w:rPr>
        <w:t xml:space="preserve">to the forms in the application package (see </w:t>
      </w:r>
      <w:hyperlink w:anchor="_PDF_ATTACHMENTS" w:history="1">
        <w:r w:rsidRPr="00055F88">
          <w:rPr>
            <w:rStyle w:val="Hyperlink"/>
            <w:rFonts w:ascii="Tahoma" w:hAnsi="Tahoma" w:cs="Tahoma"/>
            <w:sz w:val="20"/>
          </w:rPr>
          <w:t>Part IV.D PDF Attachments</w:t>
        </w:r>
      </w:hyperlink>
      <w:r>
        <w:rPr>
          <w:rFonts w:ascii="Tahoma" w:hAnsi="Tahoma" w:cs="Tahoma"/>
          <w:sz w:val="20"/>
        </w:rPr>
        <w:t>).</w:t>
      </w:r>
    </w:p>
    <w:p w14:paraId="76D4B299" w14:textId="77777777" w:rsidR="00AF37C0" w:rsidRPr="00AF37C0" w:rsidRDefault="00AF37C0" w:rsidP="00AF37C0">
      <w:pPr>
        <w:pStyle w:val="NormalWeb1"/>
        <w:spacing w:before="0" w:beforeAutospacing="0" w:after="0" w:afterAutospacing="0"/>
        <w:rPr>
          <w:rFonts w:ascii="Tahoma" w:hAnsi="Tahoma" w:cs="Tahoma"/>
          <w:sz w:val="20"/>
        </w:rPr>
      </w:pPr>
    </w:p>
    <w:p w14:paraId="58D49A41" w14:textId="77777777" w:rsidR="00AF37C0" w:rsidRPr="00AF37C0" w:rsidRDefault="00AF37C0" w:rsidP="00A8738A">
      <w:pPr>
        <w:pStyle w:val="NormalWeb1"/>
        <w:numPr>
          <w:ilvl w:val="0"/>
          <w:numId w:val="76"/>
        </w:numPr>
        <w:spacing w:before="0" w:beforeAutospacing="0" w:after="120" w:afterAutospacing="0"/>
        <w:rPr>
          <w:rFonts w:ascii="Tahoma" w:hAnsi="Tahoma" w:cs="Tahoma"/>
          <w:sz w:val="20"/>
        </w:rPr>
      </w:pPr>
      <w:r w:rsidRPr="00AF37C0">
        <w:rPr>
          <w:rFonts w:ascii="Tahoma" w:hAnsi="Tahoma" w:cs="Tahoma"/>
          <w:sz w:val="20"/>
        </w:rPr>
        <w:t xml:space="preserve">PDF files are the only approved file type accepted </w:t>
      </w:r>
      <w:r w:rsidR="009602E9">
        <w:rPr>
          <w:rFonts w:ascii="Tahoma" w:hAnsi="Tahoma" w:cs="Tahoma"/>
          <w:sz w:val="20"/>
        </w:rPr>
        <w:t xml:space="preserve">by the Department of Education </w:t>
      </w:r>
      <w:r w:rsidRPr="00AF37C0">
        <w:rPr>
          <w:rFonts w:ascii="Tahoma" w:hAnsi="Tahoma" w:cs="Tahoma"/>
          <w:sz w:val="20"/>
        </w:rPr>
        <w:t>as detailed in the Federa</w:t>
      </w:r>
      <w:r w:rsidR="009602E9">
        <w:rPr>
          <w:rFonts w:ascii="Tahoma" w:hAnsi="Tahoma" w:cs="Tahoma"/>
          <w:sz w:val="20"/>
        </w:rPr>
        <w:t xml:space="preserve">l Register application notice. </w:t>
      </w:r>
      <w:r w:rsidRPr="00AF37C0">
        <w:rPr>
          <w:rFonts w:ascii="Tahoma" w:hAnsi="Tahoma" w:cs="Tahoma"/>
          <w:sz w:val="20"/>
        </w:rPr>
        <w:t xml:space="preserve">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14:paraId="6F2EA76C" w14:textId="77777777" w:rsidR="00AF37C0" w:rsidRPr="00AF37C0" w:rsidRDefault="00AF37C0" w:rsidP="00A8738A">
      <w:pPr>
        <w:pStyle w:val="NormalWeb1"/>
        <w:numPr>
          <w:ilvl w:val="0"/>
          <w:numId w:val="76"/>
        </w:numPr>
        <w:spacing w:before="0" w:beforeAutospacing="0" w:after="120" w:afterAutospacing="0"/>
        <w:rPr>
          <w:rFonts w:ascii="Tahoma" w:hAnsi="Tahoma" w:cs="Tahoma"/>
          <w:sz w:val="20"/>
        </w:rPr>
      </w:pPr>
      <w:r w:rsidRPr="00AF37C0">
        <w:rPr>
          <w:rFonts w:ascii="Tahoma" w:hAnsi="Tahoma" w:cs="Tahoma"/>
          <w:sz w:val="20"/>
        </w:rPr>
        <w:t>Grants.gov cannot process an application that includes two or more files that have the same name within a grant submission.  Therefore, each file uploaded to your application package should have a unique file name.</w:t>
      </w:r>
    </w:p>
    <w:p w14:paraId="6BD9C514" w14:textId="77777777" w:rsidR="00AF37C0" w:rsidRPr="00AF37C0" w:rsidRDefault="00AF37C0" w:rsidP="00A8738A">
      <w:pPr>
        <w:numPr>
          <w:ilvl w:val="0"/>
          <w:numId w:val="76"/>
        </w:numPr>
        <w:spacing w:after="120"/>
        <w:rPr>
          <w:rFonts w:cs="Tahoma"/>
        </w:rPr>
      </w:pPr>
      <w:r w:rsidRPr="00AF37C0">
        <w:rPr>
          <w:rFonts w:cs="Tahoma"/>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AF37C0">
        <w:rPr>
          <w:rFonts w:cs="Tahoma"/>
          <w:color w:val="363636"/>
        </w:rPr>
        <w:t xml:space="preserve"> </w:t>
      </w:r>
      <w:r w:rsidRPr="00AF37C0">
        <w:rPr>
          <w:rFonts w:cs="Tahoma"/>
        </w:rPr>
        <w:t xml:space="preserve"> Applications submitted that do not comply with the Grants.gov guidelines will be rejected at Grants.gov and not forwarded to the Department.  </w:t>
      </w:r>
    </w:p>
    <w:p w14:paraId="1C6A915F" w14:textId="77777777" w:rsidR="00AF37C0" w:rsidRPr="00E80BA0" w:rsidRDefault="00AF37C0" w:rsidP="00A8738A">
      <w:pPr>
        <w:pStyle w:val="NormalWeb1"/>
        <w:numPr>
          <w:ilvl w:val="0"/>
          <w:numId w:val="76"/>
        </w:numPr>
        <w:spacing w:before="0" w:beforeAutospacing="0" w:after="120" w:afterAutospacing="0"/>
        <w:rPr>
          <w:rFonts w:ascii="Tahoma" w:hAnsi="Tahoma" w:cs="Tahoma"/>
          <w:sz w:val="20"/>
        </w:rPr>
      </w:pPr>
      <w:r w:rsidRPr="00AF37C0">
        <w:rPr>
          <w:rFonts w:ascii="Tahoma" w:hAnsi="Tahoma" w:cs="Tahoma"/>
          <w:sz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3F579BCA" w14:textId="77777777" w:rsidR="00EE195B" w:rsidRPr="00C03BDF" w:rsidRDefault="00B30621" w:rsidP="00E254CC">
      <w:pPr>
        <w:rPr>
          <w:rFonts w:cs="Tahoma"/>
          <w:szCs w:val="20"/>
        </w:rPr>
      </w:pPr>
      <w:r>
        <w:rPr>
          <w:rFonts w:eastAsia="Times New Roman" w:cs="Tahoma"/>
          <w:color w:val="363636"/>
          <w:szCs w:val="20"/>
        </w:rPr>
        <w:t xml:space="preserve"> </w:t>
      </w:r>
    </w:p>
    <w:p w14:paraId="1F0069A7" w14:textId="77777777" w:rsidR="00E81695" w:rsidRPr="00C4260E" w:rsidRDefault="00E81695" w:rsidP="00616B6A">
      <w:pPr>
        <w:pStyle w:val="Heading2"/>
      </w:pPr>
      <w:bookmarkStart w:id="265" w:name="_Toc378161861"/>
      <w:bookmarkStart w:id="266" w:name="_Toc378161983"/>
      <w:bookmarkStart w:id="267" w:name="_Toc378162200"/>
      <w:bookmarkStart w:id="268" w:name="_Toc378167276"/>
      <w:bookmarkStart w:id="269" w:name="_Toc378173898"/>
      <w:bookmarkStart w:id="270" w:name="_Toc378320268"/>
      <w:bookmarkStart w:id="271" w:name="_Toc378326896"/>
      <w:bookmarkStart w:id="272" w:name="_Toc378161862"/>
      <w:bookmarkStart w:id="273" w:name="_Toc378161984"/>
      <w:bookmarkStart w:id="274" w:name="_Toc378162201"/>
      <w:bookmarkStart w:id="275" w:name="_Toc378167277"/>
      <w:bookmarkStart w:id="276" w:name="_Toc378173899"/>
      <w:bookmarkStart w:id="277" w:name="_Toc378320269"/>
      <w:bookmarkStart w:id="278" w:name="_Toc378326897"/>
      <w:bookmarkStart w:id="279" w:name="_Attaching_Files"/>
      <w:bookmarkStart w:id="280" w:name="_Toc375049706"/>
      <w:bookmarkStart w:id="281" w:name="_Toc378173901"/>
      <w:bookmarkStart w:id="282" w:name="_Toc383776026"/>
      <w:bookmarkStart w:id="283" w:name="_Toc503880716"/>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C4260E">
        <w:t>REQUIRED RESEARCH &amp; RELATED (R&amp;R) FORMS AND OTHER FORMS</w:t>
      </w:r>
      <w:bookmarkEnd w:id="280"/>
      <w:bookmarkEnd w:id="281"/>
      <w:bookmarkEnd w:id="282"/>
      <w:bookmarkEnd w:id="283"/>
    </w:p>
    <w:p w14:paraId="6DE1FA44" w14:textId="77777777" w:rsidR="00B30621" w:rsidRPr="00B30621" w:rsidRDefault="001D395B" w:rsidP="00B30621">
      <w:pPr>
        <w:rPr>
          <w:rFonts w:cs="Tahoma"/>
          <w:szCs w:val="20"/>
        </w:rPr>
      </w:pPr>
      <w:r w:rsidRPr="00C03BDF">
        <w:rPr>
          <w:rFonts w:cs="Tahoma"/>
          <w:szCs w:val="20"/>
        </w:rPr>
        <w:t xml:space="preserve">You must complete and submit the R&amp;R forms described below. </w:t>
      </w:r>
      <w:r w:rsidR="009C099F">
        <w:rPr>
          <w:rFonts w:cs="Tahoma"/>
          <w:szCs w:val="20"/>
        </w:rPr>
        <w:t>In Workspace, you can complete t</w:t>
      </w:r>
      <w:r w:rsidR="00B30621">
        <w:rPr>
          <w:rFonts w:cs="Tahoma"/>
          <w:szCs w:val="20"/>
        </w:rPr>
        <w:t>hese forms online or</w:t>
      </w:r>
      <w:r w:rsidR="00B30621" w:rsidRPr="00B30621">
        <w:rPr>
          <w:rFonts w:cs="Tahoma"/>
          <w:szCs w:val="20"/>
        </w:rPr>
        <w:t xml:space="preserve"> </w:t>
      </w:r>
      <w:r w:rsidR="009C099F">
        <w:rPr>
          <w:rFonts w:cs="Tahoma"/>
          <w:szCs w:val="20"/>
        </w:rPr>
        <w:t>the</w:t>
      </w:r>
      <w:r w:rsidR="00B30621" w:rsidRPr="00B30621">
        <w:rPr>
          <w:rFonts w:cs="Tahoma"/>
          <w:szCs w:val="20"/>
        </w:rPr>
        <w:t xml:space="preserve"> individual PDF forms can be downloaded and saved to your local device storage, network drive(s), or external drives, then accessed through Adobe Reader.</w:t>
      </w:r>
    </w:p>
    <w:p w14:paraId="114AF14D" w14:textId="77777777" w:rsidR="00E81695" w:rsidRPr="00C03BDF" w:rsidRDefault="00E81695" w:rsidP="00E81695">
      <w:pPr>
        <w:rPr>
          <w:rFonts w:cs="Tahoma"/>
          <w:szCs w:val="20"/>
        </w:rPr>
      </w:pPr>
    </w:p>
    <w:p w14:paraId="0317CE59" w14:textId="77777777" w:rsidR="00E81695" w:rsidRPr="00C4260E" w:rsidRDefault="00E81695" w:rsidP="00A8738A">
      <w:pPr>
        <w:pStyle w:val="Heading3"/>
        <w:numPr>
          <w:ilvl w:val="0"/>
          <w:numId w:val="61"/>
        </w:numPr>
      </w:pPr>
      <w:bookmarkStart w:id="284" w:name="_Application_for_Federal"/>
      <w:bookmarkStart w:id="285" w:name="_Toc375049707"/>
      <w:bookmarkStart w:id="286" w:name="_Toc378173902"/>
      <w:bookmarkStart w:id="287" w:name="_Toc383776027"/>
      <w:bookmarkStart w:id="288" w:name="_Toc503880717"/>
      <w:bookmarkEnd w:id="284"/>
      <w:r w:rsidRPr="00C4260E">
        <w:t>Application for Federal Assistance SF 424 (R&amp;R)</w:t>
      </w:r>
      <w:bookmarkEnd w:id="285"/>
      <w:bookmarkEnd w:id="286"/>
      <w:bookmarkEnd w:id="287"/>
      <w:bookmarkEnd w:id="288"/>
    </w:p>
    <w:p w14:paraId="4353E8B9" w14:textId="77777777" w:rsidR="005252E2" w:rsidRPr="00C03BDF" w:rsidRDefault="005252E2" w:rsidP="005252E2">
      <w:pPr>
        <w:rPr>
          <w:rFonts w:cs="Tahoma"/>
          <w:szCs w:val="20"/>
        </w:rPr>
      </w:pPr>
      <w:r w:rsidRPr="00C03BDF">
        <w:rPr>
          <w:rFonts w:cs="Tahoma"/>
          <w:szCs w:val="20"/>
        </w:rPr>
        <w:t xml:space="preserve">This form asks for general information about the applicant, including but not limited to the following: contact information; an Employer Identification Number (EIN); a DUNS number; a descriptive title for the project; an indication of the project topic and the appropriate goal; Principal Investigator contact information; start and end dates for the project; </w:t>
      </w:r>
      <w:r w:rsidR="00404E79">
        <w:rPr>
          <w:rFonts w:cs="Tahoma"/>
          <w:szCs w:val="20"/>
        </w:rPr>
        <w:t>C</w:t>
      </w:r>
      <w:r w:rsidR="00404E79" w:rsidRPr="00C03BDF">
        <w:rPr>
          <w:rFonts w:cs="Tahoma"/>
          <w:szCs w:val="20"/>
        </w:rPr>
        <w:t xml:space="preserve">ongressional </w:t>
      </w:r>
      <w:r w:rsidR="00404E79">
        <w:rPr>
          <w:rFonts w:cs="Tahoma"/>
          <w:szCs w:val="20"/>
        </w:rPr>
        <w:t>D</w:t>
      </w:r>
      <w:r w:rsidR="00404E79" w:rsidRPr="00C03BDF">
        <w:rPr>
          <w:rFonts w:cs="Tahoma"/>
          <w:szCs w:val="20"/>
        </w:rPr>
        <w:t>istrict</w:t>
      </w:r>
      <w:r w:rsidRPr="00C03BDF">
        <w:rPr>
          <w:rFonts w:cs="Tahoma"/>
          <w:szCs w:val="20"/>
        </w:rPr>
        <w:t xml:space="preserve">; total estimated project funding; and Authorized Representative contact information. </w:t>
      </w:r>
    </w:p>
    <w:p w14:paraId="0513EA7D" w14:textId="77777777" w:rsidR="005252E2" w:rsidRPr="00C03BDF" w:rsidRDefault="005252E2" w:rsidP="005252E2">
      <w:pPr>
        <w:rPr>
          <w:rFonts w:cs="Tahoma"/>
          <w:szCs w:val="20"/>
        </w:rPr>
      </w:pPr>
    </w:p>
    <w:p w14:paraId="68176964" w14:textId="77777777" w:rsidR="005252E2" w:rsidRPr="00C03BDF" w:rsidRDefault="005252E2" w:rsidP="005252E2">
      <w:pPr>
        <w:rPr>
          <w:rFonts w:cs="Tahoma"/>
          <w:szCs w:val="20"/>
        </w:rPr>
      </w:pPr>
      <w:r w:rsidRPr="00C03BDF">
        <w:rPr>
          <w:rFonts w:cs="Tahoma"/>
          <w:szCs w:val="20"/>
        </w:rPr>
        <w:t>Because information on this form populates selected fields on some of the other forms described below, you should complete this form first. This form also allows you to attach a cover letter; however, the Institute does not require a cover letter so do not attach one here.</w:t>
      </w:r>
    </w:p>
    <w:p w14:paraId="65331311" w14:textId="77777777" w:rsidR="005252E2" w:rsidRPr="00C03BDF" w:rsidRDefault="005252E2" w:rsidP="005252E2">
      <w:pPr>
        <w:rPr>
          <w:rFonts w:cs="Tahoma"/>
          <w:szCs w:val="20"/>
        </w:rPr>
      </w:pPr>
    </w:p>
    <w:p w14:paraId="736F6909" w14:textId="77777777" w:rsidR="005252E2" w:rsidRDefault="005252E2" w:rsidP="005252E2">
      <w:pPr>
        <w:rPr>
          <w:rFonts w:cs="Tahoma"/>
          <w:szCs w:val="20"/>
        </w:rPr>
      </w:pPr>
      <w:r w:rsidRPr="00C03BDF">
        <w:rPr>
          <w:rFonts w:cs="Tahoma"/>
          <w:szCs w:val="20"/>
        </w:rPr>
        <w:t xml:space="preserve">Provide the requested information using the drop down menus when available. Guidance for completing selected items follows. </w:t>
      </w:r>
    </w:p>
    <w:p w14:paraId="141D73C3" w14:textId="77777777" w:rsidR="009C099F" w:rsidRDefault="009C099F" w:rsidP="005252E2">
      <w:pPr>
        <w:rPr>
          <w:rFonts w:cs="Tahoma"/>
          <w:szCs w:val="20"/>
        </w:rPr>
      </w:pPr>
    </w:p>
    <w:p w14:paraId="48EEAC1F" w14:textId="77777777" w:rsidR="009C099F" w:rsidRPr="00C03BDF" w:rsidRDefault="009C099F" w:rsidP="005252E2">
      <w:pPr>
        <w:rPr>
          <w:rFonts w:cs="Tahoma"/>
          <w:szCs w:val="20"/>
        </w:rPr>
      </w:pPr>
      <w:r w:rsidRPr="00C03BDF">
        <w:rPr>
          <w:rFonts w:cs="Tahoma"/>
          <w:szCs w:val="20"/>
        </w:rPr>
        <w:t>Note: Although not required fields, Items 4a (Federal Identifier) and b (Agency Routing Number) on the Application for Federal Assistance SF 424 (R&amp;R) form provide critical information to the Institute and should be filled out for an application to this research grant competition.</w:t>
      </w:r>
    </w:p>
    <w:p w14:paraId="074E0884" w14:textId="77777777" w:rsidR="005252E2" w:rsidRPr="00C03BDF" w:rsidRDefault="005252E2" w:rsidP="005252E2">
      <w:pPr>
        <w:rPr>
          <w:rFonts w:cs="Tahoma"/>
          <w:szCs w:val="20"/>
        </w:rPr>
      </w:pPr>
    </w:p>
    <w:p w14:paraId="57A96EF7" w14:textId="77777777" w:rsidR="005252E2" w:rsidRPr="00C4260E" w:rsidRDefault="005252E2" w:rsidP="00A8738A">
      <w:pPr>
        <w:pStyle w:val="ListParagraph"/>
        <w:keepNext/>
        <w:numPr>
          <w:ilvl w:val="0"/>
          <w:numId w:val="11"/>
        </w:numPr>
        <w:rPr>
          <w:rFonts w:cs="Tahoma"/>
        </w:rPr>
      </w:pPr>
      <w:r w:rsidRPr="00C4260E">
        <w:rPr>
          <w:rFonts w:cs="Tahoma"/>
        </w:rPr>
        <w:t>Item 1</w:t>
      </w:r>
    </w:p>
    <w:p w14:paraId="1A12F0B8" w14:textId="77777777" w:rsidR="005252E2" w:rsidRPr="00C03BDF" w:rsidRDefault="005252E2" w:rsidP="00975FBC">
      <w:pPr>
        <w:keepNext/>
        <w:ind w:left="720" w:hanging="360"/>
        <w:contextualSpacing/>
        <w:rPr>
          <w:rFonts w:cs="Tahoma"/>
          <w:szCs w:val="20"/>
        </w:rPr>
      </w:pPr>
    </w:p>
    <w:p w14:paraId="63A98767" w14:textId="77777777" w:rsidR="005252E2" w:rsidRPr="00C03BDF" w:rsidRDefault="005252E2" w:rsidP="005252E2">
      <w:pPr>
        <w:ind w:left="720"/>
        <w:rPr>
          <w:rFonts w:cs="Tahoma"/>
          <w:szCs w:val="20"/>
        </w:rPr>
      </w:pPr>
      <w:proofErr w:type="gramStart"/>
      <w:r w:rsidRPr="00C03BDF">
        <w:rPr>
          <w:rFonts w:cs="Tahoma"/>
          <w:szCs w:val="20"/>
          <w:u w:val="single"/>
        </w:rPr>
        <w:t>Type of Submission</w:t>
      </w:r>
      <w:r w:rsidRPr="00C03BDF">
        <w:rPr>
          <w:rFonts w:cs="Tahoma"/>
          <w:szCs w:val="20"/>
        </w:rPr>
        <w:t>.</w:t>
      </w:r>
      <w:proofErr w:type="gramEnd"/>
      <w:r w:rsidRPr="00C03BDF">
        <w:rPr>
          <w:rFonts w:cs="Tahoma"/>
          <w:szCs w:val="20"/>
        </w:rPr>
        <w:t xml:space="preserve"> Select either "Application" or “Changed/Corrected Application.” “Changed/Corrected Application” should only be selected in the event that you need to submit an updated version of an already submitted application (e.g., due to an error). The Institute does not require Pre-applications for its grant competitions.</w:t>
      </w:r>
    </w:p>
    <w:p w14:paraId="79BC5BF9" w14:textId="77777777" w:rsidR="005252E2" w:rsidRPr="00C03BDF" w:rsidRDefault="005252E2" w:rsidP="005252E2">
      <w:pPr>
        <w:rPr>
          <w:rFonts w:cs="Tahoma"/>
          <w:szCs w:val="20"/>
        </w:rPr>
      </w:pPr>
    </w:p>
    <w:p w14:paraId="4A214C54" w14:textId="77777777" w:rsidR="005252E2" w:rsidRPr="00C4260E" w:rsidRDefault="005252E2" w:rsidP="00A8738A">
      <w:pPr>
        <w:pStyle w:val="ListParagraph"/>
        <w:keepNext/>
        <w:numPr>
          <w:ilvl w:val="0"/>
          <w:numId w:val="11"/>
        </w:numPr>
        <w:rPr>
          <w:rFonts w:cs="Tahoma"/>
        </w:rPr>
      </w:pPr>
      <w:r w:rsidRPr="00C4260E">
        <w:rPr>
          <w:rFonts w:cs="Tahoma"/>
        </w:rPr>
        <w:t>Item 2</w:t>
      </w:r>
    </w:p>
    <w:p w14:paraId="7A7A0981" w14:textId="77777777" w:rsidR="005252E2" w:rsidRPr="00C03BDF" w:rsidRDefault="005252E2" w:rsidP="005252E2">
      <w:pPr>
        <w:rPr>
          <w:rFonts w:cs="Tahoma"/>
          <w:szCs w:val="20"/>
        </w:rPr>
      </w:pPr>
    </w:p>
    <w:p w14:paraId="36CB95A5" w14:textId="77777777" w:rsidR="005252E2" w:rsidRPr="00C03BDF" w:rsidRDefault="005252E2" w:rsidP="005252E2">
      <w:pPr>
        <w:ind w:left="720"/>
        <w:rPr>
          <w:rFonts w:cs="Tahoma"/>
          <w:szCs w:val="20"/>
        </w:rPr>
      </w:pPr>
      <w:r w:rsidRPr="00C03BDF">
        <w:rPr>
          <w:rFonts w:cs="Tahoma"/>
          <w:szCs w:val="20"/>
          <w:u w:val="single"/>
        </w:rPr>
        <w:t>Date Submitted</w:t>
      </w:r>
      <w:r w:rsidRPr="00C03BDF">
        <w:rPr>
          <w:rFonts w:cs="Tahoma"/>
          <w:szCs w:val="20"/>
        </w:rPr>
        <w:t>. Enter the date the application is submitted to the Institute.</w:t>
      </w:r>
    </w:p>
    <w:p w14:paraId="3B38B77A" w14:textId="77777777" w:rsidR="005252E2" w:rsidRPr="00C03BDF" w:rsidRDefault="005252E2" w:rsidP="005252E2">
      <w:pPr>
        <w:rPr>
          <w:rFonts w:cs="Tahoma"/>
          <w:szCs w:val="20"/>
        </w:rPr>
      </w:pPr>
    </w:p>
    <w:p w14:paraId="09E3A9AD" w14:textId="77777777" w:rsidR="005252E2" w:rsidRPr="00C03BDF" w:rsidRDefault="005252E2" w:rsidP="005252E2">
      <w:pPr>
        <w:ind w:left="720"/>
        <w:rPr>
          <w:rFonts w:cs="Tahoma"/>
          <w:szCs w:val="20"/>
        </w:rPr>
      </w:pPr>
      <w:proofErr w:type="gramStart"/>
      <w:r w:rsidRPr="00C03BDF">
        <w:rPr>
          <w:rFonts w:cs="Tahoma"/>
          <w:szCs w:val="20"/>
          <w:u w:val="single"/>
        </w:rPr>
        <w:t>Applicant Identifier</w:t>
      </w:r>
      <w:r w:rsidRPr="00C03BDF">
        <w:rPr>
          <w:rFonts w:cs="Tahoma"/>
          <w:szCs w:val="20"/>
        </w:rPr>
        <w:t>.</w:t>
      </w:r>
      <w:proofErr w:type="gramEnd"/>
      <w:r w:rsidRPr="00C03BDF">
        <w:rPr>
          <w:rFonts w:cs="Tahoma"/>
          <w:szCs w:val="20"/>
        </w:rPr>
        <w:t xml:space="preserve"> Leave this blank.</w:t>
      </w:r>
    </w:p>
    <w:p w14:paraId="7DF109F7" w14:textId="77777777" w:rsidR="005252E2" w:rsidRPr="00C03BDF" w:rsidRDefault="005252E2" w:rsidP="005252E2">
      <w:pPr>
        <w:rPr>
          <w:rFonts w:cs="Tahoma"/>
          <w:szCs w:val="20"/>
        </w:rPr>
      </w:pPr>
    </w:p>
    <w:p w14:paraId="23184ACF" w14:textId="77777777" w:rsidR="005252E2" w:rsidRPr="00C03BDF" w:rsidRDefault="005252E2" w:rsidP="00A8738A">
      <w:pPr>
        <w:pStyle w:val="ListParagraph"/>
        <w:numPr>
          <w:ilvl w:val="0"/>
          <w:numId w:val="11"/>
        </w:numPr>
        <w:rPr>
          <w:rFonts w:cs="Tahoma"/>
          <w:szCs w:val="20"/>
        </w:rPr>
      </w:pPr>
      <w:r w:rsidRPr="00C03BDF">
        <w:rPr>
          <w:rFonts w:cs="Tahoma"/>
          <w:szCs w:val="20"/>
        </w:rPr>
        <w:t>Item 3</w:t>
      </w:r>
    </w:p>
    <w:p w14:paraId="75FAA743" w14:textId="77777777" w:rsidR="005252E2" w:rsidRPr="00C03BDF" w:rsidRDefault="005252E2" w:rsidP="005252E2">
      <w:pPr>
        <w:rPr>
          <w:rFonts w:cs="Tahoma"/>
          <w:szCs w:val="20"/>
        </w:rPr>
      </w:pPr>
    </w:p>
    <w:p w14:paraId="2BEF9ACB" w14:textId="77777777" w:rsidR="005252E2" w:rsidRPr="00C03BDF" w:rsidRDefault="005252E2" w:rsidP="005252E2">
      <w:pPr>
        <w:ind w:left="720"/>
        <w:rPr>
          <w:rFonts w:cs="Tahoma"/>
          <w:szCs w:val="20"/>
        </w:rPr>
      </w:pPr>
      <w:r w:rsidRPr="00C03BDF">
        <w:rPr>
          <w:rFonts w:cs="Tahoma"/>
          <w:szCs w:val="20"/>
          <w:u w:val="single"/>
        </w:rPr>
        <w:t>Date Received by State and State Application Identifi</w:t>
      </w:r>
      <w:r w:rsidRPr="00C03BDF">
        <w:rPr>
          <w:rFonts w:cs="Tahoma"/>
          <w:szCs w:val="20"/>
        </w:rPr>
        <w:t>er. Leave these items blank.</w:t>
      </w:r>
    </w:p>
    <w:p w14:paraId="2212357D" w14:textId="77777777" w:rsidR="005252E2" w:rsidRPr="00C03BDF" w:rsidRDefault="005252E2" w:rsidP="005252E2">
      <w:pPr>
        <w:rPr>
          <w:rFonts w:cs="Tahoma"/>
          <w:szCs w:val="20"/>
        </w:rPr>
      </w:pPr>
    </w:p>
    <w:p w14:paraId="2F9ACAC9" w14:textId="77777777" w:rsidR="005252E2" w:rsidRPr="00C4260E" w:rsidRDefault="005252E2" w:rsidP="00A8738A">
      <w:pPr>
        <w:pStyle w:val="ListParagraph"/>
        <w:numPr>
          <w:ilvl w:val="0"/>
          <w:numId w:val="11"/>
        </w:numPr>
        <w:rPr>
          <w:rFonts w:cs="Tahoma"/>
        </w:rPr>
      </w:pPr>
      <w:r w:rsidRPr="00C4260E">
        <w:rPr>
          <w:rFonts w:cs="Tahoma"/>
        </w:rPr>
        <w:t>Item 4</w:t>
      </w:r>
    </w:p>
    <w:p w14:paraId="60625AB5" w14:textId="77777777" w:rsidR="005252E2" w:rsidRPr="00C03BDF" w:rsidRDefault="005252E2" w:rsidP="005252E2">
      <w:pPr>
        <w:rPr>
          <w:rFonts w:cs="Tahoma"/>
          <w:szCs w:val="20"/>
        </w:rPr>
      </w:pPr>
    </w:p>
    <w:p w14:paraId="383EBBDA" w14:textId="77777777" w:rsidR="005252E2" w:rsidRPr="00C03BDF" w:rsidRDefault="005252E2" w:rsidP="005252E2">
      <w:pPr>
        <w:ind w:left="720"/>
        <w:rPr>
          <w:rFonts w:cs="Tahoma"/>
          <w:szCs w:val="20"/>
        </w:rPr>
      </w:pPr>
      <w:r w:rsidRPr="00C03BDF">
        <w:rPr>
          <w:rFonts w:cs="Tahoma"/>
          <w:szCs w:val="20"/>
        </w:rPr>
        <w:t>Note:</w:t>
      </w:r>
      <w:r w:rsidR="00B3018A" w:rsidRPr="00C03BDF">
        <w:rPr>
          <w:rFonts w:cs="Tahoma"/>
          <w:szCs w:val="20"/>
        </w:rPr>
        <w:t xml:space="preserve"> </w:t>
      </w:r>
      <w:r w:rsidRPr="00C03BDF">
        <w:rPr>
          <w:rFonts w:cs="Tahoma"/>
          <w:szCs w:val="20"/>
        </w:rPr>
        <w:t xml:space="preserve">This item provides important information that is used by the Institute to screen applications for responsiveness to the competition requirements and for assignment to the appropriate scientific peer review panel. </w:t>
      </w:r>
      <w:r w:rsidRPr="00C03BDF">
        <w:rPr>
          <w:rFonts w:cs="Tahoma"/>
          <w:b/>
          <w:szCs w:val="20"/>
        </w:rPr>
        <w:t>It is critical that you complete this information completely and accurately or the application may be rejected as nonresponsive or assigned inaccurately for scientific review of merit</w:t>
      </w:r>
      <w:r w:rsidRPr="00C03BDF">
        <w:rPr>
          <w:rFonts w:cs="Tahoma"/>
          <w:szCs w:val="20"/>
        </w:rPr>
        <w:t>.</w:t>
      </w:r>
    </w:p>
    <w:p w14:paraId="59B97BD3" w14:textId="77777777" w:rsidR="005252E2" w:rsidRPr="00C03BDF" w:rsidRDefault="005252E2" w:rsidP="005252E2">
      <w:pPr>
        <w:rPr>
          <w:rFonts w:cs="Tahoma"/>
          <w:szCs w:val="20"/>
        </w:rPr>
      </w:pPr>
    </w:p>
    <w:p w14:paraId="3BD0417E" w14:textId="77777777" w:rsidR="0098145A" w:rsidRPr="00C03BDF" w:rsidRDefault="005252E2" w:rsidP="00A8738A">
      <w:pPr>
        <w:pStyle w:val="ListParagraph"/>
        <w:numPr>
          <w:ilvl w:val="0"/>
          <w:numId w:val="12"/>
        </w:numPr>
        <w:ind w:left="1350"/>
        <w:rPr>
          <w:rFonts w:cs="Tahoma"/>
          <w:szCs w:val="20"/>
        </w:rPr>
      </w:pPr>
      <w:r w:rsidRPr="00C03BDF">
        <w:rPr>
          <w:rFonts w:cs="Tahoma"/>
          <w:szCs w:val="20"/>
          <w:u w:val="single"/>
        </w:rPr>
        <w:t>Item 4a: Federal Identifier</w:t>
      </w:r>
      <w:r w:rsidRPr="00C03BDF">
        <w:rPr>
          <w:rFonts w:cs="Tahoma"/>
          <w:szCs w:val="20"/>
        </w:rPr>
        <w:t xml:space="preserve">. </w:t>
      </w:r>
      <w:r w:rsidR="006548C6">
        <w:rPr>
          <w:rFonts w:cs="Tahoma"/>
          <w:b/>
          <w:szCs w:val="20"/>
        </w:rPr>
        <w:t>Not applicable for FY18.</w:t>
      </w:r>
    </w:p>
    <w:p w14:paraId="3F6D5192" w14:textId="77777777" w:rsidR="00C00EAB" w:rsidRPr="00C03BDF" w:rsidRDefault="00C00EAB" w:rsidP="00E76E65">
      <w:pPr>
        <w:pStyle w:val="ListParagraph"/>
        <w:ind w:left="1350"/>
        <w:rPr>
          <w:rFonts w:cs="Tahoma"/>
          <w:szCs w:val="20"/>
          <w:u w:val="single"/>
        </w:rPr>
      </w:pPr>
    </w:p>
    <w:p w14:paraId="5FDF1CDD" w14:textId="77777777" w:rsidR="00004526" w:rsidRPr="00C03BDF" w:rsidRDefault="005252E2" w:rsidP="00A8738A">
      <w:pPr>
        <w:pStyle w:val="ListParagraph"/>
        <w:numPr>
          <w:ilvl w:val="0"/>
          <w:numId w:val="12"/>
        </w:numPr>
        <w:ind w:left="1350"/>
        <w:rPr>
          <w:rFonts w:cs="Tahoma"/>
          <w:szCs w:val="20"/>
        </w:rPr>
      </w:pPr>
      <w:r w:rsidRPr="00C03BDF">
        <w:rPr>
          <w:rFonts w:cs="Tahoma"/>
          <w:szCs w:val="20"/>
          <w:u w:val="single"/>
        </w:rPr>
        <w:t>Item 4b: Agency Routing Number</w:t>
      </w:r>
      <w:r w:rsidRPr="00C03BDF">
        <w:rPr>
          <w:rFonts w:cs="Tahoma"/>
          <w:szCs w:val="20"/>
        </w:rPr>
        <w:t xml:space="preserve">. </w:t>
      </w:r>
      <w:r w:rsidRPr="00C03BDF">
        <w:rPr>
          <w:rFonts w:cs="Tahoma"/>
          <w:b/>
          <w:szCs w:val="20"/>
        </w:rPr>
        <w:t>Enter the code for the topic</w:t>
      </w:r>
      <w:r w:rsidR="00736AB1" w:rsidRPr="00C03BDF">
        <w:rPr>
          <w:rFonts w:cs="Tahoma"/>
          <w:b/>
          <w:szCs w:val="20"/>
        </w:rPr>
        <w:t xml:space="preserve"> and role</w:t>
      </w:r>
      <w:r w:rsidR="003140C8" w:rsidRPr="00C03BDF">
        <w:rPr>
          <w:rFonts w:cs="Tahoma"/>
          <w:b/>
          <w:szCs w:val="20"/>
        </w:rPr>
        <w:t xml:space="preserve"> the</w:t>
      </w:r>
      <w:r w:rsidRPr="00C03BDF">
        <w:rPr>
          <w:rFonts w:cs="Tahoma"/>
          <w:b/>
          <w:szCs w:val="20"/>
        </w:rPr>
        <w:t xml:space="preserve"> application addresses in this field</w:t>
      </w:r>
      <w:r w:rsidR="00C00EAB" w:rsidRPr="00C03BDF">
        <w:rPr>
          <w:rFonts w:cs="Tahoma"/>
          <w:b/>
          <w:szCs w:val="20"/>
        </w:rPr>
        <w:t xml:space="preserve">. </w:t>
      </w:r>
      <w:r w:rsidR="00C00EAB" w:rsidRPr="00C03BDF">
        <w:rPr>
          <w:rFonts w:cs="Tahoma"/>
          <w:szCs w:val="20"/>
        </w:rPr>
        <w:t xml:space="preserve">Applications to the Research Networks Focused on </w:t>
      </w:r>
      <w:r w:rsidR="0001481C" w:rsidRPr="00C03BDF">
        <w:rPr>
          <w:rFonts w:cs="Tahoma"/>
          <w:szCs w:val="20"/>
        </w:rPr>
        <w:t xml:space="preserve">Critical Problems of </w:t>
      </w:r>
      <w:r w:rsidR="00C00EAB" w:rsidRPr="00C03BDF">
        <w:rPr>
          <w:rFonts w:cs="Tahoma"/>
          <w:szCs w:val="20"/>
        </w:rPr>
        <w:t xml:space="preserve">Policy and Practice Program (CFDA 84.305N) program must be submitted to </w:t>
      </w:r>
      <w:r w:rsidR="00AC6F14">
        <w:rPr>
          <w:rFonts w:cs="Tahoma"/>
          <w:szCs w:val="20"/>
        </w:rPr>
        <w:t>a topic and role.</w:t>
      </w:r>
    </w:p>
    <w:p w14:paraId="0D63276D" w14:textId="77777777" w:rsidR="00004526" w:rsidRPr="00C03BDF" w:rsidRDefault="00004526" w:rsidP="00004526">
      <w:pPr>
        <w:ind w:left="1440"/>
        <w:rPr>
          <w:rFonts w:cs="Tahoma"/>
          <w:szCs w:val="20"/>
        </w:rPr>
      </w:pP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3"/>
        <w:gridCol w:w="1563"/>
      </w:tblGrid>
      <w:tr w:rsidR="00120797" w:rsidRPr="00C03BDF" w14:paraId="64D3B925" w14:textId="77777777">
        <w:trPr>
          <w:trHeight w:val="238"/>
          <w:jc w:val="center"/>
        </w:trPr>
        <w:tc>
          <w:tcPr>
            <w:tcW w:w="7143" w:type="dxa"/>
            <w:shd w:val="clear" w:color="auto" w:fill="D9D9D9"/>
          </w:tcPr>
          <w:p w14:paraId="2FEC2B9C" w14:textId="77777777" w:rsidR="00120797" w:rsidRPr="00C03BDF" w:rsidRDefault="00004526" w:rsidP="00BB1E8A">
            <w:pPr>
              <w:jc w:val="center"/>
              <w:rPr>
                <w:rFonts w:eastAsia="Times New Roman" w:cs="Tahoma"/>
                <w:b/>
                <w:szCs w:val="24"/>
              </w:rPr>
            </w:pPr>
            <w:r w:rsidRPr="00C03BDF">
              <w:rPr>
                <w:rFonts w:eastAsia="Times New Roman" w:cs="Tahoma"/>
                <w:b/>
                <w:szCs w:val="24"/>
              </w:rPr>
              <w:t>Topic</w:t>
            </w:r>
          </w:p>
        </w:tc>
        <w:tc>
          <w:tcPr>
            <w:tcW w:w="1563" w:type="dxa"/>
            <w:shd w:val="clear" w:color="auto" w:fill="D9D9D9"/>
          </w:tcPr>
          <w:p w14:paraId="1251BD31" w14:textId="77777777" w:rsidR="00120797" w:rsidRPr="00C03BDF" w:rsidRDefault="00004526" w:rsidP="00120797">
            <w:pPr>
              <w:jc w:val="center"/>
              <w:rPr>
                <w:rFonts w:eastAsia="Times New Roman" w:cs="Tahoma"/>
                <w:b/>
                <w:szCs w:val="24"/>
              </w:rPr>
            </w:pPr>
            <w:r w:rsidRPr="00C03BDF">
              <w:rPr>
                <w:rFonts w:eastAsia="Times New Roman" w:cs="Tahoma"/>
                <w:b/>
                <w:szCs w:val="24"/>
              </w:rPr>
              <w:t>Code</w:t>
            </w:r>
          </w:p>
        </w:tc>
      </w:tr>
      <w:tr w:rsidR="00C23746" w:rsidRPr="00C03BDF" w14:paraId="740C962A" w14:textId="77777777">
        <w:trPr>
          <w:trHeight w:val="476"/>
          <w:jc w:val="center"/>
        </w:trPr>
        <w:tc>
          <w:tcPr>
            <w:tcW w:w="7143" w:type="dxa"/>
          </w:tcPr>
          <w:p w14:paraId="2972B10F" w14:textId="77777777" w:rsidR="00C23746" w:rsidRPr="00C03BDF" w:rsidRDefault="00CE51D4" w:rsidP="00120797">
            <w:pPr>
              <w:rPr>
                <w:rFonts w:cs="Tahoma"/>
                <w:szCs w:val="20"/>
              </w:rPr>
            </w:pPr>
            <w:r>
              <w:rPr>
                <w:rFonts w:cs="Tahoma"/>
                <w:szCs w:val="20"/>
              </w:rPr>
              <w:t xml:space="preserve">Career </w:t>
            </w:r>
            <w:r w:rsidR="00A23663">
              <w:rPr>
                <w:rFonts w:cs="Tahoma"/>
                <w:szCs w:val="20"/>
              </w:rPr>
              <w:t xml:space="preserve">and </w:t>
            </w:r>
            <w:r>
              <w:rPr>
                <w:rFonts w:cs="Tahoma"/>
                <w:szCs w:val="20"/>
              </w:rPr>
              <w:t>Technical Education</w:t>
            </w:r>
            <w:r w:rsidR="00C23746" w:rsidRPr="00C03BDF">
              <w:rPr>
                <w:rFonts w:cs="Tahoma"/>
                <w:szCs w:val="20"/>
              </w:rPr>
              <w:t xml:space="preserve"> – Network Lead</w:t>
            </w:r>
          </w:p>
        </w:tc>
        <w:tc>
          <w:tcPr>
            <w:tcW w:w="1563" w:type="dxa"/>
          </w:tcPr>
          <w:p w14:paraId="2FFF6684" w14:textId="77777777" w:rsidR="00C23746" w:rsidRPr="00CE51D4" w:rsidRDefault="00CE51D4" w:rsidP="0098145A">
            <w:pPr>
              <w:jc w:val="center"/>
              <w:rPr>
                <w:rFonts w:eastAsia="Times New Roman" w:cs="Tahoma"/>
                <w:szCs w:val="24"/>
                <w:highlight w:val="yellow"/>
              </w:rPr>
            </w:pPr>
            <w:r w:rsidRPr="00D97043">
              <w:rPr>
                <w:rFonts w:eastAsia="Times New Roman" w:cs="Tahoma"/>
                <w:szCs w:val="24"/>
              </w:rPr>
              <w:t>NCER-CTEL</w:t>
            </w:r>
          </w:p>
        </w:tc>
      </w:tr>
    </w:tbl>
    <w:p w14:paraId="21E9BCA6" w14:textId="77777777" w:rsidR="00E81695" w:rsidRPr="00C03BDF" w:rsidRDefault="00E81695" w:rsidP="00E81695">
      <w:pPr>
        <w:rPr>
          <w:rFonts w:cs="Tahoma"/>
          <w:szCs w:val="20"/>
        </w:rPr>
      </w:pPr>
    </w:p>
    <w:p w14:paraId="1EF6FBA8" w14:textId="77777777" w:rsidR="009060F8" w:rsidRPr="00C03BDF" w:rsidRDefault="00E81695" w:rsidP="00FC28CE">
      <w:pPr>
        <w:spacing w:after="120"/>
        <w:rPr>
          <w:rFonts w:cs="Tahoma"/>
          <w:szCs w:val="20"/>
        </w:rPr>
      </w:pPr>
      <w:r w:rsidRPr="00C03BDF">
        <w:rPr>
          <w:rFonts w:cs="Tahoma"/>
          <w:b/>
          <w:szCs w:val="20"/>
        </w:rPr>
        <w:t>It is critical that you use the appropriate code in this field and that the code shown in this field agree</w:t>
      </w:r>
      <w:r w:rsidR="00341EFE" w:rsidRPr="00C03BDF">
        <w:rPr>
          <w:rFonts w:cs="Tahoma"/>
          <w:b/>
          <w:szCs w:val="20"/>
        </w:rPr>
        <w:t>s</w:t>
      </w:r>
      <w:r w:rsidRPr="00C03BDF">
        <w:rPr>
          <w:rFonts w:cs="Tahoma"/>
          <w:b/>
          <w:szCs w:val="20"/>
        </w:rPr>
        <w:t xml:space="preserve"> with the information included in the application abstract</w:t>
      </w:r>
      <w:r w:rsidR="003625FC" w:rsidRPr="00C03BDF">
        <w:rPr>
          <w:rFonts w:cs="Tahoma"/>
          <w:szCs w:val="20"/>
        </w:rPr>
        <w:t xml:space="preserve">. </w:t>
      </w:r>
      <w:r w:rsidRPr="00C03BDF">
        <w:rPr>
          <w:rFonts w:cs="Tahoma"/>
          <w:szCs w:val="20"/>
        </w:rPr>
        <w:t>Indicating the correct code facilitates the appropriate processing and review of the application</w:t>
      </w:r>
      <w:r w:rsidR="003625FC" w:rsidRPr="00C03BDF">
        <w:rPr>
          <w:rFonts w:cs="Tahoma"/>
          <w:szCs w:val="20"/>
        </w:rPr>
        <w:t xml:space="preserve">. </w:t>
      </w:r>
      <w:r w:rsidRPr="00C03BDF">
        <w:rPr>
          <w:rFonts w:cs="Tahoma"/>
          <w:szCs w:val="20"/>
        </w:rPr>
        <w:t xml:space="preserve">Failure to do so may result in delays to processing and puts your application at risk for being identified as nonresponsive and not considered for further review. </w:t>
      </w:r>
    </w:p>
    <w:p w14:paraId="04211D39" w14:textId="77777777" w:rsidR="009060F8" w:rsidRPr="00C03BDF" w:rsidRDefault="009060F8" w:rsidP="00A8738A">
      <w:pPr>
        <w:pStyle w:val="ListParagraph"/>
        <w:numPr>
          <w:ilvl w:val="0"/>
          <w:numId w:val="12"/>
        </w:numPr>
        <w:ind w:left="1350"/>
        <w:rPr>
          <w:rFonts w:cs="Tahoma"/>
          <w:szCs w:val="20"/>
          <w:u w:val="single"/>
        </w:rPr>
      </w:pPr>
      <w:r w:rsidRPr="00C03BDF">
        <w:rPr>
          <w:rFonts w:cs="Tahoma"/>
          <w:szCs w:val="20"/>
          <w:u w:val="single"/>
        </w:rPr>
        <w:t>Item 4c: Previous Grants.gov Tracking ID</w:t>
      </w:r>
      <w:r w:rsidRPr="00C03BDF">
        <w:rPr>
          <w:rFonts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14:paraId="056AC83C" w14:textId="77777777" w:rsidR="00E81695" w:rsidRPr="00C03BDF" w:rsidRDefault="00E81695" w:rsidP="00E81695">
      <w:pPr>
        <w:rPr>
          <w:rFonts w:cs="Tahoma"/>
          <w:szCs w:val="20"/>
        </w:rPr>
      </w:pPr>
    </w:p>
    <w:p w14:paraId="6C9065EF" w14:textId="77777777" w:rsidR="00E81695" w:rsidRPr="00C03BDF" w:rsidRDefault="00E81695" w:rsidP="00A8738A">
      <w:pPr>
        <w:pStyle w:val="ListParagraph"/>
        <w:numPr>
          <w:ilvl w:val="0"/>
          <w:numId w:val="13"/>
        </w:numPr>
        <w:rPr>
          <w:rFonts w:cs="Tahoma"/>
          <w:szCs w:val="20"/>
        </w:rPr>
      </w:pPr>
      <w:r w:rsidRPr="00C03BDF">
        <w:rPr>
          <w:rFonts w:cs="Tahoma"/>
          <w:szCs w:val="20"/>
        </w:rPr>
        <w:t>Item 5</w:t>
      </w:r>
    </w:p>
    <w:p w14:paraId="7AA36E3E" w14:textId="77777777" w:rsidR="00E81695" w:rsidRPr="00C03BDF" w:rsidRDefault="00E81695" w:rsidP="00E81695">
      <w:pPr>
        <w:rPr>
          <w:rFonts w:cs="Tahoma"/>
          <w:szCs w:val="20"/>
        </w:rPr>
      </w:pPr>
    </w:p>
    <w:p w14:paraId="6AC93A6E" w14:textId="77777777" w:rsidR="00E81695" w:rsidRPr="00C03BDF" w:rsidRDefault="00E81695" w:rsidP="00A303F0">
      <w:pPr>
        <w:ind w:left="720"/>
        <w:rPr>
          <w:rFonts w:cs="Tahoma"/>
          <w:szCs w:val="20"/>
        </w:rPr>
      </w:pPr>
      <w:proofErr w:type="gramStart"/>
      <w:r w:rsidRPr="00C03BDF">
        <w:rPr>
          <w:rFonts w:cs="Tahoma"/>
          <w:szCs w:val="20"/>
          <w:u w:val="single"/>
        </w:rPr>
        <w:lastRenderedPageBreak/>
        <w:t>Applicant Information</w:t>
      </w:r>
      <w:r w:rsidR="003625FC" w:rsidRPr="00C03BDF">
        <w:rPr>
          <w:rFonts w:cs="Tahoma"/>
          <w:szCs w:val="20"/>
        </w:rPr>
        <w:t>.</w:t>
      </w:r>
      <w:proofErr w:type="gramEnd"/>
      <w:r w:rsidR="003625FC" w:rsidRPr="00C03BDF">
        <w:rPr>
          <w:rFonts w:cs="Tahoma"/>
          <w:szCs w:val="20"/>
        </w:rPr>
        <w:t xml:space="preserve"> </w:t>
      </w:r>
      <w:r w:rsidRPr="00C03BDF">
        <w:rPr>
          <w:rFonts w:cs="Tahoma"/>
          <w:szCs w:val="20"/>
        </w:rPr>
        <w:t xml:space="preserve">Enter all of the information requested, including the legal name of the applicant, the name of the primary organizational unit (e.g., school, department, division, etc.) that will undertake the activity, and the address, including the county and the </w:t>
      </w:r>
      <w:r w:rsidR="00102F9B" w:rsidRPr="00C03BDF">
        <w:rPr>
          <w:rFonts w:cs="Tahoma"/>
          <w:szCs w:val="20"/>
        </w:rPr>
        <w:t>9</w:t>
      </w:r>
      <w:r w:rsidRPr="00C03BDF">
        <w:rPr>
          <w:rFonts w:cs="Tahoma"/>
          <w:szCs w:val="20"/>
        </w:rPr>
        <w:t>-digit ZIP/Postal Code of the primary performance site (i.e., the Applicant institution) location</w:t>
      </w:r>
      <w:r w:rsidR="003625FC" w:rsidRPr="00C03BDF">
        <w:rPr>
          <w:rFonts w:cs="Tahoma"/>
          <w:szCs w:val="20"/>
        </w:rPr>
        <w:t xml:space="preserve">. </w:t>
      </w:r>
      <w:r w:rsidRPr="00C03BDF">
        <w:rPr>
          <w:rFonts w:cs="Tahoma"/>
          <w:szCs w:val="20"/>
        </w:rPr>
        <w:t>This field is required if the Project Performance Site is located in the United States</w:t>
      </w:r>
      <w:r w:rsidR="003625FC" w:rsidRPr="00C03BDF">
        <w:rPr>
          <w:rFonts w:cs="Tahoma"/>
          <w:szCs w:val="20"/>
        </w:rPr>
        <w:t xml:space="preserve">. </w:t>
      </w:r>
      <w:r w:rsidRPr="00C03BDF">
        <w:rPr>
          <w:rFonts w:cs="Tahoma"/>
          <w:szCs w:val="20"/>
        </w:rPr>
        <w:t>The field for “Country” is pre-populated with “USA: UNITED STATES.”</w:t>
      </w:r>
      <w:r w:rsidR="0027237B" w:rsidRPr="00C03BDF">
        <w:rPr>
          <w:rFonts w:cs="Tahoma"/>
          <w:szCs w:val="20"/>
        </w:rPr>
        <w:t xml:space="preserve"> </w:t>
      </w:r>
      <w:r w:rsidRPr="00C03BDF">
        <w:rPr>
          <w:rFonts w:cs="Tahoma"/>
          <w:szCs w:val="20"/>
        </w:rPr>
        <w:t xml:space="preserve">For applicants located in another country, contact the </w:t>
      </w:r>
      <w:proofErr w:type="gramStart"/>
      <w:r w:rsidRPr="00C03BDF">
        <w:rPr>
          <w:rFonts w:cs="Tahoma"/>
          <w:szCs w:val="20"/>
        </w:rPr>
        <w:t>cognizant</w:t>
      </w:r>
      <w:proofErr w:type="gramEnd"/>
      <w:r w:rsidRPr="00C03BDF">
        <w:rPr>
          <w:rFonts w:cs="Tahoma"/>
          <w:szCs w:val="20"/>
        </w:rPr>
        <w:t xml:space="preserve"> program officer (see </w:t>
      </w:r>
      <w:hyperlink w:anchor="_Requirements_for_THE" w:history="1">
        <w:r w:rsidR="00B404A1" w:rsidRPr="006742FD">
          <w:rPr>
            <w:rStyle w:val="Hyperlink"/>
            <w:rFonts w:cs="Tahoma"/>
            <w:szCs w:val="20"/>
          </w:rPr>
          <w:t>Part I</w:t>
        </w:r>
        <w:r w:rsidR="003A213E" w:rsidRPr="006742FD">
          <w:rPr>
            <w:rStyle w:val="Hyperlink"/>
            <w:rFonts w:cs="Tahoma"/>
            <w:szCs w:val="20"/>
          </w:rPr>
          <w:t xml:space="preserve">I.B </w:t>
        </w:r>
        <w:r w:rsidR="006B29F4" w:rsidRPr="006742FD">
          <w:rPr>
            <w:rStyle w:val="Hyperlink"/>
            <w:rFonts w:cs="Tahoma"/>
            <w:szCs w:val="20"/>
          </w:rPr>
          <w:t>Requir</w:t>
        </w:r>
        <w:r w:rsidR="00B404A1" w:rsidRPr="006742FD">
          <w:rPr>
            <w:rStyle w:val="Hyperlink"/>
            <w:rFonts w:cs="Tahoma"/>
            <w:szCs w:val="20"/>
          </w:rPr>
          <w:t>e</w:t>
        </w:r>
        <w:r w:rsidR="006B29F4" w:rsidRPr="006742FD">
          <w:rPr>
            <w:rStyle w:val="Hyperlink"/>
            <w:rFonts w:cs="Tahoma"/>
            <w:szCs w:val="20"/>
          </w:rPr>
          <w:t xml:space="preserve">ments for </w:t>
        </w:r>
        <w:r w:rsidR="00936302" w:rsidRPr="006742FD">
          <w:rPr>
            <w:rStyle w:val="Hyperlink"/>
            <w:rFonts w:cs="Tahoma"/>
            <w:szCs w:val="20"/>
          </w:rPr>
          <w:t>the CTE Network Lead</w:t>
        </w:r>
      </w:hyperlink>
      <w:r w:rsidRPr="00C03BDF">
        <w:rPr>
          <w:rFonts w:cs="Tahoma"/>
          <w:szCs w:val="20"/>
        </w:rPr>
        <w:t>) before submitting the application</w:t>
      </w:r>
      <w:r w:rsidR="003625FC" w:rsidRPr="00C03BDF">
        <w:rPr>
          <w:rFonts w:cs="Tahoma"/>
          <w:szCs w:val="20"/>
        </w:rPr>
        <w:t xml:space="preserve">. </w:t>
      </w:r>
      <w:r w:rsidRPr="00C03BDF">
        <w:rPr>
          <w:rFonts w:cs="Tahoma"/>
          <w:szCs w:val="20"/>
        </w:rPr>
        <w:t>Use the drop down menus where they are provided.</w:t>
      </w:r>
    </w:p>
    <w:p w14:paraId="44D37C2E" w14:textId="77777777" w:rsidR="00E81695" w:rsidRPr="00C03BDF" w:rsidRDefault="00E81695" w:rsidP="00E81695">
      <w:pPr>
        <w:rPr>
          <w:rFonts w:cs="Tahoma"/>
          <w:szCs w:val="20"/>
        </w:rPr>
      </w:pPr>
    </w:p>
    <w:p w14:paraId="004FD20C" w14:textId="77777777" w:rsidR="00E81695" w:rsidRPr="00C03BDF" w:rsidRDefault="00E81695" w:rsidP="00A303F0">
      <w:pPr>
        <w:ind w:left="720"/>
        <w:rPr>
          <w:rFonts w:cs="Tahoma"/>
          <w:szCs w:val="20"/>
        </w:rPr>
      </w:pPr>
      <w:proofErr w:type="gramStart"/>
      <w:r w:rsidRPr="00C03BDF">
        <w:rPr>
          <w:rFonts w:cs="Tahoma"/>
          <w:szCs w:val="20"/>
          <w:u w:val="single"/>
        </w:rPr>
        <w:t>Organizational DUNS</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DUNS or DUNS+4 number of the applicant organization</w:t>
      </w:r>
      <w:r w:rsidR="003625FC" w:rsidRPr="00C03BDF">
        <w:rPr>
          <w:rFonts w:cs="Tahoma"/>
          <w:szCs w:val="20"/>
        </w:rPr>
        <w:t xml:space="preserve">. </w:t>
      </w:r>
      <w:r w:rsidRPr="00C03BDF">
        <w:rPr>
          <w:rFonts w:cs="Tahoma"/>
          <w:szCs w:val="20"/>
        </w:rPr>
        <w:t xml:space="preserve">A </w:t>
      </w:r>
      <w:r w:rsidRPr="00C03BDF">
        <w:rPr>
          <w:rFonts w:cs="Tahoma"/>
          <w:b/>
          <w:szCs w:val="20"/>
        </w:rPr>
        <w:t>Data Universal Numbering System (DUNS)</w:t>
      </w:r>
      <w:r w:rsidRPr="00C03BDF">
        <w:rPr>
          <w:rFonts w:cs="Tahoma"/>
          <w:szCs w:val="20"/>
        </w:rPr>
        <w:t xml:space="preserve"> number is a unique </w:t>
      </w:r>
      <w:r w:rsidR="00102F9B" w:rsidRPr="00C03BDF">
        <w:rPr>
          <w:rFonts w:cs="Tahoma"/>
          <w:szCs w:val="20"/>
        </w:rPr>
        <w:t>9</w:t>
      </w:r>
      <w:r w:rsidRPr="00C03BDF">
        <w:rPr>
          <w:rFonts w:cs="Tahoma"/>
          <w:szCs w:val="20"/>
        </w:rPr>
        <w:t>-character identification number provided by the commercial company Dun &amp; Bradstreet (D&amp;B) to identify organizations</w:t>
      </w:r>
      <w:r w:rsidR="003625FC" w:rsidRPr="00C03BDF">
        <w:rPr>
          <w:rFonts w:cs="Tahoma"/>
          <w:szCs w:val="20"/>
        </w:rPr>
        <w:t>.</w:t>
      </w:r>
      <w:r w:rsidR="0027237B" w:rsidRPr="00C03BDF">
        <w:rPr>
          <w:rFonts w:cs="Tahoma"/>
          <w:szCs w:val="20"/>
        </w:rPr>
        <w:t xml:space="preserve"> </w:t>
      </w:r>
      <w:r w:rsidRPr="00C03BDF">
        <w:rPr>
          <w:rFonts w:cs="Tahoma"/>
          <w:szCs w:val="20"/>
        </w:rPr>
        <w:t xml:space="preserve">If your institution does not have a DUNS number and therefore needs to register for one, a DUNS number can be obtained through the Dun &amp; Bradstreet website </w:t>
      </w:r>
      <w:hyperlink r:id="rId74" w:history="1">
        <w:r w:rsidR="00A303F0" w:rsidRPr="00C03BDF">
          <w:rPr>
            <w:rStyle w:val="Hyperlink"/>
            <w:rFonts w:cs="Tahoma"/>
            <w:szCs w:val="20"/>
          </w:rPr>
          <w:t>http://fedgov.dnb.com/webform/displayHomePage.do</w:t>
        </w:r>
      </w:hyperlink>
      <w:r w:rsidR="00A303F0" w:rsidRPr="00C03BDF">
        <w:rPr>
          <w:rFonts w:cs="Tahoma"/>
          <w:szCs w:val="20"/>
        </w:rPr>
        <w:t xml:space="preserve">. </w:t>
      </w:r>
    </w:p>
    <w:p w14:paraId="1139C7F7" w14:textId="77777777" w:rsidR="00E81695" w:rsidRPr="00C03BDF" w:rsidRDefault="00E81695" w:rsidP="00E81695">
      <w:pPr>
        <w:rPr>
          <w:rFonts w:cs="Tahoma"/>
          <w:szCs w:val="20"/>
        </w:rPr>
      </w:pPr>
    </w:p>
    <w:p w14:paraId="70B90BA5" w14:textId="77777777" w:rsidR="00E81695" w:rsidRPr="00C03BDF" w:rsidRDefault="00E81695" w:rsidP="00A303F0">
      <w:pPr>
        <w:ind w:left="720"/>
        <w:rPr>
          <w:rFonts w:cs="Tahoma"/>
          <w:szCs w:val="20"/>
        </w:rPr>
      </w:pPr>
      <w:r w:rsidRPr="00C03BDF">
        <w:rPr>
          <w:rFonts w:cs="Tahoma"/>
          <w:szCs w:val="20"/>
          <w:u w:val="single"/>
        </w:rPr>
        <w:t>Note</w:t>
      </w:r>
      <w:r w:rsidRPr="00C03BDF">
        <w:rPr>
          <w:rFonts w:cs="Tahoma"/>
          <w:szCs w:val="20"/>
        </w:rPr>
        <w:t>:</w:t>
      </w:r>
      <w:r w:rsidR="0027237B" w:rsidRPr="00C03BDF">
        <w:rPr>
          <w:rFonts w:cs="Tahoma"/>
          <w:szCs w:val="20"/>
        </w:rPr>
        <w:t xml:space="preserve"> </w:t>
      </w:r>
      <w:r w:rsidRPr="00C03BDF">
        <w:rPr>
          <w:rFonts w:cs="Tahoma"/>
          <w:szCs w:val="20"/>
        </w:rPr>
        <w:t xml:space="preserve">The DUNS number provided on this form must be the same DUNS number used to register on Grants.gov (and the same as the DUNS number used when registering with the </w:t>
      </w:r>
      <w:r w:rsidR="005D43A6" w:rsidRPr="00C03BDF">
        <w:rPr>
          <w:rFonts w:cs="Tahoma"/>
          <w:szCs w:val="20"/>
        </w:rPr>
        <w:t>SAM</w:t>
      </w:r>
      <w:r w:rsidRPr="00C03BDF">
        <w:rPr>
          <w:rFonts w:cs="Tahoma"/>
          <w:szCs w:val="20"/>
        </w:rPr>
        <w:t>)</w:t>
      </w:r>
      <w:r w:rsidR="003625FC" w:rsidRPr="00C03BDF">
        <w:rPr>
          <w:rFonts w:cs="Tahoma"/>
          <w:szCs w:val="20"/>
        </w:rPr>
        <w:t xml:space="preserve">. </w:t>
      </w:r>
      <w:r w:rsidRPr="00C03BDF">
        <w:rPr>
          <w:rFonts w:cs="Tahoma"/>
          <w:b/>
          <w:szCs w:val="20"/>
        </w:rPr>
        <w:t>If the DUNS number used in the application is not the same as the DUNS number used to register with Grants.gov, the application will be rejected with errors by Grants.gov</w:t>
      </w:r>
      <w:r w:rsidR="003625FC" w:rsidRPr="00C03BDF">
        <w:rPr>
          <w:rFonts w:cs="Tahoma"/>
          <w:szCs w:val="20"/>
        </w:rPr>
        <w:t xml:space="preserve">. </w:t>
      </w:r>
    </w:p>
    <w:p w14:paraId="0600BB01" w14:textId="77777777" w:rsidR="00E81695" w:rsidRPr="00C03BDF" w:rsidRDefault="00E81695" w:rsidP="00E81695">
      <w:pPr>
        <w:rPr>
          <w:rFonts w:cs="Tahoma"/>
          <w:szCs w:val="20"/>
        </w:rPr>
      </w:pPr>
    </w:p>
    <w:p w14:paraId="6512B701" w14:textId="77777777" w:rsidR="00E81695" w:rsidRPr="00C03BDF" w:rsidRDefault="00E81695" w:rsidP="00A303F0">
      <w:pPr>
        <w:ind w:left="720"/>
        <w:rPr>
          <w:rFonts w:cs="Tahoma"/>
          <w:szCs w:val="20"/>
        </w:rPr>
      </w:pPr>
      <w:proofErr w:type="gramStart"/>
      <w:r w:rsidRPr="00C03BDF">
        <w:rPr>
          <w:rFonts w:cs="Tahoma"/>
          <w:szCs w:val="20"/>
          <w:u w:val="single"/>
        </w:rPr>
        <w:t>Person to Be Contacted on Matters Involving this Application</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all of the information requested, including the name, telephone and fax numbers, and email address of the person to be contacted on matters involving this application</w:t>
      </w:r>
      <w:r w:rsidR="003625FC" w:rsidRPr="00C03BDF">
        <w:rPr>
          <w:rFonts w:cs="Tahoma"/>
          <w:szCs w:val="20"/>
        </w:rPr>
        <w:t xml:space="preserve">. </w:t>
      </w:r>
      <w:r w:rsidRPr="00C03BDF">
        <w:rPr>
          <w:rFonts w:cs="Tahoma"/>
          <w:szCs w:val="20"/>
        </w:rPr>
        <w:t>The role of this person is primarily for communication purposes on the budgetary aspects of the project</w:t>
      </w:r>
      <w:r w:rsidR="003625FC" w:rsidRPr="00C03BDF">
        <w:rPr>
          <w:rFonts w:cs="Tahoma"/>
          <w:szCs w:val="20"/>
        </w:rPr>
        <w:t xml:space="preserve">. </w:t>
      </w:r>
      <w:r w:rsidRPr="00C03BDF">
        <w:rPr>
          <w:rFonts w:cs="Tahoma"/>
          <w:szCs w:val="20"/>
        </w:rPr>
        <w:t>As an example, this may be the contact person from the applicant institution’s office of sponsored projects</w:t>
      </w:r>
      <w:r w:rsidR="003625FC" w:rsidRPr="00C03BDF">
        <w:rPr>
          <w:rFonts w:cs="Tahoma"/>
          <w:szCs w:val="20"/>
        </w:rPr>
        <w:t xml:space="preserve">. </w:t>
      </w:r>
      <w:r w:rsidRPr="00C03BDF">
        <w:rPr>
          <w:rFonts w:cs="Tahoma"/>
          <w:szCs w:val="20"/>
        </w:rPr>
        <w:t>Use the drop down menus where they are provided.</w:t>
      </w:r>
    </w:p>
    <w:p w14:paraId="1A03908F" w14:textId="77777777" w:rsidR="00E81695" w:rsidRPr="00C03BDF" w:rsidRDefault="00E81695" w:rsidP="00E81695">
      <w:pPr>
        <w:rPr>
          <w:rFonts w:cs="Tahoma"/>
          <w:szCs w:val="20"/>
        </w:rPr>
      </w:pPr>
    </w:p>
    <w:p w14:paraId="15CD86B5" w14:textId="77777777" w:rsidR="00E81695" w:rsidRPr="00C03BDF" w:rsidRDefault="00E81695" w:rsidP="00A8738A">
      <w:pPr>
        <w:pStyle w:val="ListParagraph"/>
        <w:numPr>
          <w:ilvl w:val="0"/>
          <w:numId w:val="13"/>
        </w:numPr>
        <w:rPr>
          <w:rFonts w:cs="Tahoma"/>
          <w:szCs w:val="20"/>
        </w:rPr>
      </w:pPr>
      <w:r w:rsidRPr="00C03BDF">
        <w:rPr>
          <w:rFonts w:cs="Tahoma"/>
          <w:szCs w:val="20"/>
        </w:rPr>
        <w:t>Item 6</w:t>
      </w:r>
    </w:p>
    <w:p w14:paraId="08B58F8B" w14:textId="77777777" w:rsidR="00E81695" w:rsidRPr="00C03BDF" w:rsidRDefault="00E81695" w:rsidP="00E81695">
      <w:pPr>
        <w:rPr>
          <w:rFonts w:cs="Tahoma"/>
          <w:szCs w:val="20"/>
        </w:rPr>
      </w:pPr>
    </w:p>
    <w:p w14:paraId="38508D68" w14:textId="77777777" w:rsidR="00E81695" w:rsidRPr="00C03BDF" w:rsidRDefault="00E81695" w:rsidP="00A303F0">
      <w:pPr>
        <w:ind w:left="720"/>
        <w:rPr>
          <w:rFonts w:cs="Tahoma"/>
          <w:szCs w:val="20"/>
        </w:rPr>
      </w:pPr>
      <w:proofErr w:type="gramStart"/>
      <w:r w:rsidRPr="00C03BDF">
        <w:rPr>
          <w:rFonts w:cs="Tahoma"/>
          <w:szCs w:val="20"/>
          <w:u w:val="single"/>
        </w:rPr>
        <w:t>Employer Identification (EIN) or (TIN)</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either the Employer Identification Number (EIN) or Tax Identification Number (TIN) as assigned by the Internal Revenue Service</w:t>
      </w:r>
      <w:r w:rsidR="003625FC" w:rsidRPr="00C03BDF">
        <w:rPr>
          <w:rFonts w:cs="Tahoma"/>
          <w:szCs w:val="20"/>
        </w:rPr>
        <w:t>.</w:t>
      </w:r>
      <w:r w:rsidR="0027237B" w:rsidRPr="00C03BDF">
        <w:rPr>
          <w:rFonts w:cs="Tahoma"/>
          <w:szCs w:val="20"/>
        </w:rPr>
        <w:t xml:space="preserve"> </w:t>
      </w:r>
      <w:r w:rsidRPr="00C03BDF">
        <w:rPr>
          <w:rFonts w:cs="Tahoma"/>
          <w:szCs w:val="20"/>
        </w:rPr>
        <w:t>If the applicant organization is not located in the United States, enter 44-4444444.</w:t>
      </w:r>
    </w:p>
    <w:p w14:paraId="054D9452" w14:textId="77777777" w:rsidR="00E81695" w:rsidRPr="00C03BDF" w:rsidRDefault="00E81695" w:rsidP="00E81695">
      <w:pPr>
        <w:rPr>
          <w:rFonts w:cs="Tahoma"/>
          <w:szCs w:val="20"/>
        </w:rPr>
      </w:pPr>
    </w:p>
    <w:p w14:paraId="0C3FB07C" w14:textId="77777777" w:rsidR="00E81695" w:rsidRPr="00C03BDF" w:rsidRDefault="00E81695" w:rsidP="00A8738A">
      <w:pPr>
        <w:pStyle w:val="ListParagraph"/>
        <w:numPr>
          <w:ilvl w:val="0"/>
          <w:numId w:val="13"/>
        </w:numPr>
        <w:rPr>
          <w:rFonts w:cs="Tahoma"/>
          <w:szCs w:val="20"/>
        </w:rPr>
      </w:pPr>
      <w:r w:rsidRPr="00C03BDF">
        <w:rPr>
          <w:rFonts w:cs="Tahoma"/>
          <w:szCs w:val="20"/>
        </w:rPr>
        <w:t>Item 7</w:t>
      </w:r>
    </w:p>
    <w:p w14:paraId="02623C59" w14:textId="77777777" w:rsidR="00E81695" w:rsidRPr="00C03BDF" w:rsidRDefault="00E81695" w:rsidP="00E81695">
      <w:pPr>
        <w:rPr>
          <w:rFonts w:cs="Tahoma"/>
          <w:szCs w:val="20"/>
        </w:rPr>
      </w:pPr>
    </w:p>
    <w:p w14:paraId="0DB1D7C2" w14:textId="77777777" w:rsidR="00E81695" w:rsidRPr="00C03BDF" w:rsidRDefault="00E81695" w:rsidP="00A303F0">
      <w:pPr>
        <w:ind w:left="720"/>
        <w:rPr>
          <w:rFonts w:cs="Tahoma"/>
          <w:szCs w:val="20"/>
        </w:rPr>
      </w:pPr>
      <w:proofErr w:type="gramStart"/>
      <w:r w:rsidRPr="00C03BDF">
        <w:rPr>
          <w:rFonts w:cs="Tahoma"/>
          <w:szCs w:val="20"/>
          <w:u w:val="single"/>
        </w:rPr>
        <w:t>Type of Applicant</w:t>
      </w:r>
      <w:r w:rsidR="003625FC" w:rsidRPr="00C03BDF">
        <w:rPr>
          <w:rFonts w:cs="Tahoma"/>
          <w:szCs w:val="20"/>
        </w:rPr>
        <w:t>.</w:t>
      </w:r>
      <w:proofErr w:type="gramEnd"/>
      <w:r w:rsidR="003625FC" w:rsidRPr="00C03BDF">
        <w:rPr>
          <w:rFonts w:cs="Tahoma"/>
          <w:szCs w:val="20"/>
        </w:rPr>
        <w:t xml:space="preserve"> </w:t>
      </w:r>
      <w:r w:rsidRPr="00C03BDF">
        <w:rPr>
          <w:rFonts w:cs="Tahoma"/>
          <w:szCs w:val="20"/>
        </w:rPr>
        <w:t>Use the drop down menu to select the type of applicant</w:t>
      </w:r>
      <w:r w:rsidR="003625FC" w:rsidRPr="00C03BDF">
        <w:rPr>
          <w:rFonts w:cs="Tahoma"/>
          <w:szCs w:val="20"/>
        </w:rPr>
        <w:t xml:space="preserve">. </w:t>
      </w:r>
      <w:r w:rsidRPr="00C03BDF">
        <w:rPr>
          <w:rFonts w:cs="Tahoma"/>
          <w:szCs w:val="20"/>
        </w:rPr>
        <w:t xml:space="preserve">If </w:t>
      </w:r>
      <w:proofErr w:type="gramStart"/>
      <w:r w:rsidR="00102F9B" w:rsidRPr="00C03BDF">
        <w:rPr>
          <w:rFonts w:cs="Tahoma"/>
          <w:szCs w:val="20"/>
        </w:rPr>
        <w:t>O</w:t>
      </w:r>
      <w:r w:rsidRPr="00C03BDF">
        <w:rPr>
          <w:rFonts w:cs="Tahoma"/>
          <w:szCs w:val="20"/>
        </w:rPr>
        <w:t>ther</w:t>
      </w:r>
      <w:proofErr w:type="gramEnd"/>
      <w:r w:rsidRPr="00C03BDF">
        <w:rPr>
          <w:rFonts w:cs="Tahoma"/>
          <w:szCs w:val="20"/>
        </w:rPr>
        <w:t>, please specify.</w:t>
      </w:r>
    </w:p>
    <w:p w14:paraId="7AAEF482" w14:textId="77777777" w:rsidR="00E81695" w:rsidRPr="00C03BDF" w:rsidRDefault="00E81695" w:rsidP="00E81695">
      <w:pPr>
        <w:rPr>
          <w:rFonts w:cs="Tahoma"/>
          <w:szCs w:val="20"/>
        </w:rPr>
      </w:pPr>
    </w:p>
    <w:p w14:paraId="24E71790" w14:textId="77777777" w:rsidR="00E81695" w:rsidRPr="00C03BDF" w:rsidRDefault="00E81695" w:rsidP="00A303F0">
      <w:pPr>
        <w:ind w:left="720"/>
        <w:rPr>
          <w:rFonts w:cs="Tahoma"/>
          <w:szCs w:val="20"/>
        </w:rPr>
      </w:pPr>
      <w:proofErr w:type="gramStart"/>
      <w:r w:rsidRPr="00C03BDF">
        <w:rPr>
          <w:rFonts w:cs="Tahoma"/>
          <w:szCs w:val="20"/>
          <w:u w:val="single"/>
        </w:rPr>
        <w:t>Small Business Organization Type</w:t>
      </w:r>
      <w:r w:rsidR="003625FC" w:rsidRPr="00C03BDF">
        <w:rPr>
          <w:rFonts w:cs="Tahoma"/>
          <w:szCs w:val="20"/>
        </w:rPr>
        <w:t>.</w:t>
      </w:r>
      <w:proofErr w:type="gramEnd"/>
      <w:r w:rsidR="003625FC" w:rsidRPr="00C03BDF">
        <w:rPr>
          <w:rFonts w:cs="Tahoma"/>
          <w:szCs w:val="20"/>
        </w:rPr>
        <w:t xml:space="preserve"> </w:t>
      </w:r>
      <w:r w:rsidRPr="00C03BDF">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sidRPr="00C03BDF">
        <w:rPr>
          <w:rFonts w:cs="Tahoma"/>
          <w:szCs w:val="20"/>
        </w:rPr>
        <w:t xml:space="preserve">. </w:t>
      </w:r>
      <w:r w:rsidRPr="00C03BDF">
        <w:rPr>
          <w:rFonts w:cs="Tahoma"/>
          <w:szCs w:val="20"/>
        </w:rPr>
        <w:t>Also indicate whether or not the applicant is a “Socially and Economically Disadvantaged” small business, as determined by the U.S. Small Business Administration pursuant to section 8(a) of the Small Business Act U.S.C. 637(a).</w:t>
      </w:r>
    </w:p>
    <w:p w14:paraId="507FBE5C" w14:textId="77777777" w:rsidR="00E81695" w:rsidRPr="00C03BDF" w:rsidRDefault="00E81695" w:rsidP="00E81695">
      <w:pPr>
        <w:rPr>
          <w:rFonts w:cs="Tahoma"/>
          <w:szCs w:val="20"/>
        </w:rPr>
      </w:pPr>
    </w:p>
    <w:p w14:paraId="4FB6C176" w14:textId="77777777" w:rsidR="00E81695" w:rsidRPr="00C03BDF" w:rsidRDefault="00E81695" w:rsidP="00A8738A">
      <w:pPr>
        <w:pStyle w:val="ListParagraph"/>
        <w:keepNext/>
        <w:keepLines/>
        <w:pageBreakBefore/>
        <w:numPr>
          <w:ilvl w:val="0"/>
          <w:numId w:val="13"/>
        </w:numPr>
        <w:rPr>
          <w:rFonts w:cs="Tahoma"/>
          <w:szCs w:val="20"/>
        </w:rPr>
      </w:pPr>
      <w:r w:rsidRPr="00C03BDF">
        <w:rPr>
          <w:rFonts w:cs="Tahoma"/>
          <w:szCs w:val="20"/>
        </w:rPr>
        <w:lastRenderedPageBreak/>
        <w:t>Item 8</w:t>
      </w:r>
    </w:p>
    <w:p w14:paraId="3128B73E" w14:textId="77777777" w:rsidR="00E81695" w:rsidRPr="00C03BDF" w:rsidRDefault="00E81695" w:rsidP="00E81695">
      <w:pPr>
        <w:rPr>
          <w:rFonts w:cs="Tahoma"/>
          <w:szCs w:val="20"/>
        </w:rPr>
      </w:pPr>
    </w:p>
    <w:p w14:paraId="020A842B" w14:textId="77777777" w:rsidR="00E81695" w:rsidRPr="00C03BDF" w:rsidRDefault="00E81695" w:rsidP="00A303F0">
      <w:pPr>
        <w:ind w:left="720"/>
        <w:rPr>
          <w:rFonts w:cs="Tahoma"/>
          <w:szCs w:val="20"/>
        </w:rPr>
      </w:pPr>
      <w:proofErr w:type="gramStart"/>
      <w:r w:rsidRPr="00C03BDF">
        <w:rPr>
          <w:rFonts w:cs="Tahoma"/>
          <w:szCs w:val="20"/>
          <w:u w:val="single"/>
        </w:rPr>
        <w:t>Type of Application</w:t>
      </w:r>
      <w:r w:rsidR="003625FC" w:rsidRPr="00C03BDF">
        <w:rPr>
          <w:rFonts w:cs="Tahoma"/>
          <w:szCs w:val="20"/>
        </w:rPr>
        <w:t>.</w:t>
      </w:r>
      <w:proofErr w:type="gramEnd"/>
      <w:r w:rsidR="003625FC" w:rsidRPr="00C03BDF">
        <w:rPr>
          <w:rFonts w:cs="Tahoma"/>
          <w:szCs w:val="20"/>
        </w:rPr>
        <w:t xml:space="preserve"> </w:t>
      </w:r>
      <w:r w:rsidR="0098145A" w:rsidRPr="00C03BDF">
        <w:rPr>
          <w:rFonts w:cs="Tahoma"/>
          <w:szCs w:val="20"/>
        </w:rPr>
        <w:t>Select</w:t>
      </w:r>
      <w:r w:rsidRPr="00C03BDF">
        <w:rPr>
          <w:rFonts w:cs="Tahoma"/>
          <w:szCs w:val="20"/>
        </w:rPr>
        <w:t xml:space="preserve"> “New</w:t>
      </w:r>
      <w:r w:rsidR="0098145A" w:rsidRPr="00C03BDF">
        <w:rPr>
          <w:rFonts w:cs="Tahoma"/>
          <w:szCs w:val="20"/>
        </w:rPr>
        <w:t>.</w:t>
      </w:r>
      <w:r w:rsidRPr="00C03BDF">
        <w:rPr>
          <w:rFonts w:cs="Tahoma"/>
          <w:szCs w:val="20"/>
        </w:rPr>
        <w:t xml:space="preserve">” </w:t>
      </w:r>
    </w:p>
    <w:p w14:paraId="687D1366" w14:textId="77777777" w:rsidR="00E81695" w:rsidRPr="00C03BDF" w:rsidRDefault="00E81695" w:rsidP="00E81695">
      <w:pPr>
        <w:rPr>
          <w:rFonts w:cs="Tahoma"/>
          <w:szCs w:val="20"/>
        </w:rPr>
      </w:pPr>
    </w:p>
    <w:p w14:paraId="215E2F96" w14:textId="77777777" w:rsidR="00E81695" w:rsidRPr="00C03BDF" w:rsidRDefault="00E81695" w:rsidP="00A303F0">
      <w:pPr>
        <w:ind w:left="720"/>
        <w:rPr>
          <w:rFonts w:cs="Tahoma"/>
          <w:szCs w:val="20"/>
        </w:rPr>
      </w:pPr>
      <w:proofErr w:type="gramStart"/>
      <w:r w:rsidRPr="00C03BDF">
        <w:rPr>
          <w:rFonts w:cs="Tahoma"/>
          <w:szCs w:val="20"/>
          <w:u w:val="single"/>
        </w:rPr>
        <w:t>Submission to Other Agencies</w:t>
      </w:r>
      <w:r w:rsidR="003625FC" w:rsidRPr="00C03BDF">
        <w:rPr>
          <w:rFonts w:cs="Tahoma"/>
          <w:szCs w:val="20"/>
        </w:rPr>
        <w:t>.</w:t>
      </w:r>
      <w:proofErr w:type="gramEnd"/>
      <w:r w:rsidR="003625FC" w:rsidRPr="00C03BDF">
        <w:rPr>
          <w:rFonts w:cs="Tahoma"/>
          <w:szCs w:val="20"/>
        </w:rPr>
        <w:t xml:space="preserve"> </w:t>
      </w:r>
      <w:r w:rsidRPr="00C03BDF">
        <w:rPr>
          <w:rFonts w:cs="Tahoma"/>
          <w:szCs w:val="20"/>
        </w:rPr>
        <w:t>Indicate whether or not this application is being submitted to another agency or agencies</w:t>
      </w:r>
      <w:r w:rsidR="003625FC" w:rsidRPr="00C03BDF">
        <w:rPr>
          <w:rFonts w:cs="Tahoma"/>
          <w:szCs w:val="20"/>
        </w:rPr>
        <w:t xml:space="preserve">. </w:t>
      </w:r>
      <w:r w:rsidRPr="00C03BDF">
        <w:rPr>
          <w:rFonts w:cs="Tahoma"/>
          <w:szCs w:val="20"/>
        </w:rPr>
        <w:t>If yes, indicate the name of the agency or agencies.</w:t>
      </w:r>
    </w:p>
    <w:p w14:paraId="35545DD1" w14:textId="77777777" w:rsidR="00E81695" w:rsidRPr="00C03BDF" w:rsidRDefault="00E81695" w:rsidP="00E81695">
      <w:pPr>
        <w:rPr>
          <w:rFonts w:cs="Tahoma"/>
          <w:szCs w:val="20"/>
        </w:rPr>
      </w:pPr>
    </w:p>
    <w:p w14:paraId="009FE9FB" w14:textId="77777777" w:rsidR="00E81695" w:rsidRPr="00C03BDF" w:rsidRDefault="00E81695" w:rsidP="00A8738A">
      <w:pPr>
        <w:pStyle w:val="ListParagraph"/>
        <w:numPr>
          <w:ilvl w:val="0"/>
          <w:numId w:val="13"/>
        </w:numPr>
        <w:rPr>
          <w:rFonts w:cs="Tahoma"/>
          <w:szCs w:val="20"/>
        </w:rPr>
      </w:pPr>
      <w:r w:rsidRPr="00C03BDF">
        <w:rPr>
          <w:rFonts w:cs="Tahoma"/>
          <w:szCs w:val="20"/>
        </w:rPr>
        <w:t>Item 9</w:t>
      </w:r>
    </w:p>
    <w:p w14:paraId="11DFE780" w14:textId="77777777" w:rsidR="00E81695" w:rsidRPr="00C03BDF" w:rsidRDefault="00E81695" w:rsidP="00E81695">
      <w:pPr>
        <w:rPr>
          <w:rFonts w:cs="Tahoma"/>
          <w:szCs w:val="20"/>
        </w:rPr>
      </w:pPr>
    </w:p>
    <w:p w14:paraId="55C0DE82" w14:textId="77777777" w:rsidR="00E81695" w:rsidRPr="00C03BDF" w:rsidRDefault="00E81695" w:rsidP="008E18F5">
      <w:pPr>
        <w:ind w:left="720"/>
        <w:rPr>
          <w:rFonts w:cs="Tahoma"/>
          <w:szCs w:val="20"/>
        </w:rPr>
      </w:pPr>
      <w:proofErr w:type="gramStart"/>
      <w:r w:rsidRPr="00C03BDF">
        <w:rPr>
          <w:rFonts w:cs="Tahoma"/>
          <w:szCs w:val="20"/>
          <w:u w:val="single"/>
        </w:rPr>
        <w:t>Name of Federal Agency</w:t>
      </w:r>
      <w:r w:rsidR="003625FC" w:rsidRPr="00C03BDF">
        <w:rPr>
          <w:rFonts w:cs="Tahoma"/>
          <w:szCs w:val="20"/>
        </w:rPr>
        <w:t>.</w:t>
      </w:r>
      <w:proofErr w:type="gramEnd"/>
      <w:r w:rsidR="003625FC" w:rsidRPr="00C03BDF">
        <w:rPr>
          <w:rFonts w:cs="Tahoma"/>
          <w:szCs w:val="20"/>
        </w:rPr>
        <w:t xml:space="preserve"> </w:t>
      </w:r>
      <w:r w:rsidRPr="00C03BDF">
        <w:rPr>
          <w:rFonts w:cs="Tahoma"/>
          <w:szCs w:val="20"/>
        </w:rPr>
        <w:t>Do not complete this item</w:t>
      </w:r>
      <w:r w:rsidR="003625FC" w:rsidRPr="00C03BDF">
        <w:rPr>
          <w:rFonts w:cs="Tahoma"/>
          <w:szCs w:val="20"/>
        </w:rPr>
        <w:t xml:space="preserve">. </w:t>
      </w:r>
      <w:r w:rsidRPr="00C03BDF">
        <w:rPr>
          <w:rFonts w:cs="Tahoma"/>
          <w:szCs w:val="20"/>
        </w:rPr>
        <w:t xml:space="preserve">The name of the federal agency to which the application is being submitted will </w:t>
      </w:r>
      <w:r w:rsidR="008E18F5" w:rsidRPr="00C03BDF">
        <w:rPr>
          <w:rFonts w:cs="Tahoma"/>
          <w:szCs w:val="20"/>
        </w:rPr>
        <w:t>already be entered on the form.</w:t>
      </w:r>
    </w:p>
    <w:p w14:paraId="632511BB" w14:textId="77777777" w:rsidR="00FC28CE" w:rsidRPr="00C03BDF" w:rsidRDefault="00FC28CE" w:rsidP="008E18F5">
      <w:pPr>
        <w:ind w:left="720"/>
        <w:rPr>
          <w:rFonts w:cs="Tahoma"/>
          <w:szCs w:val="20"/>
        </w:rPr>
      </w:pPr>
    </w:p>
    <w:p w14:paraId="202615B1" w14:textId="77777777" w:rsidR="00E81695" w:rsidRPr="00C03BDF" w:rsidRDefault="00E81695" w:rsidP="00A8738A">
      <w:pPr>
        <w:pStyle w:val="ListParagraph"/>
        <w:numPr>
          <w:ilvl w:val="0"/>
          <w:numId w:val="13"/>
        </w:numPr>
        <w:rPr>
          <w:rFonts w:cs="Tahoma"/>
          <w:szCs w:val="20"/>
        </w:rPr>
      </w:pPr>
      <w:r w:rsidRPr="00C03BDF">
        <w:rPr>
          <w:rFonts w:cs="Tahoma"/>
          <w:szCs w:val="20"/>
        </w:rPr>
        <w:t>Item 10</w:t>
      </w:r>
    </w:p>
    <w:p w14:paraId="701AEA36" w14:textId="77777777" w:rsidR="00E81695" w:rsidRPr="00C03BDF" w:rsidRDefault="00E81695" w:rsidP="008E18F5">
      <w:pPr>
        <w:rPr>
          <w:rFonts w:cs="Tahoma"/>
          <w:szCs w:val="20"/>
        </w:rPr>
      </w:pPr>
    </w:p>
    <w:p w14:paraId="5397FB53" w14:textId="77777777" w:rsidR="00E81695" w:rsidRPr="00C03BDF" w:rsidRDefault="00E81695" w:rsidP="008E18F5">
      <w:pPr>
        <w:ind w:left="720"/>
        <w:rPr>
          <w:rFonts w:cs="Tahoma"/>
          <w:szCs w:val="20"/>
        </w:rPr>
      </w:pPr>
      <w:proofErr w:type="gramStart"/>
      <w:r w:rsidRPr="00C03BDF">
        <w:rPr>
          <w:rFonts w:cs="Tahoma"/>
          <w:szCs w:val="20"/>
          <w:u w:val="single"/>
        </w:rPr>
        <w:t>Catalog of Federal Domestic Assistance Number</w:t>
      </w:r>
      <w:r w:rsidR="003625FC" w:rsidRPr="00C03BDF">
        <w:rPr>
          <w:rFonts w:cs="Tahoma"/>
          <w:szCs w:val="20"/>
        </w:rPr>
        <w:t>.</w:t>
      </w:r>
      <w:proofErr w:type="gramEnd"/>
      <w:r w:rsidR="003625FC" w:rsidRPr="00C03BDF">
        <w:rPr>
          <w:rFonts w:cs="Tahoma"/>
          <w:szCs w:val="20"/>
        </w:rPr>
        <w:t xml:space="preserve"> </w:t>
      </w:r>
      <w:r w:rsidRPr="00C03BDF">
        <w:rPr>
          <w:rFonts w:cs="Tahoma"/>
          <w:szCs w:val="20"/>
        </w:rPr>
        <w:t>Do not complete this item</w:t>
      </w:r>
      <w:r w:rsidR="003625FC" w:rsidRPr="00C03BDF">
        <w:rPr>
          <w:rFonts w:cs="Tahoma"/>
          <w:szCs w:val="20"/>
        </w:rPr>
        <w:t xml:space="preserve">. </w:t>
      </w:r>
      <w:r w:rsidRPr="00C03BDF">
        <w:rPr>
          <w:rFonts w:cs="Tahoma"/>
          <w:szCs w:val="20"/>
        </w:rPr>
        <w:t>The CFDA number of the program competition to which the application is being submitted will already be entered on the form</w:t>
      </w:r>
      <w:r w:rsidR="003625FC" w:rsidRPr="00C03BDF">
        <w:rPr>
          <w:rFonts w:cs="Tahoma"/>
          <w:szCs w:val="20"/>
        </w:rPr>
        <w:t xml:space="preserve">. </w:t>
      </w:r>
      <w:r w:rsidRPr="00C03BDF">
        <w:rPr>
          <w:rFonts w:cs="Tahoma"/>
          <w:szCs w:val="20"/>
        </w:rPr>
        <w:t>The CFDA number can be found in the Federal Register Notice and on the face page of the Request for Applications.</w:t>
      </w:r>
    </w:p>
    <w:p w14:paraId="0891739A" w14:textId="77777777" w:rsidR="00E81695" w:rsidRPr="00C03BDF" w:rsidRDefault="00E81695" w:rsidP="00E81695">
      <w:pPr>
        <w:rPr>
          <w:rFonts w:cs="Tahoma"/>
          <w:szCs w:val="20"/>
        </w:rPr>
      </w:pPr>
    </w:p>
    <w:p w14:paraId="4F0C8342" w14:textId="77777777" w:rsidR="00E81695" w:rsidRPr="00C03BDF" w:rsidRDefault="00E81695" w:rsidP="00A8738A">
      <w:pPr>
        <w:pStyle w:val="ListParagraph"/>
        <w:keepNext/>
        <w:numPr>
          <w:ilvl w:val="0"/>
          <w:numId w:val="13"/>
        </w:numPr>
        <w:rPr>
          <w:rFonts w:cs="Tahoma"/>
          <w:szCs w:val="20"/>
        </w:rPr>
      </w:pPr>
      <w:r w:rsidRPr="00C03BDF">
        <w:rPr>
          <w:rFonts w:cs="Tahoma"/>
          <w:szCs w:val="20"/>
        </w:rPr>
        <w:t>Item 11</w:t>
      </w:r>
    </w:p>
    <w:p w14:paraId="2E144A2D" w14:textId="77777777" w:rsidR="00E81695" w:rsidRPr="00C03BDF" w:rsidRDefault="00E81695" w:rsidP="00CD0732">
      <w:pPr>
        <w:keepNext/>
        <w:ind w:left="720" w:hanging="360"/>
        <w:contextualSpacing/>
        <w:rPr>
          <w:rFonts w:cs="Tahoma"/>
          <w:szCs w:val="20"/>
        </w:rPr>
      </w:pPr>
    </w:p>
    <w:p w14:paraId="5B6E79F6" w14:textId="77777777" w:rsidR="00E81695" w:rsidRPr="00C03BDF" w:rsidRDefault="00E81695" w:rsidP="00A303F0">
      <w:pPr>
        <w:ind w:left="720"/>
        <w:rPr>
          <w:rFonts w:cs="Tahoma"/>
          <w:szCs w:val="20"/>
        </w:rPr>
      </w:pPr>
      <w:proofErr w:type="gramStart"/>
      <w:r w:rsidRPr="00C03BDF">
        <w:rPr>
          <w:rFonts w:cs="Tahoma"/>
          <w:szCs w:val="20"/>
          <w:u w:val="single"/>
        </w:rPr>
        <w:t>Descriptive Title of Applicant’s Project</w:t>
      </w:r>
      <w:r w:rsidR="003625FC" w:rsidRPr="00C03BDF">
        <w:rPr>
          <w:rFonts w:cs="Tahoma"/>
          <w:szCs w:val="20"/>
        </w:rPr>
        <w:t>.</w:t>
      </w:r>
      <w:proofErr w:type="gramEnd"/>
      <w:r w:rsidR="003625FC" w:rsidRPr="00C03BDF">
        <w:rPr>
          <w:rFonts w:cs="Tahoma"/>
          <w:szCs w:val="20"/>
        </w:rPr>
        <w:t xml:space="preserve"> </w:t>
      </w:r>
      <w:r w:rsidRPr="00C03BDF">
        <w:rPr>
          <w:rFonts w:cs="Tahoma"/>
          <w:b/>
          <w:szCs w:val="20"/>
        </w:rPr>
        <w:t xml:space="preserve">Enter a distinctive, descriptive title for the </w:t>
      </w:r>
      <w:r w:rsidR="00B301E4" w:rsidRPr="00C03BDF">
        <w:rPr>
          <w:rFonts w:cs="Tahoma"/>
          <w:b/>
          <w:szCs w:val="20"/>
        </w:rPr>
        <w:t>Project</w:t>
      </w:r>
      <w:r w:rsidR="003625FC" w:rsidRPr="00C03BDF">
        <w:rPr>
          <w:rFonts w:cs="Tahoma"/>
          <w:szCs w:val="20"/>
        </w:rPr>
        <w:t xml:space="preserve">. </w:t>
      </w:r>
      <w:r w:rsidRPr="00C03BDF">
        <w:rPr>
          <w:rFonts w:cs="Tahoma"/>
          <w:szCs w:val="20"/>
        </w:rPr>
        <w:t>The maximum number of characters allowed in this item field is 200.</w:t>
      </w:r>
    </w:p>
    <w:p w14:paraId="3849B580" w14:textId="77777777" w:rsidR="00E81695" w:rsidRPr="00C03BDF" w:rsidRDefault="00E81695" w:rsidP="00E81695">
      <w:pPr>
        <w:rPr>
          <w:rFonts w:cs="Tahoma"/>
          <w:szCs w:val="20"/>
        </w:rPr>
      </w:pPr>
    </w:p>
    <w:p w14:paraId="7EC4AEE3" w14:textId="77777777" w:rsidR="00E81695" w:rsidRPr="00C03BDF" w:rsidRDefault="00E81695" w:rsidP="00A8738A">
      <w:pPr>
        <w:pStyle w:val="ListParagraph"/>
        <w:keepNext/>
        <w:numPr>
          <w:ilvl w:val="0"/>
          <w:numId w:val="13"/>
        </w:numPr>
        <w:rPr>
          <w:rFonts w:cs="Tahoma"/>
          <w:szCs w:val="20"/>
        </w:rPr>
      </w:pPr>
      <w:r w:rsidRPr="00C03BDF">
        <w:rPr>
          <w:rFonts w:cs="Tahoma"/>
          <w:szCs w:val="20"/>
        </w:rPr>
        <w:t>Item 12</w:t>
      </w:r>
    </w:p>
    <w:p w14:paraId="5A762DEE" w14:textId="77777777" w:rsidR="00E81695" w:rsidRPr="00C03BDF" w:rsidRDefault="00E81695" w:rsidP="001B5176">
      <w:pPr>
        <w:keepNext/>
        <w:rPr>
          <w:rFonts w:cs="Tahoma"/>
          <w:szCs w:val="20"/>
        </w:rPr>
      </w:pPr>
    </w:p>
    <w:p w14:paraId="02CCD9DB" w14:textId="77777777" w:rsidR="00E81695" w:rsidRPr="00C03BDF" w:rsidRDefault="00E81695" w:rsidP="00A303F0">
      <w:pPr>
        <w:ind w:left="720"/>
        <w:rPr>
          <w:rFonts w:cs="Tahoma"/>
          <w:szCs w:val="20"/>
        </w:rPr>
      </w:pPr>
      <w:proofErr w:type="gramStart"/>
      <w:r w:rsidRPr="00C03BDF">
        <w:rPr>
          <w:rFonts w:cs="Tahoma"/>
          <w:szCs w:val="20"/>
          <w:u w:val="single"/>
        </w:rPr>
        <w:t>Proposed Project Start Date and Ending Date</w:t>
      </w:r>
      <w:r w:rsidR="003625FC" w:rsidRPr="00C03BDF">
        <w:rPr>
          <w:rFonts w:cs="Tahoma"/>
          <w:szCs w:val="20"/>
        </w:rPr>
        <w:t>.</w:t>
      </w:r>
      <w:proofErr w:type="gramEnd"/>
      <w:r w:rsidR="003625FC" w:rsidRPr="00C03BDF">
        <w:rPr>
          <w:rFonts w:cs="Tahoma"/>
          <w:szCs w:val="20"/>
        </w:rPr>
        <w:t xml:space="preserve"> </w:t>
      </w:r>
      <w:r w:rsidRPr="00C03BDF">
        <w:rPr>
          <w:rFonts w:cs="Tahoma"/>
          <w:szCs w:val="20"/>
        </w:rPr>
        <w:t xml:space="preserve">Enter the proposed start date of the </w:t>
      </w:r>
      <w:r w:rsidR="00C42F0F" w:rsidRPr="00C03BDF">
        <w:rPr>
          <w:rFonts w:cs="Tahoma"/>
          <w:szCs w:val="20"/>
        </w:rPr>
        <w:t>project</w:t>
      </w:r>
      <w:r w:rsidRPr="00C03BDF">
        <w:rPr>
          <w:rFonts w:cs="Tahoma"/>
          <w:szCs w:val="20"/>
        </w:rPr>
        <w:t xml:space="preserve"> and the proposed end date of the </w:t>
      </w:r>
      <w:r w:rsidR="00C42F0F" w:rsidRPr="00D97043">
        <w:rPr>
          <w:rFonts w:cs="Tahoma"/>
          <w:szCs w:val="20"/>
        </w:rPr>
        <w:t>project</w:t>
      </w:r>
      <w:r w:rsidR="003625FC" w:rsidRPr="00D97043">
        <w:rPr>
          <w:rFonts w:cs="Tahoma"/>
          <w:szCs w:val="20"/>
        </w:rPr>
        <w:t xml:space="preserve">. </w:t>
      </w:r>
      <w:r w:rsidR="000F0B0B" w:rsidRPr="00D97043">
        <w:rPr>
          <w:rFonts w:cs="Tahoma"/>
          <w:szCs w:val="20"/>
        </w:rPr>
        <w:t>T</w:t>
      </w:r>
      <w:r w:rsidRPr="00D97043">
        <w:rPr>
          <w:rFonts w:cs="Tahoma"/>
          <w:szCs w:val="20"/>
        </w:rPr>
        <w:t xml:space="preserve">he start date must not be earlier than </w:t>
      </w:r>
      <w:r w:rsidR="00F774E8" w:rsidRPr="00D97043">
        <w:rPr>
          <w:rFonts w:cs="Tahoma"/>
          <w:szCs w:val="20"/>
        </w:rPr>
        <w:t>September 3</w:t>
      </w:r>
      <w:r w:rsidRPr="00D97043">
        <w:rPr>
          <w:rFonts w:cs="Tahoma"/>
          <w:szCs w:val="20"/>
        </w:rPr>
        <w:t>, 201</w:t>
      </w:r>
      <w:r w:rsidR="005F5DAD" w:rsidRPr="00D97043">
        <w:rPr>
          <w:rFonts w:cs="Tahoma"/>
          <w:szCs w:val="20"/>
        </w:rPr>
        <w:t>8</w:t>
      </w:r>
      <w:r w:rsidRPr="00D97043">
        <w:rPr>
          <w:rFonts w:cs="Tahoma"/>
          <w:szCs w:val="20"/>
        </w:rPr>
        <w:t>, which is the Earliest Anticipated Start Date listed in th</w:t>
      </w:r>
      <w:r w:rsidR="00A303F0" w:rsidRPr="00D97043">
        <w:rPr>
          <w:rFonts w:cs="Tahoma"/>
          <w:szCs w:val="20"/>
        </w:rPr>
        <w:t>is</w:t>
      </w:r>
      <w:r w:rsidRPr="00D97043">
        <w:rPr>
          <w:rFonts w:cs="Tahoma"/>
          <w:szCs w:val="20"/>
        </w:rPr>
        <w:t xml:space="preserve"> Request for Applications, and must not be later than </w:t>
      </w:r>
      <w:r w:rsidR="003140C8" w:rsidRPr="00D97043">
        <w:rPr>
          <w:rFonts w:cs="Tahoma"/>
          <w:szCs w:val="20"/>
        </w:rPr>
        <w:t>September</w:t>
      </w:r>
      <w:r w:rsidR="00F774E8" w:rsidRPr="00D97043">
        <w:rPr>
          <w:rFonts w:cs="Tahoma"/>
          <w:szCs w:val="20"/>
        </w:rPr>
        <w:t xml:space="preserve"> </w:t>
      </w:r>
      <w:r w:rsidR="00404E79" w:rsidRPr="00D97043">
        <w:rPr>
          <w:rFonts w:cs="Tahoma"/>
          <w:szCs w:val="20"/>
        </w:rPr>
        <w:t>14</w:t>
      </w:r>
      <w:r w:rsidRPr="00D97043">
        <w:rPr>
          <w:rFonts w:cs="Tahoma"/>
          <w:szCs w:val="20"/>
        </w:rPr>
        <w:t>, 201</w:t>
      </w:r>
      <w:r w:rsidR="00D5177F" w:rsidRPr="00D97043">
        <w:rPr>
          <w:rFonts w:cs="Tahoma"/>
          <w:szCs w:val="20"/>
        </w:rPr>
        <w:t>8</w:t>
      </w:r>
      <w:r w:rsidR="009060F8" w:rsidRPr="00D97043">
        <w:rPr>
          <w:rFonts w:cs="Tahoma"/>
          <w:szCs w:val="20"/>
        </w:rPr>
        <w:t>.</w:t>
      </w:r>
      <w:r w:rsidR="009060F8" w:rsidRPr="00C03BDF">
        <w:rPr>
          <w:rFonts w:cs="Tahoma"/>
          <w:szCs w:val="20"/>
        </w:rPr>
        <w:t xml:space="preserve"> </w:t>
      </w:r>
    </w:p>
    <w:p w14:paraId="07CE6A99" w14:textId="77777777" w:rsidR="00E81695" w:rsidRPr="00C03BDF" w:rsidRDefault="00E81695" w:rsidP="00E81695">
      <w:pPr>
        <w:rPr>
          <w:rFonts w:cs="Tahoma"/>
          <w:szCs w:val="20"/>
        </w:rPr>
      </w:pPr>
    </w:p>
    <w:p w14:paraId="14DC205E" w14:textId="77777777" w:rsidR="00E81695" w:rsidRPr="00C03BDF" w:rsidRDefault="00E81695" w:rsidP="00A8738A">
      <w:pPr>
        <w:pStyle w:val="ListParagraph"/>
        <w:keepNext/>
        <w:numPr>
          <w:ilvl w:val="0"/>
          <w:numId w:val="13"/>
        </w:numPr>
        <w:rPr>
          <w:rFonts w:cs="Tahoma"/>
          <w:szCs w:val="20"/>
        </w:rPr>
      </w:pPr>
      <w:r w:rsidRPr="00C03BDF">
        <w:rPr>
          <w:rFonts w:cs="Tahoma"/>
          <w:szCs w:val="20"/>
        </w:rPr>
        <w:t>Item 13</w:t>
      </w:r>
    </w:p>
    <w:p w14:paraId="5BD263C5" w14:textId="77777777" w:rsidR="00E81695" w:rsidRPr="00C03BDF" w:rsidRDefault="00E81695" w:rsidP="009F7E5C">
      <w:pPr>
        <w:keepNext/>
        <w:rPr>
          <w:rFonts w:cs="Tahoma"/>
          <w:szCs w:val="20"/>
        </w:rPr>
      </w:pPr>
    </w:p>
    <w:p w14:paraId="314A5EE9" w14:textId="77777777" w:rsidR="00E81695" w:rsidRPr="00C03BDF" w:rsidRDefault="00E81695" w:rsidP="009F7E5C">
      <w:pPr>
        <w:ind w:left="720"/>
        <w:rPr>
          <w:rFonts w:cs="Tahoma"/>
          <w:szCs w:val="20"/>
        </w:rPr>
      </w:pPr>
      <w:proofErr w:type="gramStart"/>
      <w:r w:rsidRPr="00C03BDF">
        <w:rPr>
          <w:rFonts w:cs="Tahoma"/>
          <w:szCs w:val="20"/>
          <w:u w:val="single"/>
        </w:rPr>
        <w:t>Congressional District of Applicant</w:t>
      </w:r>
      <w:r w:rsidR="003625FC" w:rsidRPr="00C03BDF">
        <w:rPr>
          <w:rFonts w:cs="Tahoma"/>
          <w:szCs w:val="20"/>
        </w:rPr>
        <w:t>.</w:t>
      </w:r>
      <w:proofErr w:type="gramEnd"/>
      <w:r w:rsidR="003625FC" w:rsidRPr="00C03BDF">
        <w:rPr>
          <w:rFonts w:cs="Tahoma"/>
          <w:szCs w:val="20"/>
        </w:rPr>
        <w:t xml:space="preserve"> </w:t>
      </w:r>
      <w:r w:rsidRPr="00C03BDF">
        <w:rPr>
          <w:rFonts w:cs="Tahoma"/>
          <w:szCs w:val="20"/>
        </w:rPr>
        <w:t>For both the applicant and the project, enter the Congressional District in this format:</w:t>
      </w:r>
      <w:r w:rsidR="0027237B" w:rsidRPr="00C03BDF">
        <w:rPr>
          <w:rFonts w:cs="Tahoma"/>
          <w:szCs w:val="20"/>
        </w:rPr>
        <w:t xml:space="preserve"> </w:t>
      </w:r>
      <w:r w:rsidRPr="00C03BDF">
        <w:rPr>
          <w:rFonts w:cs="Tahoma"/>
          <w:szCs w:val="20"/>
        </w:rPr>
        <w:t>2</w:t>
      </w:r>
      <w:r w:rsidR="00102F9B" w:rsidRPr="00C03BDF">
        <w:rPr>
          <w:rFonts w:cs="Tahoma"/>
          <w:szCs w:val="20"/>
        </w:rPr>
        <w:t>-</w:t>
      </w:r>
      <w:r w:rsidRPr="00C03BDF">
        <w:rPr>
          <w:rFonts w:cs="Tahoma"/>
          <w:szCs w:val="20"/>
        </w:rPr>
        <w:t xml:space="preserve">character State Abbreviation </w:t>
      </w:r>
      <w:r w:rsidR="00102F9B" w:rsidRPr="00C03BDF">
        <w:rPr>
          <w:rFonts w:cs="Tahoma"/>
          <w:szCs w:val="20"/>
        </w:rPr>
        <w:t>and</w:t>
      </w:r>
      <w:r w:rsidRPr="00C03BDF">
        <w:rPr>
          <w:rFonts w:cs="Tahoma"/>
          <w:szCs w:val="20"/>
        </w:rPr>
        <w:t xml:space="preserve"> 3</w:t>
      </w:r>
      <w:r w:rsidR="00102F9B" w:rsidRPr="00C03BDF">
        <w:rPr>
          <w:rFonts w:cs="Tahoma"/>
          <w:szCs w:val="20"/>
        </w:rPr>
        <w:t>-</w:t>
      </w:r>
      <w:r w:rsidRPr="00C03BDF">
        <w:rPr>
          <w:rFonts w:cs="Tahoma"/>
          <w:szCs w:val="20"/>
        </w:rPr>
        <w:t>character District Number (e.g., CA-005 for California's 5th district, CA-012 for California's 12th district)</w:t>
      </w:r>
      <w:r w:rsidR="003625FC" w:rsidRPr="00C03BDF">
        <w:rPr>
          <w:rFonts w:cs="Tahoma"/>
          <w:szCs w:val="20"/>
        </w:rPr>
        <w:t xml:space="preserve">. </w:t>
      </w:r>
      <w:r w:rsidRPr="00C03BDF">
        <w:rPr>
          <w:rFonts w:cs="Tahoma"/>
          <w:szCs w:val="20"/>
        </w:rPr>
        <w:t xml:space="preserve">Grants.gov </w:t>
      </w:r>
      <w:r w:rsidR="00B2538C" w:rsidRPr="00C03BDF">
        <w:rPr>
          <w:rFonts w:cs="Tahoma"/>
          <w:szCs w:val="20"/>
        </w:rPr>
        <w:t xml:space="preserve">provides help for finding this information </w:t>
      </w:r>
      <w:hyperlink r:id="rId75" w:history="1">
        <w:r w:rsidR="00102F9B" w:rsidRPr="00C03BDF">
          <w:rPr>
            <w:rStyle w:val="Hyperlink"/>
            <w:rFonts w:cs="Tahoma"/>
            <w:szCs w:val="20"/>
          </w:rPr>
          <w:t>http://www.grants.gov/web/grants/applicants/applicant-faqs/applying-for-grants.html</w:t>
        </w:r>
      </w:hyperlink>
      <w:r w:rsidR="00102F9B" w:rsidRPr="00C03BDF">
        <w:rPr>
          <w:rFonts w:cs="Tahoma"/>
          <w:szCs w:val="20"/>
        </w:rPr>
        <w:t xml:space="preserve"> </w:t>
      </w:r>
      <w:r w:rsidRPr="00C03BDF">
        <w:rPr>
          <w:rFonts w:cs="Tahoma"/>
          <w:szCs w:val="20"/>
        </w:rPr>
        <w:t>under “</w:t>
      </w:r>
      <w:r w:rsidR="00B2538C" w:rsidRPr="00C03BDF">
        <w:rPr>
          <w:rFonts w:cs="Tahoma"/>
          <w:szCs w:val="20"/>
        </w:rPr>
        <w:t>How can I find my congressional district code</w:t>
      </w:r>
      <w:r w:rsidR="00102F9B" w:rsidRPr="00C03BDF">
        <w:rPr>
          <w:rFonts w:cs="Tahoma"/>
          <w:szCs w:val="20"/>
        </w:rPr>
        <w:t>?</w:t>
      </w:r>
      <w:r w:rsidRPr="00C03BDF">
        <w:rPr>
          <w:rFonts w:cs="Tahoma"/>
          <w:szCs w:val="20"/>
        </w:rPr>
        <w:t>”</w:t>
      </w:r>
      <w:r w:rsidR="0027237B" w:rsidRPr="00C03BDF">
        <w:rPr>
          <w:rFonts w:cs="Tahoma"/>
          <w:szCs w:val="20"/>
        </w:rPr>
        <w:t xml:space="preserve"> </w:t>
      </w:r>
      <w:r w:rsidRPr="00C03BDF">
        <w:rPr>
          <w:rFonts w:cs="Tahoma"/>
          <w:szCs w:val="20"/>
        </w:rPr>
        <w:t>If the program/project is outside the U</w:t>
      </w:r>
      <w:r w:rsidR="00102F9B" w:rsidRPr="00C03BDF">
        <w:rPr>
          <w:rFonts w:cs="Tahoma"/>
          <w:szCs w:val="20"/>
        </w:rPr>
        <w:t>.</w:t>
      </w:r>
      <w:r w:rsidRPr="00C03BDF">
        <w:rPr>
          <w:rFonts w:cs="Tahoma"/>
          <w:szCs w:val="20"/>
        </w:rPr>
        <w:t>S</w:t>
      </w:r>
      <w:r w:rsidR="00102F9B" w:rsidRPr="00C03BDF">
        <w:rPr>
          <w:rFonts w:cs="Tahoma"/>
          <w:szCs w:val="20"/>
        </w:rPr>
        <w:t>.</w:t>
      </w:r>
      <w:r w:rsidRPr="00C03BDF">
        <w:rPr>
          <w:rFonts w:cs="Tahoma"/>
          <w:szCs w:val="20"/>
        </w:rPr>
        <w:t>, enter 00-000.</w:t>
      </w:r>
    </w:p>
    <w:p w14:paraId="0D27E6D1" w14:textId="77777777" w:rsidR="00316A0A" w:rsidRPr="00C03BDF" w:rsidRDefault="00316A0A" w:rsidP="00E81695">
      <w:pPr>
        <w:rPr>
          <w:rFonts w:cs="Tahoma"/>
          <w:szCs w:val="20"/>
        </w:rPr>
      </w:pPr>
    </w:p>
    <w:p w14:paraId="4ECE8F0E" w14:textId="77777777" w:rsidR="00E81695" w:rsidRPr="00C03BDF" w:rsidRDefault="00E81695" w:rsidP="00A8738A">
      <w:pPr>
        <w:pStyle w:val="ListParagraph"/>
        <w:numPr>
          <w:ilvl w:val="0"/>
          <w:numId w:val="13"/>
        </w:numPr>
        <w:rPr>
          <w:rFonts w:cs="Tahoma"/>
          <w:szCs w:val="20"/>
        </w:rPr>
      </w:pPr>
      <w:r w:rsidRPr="00C03BDF">
        <w:rPr>
          <w:rFonts w:cs="Tahoma"/>
          <w:szCs w:val="20"/>
        </w:rPr>
        <w:t>Item 14</w:t>
      </w:r>
    </w:p>
    <w:p w14:paraId="6552EF97" w14:textId="77777777" w:rsidR="00E81695" w:rsidRPr="00C03BDF" w:rsidRDefault="00E81695" w:rsidP="00E81695">
      <w:pPr>
        <w:rPr>
          <w:rFonts w:cs="Tahoma"/>
          <w:szCs w:val="20"/>
        </w:rPr>
      </w:pPr>
    </w:p>
    <w:p w14:paraId="39BE5616" w14:textId="77777777" w:rsidR="00E81695" w:rsidRPr="00C03BDF" w:rsidRDefault="00E81695" w:rsidP="00712135">
      <w:pPr>
        <w:ind w:left="720"/>
        <w:rPr>
          <w:rFonts w:cs="Tahoma"/>
          <w:szCs w:val="20"/>
        </w:rPr>
      </w:pPr>
      <w:proofErr w:type="gramStart"/>
      <w:r w:rsidRPr="00C03BDF">
        <w:rPr>
          <w:rFonts w:cs="Tahoma"/>
          <w:szCs w:val="20"/>
          <w:u w:val="single"/>
        </w:rPr>
        <w:t>Project Director/Principal Investigator Contact Information</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C03BDF">
        <w:rPr>
          <w:rFonts w:cs="Tahoma"/>
          <w:szCs w:val="20"/>
        </w:rPr>
        <w:t xml:space="preserve">. </w:t>
      </w:r>
      <w:r w:rsidRPr="00C03BDF">
        <w:rPr>
          <w:rFonts w:cs="Tahoma"/>
          <w:szCs w:val="20"/>
        </w:rPr>
        <w:t>Use the drop down menus where they are provided.</w:t>
      </w:r>
    </w:p>
    <w:p w14:paraId="55F968DA" w14:textId="77777777" w:rsidR="00E81695" w:rsidRPr="00C03BDF" w:rsidRDefault="00E81695" w:rsidP="00E81695">
      <w:pPr>
        <w:rPr>
          <w:rFonts w:cs="Tahoma"/>
          <w:szCs w:val="20"/>
        </w:rPr>
      </w:pPr>
    </w:p>
    <w:p w14:paraId="5C384B62" w14:textId="77777777" w:rsidR="00E81695" w:rsidRPr="00C03BDF" w:rsidRDefault="00E81695" w:rsidP="00A8738A">
      <w:pPr>
        <w:pStyle w:val="ListParagraph"/>
        <w:numPr>
          <w:ilvl w:val="0"/>
          <w:numId w:val="13"/>
        </w:numPr>
        <w:rPr>
          <w:rFonts w:cs="Tahoma"/>
          <w:szCs w:val="20"/>
        </w:rPr>
      </w:pPr>
      <w:r w:rsidRPr="00C03BDF">
        <w:rPr>
          <w:rFonts w:cs="Tahoma"/>
          <w:szCs w:val="20"/>
        </w:rPr>
        <w:t>Item 15</w:t>
      </w:r>
    </w:p>
    <w:p w14:paraId="76B0E6C9" w14:textId="77777777" w:rsidR="00E81695" w:rsidRPr="00C03BDF" w:rsidRDefault="00E81695" w:rsidP="00E81695">
      <w:pPr>
        <w:rPr>
          <w:rFonts w:cs="Tahoma"/>
          <w:szCs w:val="20"/>
        </w:rPr>
      </w:pPr>
    </w:p>
    <w:p w14:paraId="7B929458" w14:textId="77777777" w:rsidR="00E81695" w:rsidRPr="00C03BDF" w:rsidRDefault="00E81695" w:rsidP="00712135">
      <w:pPr>
        <w:ind w:left="720"/>
        <w:rPr>
          <w:rFonts w:cs="Tahoma"/>
          <w:szCs w:val="20"/>
          <w:u w:val="single"/>
        </w:rPr>
      </w:pPr>
      <w:r w:rsidRPr="00C03BDF">
        <w:rPr>
          <w:rFonts w:cs="Tahoma"/>
          <w:szCs w:val="20"/>
          <w:u w:val="single"/>
        </w:rPr>
        <w:t xml:space="preserve">Estimated Project Funding </w:t>
      </w:r>
    </w:p>
    <w:p w14:paraId="4151E064" w14:textId="77777777" w:rsidR="00E81695" w:rsidRPr="00C03BDF" w:rsidRDefault="00E81695" w:rsidP="00E81695">
      <w:pPr>
        <w:rPr>
          <w:rFonts w:cs="Tahoma"/>
          <w:szCs w:val="20"/>
        </w:rPr>
      </w:pPr>
    </w:p>
    <w:p w14:paraId="7D1A2FDF" w14:textId="77777777" w:rsidR="00E81695" w:rsidRPr="00C03BDF" w:rsidRDefault="00E81695" w:rsidP="00A8738A">
      <w:pPr>
        <w:pStyle w:val="ListParagraph"/>
        <w:numPr>
          <w:ilvl w:val="1"/>
          <w:numId w:val="14"/>
        </w:numPr>
        <w:rPr>
          <w:rFonts w:cs="Tahoma"/>
          <w:szCs w:val="20"/>
        </w:rPr>
      </w:pPr>
      <w:r w:rsidRPr="00C03BDF">
        <w:rPr>
          <w:rFonts w:cs="Tahoma"/>
          <w:szCs w:val="20"/>
          <w:u w:val="single"/>
        </w:rPr>
        <w:lastRenderedPageBreak/>
        <w:t>Total Federal Funds Requested</w:t>
      </w:r>
      <w:r w:rsidR="003625FC" w:rsidRPr="00C03BDF">
        <w:rPr>
          <w:rFonts w:cs="Tahoma"/>
          <w:szCs w:val="20"/>
        </w:rPr>
        <w:t xml:space="preserve">. </w:t>
      </w:r>
      <w:r w:rsidRPr="00C03BDF">
        <w:rPr>
          <w:rFonts w:cs="Tahoma"/>
          <w:szCs w:val="20"/>
        </w:rPr>
        <w:t>Enter the total Federal funds requested for the entire project period.</w:t>
      </w:r>
    </w:p>
    <w:p w14:paraId="70AB6C27" w14:textId="77777777" w:rsidR="00E81695" w:rsidRPr="00C03BDF" w:rsidRDefault="00E81695" w:rsidP="00712135">
      <w:pPr>
        <w:rPr>
          <w:rFonts w:cs="Tahoma"/>
          <w:szCs w:val="20"/>
        </w:rPr>
      </w:pPr>
    </w:p>
    <w:p w14:paraId="7B6114F7" w14:textId="77777777" w:rsidR="00E81695" w:rsidRPr="00C03BDF" w:rsidRDefault="00E81695" w:rsidP="00A8738A">
      <w:pPr>
        <w:pStyle w:val="ListParagraph"/>
        <w:numPr>
          <w:ilvl w:val="1"/>
          <w:numId w:val="14"/>
        </w:numPr>
        <w:rPr>
          <w:rFonts w:cs="Tahoma"/>
          <w:szCs w:val="20"/>
        </w:rPr>
      </w:pPr>
      <w:r w:rsidRPr="00C03BDF">
        <w:rPr>
          <w:rFonts w:cs="Tahoma"/>
          <w:szCs w:val="20"/>
          <w:u w:val="single"/>
        </w:rPr>
        <w:t>Total Non-federal Funds</w:t>
      </w:r>
      <w:r w:rsidR="003625FC" w:rsidRPr="00C03BDF">
        <w:rPr>
          <w:rFonts w:cs="Tahoma"/>
          <w:szCs w:val="20"/>
        </w:rPr>
        <w:t xml:space="preserve">. </w:t>
      </w:r>
      <w:r w:rsidRPr="00C03BDF">
        <w:rPr>
          <w:rFonts w:cs="Tahoma"/>
          <w:szCs w:val="20"/>
        </w:rPr>
        <w:t>Enter the total Non-federal funds requested for the entire project period.</w:t>
      </w:r>
    </w:p>
    <w:p w14:paraId="566E5139" w14:textId="77777777" w:rsidR="00E81695" w:rsidRPr="00C03BDF" w:rsidRDefault="00E81695" w:rsidP="00712135">
      <w:pPr>
        <w:rPr>
          <w:rFonts w:cs="Tahoma"/>
          <w:szCs w:val="20"/>
        </w:rPr>
      </w:pPr>
    </w:p>
    <w:p w14:paraId="612EDD88" w14:textId="77777777" w:rsidR="00E81695" w:rsidRPr="00C03BDF" w:rsidRDefault="00E81695" w:rsidP="00A8738A">
      <w:pPr>
        <w:pStyle w:val="ListParagraph"/>
        <w:numPr>
          <w:ilvl w:val="1"/>
          <w:numId w:val="14"/>
        </w:numPr>
        <w:rPr>
          <w:rFonts w:cs="Tahoma"/>
          <w:szCs w:val="20"/>
        </w:rPr>
      </w:pPr>
      <w:r w:rsidRPr="00C03BDF">
        <w:rPr>
          <w:rFonts w:cs="Tahoma"/>
          <w:szCs w:val="20"/>
          <w:u w:val="single"/>
        </w:rPr>
        <w:t>Total Federal &amp; Non-Federal Funds</w:t>
      </w:r>
      <w:r w:rsidR="003625FC" w:rsidRPr="00C03BDF">
        <w:rPr>
          <w:rFonts w:cs="Tahoma"/>
          <w:szCs w:val="20"/>
        </w:rPr>
        <w:t xml:space="preserve">. </w:t>
      </w:r>
      <w:r w:rsidRPr="00C03BDF">
        <w:rPr>
          <w:rFonts w:cs="Tahoma"/>
          <w:szCs w:val="20"/>
        </w:rPr>
        <w:t xml:space="preserve">Enter the total estimated funds for the entire project period, including both Federal and non-Federal funds. </w:t>
      </w:r>
    </w:p>
    <w:p w14:paraId="5DF5A4D6" w14:textId="77777777" w:rsidR="00E81695" w:rsidRPr="00C03BDF" w:rsidRDefault="00E81695" w:rsidP="00712135">
      <w:pPr>
        <w:rPr>
          <w:rFonts w:cs="Tahoma"/>
          <w:szCs w:val="20"/>
        </w:rPr>
      </w:pPr>
    </w:p>
    <w:p w14:paraId="33C19E4E" w14:textId="77777777" w:rsidR="00E81695" w:rsidRPr="00C03BDF" w:rsidRDefault="00E81695" w:rsidP="00A8738A">
      <w:pPr>
        <w:pStyle w:val="ListParagraph"/>
        <w:numPr>
          <w:ilvl w:val="1"/>
          <w:numId w:val="14"/>
        </w:numPr>
        <w:rPr>
          <w:rFonts w:cs="Tahoma"/>
          <w:szCs w:val="20"/>
        </w:rPr>
      </w:pPr>
      <w:r w:rsidRPr="00C03BDF">
        <w:rPr>
          <w:rFonts w:cs="Tahoma"/>
          <w:szCs w:val="20"/>
          <w:u w:val="single"/>
        </w:rPr>
        <w:t>Estimated Program Income</w:t>
      </w:r>
      <w:r w:rsidR="003625FC" w:rsidRPr="00C03BDF">
        <w:rPr>
          <w:rFonts w:cs="Tahoma"/>
          <w:szCs w:val="20"/>
        </w:rPr>
        <w:t xml:space="preserve">. </w:t>
      </w:r>
      <w:r w:rsidRPr="00C03BDF">
        <w:rPr>
          <w:rFonts w:cs="Tahoma"/>
          <w:szCs w:val="20"/>
        </w:rPr>
        <w:t>Identify any program income estimated for the project period, if applicable.</w:t>
      </w:r>
    </w:p>
    <w:p w14:paraId="25E2D3C7" w14:textId="77777777" w:rsidR="00E81695" w:rsidRPr="00C03BDF" w:rsidRDefault="00E81695" w:rsidP="00A8738A">
      <w:pPr>
        <w:pStyle w:val="ListParagraph"/>
        <w:keepNext/>
        <w:numPr>
          <w:ilvl w:val="0"/>
          <w:numId w:val="14"/>
        </w:numPr>
        <w:spacing w:before="200"/>
        <w:contextualSpacing w:val="0"/>
        <w:rPr>
          <w:rFonts w:cs="Tahoma"/>
          <w:szCs w:val="20"/>
        </w:rPr>
      </w:pPr>
      <w:r w:rsidRPr="00C03BDF">
        <w:rPr>
          <w:rFonts w:cs="Tahoma"/>
          <w:szCs w:val="20"/>
        </w:rPr>
        <w:t>Item 16</w:t>
      </w:r>
    </w:p>
    <w:p w14:paraId="09E3510A" w14:textId="77777777" w:rsidR="00E81695" w:rsidRPr="00C03BDF" w:rsidRDefault="00E81695" w:rsidP="00967B0F">
      <w:pPr>
        <w:keepNext/>
        <w:rPr>
          <w:rFonts w:cs="Tahoma"/>
          <w:szCs w:val="20"/>
        </w:rPr>
      </w:pPr>
    </w:p>
    <w:p w14:paraId="70A894A4" w14:textId="77777777" w:rsidR="00E81695" w:rsidRPr="00C03BDF" w:rsidRDefault="00E81695" w:rsidP="00712135">
      <w:pPr>
        <w:ind w:left="720"/>
        <w:rPr>
          <w:rFonts w:cs="Tahoma"/>
          <w:szCs w:val="20"/>
        </w:rPr>
      </w:pPr>
      <w:r w:rsidRPr="00C03BDF">
        <w:rPr>
          <w:rFonts w:cs="Tahoma"/>
          <w:szCs w:val="20"/>
          <w:u w:val="single"/>
        </w:rPr>
        <w:t>Is Application Subject to Review by State Executive Order 12372 Process</w:t>
      </w:r>
      <w:r w:rsidRPr="00C03BDF">
        <w:rPr>
          <w:rFonts w:cs="Tahoma"/>
          <w:szCs w:val="20"/>
        </w:rPr>
        <w:t>?</w:t>
      </w:r>
      <w:r w:rsidR="0027237B" w:rsidRPr="00C03BDF">
        <w:rPr>
          <w:rFonts w:cs="Tahoma"/>
          <w:szCs w:val="20"/>
        </w:rPr>
        <w:t xml:space="preserve"> </w:t>
      </w:r>
      <w:r w:rsidRPr="00C03BDF">
        <w:rPr>
          <w:rFonts w:cs="Tahoma"/>
          <w:szCs w:val="20"/>
        </w:rPr>
        <w:t>The Institute is not soliciting applications that are subject to review by Executive Order 12372</w:t>
      </w:r>
      <w:r w:rsidR="00102F9B" w:rsidRPr="00C03BDF">
        <w:rPr>
          <w:rFonts w:cs="Tahoma"/>
          <w:szCs w:val="20"/>
        </w:rPr>
        <w:t>;</w:t>
      </w:r>
      <w:r w:rsidRPr="00C03BDF">
        <w:rPr>
          <w:rFonts w:cs="Tahoma"/>
          <w:szCs w:val="20"/>
        </w:rPr>
        <w:t xml:space="preserve"> therefore</w:t>
      </w:r>
      <w:r w:rsidR="00102F9B" w:rsidRPr="00C03BDF">
        <w:rPr>
          <w:rFonts w:cs="Tahoma"/>
          <w:szCs w:val="20"/>
        </w:rPr>
        <w:t>,</w:t>
      </w:r>
      <w:r w:rsidRPr="00C03BDF">
        <w:rPr>
          <w:rFonts w:cs="Tahoma"/>
          <w:szCs w:val="20"/>
        </w:rPr>
        <w:t xml:space="preserve"> check the box “Program is not covered by E.O. 12372” to indicate “No” for this item.</w:t>
      </w:r>
    </w:p>
    <w:p w14:paraId="0E5B57A2" w14:textId="77777777" w:rsidR="00E81695" w:rsidRPr="00C03BDF" w:rsidRDefault="00E81695" w:rsidP="00E81695">
      <w:pPr>
        <w:rPr>
          <w:rFonts w:cs="Tahoma"/>
          <w:szCs w:val="20"/>
        </w:rPr>
      </w:pPr>
    </w:p>
    <w:p w14:paraId="613DA5A9" w14:textId="77777777" w:rsidR="00E81695" w:rsidRPr="00C03BDF" w:rsidRDefault="00E81695" w:rsidP="00A8738A">
      <w:pPr>
        <w:pStyle w:val="ListParagraph"/>
        <w:keepNext/>
        <w:numPr>
          <w:ilvl w:val="0"/>
          <w:numId w:val="14"/>
        </w:numPr>
        <w:rPr>
          <w:rFonts w:cs="Tahoma"/>
          <w:szCs w:val="20"/>
        </w:rPr>
      </w:pPr>
      <w:r w:rsidRPr="00C03BDF">
        <w:rPr>
          <w:rFonts w:cs="Tahoma"/>
          <w:szCs w:val="20"/>
        </w:rPr>
        <w:t>Item 17</w:t>
      </w:r>
    </w:p>
    <w:p w14:paraId="15092CFF" w14:textId="77777777" w:rsidR="00E81695" w:rsidRPr="00C03BDF" w:rsidRDefault="00E81695" w:rsidP="00E81695">
      <w:pPr>
        <w:rPr>
          <w:rFonts w:cs="Tahoma"/>
          <w:szCs w:val="20"/>
        </w:rPr>
      </w:pPr>
    </w:p>
    <w:p w14:paraId="1C0FFBFE" w14:textId="77777777" w:rsidR="00E81695" w:rsidRPr="00C03BDF" w:rsidRDefault="00E81695" w:rsidP="00712135">
      <w:pPr>
        <w:ind w:left="720"/>
        <w:rPr>
          <w:rFonts w:cs="Tahoma"/>
          <w:szCs w:val="20"/>
        </w:rPr>
      </w:pPr>
      <w:r w:rsidRPr="00C03BDF">
        <w:rPr>
          <w:rFonts w:cs="Tahoma"/>
          <w:szCs w:val="20"/>
        </w:rPr>
        <w:t xml:space="preserve">This is the Authorized </w:t>
      </w:r>
      <w:r w:rsidR="000F0B0B" w:rsidRPr="00C03BDF">
        <w:rPr>
          <w:rFonts w:cs="Tahoma"/>
          <w:szCs w:val="20"/>
        </w:rPr>
        <w:t xml:space="preserve">Organization </w:t>
      </w:r>
      <w:r w:rsidRPr="00C03BDF">
        <w:rPr>
          <w:rFonts w:cs="Tahoma"/>
          <w:szCs w:val="20"/>
        </w:rPr>
        <w:t>Representative’s electronic signature</w:t>
      </w:r>
      <w:r w:rsidR="003625FC" w:rsidRPr="00C03BDF">
        <w:rPr>
          <w:rFonts w:cs="Tahoma"/>
          <w:szCs w:val="20"/>
        </w:rPr>
        <w:t xml:space="preserve">. </w:t>
      </w:r>
    </w:p>
    <w:p w14:paraId="2C431272" w14:textId="77777777" w:rsidR="00E81695" w:rsidRPr="00C03BDF" w:rsidRDefault="00E81695" w:rsidP="00E81695">
      <w:pPr>
        <w:rPr>
          <w:rFonts w:cs="Tahoma"/>
          <w:szCs w:val="20"/>
        </w:rPr>
      </w:pPr>
    </w:p>
    <w:p w14:paraId="24276AB8" w14:textId="77777777" w:rsidR="00E81695" w:rsidRPr="00C03BDF" w:rsidRDefault="00E81695" w:rsidP="00712135">
      <w:pPr>
        <w:ind w:left="720"/>
        <w:rPr>
          <w:rFonts w:cs="Tahoma"/>
          <w:szCs w:val="20"/>
        </w:rPr>
      </w:pPr>
      <w:r w:rsidRPr="00C03BDF">
        <w:rPr>
          <w:rFonts w:cs="Tahoma"/>
          <w:szCs w:val="20"/>
        </w:rPr>
        <w:t xml:space="preserve">By providing the electronic signature, the Authorized </w:t>
      </w:r>
      <w:r w:rsidR="000F0B0B" w:rsidRPr="00C03BDF">
        <w:rPr>
          <w:rFonts w:cs="Tahoma"/>
          <w:szCs w:val="20"/>
        </w:rPr>
        <w:t xml:space="preserve">Organization </w:t>
      </w:r>
      <w:r w:rsidRPr="00C03BDF">
        <w:rPr>
          <w:rFonts w:cs="Tahoma"/>
          <w:szCs w:val="20"/>
        </w:rPr>
        <w:t>Representative certifies</w:t>
      </w:r>
      <w:r w:rsidR="005D1C30" w:rsidRPr="00C03BDF">
        <w:rPr>
          <w:rFonts w:cs="Tahoma"/>
          <w:szCs w:val="20"/>
        </w:rPr>
        <w:t xml:space="preserve"> the following</w:t>
      </w:r>
      <w:r w:rsidRPr="00C03BDF">
        <w:rPr>
          <w:rFonts w:cs="Tahoma"/>
          <w:szCs w:val="20"/>
        </w:rPr>
        <w:t>:</w:t>
      </w:r>
    </w:p>
    <w:p w14:paraId="1735DD61" w14:textId="77777777" w:rsidR="00E81695" w:rsidRPr="00C03BDF" w:rsidRDefault="00E81695" w:rsidP="00E81695">
      <w:pPr>
        <w:rPr>
          <w:rFonts w:cs="Tahoma"/>
          <w:szCs w:val="20"/>
        </w:rPr>
      </w:pPr>
    </w:p>
    <w:p w14:paraId="087A7F20" w14:textId="77777777" w:rsidR="00E81695" w:rsidRPr="00C03BDF" w:rsidRDefault="005D1C30" w:rsidP="00A8738A">
      <w:pPr>
        <w:pStyle w:val="ListParagraph"/>
        <w:numPr>
          <w:ilvl w:val="0"/>
          <w:numId w:val="15"/>
        </w:numPr>
        <w:rPr>
          <w:rFonts w:cs="Tahoma"/>
          <w:szCs w:val="20"/>
        </w:rPr>
      </w:pPr>
      <w:r w:rsidRPr="00C03BDF">
        <w:rPr>
          <w:rFonts w:cs="Tahoma"/>
          <w:szCs w:val="20"/>
        </w:rPr>
        <w:t>To</w:t>
      </w:r>
      <w:r w:rsidR="00E81695" w:rsidRPr="00C03BDF">
        <w:rPr>
          <w:rFonts w:cs="Tahoma"/>
          <w:szCs w:val="20"/>
        </w:rPr>
        <w:t xml:space="preserve"> the statements contained in the list of certifications</w:t>
      </w:r>
    </w:p>
    <w:p w14:paraId="5E6B9A88" w14:textId="77777777" w:rsidR="00E81695" w:rsidRPr="00C03BDF" w:rsidRDefault="005D1C30" w:rsidP="00A8738A">
      <w:pPr>
        <w:pStyle w:val="ListParagraph"/>
        <w:numPr>
          <w:ilvl w:val="0"/>
          <w:numId w:val="15"/>
        </w:numPr>
        <w:rPr>
          <w:rFonts w:cs="Tahoma"/>
          <w:szCs w:val="20"/>
        </w:rPr>
      </w:pPr>
      <w:r w:rsidRPr="00C03BDF">
        <w:rPr>
          <w:rFonts w:cs="Tahoma"/>
          <w:szCs w:val="20"/>
        </w:rPr>
        <w:t>T</w:t>
      </w:r>
      <w:r w:rsidR="00E81695" w:rsidRPr="00C03BDF">
        <w:rPr>
          <w:rFonts w:cs="Tahoma"/>
          <w:szCs w:val="20"/>
        </w:rPr>
        <w:t xml:space="preserve">hat the statements are true, complete and accurate to the best of his/her knowledge. </w:t>
      </w:r>
    </w:p>
    <w:p w14:paraId="61143E2D" w14:textId="77777777" w:rsidR="00E81695" w:rsidRPr="00C03BDF" w:rsidRDefault="00E81695" w:rsidP="00E81695">
      <w:pPr>
        <w:rPr>
          <w:rFonts w:cs="Tahoma"/>
          <w:szCs w:val="20"/>
        </w:rPr>
      </w:pPr>
    </w:p>
    <w:p w14:paraId="60A23E54" w14:textId="77777777" w:rsidR="00E81695" w:rsidRPr="00C03BDF" w:rsidRDefault="00E81695" w:rsidP="00712135">
      <w:pPr>
        <w:ind w:left="720"/>
        <w:rPr>
          <w:rFonts w:cs="Tahoma"/>
          <w:szCs w:val="20"/>
        </w:rPr>
      </w:pPr>
      <w:r w:rsidRPr="00C03BDF">
        <w:rPr>
          <w:rFonts w:cs="Tahoma"/>
          <w:szCs w:val="20"/>
        </w:rPr>
        <w:t xml:space="preserve">By providing the electronic signature, the Authorized </w:t>
      </w:r>
      <w:r w:rsidR="000F0B0B" w:rsidRPr="00C03BDF">
        <w:rPr>
          <w:rFonts w:cs="Tahoma"/>
          <w:szCs w:val="20"/>
        </w:rPr>
        <w:t xml:space="preserve">Organization </w:t>
      </w:r>
      <w:r w:rsidRPr="00C03BDF">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14:paraId="4B3E11A1" w14:textId="77777777" w:rsidR="00E81695" w:rsidRPr="00C03BDF" w:rsidRDefault="00E81695" w:rsidP="00E81695">
      <w:pPr>
        <w:rPr>
          <w:rFonts w:cs="Tahoma"/>
          <w:szCs w:val="20"/>
        </w:rPr>
      </w:pPr>
    </w:p>
    <w:p w14:paraId="273723A8" w14:textId="77777777" w:rsidR="00E81695" w:rsidRPr="00C03BDF" w:rsidRDefault="00E81695" w:rsidP="00712135">
      <w:pPr>
        <w:ind w:left="720"/>
        <w:rPr>
          <w:rFonts w:cs="Tahoma"/>
          <w:szCs w:val="20"/>
        </w:rPr>
      </w:pPr>
      <w:r w:rsidRPr="00C03BDF">
        <w:rPr>
          <w:rFonts w:cs="Tahoma"/>
          <w:szCs w:val="20"/>
        </w:rPr>
        <w:t>Note:</w:t>
      </w:r>
      <w:r w:rsidR="0027237B" w:rsidRPr="00C03BDF">
        <w:rPr>
          <w:rFonts w:cs="Tahoma"/>
          <w:szCs w:val="20"/>
        </w:rPr>
        <w:t xml:space="preserve"> </w:t>
      </w:r>
      <w:r w:rsidRPr="00C03BDF">
        <w:rPr>
          <w:rFonts w:cs="Tahoma"/>
          <w:szCs w:val="20"/>
        </w:rPr>
        <w:t xml:space="preserve">The certifications and assurances referred to here are </w:t>
      </w:r>
      <w:r w:rsidR="000F0B0B" w:rsidRPr="00C03BDF">
        <w:rPr>
          <w:rFonts w:cs="Tahoma"/>
          <w:szCs w:val="20"/>
        </w:rPr>
        <w:t xml:space="preserve">described in </w:t>
      </w:r>
      <w:hyperlink w:anchor="_Other_Forms_Included" w:history="1">
        <w:r w:rsidR="00F409AC" w:rsidRPr="00C03BDF">
          <w:rPr>
            <w:rStyle w:val="Hyperlink"/>
            <w:rFonts w:cs="Tahoma"/>
            <w:szCs w:val="20"/>
          </w:rPr>
          <w:t>Part V.E.7 Other Forms Included in the Application Package</w:t>
        </w:r>
      </w:hyperlink>
      <w:r w:rsidR="000F0B0B" w:rsidRPr="00C03BDF">
        <w:rPr>
          <w:rFonts w:cs="Tahoma"/>
          <w:szCs w:val="20"/>
        </w:rPr>
        <w:t xml:space="preserve">). </w:t>
      </w:r>
    </w:p>
    <w:p w14:paraId="095FB987" w14:textId="77777777" w:rsidR="00E81695" w:rsidRPr="00C03BDF" w:rsidRDefault="00E81695" w:rsidP="00E81695">
      <w:pPr>
        <w:rPr>
          <w:rFonts w:cs="Tahoma"/>
          <w:szCs w:val="20"/>
        </w:rPr>
      </w:pPr>
    </w:p>
    <w:p w14:paraId="385D2D2F" w14:textId="77777777" w:rsidR="00E81695" w:rsidRPr="00C03BDF" w:rsidRDefault="00E81695" w:rsidP="00A8738A">
      <w:pPr>
        <w:pStyle w:val="ListParagraph"/>
        <w:numPr>
          <w:ilvl w:val="0"/>
          <w:numId w:val="16"/>
        </w:numPr>
        <w:rPr>
          <w:rFonts w:cs="Tahoma"/>
          <w:szCs w:val="20"/>
        </w:rPr>
      </w:pPr>
      <w:r w:rsidRPr="00C03BDF">
        <w:rPr>
          <w:rFonts w:cs="Tahoma"/>
          <w:szCs w:val="20"/>
        </w:rPr>
        <w:t>Item 18</w:t>
      </w:r>
    </w:p>
    <w:p w14:paraId="699B464E" w14:textId="77777777" w:rsidR="00E81695" w:rsidRPr="00C03BDF" w:rsidRDefault="00E81695" w:rsidP="00E81695">
      <w:pPr>
        <w:rPr>
          <w:rFonts w:cs="Tahoma"/>
          <w:szCs w:val="20"/>
        </w:rPr>
      </w:pPr>
    </w:p>
    <w:p w14:paraId="04E4FD33" w14:textId="77777777" w:rsidR="00E81695" w:rsidRPr="00C03BDF" w:rsidRDefault="00E81695" w:rsidP="00712135">
      <w:pPr>
        <w:ind w:left="720"/>
        <w:rPr>
          <w:rFonts w:cs="Tahoma"/>
          <w:szCs w:val="20"/>
        </w:rPr>
      </w:pPr>
      <w:proofErr w:type="gramStart"/>
      <w:r w:rsidRPr="00C03BDF">
        <w:rPr>
          <w:rFonts w:cs="Tahoma"/>
          <w:szCs w:val="20"/>
          <w:u w:val="single"/>
        </w:rPr>
        <w:t>SF LLL or other Explanatory Documentation</w:t>
      </w:r>
      <w:r w:rsidR="003625FC" w:rsidRPr="00C03BDF">
        <w:rPr>
          <w:rFonts w:cs="Tahoma"/>
          <w:szCs w:val="20"/>
        </w:rPr>
        <w:t>.</w:t>
      </w:r>
      <w:proofErr w:type="gramEnd"/>
      <w:r w:rsidR="003625FC" w:rsidRPr="00C03BDF">
        <w:rPr>
          <w:rFonts w:cs="Tahoma"/>
          <w:szCs w:val="20"/>
        </w:rPr>
        <w:t xml:space="preserve"> </w:t>
      </w:r>
      <w:r w:rsidRPr="00C03BDF">
        <w:rPr>
          <w:rFonts w:cs="Tahoma"/>
          <w:szCs w:val="20"/>
        </w:rPr>
        <w:t>Do not add the SF LLL here</w:t>
      </w:r>
      <w:r w:rsidR="003625FC" w:rsidRPr="00C03BDF">
        <w:rPr>
          <w:rFonts w:cs="Tahoma"/>
          <w:szCs w:val="20"/>
        </w:rPr>
        <w:t xml:space="preserve">. </w:t>
      </w:r>
      <w:r w:rsidRPr="00C03BDF">
        <w:rPr>
          <w:rFonts w:cs="Tahoma"/>
          <w:szCs w:val="20"/>
        </w:rPr>
        <w:t>A copy of the SF LLL is provided as an optional document within the application package</w:t>
      </w:r>
      <w:r w:rsidR="003625FC" w:rsidRPr="00C03BDF">
        <w:rPr>
          <w:rFonts w:cs="Tahoma"/>
          <w:szCs w:val="20"/>
        </w:rPr>
        <w:t xml:space="preserve">. </w:t>
      </w:r>
      <w:r w:rsidRPr="00C03BDF">
        <w:rPr>
          <w:rFonts w:cs="Tahoma"/>
          <w:szCs w:val="20"/>
        </w:rPr>
        <w:t xml:space="preserve">See </w:t>
      </w:r>
      <w:hyperlink w:anchor="_Other_Forms_Included" w:history="1">
        <w:r w:rsidR="00F409AC" w:rsidRPr="00C03BDF">
          <w:rPr>
            <w:rStyle w:val="Hyperlink"/>
            <w:rFonts w:cs="Tahoma"/>
            <w:szCs w:val="20"/>
          </w:rPr>
          <w:t>Part V.E.7 Other Forms Included in the Application Package</w:t>
        </w:r>
      </w:hyperlink>
      <w:r w:rsidRPr="00C03BDF">
        <w:rPr>
          <w:rFonts w:cs="Tahoma"/>
          <w:szCs w:val="20"/>
        </w:rPr>
        <w:t xml:space="preserve"> to determine applicability</w:t>
      </w:r>
      <w:r w:rsidR="003625FC" w:rsidRPr="00C03BDF">
        <w:rPr>
          <w:rFonts w:cs="Tahoma"/>
          <w:szCs w:val="20"/>
        </w:rPr>
        <w:t xml:space="preserve">. </w:t>
      </w:r>
      <w:r w:rsidRPr="00C03BDF">
        <w:rPr>
          <w:rFonts w:cs="Tahoma"/>
          <w:szCs w:val="20"/>
        </w:rPr>
        <w:t>If it is applicable to the grant submission, choose the SF LLL from the optional document menu, complete it, and save the completed SF LLL form as part of the application package</w:t>
      </w:r>
      <w:r w:rsidR="003625FC" w:rsidRPr="00C03BDF">
        <w:rPr>
          <w:rFonts w:cs="Tahoma"/>
          <w:szCs w:val="20"/>
        </w:rPr>
        <w:t>.</w:t>
      </w:r>
      <w:r w:rsidR="0027237B" w:rsidRPr="00C03BDF">
        <w:rPr>
          <w:rFonts w:cs="Tahoma"/>
          <w:szCs w:val="20"/>
        </w:rPr>
        <w:t xml:space="preserve"> </w:t>
      </w:r>
    </w:p>
    <w:p w14:paraId="5FD23F5A" w14:textId="77777777" w:rsidR="00E81695" w:rsidRPr="00C03BDF" w:rsidRDefault="00E81695" w:rsidP="00E81695">
      <w:pPr>
        <w:rPr>
          <w:rFonts w:cs="Tahoma"/>
          <w:szCs w:val="20"/>
        </w:rPr>
      </w:pPr>
    </w:p>
    <w:p w14:paraId="1FD557E2" w14:textId="77777777" w:rsidR="00E81695" w:rsidRPr="00C03BDF" w:rsidRDefault="00E81695" w:rsidP="00A8738A">
      <w:pPr>
        <w:pStyle w:val="ListParagraph"/>
        <w:numPr>
          <w:ilvl w:val="0"/>
          <w:numId w:val="16"/>
        </w:numPr>
        <w:rPr>
          <w:rFonts w:cs="Tahoma"/>
          <w:szCs w:val="20"/>
        </w:rPr>
      </w:pPr>
      <w:r w:rsidRPr="00C03BDF">
        <w:rPr>
          <w:rFonts w:cs="Tahoma"/>
          <w:szCs w:val="20"/>
        </w:rPr>
        <w:t>Item 19</w:t>
      </w:r>
    </w:p>
    <w:p w14:paraId="56993A10" w14:textId="77777777" w:rsidR="00E81695" w:rsidRPr="00C03BDF" w:rsidRDefault="00E81695" w:rsidP="00E81695">
      <w:pPr>
        <w:rPr>
          <w:rFonts w:cs="Tahoma"/>
          <w:szCs w:val="20"/>
        </w:rPr>
      </w:pPr>
    </w:p>
    <w:p w14:paraId="4F556428" w14:textId="77777777" w:rsidR="00E81695" w:rsidRPr="00C03BDF" w:rsidRDefault="00E81695" w:rsidP="00712135">
      <w:pPr>
        <w:ind w:left="720"/>
        <w:rPr>
          <w:rFonts w:cs="Tahoma"/>
          <w:szCs w:val="20"/>
        </w:rPr>
      </w:pPr>
      <w:proofErr w:type="gramStart"/>
      <w:r w:rsidRPr="00C03BDF">
        <w:rPr>
          <w:rFonts w:cs="Tahoma"/>
          <w:szCs w:val="20"/>
          <w:u w:val="single"/>
        </w:rPr>
        <w:t>Authorized Representative</w:t>
      </w:r>
      <w:r w:rsidR="003625FC" w:rsidRPr="00C03BDF">
        <w:rPr>
          <w:rFonts w:cs="Tahoma"/>
          <w:szCs w:val="20"/>
        </w:rPr>
        <w:t>.</w:t>
      </w:r>
      <w:proofErr w:type="gramEnd"/>
      <w:r w:rsidR="003625FC" w:rsidRPr="00C03BDF">
        <w:rPr>
          <w:rFonts w:cs="Tahoma"/>
          <w:szCs w:val="20"/>
        </w:rPr>
        <w:t xml:space="preserve"> </w:t>
      </w:r>
      <w:r w:rsidRPr="00C03BDF">
        <w:rPr>
          <w:rFonts w:cs="Tahoma"/>
          <w:szCs w:val="20"/>
        </w:rPr>
        <w:t>The Authorized Representative is the official who has the authority both to legally commit the applicant to (1) accept federal funding and (2) execute the proposed project</w:t>
      </w:r>
      <w:r w:rsidR="003625FC" w:rsidRPr="00C03BDF">
        <w:rPr>
          <w:rFonts w:cs="Tahoma"/>
          <w:szCs w:val="20"/>
        </w:rPr>
        <w:t xml:space="preserve">. </w:t>
      </w:r>
      <w:r w:rsidRPr="00C03BDF">
        <w:rPr>
          <w:rFonts w:cs="Tahoma"/>
          <w:szCs w:val="20"/>
        </w:rPr>
        <w:t>Enter all information requested for the Authorized Representative, including name, title, organizational affiliation (e.g., organization, department, division, etc.), address, telephone and fax numbers, and email address of the Authorized Representative</w:t>
      </w:r>
      <w:r w:rsidR="003625FC" w:rsidRPr="00C03BDF">
        <w:rPr>
          <w:rFonts w:cs="Tahoma"/>
          <w:szCs w:val="20"/>
        </w:rPr>
        <w:t xml:space="preserve">. </w:t>
      </w:r>
      <w:r w:rsidRPr="00C03BDF">
        <w:rPr>
          <w:rFonts w:cs="Tahoma"/>
          <w:szCs w:val="20"/>
        </w:rPr>
        <w:t>Use the drop down menus where they are provided.</w:t>
      </w:r>
    </w:p>
    <w:p w14:paraId="19F04566" w14:textId="77777777" w:rsidR="00E81695" w:rsidRPr="00C03BDF" w:rsidRDefault="00E81695" w:rsidP="00E81695">
      <w:pPr>
        <w:rPr>
          <w:rFonts w:cs="Tahoma"/>
          <w:szCs w:val="20"/>
        </w:rPr>
      </w:pPr>
    </w:p>
    <w:p w14:paraId="31A31EFD" w14:textId="77777777" w:rsidR="00E81695" w:rsidRPr="00C03BDF" w:rsidRDefault="00E81695" w:rsidP="00712135">
      <w:pPr>
        <w:ind w:left="720"/>
        <w:rPr>
          <w:rFonts w:cs="Tahoma"/>
          <w:szCs w:val="20"/>
        </w:rPr>
      </w:pPr>
      <w:proofErr w:type="gramStart"/>
      <w:r w:rsidRPr="00C03BDF">
        <w:rPr>
          <w:rFonts w:cs="Tahoma"/>
          <w:szCs w:val="20"/>
          <w:u w:val="single"/>
        </w:rPr>
        <w:lastRenderedPageBreak/>
        <w:t>Signature of Authorized Representative</w:t>
      </w:r>
      <w:r w:rsidR="003625FC" w:rsidRPr="00C03BDF">
        <w:rPr>
          <w:rFonts w:cs="Tahoma"/>
          <w:szCs w:val="20"/>
        </w:rPr>
        <w:t>.</w:t>
      </w:r>
      <w:proofErr w:type="gramEnd"/>
      <w:r w:rsidR="003625FC" w:rsidRPr="00C03BDF">
        <w:rPr>
          <w:rFonts w:cs="Tahoma"/>
          <w:szCs w:val="20"/>
        </w:rPr>
        <w:t xml:space="preserve"> </w:t>
      </w:r>
      <w:r w:rsidRPr="00C03BDF">
        <w:rPr>
          <w:rFonts w:cs="Tahoma"/>
          <w:szCs w:val="20"/>
        </w:rPr>
        <w:t>Leave this item blank as it is automatically completed when the application is submitted through Grants.gov.</w:t>
      </w:r>
    </w:p>
    <w:p w14:paraId="59E8ADF2" w14:textId="77777777" w:rsidR="00E81695" w:rsidRPr="00C03BDF" w:rsidRDefault="00E81695" w:rsidP="00E81695">
      <w:pPr>
        <w:rPr>
          <w:rFonts w:cs="Tahoma"/>
          <w:szCs w:val="20"/>
        </w:rPr>
      </w:pPr>
    </w:p>
    <w:p w14:paraId="4E65F52E" w14:textId="77777777" w:rsidR="00E81695" w:rsidRPr="00C03BDF" w:rsidRDefault="00E81695" w:rsidP="00712135">
      <w:pPr>
        <w:ind w:left="720"/>
        <w:rPr>
          <w:rFonts w:cs="Tahoma"/>
          <w:szCs w:val="20"/>
        </w:rPr>
      </w:pPr>
      <w:r w:rsidRPr="00C03BDF">
        <w:rPr>
          <w:rFonts w:cs="Tahoma"/>
          <w:szCs w:val="20"/>
          <w:u w:val="single"/>
        </w:rPr>
        <w:t>Date Signed</w:t>
      </w:r>
      <w:r w:rsidR="003625FC" w:rsidRPr="00C03BDF">
        <w:rPr>
          <w:rFonts w:cs="Tahoma"/>
          <w:szCs w:val="20"/>
        </w:rPr>
        <w:t xml:space="preserve">. </w:t>
      </w:r>
      <w:r w:rsidRPr="00C03BDF">
        <w:rPr>
          <w:rFonts w:cs="Tahoma"/>
          <w:szCs w:val="20"/>
        </w:rPr>
        <w:t>Leave this item blank as the date is automatically generated when the application is submitted through Grants.gov.</w:t>
      </w:r>
    </w:p>
    <w:p w14:paraId="387BBE80" w14:textId="77777777" w:rsidR="00E81695" w:rsidRPr="00C03BDF" w:rsidRDefault="00E81695" w:rsidP="00E81695">
      <w:pPr>
        <w:rPr>
          <w:rFonts w:cs="Tahoma"/>
          <w:szCs w:val="20"/>
        </w:rPr>
      </w:pPr>
    </w:p>
    <w:p w14:paraId="7E4817B4" w14:textId="77777777" w:rsidR="00E81695" w:rsidRPr="00C03BDF" w:rsidRDefault="00E81695" w:rsidP="00A8738A">
      <w:pPr>
        <w:pStyle w:val="ListParagraph"/>
        <w:numPr>
          <w:ilvl w:val="0"/>
          <w:numId w:val="16"/>
        </w:numPr>
        <w:rPr>
          <w:rFonts w:cs="Tahoma"/>
          <w:szCs w:val="20"/>
        </w:rPr>
      </w:pPr>
      <w:r w:rsidRPr="00C03BDF">
        <w:rPr>
          <w:rFonts w:cs="Tahoma"/>
          <w:szCs w:val="20"/>
        </w:rPr>
        <w:t xml:space="preserve">Item 20 </w:t>
      </w:r>
    </w:p>
    <w:p w14:paraId="2EC2411D" w14:textId="77777777" w:rsidR="00E81695" w:rsidRPr="00C03BDF" w:rsidRDefault="00E81695" w:rsidP="00E81695">
      <w:pPr>
        <w:rPr>
          <w:rFonts w:cs="Tahoma"/>
          <w:szCs w:val="20"/>
        </w:rPr>
      </w:pPr>
    </w:p>
    <w:p w14:paraId="6D48BE96" w14:textId="77777777" w:rsidR="00E81695" w:rsidRPr="00C03BDF" w:rsidRDefault="00E81695" w:rsidP="00712135">
      <w:pPr>
        <w:ind w:left="720"/>
        <w:rPr>
          <w:rFonts w:cs="Tahoma"/>
          <w:szCs w:val="20"/>
        </w:rPr>
      </w:pPr>
      <w:proofErr w:type="gramStart"/>
      <w:r w:rsidRPr="00C03BDF">
        <w:rPr>
          <w:rFonts w:cs="Tahoma"/>
          <w:szCs w:val="20"/>
          <w:u w:val="single"/>
        </w:rPr>
        <w:t>Pre-application</w:t>
      </w:r>
      <w:r w:rsidR="003625FC" w:rsidRPr="00C03BDF">
        <w:rPr>
          <w:rFonts w:cs="Tahoma"/>
          <w:szCs w:val="20"/>
        </w:rPr>
        <w:t>.</w:t>
      </w:r>
      <w:proofErr w:type="gramEnd"/>
      <w:r w:rsidR="003625FC" w:rsidRPr="00C03BDF">
        <w:rPr>
          <w:rFonts w:cs="Tahoma"/>
          <w:szCs w:val="20"/>
        </w:rPr>
        <w:t xml:space="preserve"> </w:t>
      </w:r>
      <w:r w:rsidRPr="00C03BDF">
        <w:rPr>
          <w:rFonts w:cs="Tahoma"/>
          <w:szCs w:val="20"/>
        </w:rPr>
        <w:t xml:space="preserve">Do not complete this item as the Institute does not require </w:t>
      </w:r>
      <w:r w:rsidR="00102F9B" w:rsidRPr="00C03BDF">
        <w:rPr>
          <w:rFonts w:cs="Tahoma"/>
          <w:szCs w:val="20"/>
        </w:rPr>
        <w:t>p</w:t>
      </w:r>
      <w:r w:rsidRPr="00C03BDF">
        <w:rPr>
          <w:rFonts w:cs="Tahoma"/>
          <w:szCs w:val="20"/>
        </w:rPr>
        <w:t>re-applications for its grant competitions.</w:t>
      </w:r>
    </w:p>
    <w:p w14:paraId="1AC48485" w14:textId="77777777" w:rsidR="009F7E5C" w:rsidRPr="00C03BDF" w:rsidRDefault="009F7E5C" w:rsidP="00712135">
      <w:pPr>
        <w:ind w:left="720"/>
        <w:rPr>
          <w:rFonts w:cs="Tahoma"/>
          <w:szCs w:val="20"/>
        </w:rPr>
      </w:pPr>
    </w:p>
    <w:p w14:paraId="001C97E5" w14:textId="77777777" w:rsidR="009F7E5C" w:rsidRPr="00C03BDF" w:rsidRDefault="009F7E5C" w:rsidP="00A8738A">
      <w:pPr>
        <w:pStyle w:val="ListParagraph"/>
        <w:keepNext/>
        <w:numPr>
          <w:ilvl w:val="0"/>
          <w:numId w:val="16"/>
        </w:numPr>
        <w:rPr>
          <w:rFonts w:cs="Tahoma"/>
          <w:szCs w:val="20"/>
        </w:rPr>
      </w:pPr>
      <w:r w:rsidRPr="00C03BDF">
        <w:rPr>
          <w:rFonts w:cs="Tahoma"/>
          <w:szCs w:val="20"/>
        </w:rPr>
        <w:t xml:space="preserve">Item 21 </w:t>
      </w:r>
    </w:p>
    <w:p w14:paraId="63FBDACC" w14:textId="77777777" w:rsidR="009F7E5C" w:rsidRPr="00C03BDF" w:rsidRDefault="009F7E5C" w:rsidP="00FC28CE">
      <w:pPr>
        <w:rPr>
          <w:rFonts w:cs="Tahoma"/>
          <w:szCs w:val="20"/>
        </w:rPr>
      </w:pPr>
    </w:p>
    <w:p w14:paraId="50059D33" w14:textId="77777777" w:rsidR="009F7E5C" w:rsidRPr="00C03BDF" w:rsidRDefault="009F7E5C" w:rsidP="009F7E5C">
      <w:pPr>
        <w:ind w:left="720"/>
        <w:rPr>
          <w:rFonts w:cs="Tahoma"/>
          <w:szCs w:val="20"/>
        </w:rPr>
      </w:pPr>
      <w:proofErr w:type="gramStart"/>
      <w:r w:rsidRPr="00C03BDF">
        <w:rPr>
          <w:rFonts w:cs="Tahoma"/>
          <w:szCs w:val="20"/>
          <w:u w:val="single"/>
        </w:rPr>
        <w:t>Cover letter</w:t>
      </w:r>
      <w:r w:rsidRPr="00C03BDF">
        <w:rPr>
          <w:rFonts w:cs="Tahoma"/>
          <w:szCs w:val="20"/>
        </w:rPr>
        <w:t>.</w:t>
      </w:r>
      <w:proofErr w:type="gramEnd"/>
      <w:r w:rsidRPr="00C03BDF">
        <w:rPr>
          <w:rFonts w:cs="Tahoma"/>
          <w:szCs w:val="20"/>
        </w:rPr>
        <w:t xml:space="preserve"> </w:t>
      </w:r>
      <w:r w:rsidR="000130BE" w:rsidRPr="00C03BDF">
        <w:rPr>
          <w:rFonts w:cs="Tahoma"/>
          <w:szCs w:val="20"/>
        </w:rPr>
        <w:t xml:space="preserve">Do not complete this item as </w:t>
      </w:r>
      <w:r w:rsidRPr="00C03BDF">
        <w:rPr>
          <w:rFonts w:cs="Tahoma"/>
          <w:szCs w:val="20"/>
        </w:rPr>
        <w:t>the Institute does not require cover letters for its grant competitions.</w:t>
      </w:r>
    </w:p>
    <w:p w14:paraId="026C94A2" w14:textId="77777777" w:rsidR="00E81695" w:rsidRPr="00C03BDF" w:rsidRDefault="00E81695" w:rsidP="00E81695">
      <w:pPr>
        <w:rPr>
          <w:rFonts w:cs="Tahoma"/>
          <w:szCs w:val="20"/>
        </w:rPr>
      </w:pPr>
    </w:p>
    <w:p w14:paraId="1A8EBBEF" w14:textId="77777777" w:rsidR="00E81695" w:rsidRPr="00C4260E" w:rsidRDefault="00E81695" w:rsidP="00A8738A">
      <w:pPr>
        <w:pStyle w:val="Heading3"/>
        <w:numPr>
          <w:ilvl w:val="0"/>
          <w:numId w:val="61"/>
        </w:numPr>
      </w:pPr>
      <w:bookmarkStart w:id="289" w:name="_Research_&amp;_Related"/>
      <w:bookmarkStart w:id="290" w:name="_Research_&amp;_Related_3"/>
      <w:bookmarkStart w:id="291" w:name="_Toc375049708"/>
      <w:bookmarkStart w:id="292" w:name="_Toc378173903"/>
      <w:bookmarkStart w:id="293" w:name="_Toc383776028"/>
      <w:bookmarkStart w:id="294" w:name="_Toc503880718"/>
      <w:bookmarkStart w:id="295" w:name="VI_E_2"/>
      <w:bookmarkEnd w:id="289"/>
      <w:bookmarkEnd w:id="290"/>
      <w:r w:rsidRPr="00C4260E">
        <w:t>Research &amp; Related Senior/Key Person Profile (Expanded)</w:t>
      </w:r>
      <w:bookmarkEnd w:id="291"/>
      <w:bookmarkEnd w:id="292"/>
      <w:bookmarkEnd w:id="293"/>
      <w:bookmarkEnd w:id="294"/>
    </w:p>
    <w:bookmarkEnd w:id="295"/>
    <w:p w14:paraId="70CC7253" w14:textId="77777777" w:rsidR="003140C8" w:rsidRPr="00C03BDF" w:rsidRDefault="003140C8" w:rsidP="003140C8">
      <w:pPr>
        <w:rPr>
          <w:rFonts w:cs="Tahoma"/>
          <w:szCs w:val="20"/>
        </w:rPr>
      </w:pPr>
      <w:r w:rsidRPr="00C03BDF">
        <w:rPr>
          <w:rFonts w:cs="Tahoma"/>
          <w:szCs w:val="20"/>
        </w:rPr>
        <w:t>This form asks you to: (1) identify the Project Director/Principal Investigator and other senior and/or key persons involved in the project; (2) specify the role key staff will serve; and (3) provide contact information for each senior/key person identified. The form also requests information about the highest academic or professional degree or other credentials earned and the degree year. This form includes a “Credential/Agency Log In” box that is optional.</w:t>
      </w:r>
    </w:p>
    <w:p w14:paraId="6E4ADB54" w14:textId="77777777" w:rsidR="003140C8" w:rsidRPr="00C03BDF" w:rsidRDefault="003140C8" w:rsidP="003140C8">
      <w:pPr>
        <w:rPr>
          <w:rFonts w:cs="Tahoma"/>
          <w:szCs w:val="20"/>
        </w:rPr>
      </w:pPr>
    </w:p>
    <w:p w14:paraId="48CD050D" w14:textId="77777777" w:rsidR="003140C8" w:rsidRPr="00C03BDF" w:rsidRDefault="003140C8" w:rsidP="003140C8">
      <w:pPr>
        <w:rPr>
          <w:rFonts w:cs="Tahoma"/>
          <w:szCs w:val="20"/>
        </w:rPr>
      </w:pPr>
      <w:r w:rsidRPr="00C03BDF">
        <w:rPr>
          <w:rFonts w:cs="Tahoma"/>
          <w:szCs w:val="20"/>
        </w:rPr>
        <w:t xml:space="preserve">This form also provides the means for attaching the Biographical Sketches of senior/key personnel as PDF files. This form will allow for the attachment of a total of 40 biographical sketches: one for the project director/principal investigator and up to 39 additional sketches for senior/key staff. See </w:t>
      </w:r>
      <w:hyperlink w:anchor="_Biographical_Sketches_of" w:history="1">
        <w:r w:rsidRPr="00C03BDF">
          <w:rPr>
            <w:rStyle w:val="Hyperlink"/>
            <w:rFonts w:cs="Tahoma"/>
            <w:szCs w:val="20"/>
          </w:rPr>
          <w:t>Part IV.D.1</w:t>
        </w:r>
        <w:r w:rsidR="00936302">
          <w:rPr>
            <w:rStyle w:val="Hyperlink"/>
            <w:rFonts w:cs="Tahoma"/>
            <w:szCs w:val="20"/>
          </w:rPr>
          <w:t>1</w:t>
        </w:r>
        <w:r w:rsidRPr="00C03BDF">
          <w:rPr>
            <w:rStyle w:val="Hyperlink"/>
            <w:rFonts w:cs="Tahoma"/>
            <w:szCs w:val="20"/>
          </w:rPr>
          <w:t xml:space="preserve"> Biographical Sketches of Senior/Key Personnel</w:t>
        </w:r>
      </w:hyperlink>
      <w:r w:rsidRPr="00C03BDF">
        <w:rPr>
          <w:rFonts w:cs="Tahoma"/>
          <w:szCs w:val="20"/>
        </w:rPr>
        <w:t xml:space="preserve"> for information about page limitations, format requirements, and content to be included in the biographical sketches. The persons listed on this form should be the same persons listed in the Personnel section of the Project Narrative. If consultants are listed there, you may include a biographical sketch for each one listed. As a reminder, the Institute strongly encourages the use of </w:t>
      </w:r>
      <w:hyperlink r:id="rId76" w:history="1">
        <w:proofErr w:type="spellStart"/>
        <w:r w:rsidRPr="00C03BDF">
          <w:rPr>
            <w:rStyle w:val="Hyperlink"/>
            <w:rFonts w:cs="Tahoma"/>
            <w:szCs w:val="20"/>
          </w:rPr>
          <w:t>SciENcv</w:t>
        </w:r>
        <w:proofErr w:type="spellEnd"/>
      </w:hyperlink>
      <w:r w:rsidRPr="00C03BDF">
        <w:rPr>
          <w:rFonts w:cs="Tahoma"/>
          <w:szCs w:val="20"/>
        </w:rPr>
        <w:t xml:space="preserve"> to create IES </w:t>
      </w:r>
      <w:proofErr w:type="spellStart"/>
      <w:r w:rsidRPr="00C03BDF">
        <w:rPr>
          <w:rFonts w:cs="Tahoma"/>
          <w:szCs w:val="20"/>
        </w:rPr>
        <w:t>Biosketches</w:t>
      </w:r>
      <w:proofErr w:type="spellEnd"/>
      <w:r w:rsidRPr="00C03BDF">
        <w:rPr>
          <w:rFonts w:cs="Tahoma"/>
          <w:szCs w:val="20"/>
        </w:rPr>
        <w:t xml:space="preserve"> for grant applications to the Institute.</w:t>
      </w:r>
    </w:p>
    <w:p w14:paraId="7C478DF9" w14:textId="77777777" w:rsidR="00E81695" w:rsidRPr="00C03BDF" w:rsidRDefault="00E81695" w:rsidP="00E81695">
      <w:pPr>
        <w:rPr>
          <w:rFonts w:cs="Tahoma"/>
          <w:szCs w:val="20"/>
        </w:rPr>
      </w:pPr>
    </w:p>
    <w:p w14:paraId="601E89E2" w14:textId="77777777" w:rsidR="00E81695" w:rsidRPr="00C4260E" w:rsidRDefault="00E81695" w:rsidP="00A8738A">
      <w:pPr>
        <w:pStyle w:val="Heading3"/>
        <w:numPr>
          <w:ilvl w:val="0"/>
          <w:numId w:val="61"/>
        </w:numPr>
      </w:pPr>
      <w:bookmarkStart w:id="296" w:name="_Toc375049709"/>
      <w:bookmarkStart w:id="297" w:name="_Toc378173904"/>
      <w:bookmarkStart w:id="298" w:name="_Toc383776029"/>
      <w:bookmarkStart w:id="299" w:name="_Toc503880719"/>
      <w:r w:rsidRPr="00C4260E">
        <w:t>Project/Performance Site Location(s)</w:t>
      </w:r>
      <w:bookmarkEnd w:id="296"/>
      <w:bookmarkEnd w:id="297"/>
      <w:bookmarkEnd w:id="298"/>
      <w:bookmarkEnd w:id="299"/>
    </w:p>
    <w:p w14:paraId="0E9C89D5" w14:textId="77777777" w:rsidR="00E81695" w:rsidRPr="00C03BDF" w:rsidRDefault="00E81695" w:rsidP="00712135">
      <w:pPr>
        <w:rPr>
          <w:rFonts w:cs="Tahoma"/>
          <w:szCs w:val="20"/>
        </w:rPr>
      </w:pPr>
      <w:r w:rsidRPr="00C03BDF">
        <w:rPr>
          <w:rFonts w:cs="Tahoma"/>
          <w:szCs w:val="20"/>
        </w:rPr>
        <w:t>This form asks you to identify the primary site where project work will be performed</w:t>
      </w:r>
      <w:r w:rsidR="003625FC" w:rsidRPr="00C03BDF">
        <w:rPr>
          <w:rFonts w:cs="Tahoma"/>
          <w:szCs w:val="20"/>
        </w:rPr>
        <w:t xml:space="preserve">. </w:t>
      </w:r>
      <w:r w:rsidRPr="00C03BDF">
        <w:rPr>
          <w:rFonts w:cs="Tahoma"/>
          <w:szCs w:val="20"/>
        </w:rPr>
        <w:t>You must complete the information for the primary site</w:t>
      </w:r>
      <w:r w:rsidR="003625FC" w:rsidRPr="00C03BDF">
        <w:rPr>
          <w:rFonts w:cs="Tahoma"/>
          <w:szCs w:val="20"/>
        </w:rPr>
        <w:t xml:space="preserve">. </w:t>
      </w:r>
      <w:r w:rsidRPr="00C03BDF">
        <w:rPr>
          <w:rFonts w:cs="Tahoma"/>
          <w:szCs w:val="20"/>
        </w:rPr>
        <w:t>If a portion of the project will be performed at any other site(s), the form also asks you to identify and provide information about the additional site(s)</w:t>
      </w:r>
      <w:r w:rsidR="003625FC" w:rsidRPr="00C03BDF">
        <w:rPr>
          <w:rFonts w:cs="Tahoma"/>
          <w:szCs w:val="20"/>
        </w:rPr>
        <w:t xml:space="preserve">. </w:t>
      </w:r>
      <w:r w:rsidRPr="00C03BDF">
        <w:rPr>
          <w:rFonts w:cs="Tahoma"/>
          <w:szCs w:val="20"/>
        </w:rPr>
        <w:t>As an example, a research proposal to an Institute competition may include the applicant institution as the primary site and one or more schools where data collection will take place as additional sites</w:t>
      </w:r>
      <w:r w:rsidR="003625FC" w:rsidRPr="00C03BDF">
        <w:rPr>
          <w:rFonts w:cs="Tahoma"/>
          <w:szCs w:val="20"/>
        </w:rPr>
        <w:t xml:space="preserve">. </w:t>
      </w:r>
      <w:r w:rsidRPr="00C03BDF">
        <w:rPr>
          <w:rFonts w:cs="Tahoma"/>
          <w:szCs w:val="20"/>
        </w:rPr>
        <w:t>The form permits the identification of eight project/performance site locations in total</w:t>
      </w:r>
      <w:r w:rsidR="003625FC" w:rsidRPr="00C03BDF">
        <w:rPr>
          <w:rFonts w:cs="Tahoma"/>
          <w:szCs w:val="20"/>
        </w:rPr>
        <w:t xml:space="preserve">. </w:t>
      </w:r>
      <w:r w:rsidRPr="00C03BDF">
        <w:rPr>
          <w:rFonts w:cs="Tahoma"/>
          <w:szCs w:val="20"/>
        </w:rPr>
        <w:t>This form requires the applicant to identify the Congressional District for each site</w:t>
      </w:r>
      <w:r w:rsidR="000F0B0B" w:rsidRPr="00C03BDF">
        <w:rPr>
          <w:rFonts w:cs="Tahoma"/>
          <w:szCs w:val="20"/>
        </w:rPr>
        <w:t xml:space="preserve">. </w:t>
      </w:r>
      <w:proofErr w:type="gramStart"/>
      <w:r w:rsidR="000F0B0B" w:rsidRPr="00C03BDF">
        <w:rPr>
          <w:rFonts w:cs="Tahoma"/>
          <w:szCs w:val="20"/>
        </w:rPr>
        <w:t>See</w:t>
      </w:r>
      <w:r w:rsidRPr="00C03BDF">
        <w:rPr>
          <w:rFonts w:cs="Tahoma"/>
          <w:szCs w:val="20"/>
        </w:rPr>
        <w:t xml:space="preserve"> above, </w:t>
      </w:r>
      <w:hyperlink w:anchor="_Application_for_Federal" w:history="1">
        <w:r w:rsidRPr="00C03BDF">
          <w:rPr>
            <w:rStyle w:val="Hyperlink"/>
            <w:rFonts w:cs="Tahoma"/>
            <w:szCs w:val="20"/>
          </w:rPr>
          <w:t>Application for Federal Assistance SF 424 (R&amp;R)</w:t>
        </w:r>
      </w:hyperlink>
      <w:r w:rsidRPr="00C03BDF">
        <w:rPr>
          <w:rFonts w:cs="Tahoma"/>
          <w:szCs w:val="20"/>
        </w:rPr>
        <w:t>, Item 13 for information about Congressional Districts</w:t>
      </w:r>
      <w:r w:rsidR="003625FC" w:rsidRPr="00C03BDF">
        <w:rPr>
          <w:rFonts w:cs="Tahoma"/>
          <w:szCs w:val="20"/>
        </w:rPr>
        <w:t>.</w:t>
      </w:r>
      <w:proofErr w:type="gramEnd"/>
      <w:r w:rsidR="003625FC" w:rsidRPr="00C03BDF">
        <w:rPr>
          <w:rFonts w:cs="Tahoma"/>
          <w:szCs w:val="20"/>
        </w:rPr>
        <w:t xml:space="preserve"> </w:t>
      </w:r>
      <w:r w:rsidRPr="00C03BDF">
        <w:rPr>
          <w:rFonts w:cs="Tahoma"/>
          <w:szCs w:val="20"/>
        </w:rPr>
        <w:t>DUNS number information is optional on this form.</w:t>
      </w:r>
    </w:p>
    <w:p w14:paraId="266064FB" w14:textId="77777777" w:rsidR="00E81695" w:rsidRPr="00C03BDF" w:rsidRDefault="00E81695" w:rsidP="00E81695">
      <w:pPr>
        <w:rPr>
          <w:rFonts w:cs="Tahoma"/>
          <w:szCs w:val="20"/>
        </w:rPr>
      </w:pPr>
    </w:p>
    <w:p w14:paraId="5B0EB84A" w14:textId="77777777" w:rsidR="00D038EF" w:rsidRPr="00C4260E" w:rsidRDefault="00D038EF" w:rsidP="00A8738A">
      <w:pPr>
        <w:pStyle w:val="Heading3"/>
        <w:numPr>
          <w:ilvl w:val="0"/>
          <w:numId w:val="61"/>
        </w:numPr>
      </w:pPr>
      <w:bookmarkStart w:id="300" w:name="_Research_&amp;_Related_2"/>
      <w:bookmarkStart w:id="301" w:name="_Toc375049710"/>
      <w:bookmarkStart w:id="302" w:name="_Toc378173905"/>
      <w:bookmarkStart w:id="303" w:name="_Toc383776030"/>
      <w:bookmarkStart w:id="304" w:name="VI_E_4"/>
      <w:bookmarkStart w:id="305" w:name="_Toc503880720"/>
      <w:bookmarkStart w:id="306" w:name="VI_F_4"/>
      <w:bookmarkStart w:id="307" w:name="_Toc375049711"/>
      <w:bookmarkStart w:id="308" w:name="_Toc378173906"/>
      <w:bookmarkEnd w:id="300"/>
      <w:r w:rsidRPr="00C4260E">
        <w:t>Research &amp; Related Other Project Information</w:t>
      </w:r>
      <w:bookmarkEnd w:id="301"/>
      <w:bookmarkEnd w:id="302"/>
      <w:bookmarkEnd w:id="303"/>
      <w:bookmarkEnd w:id="304"/>
      <w:bookmarkEnd w:id="305"/>
    </w:p>
    <w:bookmarkEnd w:id="306"/>
    <w:p w14:paraId="5EC0D72E" w14:textId="77777777" w:rsidR="0041332D" w:rsidRPr="00C03BDF" w:rsidRDefault="0041332D" w:rsidP="0041332D">
      <w:pPr>
        <w:rPr>
          <w:rFonts w:cs="Tahoma"/>
          <w:szCs w:val="20"/>
        </w:rPr>
      </w:pPr>
      <w:r w:rsidRPr="00C03BDF">
        <w:rPr>
          <w:rFonts w:cs="Tahoma"/>
          <w:szCs w:val="20"/>
        </w:rPr>
        <w:t xml:space="preserve">This form asks you to provide information about any research that will be conducted involving Human Subjects, including: (a) whether human subjects are involved; (b) if human subjects are involved, whether or not the project is exempt from the human subjects regulations; (c) if the project is exempt from the regulations, an indication of the exemption number(s); and, (d) if the project is not exempt from the regulations, whether an Institutional Review Board (IRB) review is pending; and if IRB approval has been given, the date on which the project was approved; and, the Human Subject Assurance </w:t>
      </w:r>
      <w:r w:rsidRPr="00C03BDF">
        <w:rPr>
          <w:rFonts w:cs="Tahoma"/>
          <w:szCs w:val="20"/>
        </w:rPr>
        <w:lastRenderedPageBreak/>
        <w:t>number. This form also asks you: (a) whether there is proprietary information included in the application; (b) whether the project has an actual or potential impact on the environment; (c) whether the research site is designated or eligible to be designated as an historic place; and, (d) if the project involves activities outside the U.S., to identify the countries involved.</w:t>
      </w:r>
    </w:p>
    <w:p w14:paraId="270BF9EC" w14:textId="77777777" w:rsidR="0041332D" w:rsidRPr="00C03BDF" w:rsidRDefault="0041332D" w:rsidP="0041332D">
      <w:pPr>
        <w:rPr>
          <w:rFonts w:cs="Tahoma"/>
          <w:szCs w:val="20"/>
        </w:rPr>
      </w:pPr>
    </w:p>
    <w:p w14:paraId="117F9007" w14:textId="77777777" w:rsidR="0041332D" w:rsidRPr="00C03BDF" w:rsidRDefault="0041332D" w:rsidP="0041332D">
      <w:pPr>
        <w:keepNext/>
        <w:rPr>
          <w:rFonts w:cs="Tahoma"/>
          <w:szCs w:val="20"/>
        </w:rPr>
      </w:pPr>
      <w:r w:rsidRPr="00C03BDF">
        <w:rPr>
          <w:rFonts w:cs="Tahoma"/>
          <w:szCs w:val="20"/>
        </w:rPr>
        <w:t xml:space="preserve">This form also provides the means for attaching a number of PDF files (see </w:t>
      </w:r>
      <w:hyperlink w:anchor="_PDF_ATTACHMENTS" w:history="1">
        <w:r w:rsidRPr="00C03BDF">
          <w:rPr>
            <w:rStyle w:val="Hyperlink"/>
            <w:rFonts w:cs="Tahoma"/>
            <w:szCs w:val="20"/>
          </w:rPr>
          <w:t>Part IV.D PDF Attachments</w:t>
        </w:r>
      </w:hyperlink>
      <w:r w:rsidRPr="00C03BDF">
        <w:rPr>
          <w:rFonts w:cs="Tahoma"/>
          <w:szCs w:val="20"/>
        </w:rPr>
        <w:t xml:space="preserve"> for information about page limitations, format requirements, and content) including the following:</w:t>
      </w:r>
    </w:p>
    <w:p w14:paraId="65C52658" w14:textId="77777777" w:rsidR="0041332D" w:rsidRPr="00C03BDF" w:rsidRDefault="0041332D" w:rsidP="00A8738A">
      <w:pPr>
        <w:pStyle w:val="ListParagraph"/>
        <w:numPr>
          <w:ilvl w:val="0"/>
          <w:numId w:val="17"/>
        </w:numPr>
        <w:spacing w:before="120" w:after="120"/>
        <w:ind w:left="1080"/>
        <w:contextualSpacing w:val="0"/>
        <w:rPr>
          <w:rFonts w:cs="Tahoma"/>
          <w:szCs w:val="20"/>
        </w:rPr>
      </w:pPr>
      <w:r w:rsidRPr="00C03BDF">
        <w:rPr>
          <w:rFonts w:cs="Tahoma"/>
          <w:szCs w:val="20"/>
        </w:rPr>
        <w:t xml:space="preserve">Project Summary/Abstract, </w:t>
      </w:r>
    </w:p>
    <w:p w14:paraId="575CFAF3" w14:textId="77777777" w:rsidR="0041332D" w:rsidRPr="00C03BDF" w:rsidRDefault="0041332D" w:rsidP="00A8738A">
      <w:pPr>
        <w:pStyle w:val="ListParagraph"/>
        <w:numPr>
          <w:ilvl w:val="0"/>
          <w:numId w:val="17"/>
        </w:numPr>
        <w:spacing w:before="120" w:after="120"/>
        <w:ind w:left="1080"/>
        <w:contextualSpacing w:val="0"/>
        <w:rPr>
          <w:rFonts w:cs="Tahoma"/>
          <w:szCs w:val="20"/>
        </w:rPr>
      </w:pPr>
      <w:r w:rsidRPr="00C03BDF">
        <w:rPr>
          <w:rFonts w:cs="Tahoma"/>
          <w:szCs w:val="20"/>
        </w:rPr>
        <w:t xml:space="preserve">Project Narrative and Appendices, </w:t>
      </w:r>
    </w:p>
    <w:p w14:paraId="25141538" w14:textId="77777777" w:rsidR="0041332D" w:rsidRPr="00C03BDF" w:rsidRDefault="0041332D" w:rsidP="00A8738A">
      <w:pPr>
        <w:pStyle w:val="ListParagraph"/>
        <w:numPr>
          <w:ilvl w:val="0"/>
          <w:numId w:val="17"/>
        </w:numPr>
        <w:spacing w:before="120" w:after="120"/>
        <w:ind w:left="1080"/>
        <w:contextualSpacing w:val="0"/>
        <w:rPr>
          <w:rFonts w:cs="Tahoma"/>
          <w:szCs w:val="20"/>
        </w:rPr>
      </w:pPr>
      <w:r w:rsidRPr="00C03BDF">
        <w:rPr>
          <w:rFonts w:cs="Tahoma"/>
          <w:szCs w:val="20"/>
        </w:rPr>
        <w:t xml:space="preserve">Bibliography and References Cited, and </w:t>
      </w:r>
    </w:p>
    <w:p w14:paraId="0E7ED020" w14:textId="77777777" w:rsidR="0041332D" w:rsidRPr="00C03BDF" w:rsidRDefault="0041332D" w:rsidP="00A8738A">
      <w:pPr>
        <w:pStyle w:val="ListParagraph"/>
        <w:numPr>
          <w:ilvl w:val="0"/>
          <w:numId w:val="17"/>
        </w:numPr>
        <w:spacing w:before="120" w:after="120"/>
        <w:ind w:left="1080"/>
        <w:contextualSpacing w:val="0"/>
        <w:rPr>
          <w:rFonts w:cs="Tahoma"/>
          <w:szCs w:val="20"/>
        </w:rPr>
      </w:pPr>
      <w:r w:rsidRPr="00C03BDF">
        <w:rPr>
          <w:rFonts w:cs="Tahoma"/>
          <w:szCs w:val="20"/>
        </w:rPr>
        <w:t xml:space="preserve">Research on Human Subjects Narrative. </w:t>
      </w:r>
    </w:p>
    <w:p w14:paraId="320319BE" w14:textId="77777777" w:rsidR="0041332D" w:rsidRPr="00C03BDF" w:rsidRDefault="0041332D" w:rsidP="0041332D">
      <w:pPr>
        <w:rPr>
          <w:rFonts w:cs="Tahoma"/>
          <w:szCs w:val="20"/>
        </w:rPr>
      </w:pPr>
    </w:p>
    <w:p w14:paraId="3BFF57C1" w14:textId="77777777" w:rsidR="0041332D" w:rsidRPr="00C03BDF" w:rsidRDefault="0041332D" w:rsidP="00A8738A">
      <w:pPr>
        <w:pStyle w:val="ListParagraph"/>
        <w:keepNext/>
        <w:numPr>
          <w:ilvl w:val="0"/>
          <w:numId w:val="17"/>
        </w:numPr>
        <w:ind w:left="720"/>
        <w:rPr>
          <w:rFonts w:cs="Tahoma"/>
          <w:szCs w:val="20"/>
        </w:rPr>
      </w:pPr>
      <w:r w:rsidRPr="00C03BDF">
        <w:rPr>
          <w:rFonts w:cs="Tahoma"/>
          <w:szCs w:val="20"/>
        </w:rPr>
        <w:t>Item 1</w:t>
      </w:r>
    </w:p>
    <w:p w14:paraId="4DD656C3" w14:textId="77777777" w:rsidR="0041332D" w:rsidRPr="00C03BDF" w:rsidRDefault="0041332D" w:rsidP="0041332D">
      <w:pPr>
        <w:keepNext/>
        <w:rPr>
          <w:rFonts w:cs="Tahoma"/>
          <w:szCs w:val="20"/>
        </w:rPr>
      </w:pPr>
    </w:p>
    <w:p w14:paraId="32CB53E7" w14:textId="77777777" w:rsidR="0041332D" w:rsidRPr="00C03BDF" w:rsidRDefault="0041332D" w:rsidP="0041332D">
      <w:pPr>
        <w:ind w:left="720"/>
        <w:rPr>
          <w:rFonts w:cs="Tahoma"/>
          <w:szCs w:val="20"/>
        </w:rPr>
      </w:pPr>
      <w:r w:rsidRPr="00C03BDF">
        <w:rPr>
          <w:rFonts w:cs="Tahoma"/>
          <w:szCs w:val="20"/>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14:paraId="3D5E8F52" w14:textId="77777777" w:rsidR="0041332D" w:rsidRPr="00C03BDF" w:rsidRDefault="0041332D" w:rsidP="0041332D">
      <w:pPr>
        <w:ind w:left="720"/>
        <w:rPr>
          <w:rFonts w:cs="Tahoma"/>
          <w:szCs w:val="20"/>
        </w:rPr>
      </w:pPr>
    </w:p>
    <w:p w14:paraId="6FAD24C9" w14:textId="77777777" w:rsidR="0041332D" w:rsidRPr="00C03BDF" w:rsidRDefault="0041332D" w:rsidP="0041332D">
      <w:pPr>
        <w:ind w:left="720"/>
        <w:rPr>
          <w:rFonts w:cs="Tahoma"/>
          <w:szCs w:val="20"/>
        </w:rPr>
      </w:pPr>
      <w:r w:rsidRPr="00C03BDF">
        <w:rPr>
          <w:rFonts w:cs="Tahoma"/>
          <w:szCs w:val="20"/>
        </w:rPr>
        <w:t>Is the Project Exempt from Federal Regulations? If all human subject activities are exempt from Human Subjects regulations, then you may check “Yes.” You are required to answer this question if you answered “yes” to the first question “Are Human Subjects Involved?”</w:t>
      </w:r>
    </w:p>
    <w:p w14:paraId="606937B7" w14:textId="77777777" w:rsidR="0041332D" w:rsidRPr="00C03BDF" w:rsidRDefault="0041332D" w:rsidP="0041332D">
      <w:pPr>
        <w:rPr>
          <w:rFonts w:cs="Tahoma"/>
          <w:szCs w:val="20"/>
        </w:rPr>
      </w:pPr>
    </w:p>
    <w:p w14:paraId="3F8B5BB2" w14:textId="77777777" w:rsidR="0041332D" w:rsidRPr="00C03BDF" w:rsidRDefault="0041332D" w:rsidP="0041332D">
      <w:pPr>
        <w:ind w:left="720"/>
        <w:rPr>
          <w:rFonts w:cs="Tahoma"/>
          <w:szCs w:val="20"/>
        </w:rPr>
      </w:pPr>
      <w:r w:rsidRPr="00C03BDF">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77" w:history="1">
        <w:r w:rsidRPr="00C03BDF">
          <w:rPr>
            <w:rStyle w:val="Hyperlink"/>
            <w:rFonts w:cs="Tahoma"/>
            <w:szCs w:val="20"/>
          </w:rPr>
          <w:t>http://www2.ed.gov/policy/fund/guid/humansub/overview.html</w:t>
        </w:r>
      </w:hyperlink>
      <w:r w:rsidRPr="00C03BDF">
        <w:rPr>
          <w:rFonts w:cs="Tahoma"/>
          <w:szCs w:val="20"/>
        </w:rPr>
        <w:t>. Provide an Exempt Research on Human Subjects Narrative at Item 12 of this form (</w:t>
      </w:r>
      <w:r w:rsidR="002E6DDC">
        <w:rPr>
          <w:rFonts w:cs="Tahoma"/>
          <w:szCs w:val="20"/>
        </w:rPr>
        <w:t xml:space="preserve">see </w:t>
      </w:r>
      <w:r w:rsidRPr="00C4260E">
        <w:rPr>
          <w:rFonts w:cs="Tahoma"/>
        </w:rPr>
        <w:t xml:space="preserve"> </w:t>
      </w:r>
    </w:p>
    <w:p w14:paraId="60498AF0" w14:textId="77777777" w:rsidR="0041332D" w:rsidRPr="00C03BDF" w:rsidRDefault="0041332D" w:rsidP="0041332D">
      <w:pPr>
        <w:rPr>
          <w:rFonts w:cs="Tahoma"/>
          <w:szCs w:val="20"/>
        </w:rPr>
      </w:pPr>
    </w:p>
    <w:p w14:paraId="0063F9C6" w14:textId="77777777" w:rsidR="0041332D" w:rsidRPr="00C03BDF" w:rsidRDefault="0041332D" w:rsidP="0041332D">
      <w:pPr>
        <w:ind w:left="720"/>
        <w:rPr>
          <w:rFonts w:cs="Tahoma"/>
          <w:szCs w:val="20"/>
        </w:rPr>
      </w:pPr>
      <w:r w:rsidRPr="00C03BDF">
        <w:rPr>
          <w:rFonts w:cs="Tahoma"/>
          <w:szCs w:val="20"/>
        </w:rPr>
        <w:t>If you answer “no” to the question “Is the Project Exempt from Federal Regulations?” you will be prompted to answer questions about the Institutional Review Board (IRB) review.</w:t>
      </w:r>
    </w:p>
    <w:p w14:paraId="1671D994" w14:textId="77777777" w:rsidR="0041332D" w:rsidRPr="00C03BDF" w:rsidRDefault="0041332D" w:rsidP="0041332D">
      <w:pPr>
        <w:rPr>
          <w:rFonts w:cs="Tahoma"/>
          <w:szCs w:val="20"/>
        </w:rPr>
      </w:pPr>
    </w:p>
    <w:p w14:paraId="28B4C288" w14:textId="77777777" w:rsidR="0041332D" w:rsidRPr="00C03BDF" w:rsidRDefault="0041332D" w:rsidP="0041332D">
      <w:pPr>
        <w:ind w:left="720"/>
        <w:rPr>
          <w:rFonts w:cs="Tahoma"/>
          <w:szCs w:val="20"/>
        </w:rPr>
      </w:pPr>
      <w:r w:rsidRPr="00C03BDF">
        <w:rPr>
          <w:rFonts w:cs="Tahoma"/>
          <w:szCs w:val="20"/>
        </w:rPr>
        <w:t>If no, is the IRB review pending? Answer either “Yes” or “No.”</w:t>
      </w:r>
    </w:p>
    <w:p w14:paraId="3997B35B" w14:textId="77777777" w:rsidR="0041332D" w:rsidRPr="00C03BDF" w:rsidRDefault="0041332D" w:rsidP="0041332D">
      <w:pPr>
        <w:rPr>
          <w:rFonts w:cs="Tahoma"/>
          <w:szCs w:val="20"/>
        </w:rPr>
      </w:pPr>
    </w:p>
    <w:p w14:paraId="0BC86ED9" w14:textId="77777777" w:rsidR="0041332D" w:rsidRPr="00C03BDF" w:rsidRDefault="0041332D" w:rsidP="0041332D">
      <w:pPr>
        <w:ind w:left="720"/>
        <w:rPr>
          <w:rFonts w:cs="Tahoma"/>
          <w:szCs w:val="20"/>
        </w:rPr>
      </w:pPr>
      <w:r w:rsidRPr="00C03BDF">
        <w:rPr>
          <w:rFonts w:cs="Tahoma"/>
          <w:szCs w:val="20"/>
        </w:rPr>
        <w:t>If you answer “yes” because the review is pending, then leave the IRB approval date blank. If you answer “no” because the review is not pending, then you are required to enter the latest IRB approval date, if available. Therefore, you should select “No” only if a date is available for IRB approval.</w:t>
      </w:r>
    </w:p>
    <w:p w14:paraId="23512492" w14:textId="77777777" w:rsidR="0041332D" w:rsidRPr="00C03BDF" w:rsidRDefault="0041332D" w:rsidP="0041332D">
      <w:pPr>
        <w:rPr>
          <w:rFonts w:cs="Tahoma"/>
          <w:szCs w:val="20"/>
        </w:rPr>
      </w:pPr>
    </w:p>
    <w:p w14:paraId="7AF4AF2E" w14:textId="77777777" w:rsidR="0041332D" w:rsidRPr="00C03BDF" w:rsidRDefault="0041332D" w:rsidP="0041332D">
      <w:pPr>
        <w:ind w:left="720"/>
        <w:rPr>
          <w:rFonts w:cs="Tahoma"/>
          <w:szCs w:val="20"/>
        </w:rPr>
      </w:pPr>
      <w:r w:rsidRPr="00C03BDF">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14:paraId="17F1761E" w14:textId="77777777" w:rsidR="0041332D" w:rsidRPr="00C03BDF" w:rsidRDefault="0041332D" w:rsidP="0041332D">
      <w:pPr>
        <w:ind w:left="720"/>
        <w:rPr>
          <w:rFonts w:cs="Tahoma"/>
          <w:szCs w:val="20"/>
        </w:rPr>
      </w:pPr>
    </w:p>
    <w:p w14:paraId="254D20DC" w14:textId="77777777" w:rsidR="0041332D" w:rsidRPr="00C03BDF" w:rsidRDefault="0041332D" w:rsidP="0041332D">
      <w:pPr>
        <w:ind w:left="720"/>
        <w:rPr>
          <w:rFonts w:cs="Tahoma"/>
          <w:szCs w:val="20"/>
        </w:rPr>
      </w:pPr>
      <w:r w:rsidRPr="00C03BDF">
        <w:rPr>
          <w:rFonts w:cs="Tahoma"/>
          <w:szCs w:val="20"/>
        </w:rPr>
        <w:t xml:space="preserve">If you answer “no” to the question “Is the Project Exempt from Federal Regulations?” provide a Non-exempt Research on Human Subjects Narrative at Item 12 of this form (see </w:t>
      </w:r>
      <w:hyperlink w:anchor="_Research_on_Human" w:history="1">
        <w:r w:rsidRPr="00C4260E">
          <w:rPr>
            <w:rStyle w:val="Hyperlink"/>
            <w:rFonts w:cs="Tahoma"/>
          </w:rPr>
          <w:t>Part IV.D.</w:t>
        </w:r>
        <w:r w:rsidR="00936302">
          <w:rPr>
            <w:rStyle w:val="Hyperlink"/>
            <w:rFonts w:cs="Tahoma"/>
          </w:rPr>
          <w:t>10</w:t>
        </w:r>
        <w:r w:rsidR="00936302" w:rsidRPr="00C4260E">
          <w:rPr>
            <w:rStyle w:val="Hyperlink"/>
            <w:rFonts w:cs="Tahoma"/>
          </w:rPr>
          <w:t xml:space="preserve"> </w:t>
        </w:r>
        <w:r w:rsidRPr="00C4260E">
          <w:rPr>
            <w:rStyle w:val="Hyperlink"/>
            <w:rFonts w:cs="Tahoma"/>
          </w:rPr>
          <w:t>Research on Human Subjects Narrative</w:t>
        </w:r>
      </w:hyperlink>
      <w:r w:rsidRPr="00C03BDF">
        <w:rPr>
          <w:rFonts w:cs="Tahoma"/>
        </w:rPr>
        <w:t>).</w:t>
      </w:r>
    </w:p>
    <w:p w14:paraId="1AF26819" w14:textId="77777777" w:rsidR="0041332D" w:rsidRPr="00C03BDF" w:rsidRDefault="0041332D" w:rsidP="0041332D">
      <w:pPr>
        <w:rPr>
          <w:rFonts w:cs="Tahoma"/>
          <w:szCs w:val="20"/>
        </w:rPr>
      </w:pPr>
    </w:p>
    <w:p w14:paraId="60904831" w14:textId="77777777" w:rsidR="0041332D" w:rsidRPr="00C03BDF" w:rsidRDefault="0041332D" w:rsidP="0041332D">
      <w:pPr>
        <w:ind w:left="720"/>
        <w:rPr>
          <w:rFonts w:cs="Tahoma"/>
          <w:szCs w:val="20"/>
        </w:rPr>
      </w:pPr>
      <w:r w:rsidRPr="00C03BDF">
        <w:rPr>
          <w:rFonts w:cs="Tahoma"/>
          <w:szCs w:val="20"/>
        </w:rPr>
        <w:t>Human Subject Assurance Number: Leave this item blank.</w:t>
      </w:r>
    </w:p>
    <w:p w14:paraId="1A2E7A16" w14:textId="77777777" w:rsidR="0041332D" w:rsidRPr="00C03BDF" w:rsidRDefault="0041332D" w:rsidP="0041332D">
      <w:pPr>
        <w:rPr>
          <w:rFonts w:cs="Tahoma"/>
          <w:szCs w:val="20"/>
        </w:rPr>
      </w:pPr>
    </w:p>
    <w:p w14:paraId="040E6241" w14:textId="77777777" w:rsidR="0041332D" w:rsidRPr="00C03BDF" w:rsidRDefault="0041332D" w:rsidP="00A8738A">
      <w:pPr>
        <w:pStyle w:val="ListParagraph"/>
        <w:numPr>
          <w:ilvl w:val="0"/>
          <w:numId w:val="17"/>
        </w:numPr>
        <w:ind w:left="720"/>
        <w:rPr>
          <w:rFonts w:cs="Tahoma"/>
          <w:szCs w:val="20"/>
        </w:rPr>
      </w:pPr>
      <w:r w:rsidRPr="00C03BDF">
        <w:rPr>
          <w:rFonts w:cs="Tahoma"/>
          <w:szCs w:val="20"/>
        </w:rPr>
        <w:t>Item 2</w:t>
      </w:r>
    </w:p>
    <w:p w14:paraId="36DC1D4C" w14:textId="77777777" w:rsidR="0041332D" w:rsidRPr="00C03BDF" w:rsidRDefault="0041332D" w:rsidP="0041332D">
      <w:pPr>
        <w:rPr>
          <w:rFonts w:cs="Tahoma"/>
          <w:szCs w:val="20"/>
        </w:rPr>
      </w:pPr>
    </w:p>
    <w:p w14:paraId="355CC39A" w14:textId="77777777" w:rsidR="0041332D" w:rsidRPr="00C03BDF" w:rsidRDefault="0041332D" w:rsidP="0041332D">
      <w:pPr>
        <w:ind w:left="720"/>
        <w:rPr>
          <w:rFonts w:cs="Tahoma"/>
          <w:szCs w:val="20"/>
        </w:rPr>
      </w:pPr>
      <w:r w:rsidRPr="00C03BDF">
        <w:rPr>
          <w:rFonts w:cs="Tahoma"/>
          <w:szCs w:val="20"/>
        </w:rPr>
        <w:t>Are Vertebrate Animals used? Check whether or not vertebrate animals will be used in this project.</w:t>
      </w:r>
    </w:p>
    <w:p w14:paraId="42C8C05D" w14:textId="77777777" w:rsidR="0041332D" w:rsidRPr="00C03BDF" w:rsidRDefault="0041332D" w:rsidP="0041332D">
      <w:pPr>
        <w:rPr>
          <w:rFonts w:cs="Tahoma"/>
          <w:szCs w:val="20"/>
        </w:rPr>
      </w:pPr>
    </w:p>
    <w:p w14:paraId="2A888C53" w14:textId="77777777" w:rsidR="0041332D" w:rsidRPr="00C03BDF" w:rsidRDefault="0041332D" w:rsidP="00A8738A">
      <w:pPr>
        <w:pStyle w:val="ListParagraph"/>
        <w:keepNext/>
        <w:numPr>
          <w:ilvl w:val="0"/>
          <w:numId w:val="17"/>
        </w:numPr>
        <w:ind w:left="720"/>
        <w:rPr>
          <w:rFonts w:cs="Tahoma"/>
          <w:szCs w:val="20"/>
        </w:rPr>
      </w:pPr>
      <w:r w:rsidRPr="00C03BDF">
        <w:rPr>
          <w:rFonts w:cs="Tahoma"/>
          <w:szCs w:val="20"/>
        </w:rPr>
        <w:t>Item 3</w:t>
      </w:r>
    </w:p>
    <w:p w14:paraId="537C0C24" w14:textId="77777777" w:rsidR="0041332D" w:rsidRPr="00C03BDF" w:rsidRDefault="0041332D" w:rsidP="0041332D">
      <w:pPr>
        <w:keepNext/>
        <w:rPr>
          <w:rFonts w:cs="Tahoma"/>
          <w:szCs w:val="20"/>
        </w:rPr>
      </w:pPr>
    </w:p>
    <w:p w14:paraId="58EA9F90" w14:textId="77777777" w:rsidR="0041332D" w:rsidRPr="00C03BDF" w:rsidRDefault="0041332D" w:rsidP="0041332D">
      <w:pPr>
        <w:ind w:left="720"/>
        <w:rPr>
          <w:rFonts w:cs="Tahoma"/>
          <w:szCs w:val="20"/>
        </w:rPr>
      </w:pPr>
      <w:r w:rsidRPr="00C03BDF">
        <w:rPr>
          <w:rFonts w:cs="Tahoma"/>
          <w:szCs w:val="20"/>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14:paraId="3BF83306" w14:textId="77777777" w:rsidR="0041332D" w:rsidRPr="00C03BDF" w:rsidRDefault="0041332D" w:rsidP="0041332D">
      <w:pPr>
        <w:rPr>
          <w:rFonts w:cs="Tahoma"/>
          <w:szCs w:val="20"/>
        </w:rPr>
      </w:pPr>
    </w:p>
    <w:p w14:paraId="3BCA539B" w14:textId="77777777" w:rsidR="0041332D" w:rsidRPr="00C03BDF" w:rsidRDefault="0041332D" w:rsidP="00A8738A">
      <w:pPr>
        <w:pStyle w:val="ListParagraph"/>
        <w:keepNext/>
        <w:numPr>
          <w:ilvl w:val="0"/>
          <w:numId w:val="17"/>
        </w:numPr>
        <w:ind w:left="720"/>
        <w:rPr>
          <w:rFonts w:cs="Tahoma"/>
          <w:szCs w:val="20"/>
        </w:rPr>
      </w:pPr>
      <w:r w:rsidRPr="00C03BDF">
        <w:rPr>
          <w:rFonts w:cs="Tahoma"/>
          <w:szCs w:val="20"/>
        </w:rPr>
        <w:t>Item 4</w:t>
      </w:r>
    </w:p>
    <w:p w14:paraId="5BF646C3" w14:textId="77777777" w:rsidR="0041332D" w:rsidRPr="00C03BDF" w:rsidRDefault="0041332D" w:rsidP="0041332D">
      <w:pPr>
        <w:keepNext/>
        <w:rPr>
          <w:rFonts w:cs="Tahoma"/>
          <w:szCs w:val="20"/>
        </w:rPr>
      </w:pPr>
    </w:p>
    <w:p w14:paraId="12057E6F" w14:textId="77777777" w:rsidR="0041332D" w:rsidRPr="00C03BDF" w:rsidRDefault="0041332D" w:rsidP="0041332D">
      <w:pPr>
        <w:ind w:left="720"/>
        <w:rPr>
          <w:rFonts w:cs="Tahoma"/>
          <w:szCs w:val="20"/>
        </w:rPr>
      </w:pPr>
      <w:r w:rsidRPr="00C03BDF">
        <w:rPr>
          <w:rFonts w:cs="Tahoma"/>
          <w:szCs w:val="20"/>
        </w:rPr>
        <w:t>Does this project have an actual or potential impact on the environment? Check whether or not this project will have an actual or potential impact on the environment.</w:t>
      </w:r>
    </w:p>
    <w:p w14:paraId="77D028C2" w14:textId="77777777" w:rsidR="0041332D" w:rsidRPr="00C03BDF" w:rsidRDefault="0041332D" w:rsidP="0041332D">
      <w:pPr>
        <w:rPr>
          <w:rFonts w:cs="Tahoma"/>
          <w:szCs w:val="20"/>
        </w:rPr>
      </w:pPr>
    </w:p>
    <w:p w14:paraId="07B8A2C6" w14:textId="77777777" w:rsidR="0041332D" w:rsidRPr="00C03BDF" w:rsidRDefault="0041332D" w:rsidP="00A8738A">
      <w:pPr>
        <w:pStyle w:val="ListParagraph"/>
        <w:numPr>
          <w:ilvl w:val="0"/>
          <w:numId w:val="17"/>
        </w:numPr>
        <w:ind w:left="720"/>
        <w:rPr>
          <w:rFonts w:cs="Tahoma"/>
          <w:szCs w:val="20"/>
        </w:rPr>
      </w:pPr>
      <w:r w:rsidRPr="00C03BDF">
        <w:rPr>
          <w:rFonts w:cs="Tahoma"/>
          <w:szCs w:val="20"/>
        </w:rPr>
        <w:t>Item 5</w:t>
      </w:r>
    </w:p>
    <w:p w14:paraId="514948FD" w14:textId="77777777" w:rsidR="0041332D" w:rsidRPr="00C03BDF" w:rsidRDefault="0041332D" w:rsidP="0041332D">
      <w:pPr>
        <w:rPr>
          <w:rFonts w:cs="Tahoma"/>
          <w:szCs w:val="20"/>
        </w:rPr>
      </w:pPr>
    </w:p>
    <w:p w14:paraId="0382018F" w14:textId="77777777" w:rsidR="0041332D" w:rsidRPr="00C03BDF" w:rsidRDefault="0041332D" w:rsidP="0041332D">
      <w:pPr>
        <w:ind w:left="720"/>
        <w:rPr>
          <w:rFonts w:cs="Tahoma"/>
          <w:szCs w:val="20"/>
        </w:rPr>
      </w:pPr>
      <w:r w:rsidRPr="00C03BDF">
        <w:rPr>
          <w:rFonts w:cs="Tahoma"/>
          <w:szCs w:val="20"/>
        </w:rPr>
        <w:t>Is the research site designated or eligible to be designated as a historic place? Check whether or not the research site is designated or eligible to be designated as a historic place. Explain if necessary.</w:t>
      </w:r>
    </w:p>
    <w:p w14:paraId="2D8270CA" w14:textId="77777777" w:rsidR="0041332D" w:rsidRPr="00C03BDF" w:rsidRDefault="0041332D" w:rsidP="0041332D">
      <w:pPr>
        <w:rPr>
          <w:rFonts w:cs="Tahoma"/>
          <w:szCs w:val="20"/>
        </w:rPr>
      </w:pPr>
    </w:p>
    <w:p w14:paraId="002DC4D0" w14:textId="77777777" w:rsidR="0041332D" w:rsidRPr="00C03BDF" w:rsidRDefault="0041332D" w:rsidP="00A8738A">
      <w:pPr>
        <w:pStyle w:val="ListParagraph"/>
        <w:numPr>
          <w:ilvl w:val="0"/>
          <w:numId w:val="17"/>
        </w:numPr>
        <w:ind w:left="720"/>
        <w:rPr>
          <w:rFonts w:cs="Tahoma"/>
          <w:szCs w:val="20"/>
        </w:rPr>
      </w:pPr>
      <w:r w:rsidRPr="00C03BDF">
        <w:rPr>
          <w:rFonts w:cs="Tahoma"/>
          <w:szCs w:val="20"/>
        </w:rPr>
        <w:t>Item 6</w:t>
      </w:r>
    </w:p>
    <w:p w14:paraId="76E4015A" w14:textId="77777777" w:rsidR="0041332D" w:rsidRPr="00C03BDF" w:rsidRDefault="0041332D" w:rsidP="0041332D">
      <w:pPr>
        <w:rPr>
          <w:rFonts w:cs="Tahoma"/>
          <w:szCs w:val="20"/>
        </w:rPr>
      </w:pPr>
    </w:p>
    <w:p w14:paraId="2414D6D4" w14:textId="77777777" w:rsidR="0041332D" w:rsidRPr="00C03BDF" w:rsidRDefault="0041332D" w:rsidP="0041332D">
      <w:pPr>
        <w:ind w:left="720"/>
        <w:rPr>
          <w:rFonts w:cs="Tahoma"/>
          <w:szCs w:val="20"/>
        </w:rPr>
      </w:pPr>
      <w:r w:rsidRPr="00C03BDF">
        <w:rPr>
          <w:rFonts w:cs="Tahoma"/>
          <w:szCs w:val="20"/>
        </w:rPr>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14:paraId="4E8251EA" w14:textId="77777777" w:rsidR="0041332D" w:rsidRPr="00C03BDF" w:rsidRDefault="0041332D" w:rsidP="0041332D">
      <w:pPr>
        <w:rPr>
          <w:rFonts w:cs="Tahoma"/>
          <w:szCs w:val="20"/>
        </w:rPr>
      </w:pPr>
    </w:p>
    <w:p w14:paraId="788D621C" w14:textId="77777777" w:rsidR="0041332D" w:rsidRPr="00C03BDF" w:rsidRDefault="0041332D" w:rsidP="00A8738A">
      <w:pPr>
        <w:pStyle w:val="ListParagraph"/>
        <w:numPr>
          <w:ilvl w:val="0"/>
          <w:numId w:val="17"/>
        </w:numPr>
        <w:ind w:left="720"/>
        <w:rPr>
          <w:rFonts w:cs="Tahoma"/>
          <w:szCs w:val="20"/>
        </w:rPr>
      </w:pPr>
      <w:r w:rsidRPr="00C03BDF">
        <w:rPr>
          <w:rFonts w:cs="Tahoma"/>
          <w:szCs w:val="20"/>
        </w:rPr>
        <w:t xml:space="preserve">Item 7. </w:t>
      </w:r>
    </w:p>
    <w:p w14:paraId="62F9BFC9" w14:textId="77777777" w:rsidR="0041332D" w:rsidRPr="00C03BDF" w:rsidRDefault="0041332D" w:rsidP="0041332D">
      <w:pPr>
        <w:rPr>
          <w:rFonts w:cs="Tahoma"/>
          <w:szCs w:val="20"/>
        </w:rPr>
      </w:pPr>
    </w:p>
    <w:p w14:paraId="223F665A" w14:textId="77777777" w:rsidR="0041332D" w:rsidRPr="00C03BDF" w:rsidRDefault="0041332D" w:rsidP="0041332D">
      <w:pPr>
        <w:ind w:left="720"/>
        <w:rPr>
          <w:rFonts w:cs="Tahoma"/>
          <w:szCs w:val="20"/>
        </w:rPr>
      </w:pPr>
      <w:proofErr w:type="gramStart"/>
      <w:r w:rsidRPr="00C03BDF">
        <w:rPr>
          <w:rFonts w:cs="Tahoma"/>
          <w:szCs w:val="20"/>
          <w:u w:val="single"/>
        </w:rPr>
        <w:t>Project Summary/Abstract</w:t>
      </w:r>
      <w:r w:rsidRPr="00C03BDF">
        <w:rPr>
          <w:rFonts w:cs="Tahoma"/>
          <w:szCs w:val="20"/>
        </w:rPr>
        <w:t>.</w:t>
      </w:r>
      <w:proofErr w:type="gramEnd"/>
      <w:r w:rsidRPr="00C03BDF">
        <w:rPr>
          <w:rFonts w:cs="Tahoma"/>
          <w:szCs w:val="20"/>
        </w:rPr>
        <w:t xml:space="preserve"> Attach the Project Summary/Abstract as a PDF file here. See </w:t>
      </w:r>
      <w:hyperlink w:anchor="_PDF_ATTACHMENTS" w:history="1">
        <w:r w:rsidRPr="00C03BDF">
          <w:rPr>
            <w:rStyle w:val="Hyperlink"/>
            <w:rFonts w:cs="Tahoma"/>
            <w:szCs w:val="20"/>
          </w:rPr>
          <w:t>Part IV.D PDF Attachments</w:t>
        </w:r>
      </w:hyperlink>
      <w:r w:rsidRPr="00C03BDF">
        <w:rPr>
          <w:rFonts w:cs="Tahoma"/>
          <w:szCs w:val="20"/>
        </w:rPr>
        <w:t xml:space="preserve"> for information about content, formatting, and page limitations for this PDF file.</w:t>
      </w:r>
    </w:p>
    <w:p w14:paraId="7546467C" w14:textId="77777777" w:rsidR="0041332D" w:rsidRPr="00C03BDF" w:rsidRDefault="0041332D" w:rsidP="0041332D">
      <w:pPr>
        <w:rPr>
          <w:rFonts w:cs="Tahoma"/>
          <w:szCs w:val="20"/>
        </w:rPr>
      </w:pPr>
    </w:p>
    <w:p w14:paraId="240B014E" w14:textId="77777777" w:rsidR="0041332D" w:rsidRPr="00C03BDF" w:rsidRDefault="0041332D" w:rsidP="00A8738A">
      <w:pPr>
        <w:pStyle w:val="ListParagraph"/>
        <w:numPr>
          <w:ilvl w:val="0"/>
          <w:numId w:val="17"/>
        </w:numPr>
        <w:ind w:left="720"/>
        <w:rPr>
          <w:rFonts w:cs="Tahoma"/>
          <w:szCs w:val="20"/>
        </w:rPr>
      </w:pPr>
      <w:r w:rsidRPr="00C03BDF">
        <w:rPr>
          <w:rFonts w:cs="Tahoma"/>
          <w:szCs w:val="20"/>
        </w:rPr>
        <w:t xml:space="preserve">Item 8. </w:t>
      </w:r>
    </w:p>
    <w:p w14:paraId="553DC35C" w14:textId="77777777" w:rsidR="0041332D" w:rsidRPr="00C03BDF" w:rsidRDefault="0041332D" w:rsidP="0041332D">
      <w:pPr>
        <w:rPr>
          <w:rFonts w:cs="Tahoma"/>
          <w:szCs w:val="20"/>
        </w:rPr>
      </w:pPr>
    </w:p>
    <w:p w14:paraId="3D7C78D6" w14:textId="541CEED1" w:rsidR="0041332D" w:rsidRPr="00C03BDF" w:rsidRDefault="0041332D" w:rsidP="0041332D">
      <w:pPr>
        <w:ind w:left="720"/>
        <w:rPr>
          <w:rFonts w:cs="Tahoma"/>
          <w:szCs w:val="20"/>
        </w:rPr>
      </w:pPr>
      <w:proofErr w:type="gramStart"/>
      <w:r w:rsidRPr="00C03BDF">
        <w:rPr>
          <w:rFonts w:cs="Tahoma"/>
          <w:szCs w:val="20"/>
          <w:u w:val="single"/>
        </w:rPr>
        <w:t>Project Narrative</w:t>
      </w:r>
      <w:r w:rsidRPr="00C03BDF">
        <w:rPr>
          <w:rFonts w:cs="Tahoma"/>
          <w:szCs w:val="20"/>
        </w:rPr>
        <w:t>.</w:t>
      </w:r>
      <w:proofErr w:type="gramEnd"/>
      <w:r w:rsidRPr="00C03BDF">
        <w:rPr>
          <w:rFonts w:cs="Tahoma"/>
          <w:szCs w:val="20"/>
        </w:rPr>
        <w:t xml:space="preserve"> Create a single PDF file that contains the Pr</w:t>
      </w:r>
      <w:r w:rsidR="006C1A14">
        <w:rPr>
          <w:rFonts w:cs="Tahoma"/>
          <w:szCs w:val="20"/>
        </w:rPr>
        <w:t>oject Narrative as well as applicable appendices</w:t>
      </w:r>
      <w:r w:rsidRPr="00C03BDF">
        <w:rPr>
          <w:rFonts w:cs="Tahoma"/>
          <w:szCs w:val="20"/>
        </w:rPr>
        <w:t xml:space="preserve">. Attach that single PDF file here. See </w:t>
      </w:r>
      <w:hyperlink w:anchor="_PDF_ATTACHMENTS" w:history="1">
        <w:r w:rsidRPr="00C03BDF">
          <w:rPr>
            <w:rStyle w:val="Hyperlink"/>
            <w:rFonts w:cs="Tahoma"/>
            <w:szCs w:val="20"/>
          </w:rPr>
          <w:t>Part IV.D PDF Attachments</w:t>
        </w:r>
      </w:hyperlink>
      <w:r w:rsidRPr="00C03BDF">
        <w:rPr>
          <w:rFonts w:cs="Tahoma"/>
          <w:szCs w:val="20"/>
        </w:rPr>
        <w:t xml:space="preserve"> for information about content, formatting, and page limitations for this PDF file.</w:t>
      </w:r>
    </w:p>
    <w:p w14:paraId="6B349077" w14:textId="618D33C8" w:rsidR="00A8738A" w:rsidRDefault="00A8738A">
      <w:pPr>
        <w:spacing w:after="200" w:line="276" w:lineRule="auto"/>
        <w:rPr>
          <w:rFonts w:cs="Tahoma"/>
          <w:szCs w:val="20"/>
        </w:rPr>
      </w:pPr>
      <w:r>
        <w:rPr>
          <w:rFonts w:cs="Tahoma"/>
          <w:szCs w:val="20"/>
        </w:rPr>
        <w:br w:type="page"/>
      </w:r>
    </w:p>
    <w:p w14:paraId="01086749" w14:textId="77777777" w:rsidR="0041332D" w:rsidRPr="00C03BDF" w:rsidRDefault="0041332D" w:rsidP="0041332D">
      <w:pPr>
        <w:rPr>
          <w:rFonts w:cs="Tahoma"/>
          <w:szCs w:val="20"/>
        </w:rPr>
      </w:pPr>
    </w:p>
    <w:p w14:paraId="5A97268E" w14:textId="77777777" w:rsidR="0041332D" w:rsidRPr="00C03BDF" w:rsidRDefault="0041332D" w:rsidP="00A8738A">
      <w:pPr>
        <w:pStyle w:val="ListParagraph"/>
        <w:keepNext/>
        <w:keepLines/>
        <w:numPr>
          <w:ilvl w:val="0"/>
          <w:numId w:val="17"/>
        </w:numPr>
        <w:ind w:left="720"/>
        <w:rPr>
          <w:rFonts w:cs="Tahoma"/>
          <w:szCs w:val="20"/>
        </w:rPr>
      </w:pPr>
      <w:r w:rsidRPr="00C03BDF">
        <w:rPr>
          <w:rFonts w:cs="Tahoma"/>
          <w:szCs w:val="20"/>
        </w:rPr>
        <w:t xml:space="preserve">Item 9. </w:t>
      </w:r>
    </w:p>
    <w:p w14:paraId="73AF0334" w14:textId="77777777" w:rsidR="0041332D" w:rsidRPr="00C03BDF" w:rsidRDefault="0041332D" w:rsidP="0041332D">
      <w:pPr>
        <w:rPr>
          <w:rFonts w:cs="Tahoma"/>
          <w:szCs w:val="20"/>
        </w:rPr>
      </w:pPr>
    </w:p>
    <w:p w14:paraId="1C1AD821" w14:textId="77777777" w:rsidR="0041332D" w:rsidRPr="00C03BDF" w:rsidRDefault="0041332D" w:rsidP="0041332D">
      <w:pPr>
        <w:ind w:left="720"/>
        <w:rPr>
          <w:rFonts w:cs="Tahoma"/>
          <w:szCs w:val="20"/>
        </w:rPr>
      </w:pPr>
      <w:r w:rsidRPr="00C03BDF">
        <w:rPr>
          <w:rFonts w:cs="Tahoma"/>
          <w:szCs w:val="20"/>
          <w:u w:val="single"/>
        </w:rPr>
        <w:t>Bibliography and References Cited</w:t>
      </w:r>
      <w:r w:rsidRPr="00C03BDF">
        <w:rPr>
          <w:rFonts w:cs="Tahoma"/>
          <w:szCs w:val="20"/>
        </w:rPr>
        <w:t xml:space="preserve">. Attach the Bibliography and References Cited as a PDF file here. See </w:t>
      </w:r>
      <w:hyperlink w:anchor="_PDF_ATTACHMENTS" w:history="1">
        <w:r w:rsidRPr="00C03BDF">
          <w:rPr>
            <w:rStyle w:val="Hyperlink"/>
            <w:rFonts w:cs="Tahoma"/>
            <w:szCs w:val="20"/>
          </w:rPr>
          <w:t>Part IV.D PDF Attachments</w:t>
        </w:r>
      </w:hyperlink>
      <w:r w:rsidRPr="00C03BDF">
        <w:rPr>
          <w:rFonts w:cs="Tahoma"/>
          <w:szCs w:val="20"/>
        </w:rPr>
        <w:t xml:space="preserve"> for information about content, formatting, and page limitations for this PDF file.</w:t>
      </w:r>
    </w:p>
    <w:p w14:paraId="4CE235BE" w14:textId="77777777" w:rsidR="0041332D" w:rsidRPr="00C03BDF" w:rsidRDefault="0041332D" w:rsidP="0041332D">
      <w:pPr>
        <w:rPr>
          <w:rFonts w:cs="Tahoma"/>
          <w:szCs w:val="20"/>
        </w:rPr>
      </w:pPr>
    </w:p>
    <w:p w14:paraId="1D348601" w14:textId="77777777" w:rsidR="0041332D" w:rsidRPr="00C03BDF" w:rsidRDefault="0041332D" w:rsidP="00A8738A">
      <w:pPr>
        <w:pStyle w:val="ListParagraph"/>
        <w:numPr>
          <w:ilvl w:val="0"/>
          <w:numId w:val="17"/>
        </w:numPr>
        <w:ind w:left="720"/>
        <w:rPr>
          <w:rFonts w:cs="Tahoma"/>
          <w:szCs w:val="20"/>
        </w:rPr>
      </w:pPr>
      <w:r w:rsidRPr="00C03BDF">
        <w:rPr>
          <w:rFonts w:cs="Tahoma"/>
          <w:szCs w:val="20"/>
        </w:rPr>
        <w:t xml:space="preserve">Item 10. </w:t>
      </w:r>
    </w:p>
    <w:p w14:paraId="03058EE3" w14:textId="77777777" w:rsidR="0041332D" w:rsidRPr="00C03BDF" w:rsidRDefault="0041332D" w:rsidP="0041332D">
      <w:pPr>
        <w:rPr>
          <w:rFonts w:cs="Tahoma"/>
          <w:szCs w:val="20"/>
        </w:rPr>
      </w:pPr>
    </w:p>
    <w:p w14:paraId="074748A0" w14:textId="48562958" w:rsidR="0041332D" w:rsidRPr="00C03BDF" w:rsidRDefault="0041332D" w:rsidP="0041332D">
      <w:pPr>
        <w:ind w:left="720"/>
        <w:rPr>
          <w:rFonts w:cs="Tahoma"/>
          <w:szCs w:val="20"/>
        </w:rPr>
      </w:pPr>
      <w:proofErr w:type="gramStart"/>
      <w:r w:rsidRPr="00C03BDF">
        <w:rPr>
          <w:rFonts w:cs="Tahoma"/>
          <w:szCs w:val="20"/>
          <w:u w:val="single"/>
        </w:rPr>
        <w:t>Facilities and Other Resources</w:t>
      </w:r>
      <w:r w:rsidRPr="00C03BDF">
        <w:rPr>
          <w:rFonts w:cs="Tahoma"/>
          <w:szCs w:val="20"/>
        </w:rPr>
        <w:t>.</w:t>
      </w:r>
      <w:proofErr w:type="gramEnd"/>
      <w:r w:rsidRPr="00C03BDF">
        <w:rPr>
          <w:rFonts w:cs="Tahoma"/>
          <w:szCs w:val="20"/>
        </w:rPr>
        <w:t xml:space="preserve"> The Institute does not want an attachment here. Explanatory information about facilities and other resources must be included in the Resources section of the 25-page Project Narrative (or 10-page project narrative for Network Lead applications) for the application and may also be included in the </w:t>
      </w:r>
      <w:hyperlink w:anchor="_Narrative_Budget_Justification" w:history="1">
        <w:r w:rsidRPr="00C03BDF">
          <w:rPr>
            <w:rStyle w:val="Hyperlink"/>
            <w:rFonts w:cs="Tahoma"/>
            <w:szCs w:val="20"/>
          </w:rPr>
          <w:t>Narrative Budget Justification</w:t>
        </w:r>
      </w:hyperlink>
      <w:r w:rsidRPr="00C03BDF">
        <w:rPr>
          <w:rFonts w:cs="Tahoma"/>
          <w:szCs w:val="20"/>
        </w:rPr>
        <w:t xml:space="preserve">.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education organization. Include letters of agreement in </w:t>
      </w:r>
      <w:hyperlink w:anchor="Appendix_E" w:history="1">
        <w:r w:rsidR="00DC5C34" w:rsidRPr="00DC5C34">
          <w:rPr>
            <w:rStyle w:val="Hyperlink"/>
            <w:rFonts w:cs="Tahoma"/>
            <w:szCs w:val="20"/>
          </w:rPr>
          <w:t>Appendix E</w:t>
        </w:r>
      </w:hyperlink>
      <w:r w:rsidRPr="00C03BDF">
        <w:rPr>
          <w:rFonts w:cs="Tahoma"/>
          <w:szCs w:val="20"/>
        </w:rPr>
        <w:t>.</w:t>
      </w:r>
    </w:p>
    <w:p w14:paraId="54B9D168" w14:textId="77777777" w:rsidR="0041332D" w:rsidRPr="00C03BDF" w:rsidRDefault="0041332D" w:rsidP="0041332D">
      <w:pPr>
        <w:rPr>
          <w:rFonts w:cs="Tahoma"/>
          <w:szCs w:val="20"/>
        </w:rPr>
      </w:pPr>
    </w:p>
    <w:p w14:paraId="77A364DA" w14:textId="77777777" w:rsidR="0041332D" w:rsidRPr="00C03BDF" w:rsidRDefault="0041332D" w:rsidP="00A8738A">
      <w:pPr>
        <w:pStyle w:val="ListParagraph"/>
        <w:numPr>
          <w:ilvl w:val="0"/>
          <w:numId w:val="17"/>
        </w:numPr>
        <w:ind w:left="720"/>
        <w:rPr>
          <w:rFonts w:cs="Tahoma"/>
          <w:szCs w:val="20"/>
        </w:rPr>
      </w:pPr>
      <w:r w:rsidRPr="00C03BDF">
        <w:rPr>
          <w:rFonts w:cs="Tahoma"/>
          <w:szCs w:val="20"/>
        </w:rPr>
        <w:t xml:space="preserve">Item 11. </w:t>
      </w:r>
    </w:p>
    <w:p w14:paraId="5260E732" w14:textId="77777777" w:rsidR="0041332D" w:rsidRPr="00C03BDF" w:rsidRDefault="0041332D" w:rsidP="0041332D">
      <w:pPr>
        <w:rPr>
          <w:rFonts w:cs="Tahoma"/>
          <w:szCs w:val="20"/>
        </w:rPr>
      </w:pPr>
    </w:p>
    <w:p w14:paraId="6A92477F" w14:textId="77777777" w:rsidR="0041332D" w:rsidRPr="00C03BDF" w:rsidRDefault="0041332D" w:rsidP="0041332D">
      <w:pPr>
        <w:ind w:left="720"/>
        <w:rPr>
          <w:rFonts w:cs="Tahoma"/>
          <w:szCs w:val="20"/>
        </w:rPr>
      </w:pPr>
      <w:proofErr w:type="gramStart"/>
      <w:r w:rsidRPr="00C03BDF">
        <w:rPr>
          <w:rFonts w:cs="Tahoma"/>
          <w:szCs w:val="20"/>
          <w:u w:val="single"/>
        </w:rPr>
        <w:t>Equipment</w:t>
      </w:r>
      <w:r w:rsidRPr="00C03BDF">
        <w:rPr>
          <w:rFonts w:cs="Tahoma"/>
          <w:szCs w:val="20"/>
        </w:rPr>
        <w:t>.</w:t>
      </w:r>
      <w:proofErr w:type="gramEnd"/>
      <w:r w:rsidRPr="00C03BDF">
        <w:rPr>
          <w:rFonts w:cs="Tahoma"/>
          <w:szCs w:val="20"/>
        </w:rPr>
        <w:t xml:space="preserve"> The Institute does not want an attachment here. Explanatory information about equipment may be included in the Narrative Budget Justification. </w:t>
      </w:r>
    </w:p>
    <w:p w14:paraId="08CDC747" w14:textId="77777777" w:rsidR="0041332D" w:rsidRPr="00C03BDF" w:rsidRDefault="0041332D" w:rsidP="0041332D">
      <w:pPr>
        <w:rPr>
          <w:rFonts w:cs="Tahoma"/>
          <w:szCs w:val="20"/>
        </w:rPr>
      </w:pPr>
    </w:p>
    <w:p w14:paraId="5962B719" w14:textId="77777777" w:rsidR="0041332D" w:rsidRPr="00C03BDF" w:rsidRDefault="0041332D" w:rsidP="00A8738A">
      <w:pPr>
        <w:pStyle w:val="ListParagraph"/>
        <w:numPr>
          <w:ilvl w:val="0"/>
          <w:numId w:val="17"/>
        </w:numPr>
        <w:ind w:left="720"/>
        <w:rPr>
          <w:rFonts w:cs="Tahoma"/>
          <w:szCs w:val="20"/>
        </w:rPr>
      </w:pPr>
      <w:r w:rsidRPr="00C03BDF">
        <w:rPr>
          <w:rFonts w:cs="Tahoma"/>
          <w:szCs w:val="20"/>
        </w:rPr>
        <w:t xml:space="preserve">Item 12. </w:t>
      </w:r>
    </w:p>
    <w:p w14:paraId="3B171EC9" w14:textId="77777777" w:rsidR="0041332D" w:rsidRPr="00C03BDF" w:rsidRDefault="0041332D" w:rsidP="0041332D">
      <w:pPr>
        <w:ind w:firstLine="720"/>
        <w:rPr>
          <w:rFonts w:cs="Tahoma"/>
          <w:szCs w:val="20"/>
        </w:rPr>
      </w:pPr>
    </w:p>
    <w:p w14:paraId="0104E3A8" w14:textId="77777777" w:rsidR="0041332D" w:rsidRPr="00C03BDF" w:rsidRDefault="0041332D" w:rsidP="0041332D">
      <w:pPr>
        <w:ind w:left="720"/>
        <w:rPr>
          <w:rFonts w:cs="Tahoma"/>
          <w:szCs w:val="20"/>
        </w:rPr>
      </w:pPr>
      <w:proofErr w:type="gramStart"/>
      <w:r w:rsidRPr="00C03BDF">
        <w:rPr>
          <w:rFonts w:cs="Tahoma"/>
          <w:szCs w:val="20"/>
          <w:u w:val="single"/>
        </w:rPr>
        <w:t>Other Attachments</w:t>
      </w:r>
      <w:r w:rsidRPr="00C03BDF">
        <w:rPr>
          <w:rFonts w:cs="Tahoma"/>
          <w:szCs w:val="20"/>
        </w:rPr>
        <w:t>.</w:t>
      </w:r>
      <w:proofErr w:type="gramEnd"/>
      <w:r w:rsidRPr="00C03BDF">
        <w:rPr>
          <w:rFonts w:cs="Tahoma"/>
          <w:szCs w:val="20"/>
        </w:rPr>
        <w:t xml:space="preserve"> Attach a Research on Human Subjects Narrative as a PDF file here. You must attach either an Exempt Research on Human Subjects Narrative or a Non-Exempt Research on Human Subjects Narrative. See </w:t>
      </w:r>
      <w:hyperlink w:anchor="_PDF_ATTACHMENTS" w:history="1">
        <w:r w:rsidRPr="00C03BDF">
          <w:rPr>
            <w:rStyle w:val="Hyperlink"/>
            <w:rFonts w:cs="Tahoma"/>
            <w:szCs w:val="20"/>
          </w:rPr>
          <w:t>Part IV.D PDF Attachments</w:t>
        </w:r>
      </w:hyperlink>
      <w:r w:rsidRPr="00C03BDF">
        <w:rPr>
          <w:rFonts w:cs="Tahoma"/>
          <w:szCs w:val="20"/>
        </w:rPr>
        <w:t xml:space="preserve"> for information about content, formatting, and page limitations for this PDF file. </w:t>
      </w:r>
    </w:p>
    <w:p w14:paraId="339E6751" w14:textId="77777777" w:rsidR="0041332D" w:rsidRPr="00C03BDF" w:rsidRDefault="0041332D" w:rsidP="0041332D">
      <w:pPr>
        <w:rPr>
          <w:rFonts w:cs="Tahoma"/>
          <w:szCs w:val="20"/>
        </w:rPr>
      </w:pPr>
    </w:p>
    <w:p w14:paraId="5EEE6C9C" w14:textId="77777777" w:rsidR="0041332D" w:rsidRPr="00C03BDF" w:rsidRDefault="0041332D" w:rsidP="0041332D">
      <w:pPr>
        <w:ind w:left="720"/>
        <w:rPr>
          <w:rFonts w:cs="Tahoma"/>
          <w:szCs w:val="20"/>
          <w:highlight w:val="yellow"/>
        </w:rPr>
      </w:pPr>
      <w:r w:rsidRPr="00C03BDF">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14:paraId="7BC98E5F" w14:textId="77777777" w:rsidR="00740B02" w:rsidRDefault="00740B02" w:rsidP="0041332D">
      <w:pPr>
        <w:rPr>
          <w:rFonts w:cs="Tahoma"/>
          <w:szCs w:val="20"/>
        </w:rPr>
      </w:pPr>
    </w:p>
    <w:p w14:paraId="30082182" w14:textId="77777777" w:rsidR="00F32BA5" w:rsidRPr="00C4260E" w:rsidRDefault="00E81695" w:rsidP="00A8738A">
      <w:pPr>
        <w:pStyle w:val="Heading3"/>
        <w:numPr>
          <w:ilvl w:val="0"/>
          <w:numId w:val="61"/>
        </w:numPr>
      </w:pPr>
      <w:bookmarkStart w:id="309" w:name="_Research_&amp;_Related_1"/>
      <w:bookmarkStart w:id="310" w:name="_Toc383776031"/>
      <w:bookmarkStart w:id="311" w:name="_Toc503880721"/>
      <w:bookmarkStart w:id="312" w:name="VI_E_5"/>
      <w:bookmarkEnd w:id="309"/>
      <w:r w:rsidRPr="00C4260E">
        <w:t xml:space="preserve">Research &amp; Related Budget (Total </w:t>
      </w:r>
      <w:proofErr w:type="spellStart"/>
      <w:r w:rsidRPr="00C4260E">
        <w:t>Federal+Non-Federal</w:t>
      </w:r>
      <w:proofErr w:type="spellEnd"/>
      <w:r w:rsidRPr="00C4260E">
        <w:t>)</w:t>
      </w:r>
      <w:r w:rsidR="00BF045E" w:rsidRPr="00C4260E">
        <w:t>-</w:t>
      </w:r>
      <w:r w:rsidRPr="00C4260E">
        <w:t xml:space="preserve">Sections </w:t>
      </w:r>
      <w:r w:rsidR="00F32BA5" w:rsidRPr="00C4260E">
        <w:t>A &amp; B; C, D, &amp; E; F-K</w:t>
      </w:r>
      <w:bookmarkEnd w:id="307"/>
      <w:bookmarkEnd w:id="308"/>
      <w:bookmarkEnd w:id="310"/>
      <w:bookmarkEnd w:id="311"/>
    </w:p>
    <w:bookmarkEnd w:id="312"/>
    <w:p w14:paraId="42FA4E2B" w14:textId="77777777" w:rsidR="00E81695" w:rsidRPr="00C4260E" w:rsidRDefault="00E81695" w:rsidP="00F32BA5">
      <w:pPr>
        <w:rPr>
          <w:rFonts w:cs="Tahoma"/>
        </w:rPr>
      </w:pPr>
      <w:r w:rsidRPr="00C4260E">
        <w:rPr>
          <w:rFonts w:cs="Tahoma"/>
        </w:rPr>
        <w:t xml:space="preserve">This form asks you to provide detailed budget information for each year of support requested for the applicant institution (i.e., the </w:t>
      </w:r>
      <w:r w:rsidR="00C64B2B" w:rsidRPr="00C4260E">
        <w:rPr>
          <w:rFonts w:cs="Tahoma"/>
        </w:rPr>
        <w:t>Project</w:t>
      </w:r>
      <w:r w:rsidRPr="00C4260E">
        <w:rPr>
          <w:rFonts w:cs="Tahoma"/>
        </w:rPr>
        <w:t xml:space="preserve"> Budget)</w:t>
      </w:r>
      <w:r w:rsidR="003625FC" w:rsidRPr="00C4260E">
        <w:rPr>
          <w:rFonts w:cs="Tahoma"/>
        </w:rPr>
        <w:t xml:space="preserve">. </w:t>
      </w:r>
      <w:r w:rsidRPr="00C4260E">
        <w:rPr>
          <w:rFonts w:cs="Tahoma"/>
        </w:rPr>
        <w:t>The form also asks you to indicate any non-federal funds supporting the project</w:t>
      </w:r>
      <w:r w:rsidR="003625FC" w:rsidRPr="00C4260E">
        <w:rPr>
          <w:rFonts w:cs="Tahoma"/>
        </w:rPr>
        <w:t xml:space="preserve">. </w:t>
      </w:r>
      <w:r w:rsidRPr="00C4260E">
        <w:rPr>
          <w:rFonts w:cs="Tahoma"/>
        </w:rPr>
        <w:t>You should provide this budget information for each project year using all sections of the R&amp;R Budget form</w:t>
      </w:r>
      <w:r w:rsidR="003625FC" w:rsidRPr="00C4260E">
        <w:rPr>
          <w:rFonts w:cs="Tahoma"/>
        </w:rPr>
        <w:t xml:space="preserve">. </w:t>
      </w:r>
      <w:r w:rsidRPr="00C4260E">
        <w:rPr>
          <w:rFonts w:cs="Tahoma"/>
        </w:rPr>
        <w:t>Note that the budget form has multiple sections for each budget y</w:t>
      </w:r>
      <w:r w:rsidR="00CD0732" w:rsidRPr="00C4260E">
        <w:rPr>
          <w:rFonts w:cs="Tahoma"/>
        </w:rPr>
        <w:t>ear: A &amp; B; C, D, &amp; E; and F-K.</w:t>
      </w:r>
    </w:p>
    <w:p w14:paraId="1795AE93" w14:textId="77777777" w:rsidR="00E81695" w:rsidRPr="00C03BDF" w:rsidRDefault="00E81695" w:rsidP="00A8738A">
      <w:pPr>
        <w:pStyle w:val="ListParagraph"/>
        <w:numPr>
          <w:ilvl w:val="0"/>
          <w:numId w:val="17"/>
        </w:numPr>
        <w:spacing w:before="120" w:after="120"/>
        <w:ind w:left="720"/>
        <w:contextualSpacing w:val="0"/>
        <w:rPr>
          <w:rFonts w:cs="Tahoma"/>
          <w:szCs w:val="20"/>
        </w:rPr>
      </w:pPr>
      <w:r w:rsidRPr="00C03BDF">
        <w:rPr>
          <w:rFonts w:cs="Tahoma"/>
          <w:szCs w:val="20"/>
        </w:rPr>
        <w:t>Sections A &amp; B ask for information about Senior/Key Persons and Other Personnel</w:t>
      </w:r>
    </w:p>
    <w:p w14:paraId="645706E8" w14:textId="77777777" w:rsidR="00E81695" w:rsidRPr="00C03BDF" w:rsidRDefault="00E81695" w:rsidP="00A8738A">
      <w:pPr>
        <w:pStyle w:val="ListParagraph"/>
        <w:numPr>
          <w:ilvl w:val="0"/>
          <w:numId w:val="17"/>
        </w:numPr>
        <w:spacing w:before="120" w:after="120"/>
        <w:ind w:left="720"/>
        <w:contextualSpacing w:val="0"/>
        <w:rPr>
          <w:rFonts w:cs="Tahoma"/>
          <w:szCs w:val="20"/>
        </w:rPr>
      </w:pPr>
      <w:r w:rsidRPr="00C03BDF">
        <w:rPr>
          <w:rFonts w:cs="Tahoma"/>
          <w:szCs w:val="20"/>
        </w:rPr>
        <w:t>Sections C, D &amp; E ask for information about Equipment, Travel, and Participant/Trainee Costs</w:t>
      </w:r>
    </w:p>
    <w:p w14:paraId="79B0D363" w14:textId="77777777" w:rsidR="00E81695" w:rsidRPr="00C03BDF" w:rsidRDefault="00E81695" w:rsidP="00A8738A">
      <w:pPr>
        <w:pStyle w:val="ListParagraph"/>
        <w:numPr>
          <w:ilvl w:val="0"/>
          <w:numId w:val="17"/>
        </w:numPr>
        <w:spacing w:before="120" w:after="120"/>
        <w:ind w:left="720"/>
        <w:contextualSpacing w:val="0"/>
        <w:rPr>
          <w:rFonts w:cs="Tahoma"/>
          <w:szCs w:val="20"/>
        </w:rPr>
      </w:pPr>
      <w:r w:rsidRPr="00C03BDF">
        <w:rPr>
          <w:rFonts w:cs="Tahoma"/>
          <w:szCs w:val="20"/>
        </w:rPr>
        <w:t>Sections F - K ask for information about Other Direct Costs and Indirect Costs</w:t>
      </w:r>
      <w:r w:rsidR="0027237B" w:rsidRPr="00C03BDF">
        <w:rPr>
          <w:rFonts w:cs="Tahoma"/>
          <w:szCs w:val="20"/>
        </w:rPr>
        <w:t xml:space="preserve"> </w:t>
      </w:r>
    </w:p>
    <w:p w14:paraId="0FAA6664" w14:textId="77777777" w:rsidR="00E81695" w:rsidRPr="00C03BDF" w:rsidRDefault="00E81695" w:rsidP="007E71A7">
      <w:pPr>
        <w:rPr>
          <w:rFonts w:cs="Tahoma"/>
          <w:szCs w:val="20"/>
        </w:rPr>
      </w:pPr>
      <w:r w:rsidRPr="00C03BDF">
        <w:rPr>
          <w:rFonts w:cs="Tahoma"/>
          <w:szCs w:val="20"/>
        </w:rPr>
        <w:t>You must complete each of these sections for as many budget periods (i.e., project years) as you are requesting funds</w:t>
      </w:r>
      <w:r w:rsidR="003625FC" w:rsidRPr="00C03BDF">
        <w:rPr>
          <w:rFonts w:cs="Tahoma"/>
          <w:szCs w:val="20"/>
        </w:rPr>
        <w:t xml:space="preserve">. </w:t>
      </w:r>
    </w:p>
    <w:p w14:paraId="1726D3B0" w14:textId="77777777" w:rsidR="00E81695" w:rsidRPr="00C03BDF" w:rsidRDefault="00E81695" w:rsidP="007E71A7">
      <w:pPr>
        <w:rPr>
          <w:rFonts w:cs="Tahoma"/>
          <w:szCs w:val="20"/>
        </w:rPr>
      </w:pPr>
    </w:p>
    <w:p w14:paraId="4793B3BF" w14:textId="77777777" w:rsidR="00E81695" w:rsidRPr="00C03BDF" w:rsidRDefault="00E81695" w:rsidP="007E71A7">
      <w:pPr>
        <w:rPr>
          <w:rFonts w:cs="Tahoma"/>
          <w:szCs w:val="20"/>
        </w:rPr>
      </w:pPr>
      <w:r w:rsidRPr="00C03BDF">
        <w:rPr>
          <w:rFonts w:cs="Tahoma"/>
          <w:b/>
          <w:szCs w:val="20"/>
        </w:rPr>
        <w:lastRenderedPageBreak/>
        <w:t>Note</w:t>
      </w:r>
      <w:r w:rsidRPr="00C03BDF">
        <w:rPr>
          <w:rFonts w:cs="Tahoma"/>
          <w:szCs w:val="20"/>
        </w:rPr>
        <w:t>:</w:t>
      </w:r>
      <w:r w:rsidR="0027237B" w:rsidRPr="00C03BDF">
        <w:rPr>
          <w:rFonts w:cs="Tahoma"/>
          <w:szCs w:val="20"/>
        </w:rPr>
        <w:t xml:space="preserve"> </w:t>
      </w:r>
      <w:r w:rsidRPr="00C03BDF">
        <w:rPr>
          <w:rFonts w:cs="Tahoma"/>
          <w:szCs w:val="20"/>
        </w:rPr>
        <w:t>The narrative budget justification for each of the project budget years must be attached at Section K of the first budget period</w:t>
      </w:r>
      <w:r w:rsidR="00102F9B" w:rsidRPr="00C03BDF">
        <w:rPr>
          <w:rFonts w:cs="Tahoma"/>
          <w:szCs w:val="20"/>
        </w:rPr>
        <w:t>;</w:t>
      </w:r>
      <w:r w:rsidRPr="00C03BDF">
        <w:rPr>
          <w:rFonts w:cs="Tahoma"/>
          <w:szCs w:val="20"/>
        </w:rPr>
        <w:t xml:space="preserve"> otherwise you will not be able to enter budget information for subsequent project years.</w:t>
      </w:r>
    </w:p>
    <w:p w14:paraId="086371B2" w14:textId="77777777" w:rsidR="00E81695" w:rsidRPr="00C03BDF" w:rsidRDefault="00E81695" w:rsidP="007E71A7">
      <w:pPr>
        <w:rPr>
          <w:rFonts w:cs="Tahoma"/>
          <w:szCs w:val="20"/>
        </w:rPr>
      </w:pPr>
    </w:p>
    <w:p w14:paraId="6A0D5BD4" w14:textId="232ACD38" w:rsidR="00E81695" w:rsidRPr="00C03BDF" w:rsidRDefault="00E81695" w:rsidP="009D02A1">
      <w:pPr>
        <w:keepNext/>
        <w:keepLines/>
        <w:rPr>
          <w:rFonts w:cs="Tahoma"/>
          <w:szCs w:val="20"/>
        </w:rPr>
      </w:pPr>
      <w:r w:rsidRPr="00C03BDF">
        <w:rPr>
          <w:rFonts w:cs="Tahoma"/>
          <w:b/>
          <w:szCs w:val="20"/>
        </w:rPr>
        <w:t>Note:</w:t>
      </w:r>
      <w:r w:rsidR="0027237B" w:rsidRPr="00C03BDF">
        <w:rPr>
          <w:rFonts w:cs="Tahoma"/>
          <w:b/>
          <w:szCs w:val="20"/>
        </w:rPr>
        <w:t xml:space="preserve"> </w:t>
      </w:r>
      <w:r w:rsidRPr="00C03BDF">
        <w:rPr>
          <w:rFonts w:cs="Tahoma"/>
          <w:b/>
          <w:szCs w:val="20"/>
        </w:rPr>
        <w:t xml:space="preserve">Budget information for a </w:t>
      </w:r>
      <w:proofErr w:type="spellStart"/>
      <w:r w:rsidRPr="00C03BDF">
        <w:rPr>
          <w:rFonts w:cs="Tahoma"/>
          <w:b/>
          <w:szCs w:val="20"/>
        </w:rPr>
        <w:t>subaward</w:t>
      </w:r>
      <w:proofErr w:type="spellEnd"/>
      <w:r w:rsidRPr="00C03BDF">
        <w:rPr>
          <w:rFonts w:cs="Tahoma"/>
          <w:b/>
          <w:szCs w:val="20"/>
        </w:rPr>
        <w:t xml:space="preserve">(s) on the project must be entered using a separate form, the R&amp;R </w:t>
      </w:r>
      <w:proofErr w:type="spellStart"/>
      <w:r w:rsidRPr="00C03BDF">
        <w:rPr>
          <w:rFonts w:cs="Tahoma"/>
          <w:b/>
          <w:szCs w:val="20"/>
        </w:rPr>
        <w:t>Subaward</w:t>
      </w:r>
      <w:proofErr w:type="spellEnd"/>
      <w:r w:rsidRPr="00C03BDF">
        <w:rPr>
          <w:rFonts w:cs="Tahoma"/>
          <w:b/>
          <w:szCs w:val="20"/>
        </w:rPr>
        <w:t xml:space="preserve"> Budget (Fed/Non-Fed) Attachment(s) Form</w:t>
      </w:r>
      <w:r w:rsidRPr="00C03BDF">
        <w:rPr>
          <w:rFonts w:cs="Tahoma"/>
          <w:szCs w:val="20"/>
        </w:rPr>
        <w:t>, described in</w:t>
      </w:r>
      <w:r w:rsidR="002E6DDC">
        <w:rPr>
          <w:rFonts w:cs="Tahoma"/>
          <w:szCs w:val="20"/>
        </w:rPr>
        <w:t xml:space="preserve"> </w:t>
      </w:r>
      <w:hyperlink w:anchor="_R&amp;R_Subaward_Budget" w:history="1">
        <w:r w:rsidR="00B35D65" w:rsidRPr="00B35D65">
          <w:rPr>
            <w:rStyle w:val="Hyperlink"/>
            <w:rFonts w:cs="Tahoma"/>
            <w:szCs w:val="20"/>
          </w:rPr>
          <w:t>Part V.D.6</w:t>
        </w:r>
      </w:hyperlink>
      <w:r w:rsidR="003625FC" w:rsidRPr="00C03BDF">
        <w:rPr>
          <w:rFonts w:cs="Tahoma"/>
          <w:szCs w:val="20"/>
        </w:rPr>
        <w:t xml:space="preserve">. </w:t>
      </w:r>
      <w:r w:rsidRPr="00C03BDF">
        <w:rPr>
          <w:rFonts w:cs="Tahoma"/>
          <w:szCs w:val="20"/>
        </w:rPr>
        <w:t xml:space="preserve">This is the only form that can be used to extract the proper file format to complete </w:t>
      </w:r>
      <w:proofErr w:type="spellStart"/>
      <w:r w:rsidRPr="00C03BDF">
        <w:rPr>
          <w:rFonts w:cs="Tahoma"/>
          <w:szCs w:val="20"/>
        </w:rPr>
        <w:t>subaward</w:t>
      </w:r>
      <w:proofErr w:type="spellEnd"/>
      <w:r w:rsidRPr="00C03BDF">
        <w:rPr>
          <w:rFonts w:cs="Tahoma"/>
          <w:szCs w:val="20"/>
        </w:rPr>
        <w:t xml:space="preserve"> budget information</w:t>
      </w:r>
      <w:r w:rsidR="003625FC" w:rsidRPr="00C03BDF">
        <w:rPr>
          <w:rFonts w:cs="Tahoma"/>
          <w:szCs w:val="20"/>
        </w:rPr>
        <w:t xml:space="preserve">. </w:t>
      </w:r>
      <w:r w:rsidRPr="00C03BDF">
        <w:rPr>
          <w:rFonts w:cs="Tahoma"/>
          <w:b/>
          <w:szCs w:val="20"/>
        </w:rPr>
        <w:t xml:space="preserve">The application will be rejected with errors by Grants.gov if </w:t>
      </w:r>
      <w:proofErr w:type="spellStart"/>
      <w:r w:rsidRPr="00C03BDF">
        <w:rPr>
          <w:rFonts w:cs="Tahoma"/>
          <w:b/>
          <w:szCs w:val="20"/>
        </w:rPr>
        <w:t>subaward</w:t>
      </w:r>
      <w:proofErr w:type="spellEnd"/>
      <w:r w:rsidRPr="00C03BDF">
        <w:rPr>
          <w:rFonts w:cs="Tahoma"/>
          <w:b/>
          <w:szCs w:val="20"/>
        </w:rPr>
        <w:t xml:space="preserve"> budget information is included using any other form or file format.</w:t>
      </w:r>
    </w:p>
    <w:p w14:paraId="1D88CDA0" w14:textId="77777777" w:rsidR="00E81695" w:rsidRPr="00C03BDF" w:rsidRDefault="00E81695" w:rsidP="007E71A7">
      <w:pPr>
        <w:rPr>
          <w:rFonts w:cs="Tahoma"/>
          <w:szCs w:val="20"/>
        </w:rPr>
      </w:pPr>
    </w:p>
    <w:p w14:paraId="24454566" w14:textId="77777777" w:rsidR="00E81695" w:rsidRPr="00C03BDF" w:rsidRDefault="00E81695" w:rsidP="007E71A7">
      <w:pPr>
        <w:rPr>
          <w:rFonts w:cs="Tahoma"/>
          <w:szCs w:val="20"/>
        </w:rPr>
      </w:pPr>
      <w:r w:rsidRPr="00C03BDF">
        <w:rPr>
          <w:rFonts w:cs="Tahoma"/>
          <w:szCs w:val="20"/>
        </w:rPr>
        <w:t>Enter the Federal Funds requested for all budget line items as instructed below</w:t>
      </w:r>
      <w:r w:rsidR="003625FC" w:rsidRPr="00C03BDF">
        <w:rPr>
          <w:rFonts w:cs="Tahoma"/>
          <w:szCs w:val="20"/>
        </w:rPr>
        <w:t xml:space="preserve">. </w:t>
      </w:r>
      <w:r w:rsidRPr="00C03BDF">
        <w:rPr>
          <w:rFonts w:cs="Tahoma"/>
          <w:szCs w:val="20"/>
        </w:rPr>
        <w:t>If any Non-Federal funds will be contributed to the project, enter the amount of those funds for the relevant budget categories in the spaces provided.</w:t>
      </w:r>
    </w:p>
    <w:p w14:paraId="10841E78" w14:textId="77777777" w:rsidR="00E81695" w:rsidRPr="00C03BDF" w:rsidRDefault="00E81695" w:rsidP="00E81695">
      <w:pPr>
        <w:rPr>
          <w:rFonts w:cs="Tahoma"/>
          <w:szCs w:val="20"/>
        </w:rPr>
      </w:pPr>
    </w:p>
    <w:p w14:paraId="37918EDA" w14:textId="77777777" w:rsidR="00E81695" w:rsidRPr="00C03BDF" w:rsidRDefault="00E81695" w:rsidP="007E71A7">
      <w:pPr>
        <w:rPr>
          <w:rFonts w:cs="Tahoma"/>
          <w:szCs w:val="20"/>
        </w:rPr>
      </w:pPr>
      <w:r w:rsidRPr="00C03BDF">
        <w:rPr>
          <w:rFonts w:cs="Tahoma"/>
          <w:szCs w:val="20"/>
        </w:rPr>
        <w:t xml:space="preserve">All fields asking for total funds in this form will auto </w:t>
      </w:r>
      <w:proofErr w:type="gramStart"/>
      <w:r w:rsidRPr="00C03BDF">
        <w:rPr>
          <w:rFonts w:cs="Tahoma"/>
          <w:szCs w:val="20"/>
        </w:rPr>
        <w:t>calculate</w:t>
      </w:r>
      <w:r w:rsidR="003625FC" w:rsidRPr="00C03BDF">
        <w:rPr>
          <w:rFonts w:cs="Tahoma"/>
          <w:szCs w:val="20"/>
        </w:rPr>
        <w:t>.</w:t>
      </w:r>
      <w:proofErr w:type="gramEnd"/>
      <w:r w:rsidR="003625FC" w:rsidRPr="00C03BDF">
        <w:rPr>
          <w:rFonts w:cs="Tahoma"/>
          <w:szCs w:val="20"/>
        </w:rPr>
        <w:t xml:space="preserve"> </w:t>
      </w:r>
    </w:p>
    <w:p w14:paraId="66220FF1" w14:textId="77777777" w:rsidR="00E81695" w:rsidRPr="00C03BDF" w:rsidRDefault="00E81695" w:rsidP="00E81695">
      <w:pPr>
        <w:rPr>
          <w:rFonts w:cs="Tahoma"/>
          <w:szCs w:val="20"/>
        </w:rPr>
      </w:pPr>
    </w:p>
    <w:p w14:paraId="43CA8D15" w14:textId="77777777" w:rsidR="00E81695" w:rsidRPr="00C03BDF" w:rsidRDefault="00E81695" w:rsidP="00A8738A">
      <w:pPr>
        <w:pStyle w:val="ListParagraph"/>
        <w:numPr>
          <w:ilvl w:val="0"/>
          <w:numId w:val="26"/>
        </w:numPr>
        <w:rPr>
          <w:rFonts w:cs="Tahoma"/>
          <w:szCs w:val="20"/>
        </w:rPr>
      </w:pPr>
      <w:r w:rsidRPr="00C03BDF">
        <w:rPr>
          <w:rFonts w:cs="Tahoma"/>
          <w:szCs w:val="20"/>
        </w:rPr>
        <w:t>Organizational DUNS</w:t>
      </w:r>
      <w:r w:rsidR="003625FC" w:rsidRPr="00C03BDF">
        <w:rPr>
          <w:rFonts w:cs="Tahoma"/>
          <w:szCs w:val="20"/>
        </w:rPr>
        <w:t xml:space="preserve">. </w:t>
      </w:r>
    </w:p>
    <w:p w14:paraId="4C93341F" w14:textId="77777777" w:rsidR="007E71A7" w:rsidRPr="00C03BDF" w:rsidRDefault="007E71A7" w:rsidP="007E71A7">
      <w:pPr>
        <w:rPr>
          <w:rFonts w:cs="Tahoma"/>
          <w:szCs w:val="20"/>
        </w:rPr>
      </w:pPr>
    </w:p>
    <w:p w14:paraId="46436CC4" w14:textId="7CB0CCD9" w:rsidR="00E81695" w:rsidRPr="00C03BDF" w:rsidRDefault="00E81695" w:rsidP="007E71A7">
      <w:pPr>
        <w:ind w:left="720"/>
        <w:rPr>
          <w:rFonts w:cs="Tahoma"/>
          <w:szCs w:val="20"/>
        </w:rPr>
      </w:pPr>
      <w:r w:rsidRPr="00C03BDF">
        <w:rPr>
          <w:rFonts w:cs="Tahoma"/>
          <w:szCs w:val="20"/>
        </w:rPr>
        <w:t>If you completed the SF 424 R&amp;R Application for Federal Assistance form first the DUNS number will be pre-populated here</w:t>
      </w:r>
      <w:r w:rsidR="003625FC" w:rsidRPr="00C03BDF">
        <w:rPr>
          <w:rFonts w:cs="Tahoma"/>
          <w:szCs w:val="20"/>
        </w:rPr>
        <w:t xml:space="preserve">. </w:t>
      </w:r>
      <w:r w:rsidRPr="00C03BDF">
        <w:rPr>
          <w:rFonts w:cs="Tahoma"/>
          <w:szCs w:val="20"/>
        </w:rPr>
        <w:t>Otherwise, the organizational DUNS number must be entered here</w:t>
      </w:r>
      <w:r w:rsidR="003625FC" w:rsidRPr="00C03BDF">
        <w:rPr>
          <w:rFonts w:cs="Tahoma"/>
          <w:szCs w:val="20"/>
        </w:rPr>
        <w:t xml:space="preserve">. </w:t>
      </w:r>
      <w:r w:rsidRPr="00C03BDF">
        <w:rPr>
          <w:rFonts w:cs="Tahoma"/>
          <w:szCs w:val="20"/>
        </w:rPr>
        <w:t xml:space="preserve">See </w:t>
      </w:r>
      <w:hyperlink w:anchor="_Application_for_Federal" w:history="1">
        <w:r w:rsidR="00F544C4">
          <w:rPr>
            <w:rStyle w:val="Hyperlink"/>
            <w:rFonts w:cs="Tahoma"/>
            <w:szCs w:val="20"/>
          </w:rPr>
          <w:t>Part V.F.1</w:t>
        </w:r>
      </w:hyperlink>
      <w:r w:rsidR="00EE195B" w:rsidRPr="00C03BDF">
        <w:rPr>
          <w:rFonts w:cs="Tahoma"/>
          <w:szCs w:val="20"/>
        </w:rPr>
        <w:t xml:space="preserve"> </w:t>
      </w:r>
      <w:r w:rsidRPr="00C03BDF">
        <w:rPr>
          <w:rFonts w:cs="Tahoma"/>
          <w:szCs w:val="20"/>
        </w:rPr>
        <w:t xml:space="preserve">for information on the DUNS number. </w:t>
      </w:r>
    </w:p>
    <w:p w14:paraId="23B07D70" w14:textId="77777777" w:rsidR="00E81695" w:rsidRPr="00C03BDF" w:rsidRDefault="00E81695" w:rsidP="00E81695">
      <w:pPr>
        <w:rPr>
          <w:rFonts w:cs="Tahoma"/>
          <w:szCs w:val="20"/>
        </w:rPr>
      </w:pPr>
    </w:p>
    <w:p w14:paraId="44C8EA2F" w14:textId="77777777" w:rsidR="00E81695" w:rsidRPr="00C03BDF" w:rsidRDefault="00E81695" w:rsidP="00A8738A">
      <w:pPr>
        <w:pStyle w:val="ListParagraph"/>
        <w:numPr>
          <w:ilvl w:val="0"/>
          <w:numId w:val="25"/>
        </w:numPr>
        <w:rPr>
          <w:rFonts w:cs="Tahoma"/>
          <w:szCs w:val="20"/>
        </w:rPr>
      </w:pPr>
      <w:r w:rsidRPr="00C03BDF">
        <w:rPr>
          <w:rFonts w:cs="Tahoma"/>
          <w:szCs w:val="20"/>
        </w:rPr>
        <w:t xml:space="preserve">Budget Type. </w:t>
      </w:r>
    </w:p>
    <w:p w14:paraId="6ACCE543" w14:textId="77777777" w:rsidR="007E71A7" w:rsidRPr="00C03BDF" w:rsidRDefault="007E71A7" w:rsidP="007E71A7">
      <w:pPr>
        <w:rPr>
          <w:rFonts w:cs="Tahoma"/>
          <w:szCs w:val="20"/>
        </w:rPr>
      </w:pPr>
    </w:p>
    <w:p w14:paraId="51843386" w14:textId="1BB9ADC0" w:rsidR="00E81695" w:rsidRPr="00C03BDF" w:rsidRDefault="00E81695" w:rsidP="007E71A7">
      <w:pPr>
        <w:ind w:left="720"/>
        <w:rPr>
          <w:rFonts w:cs="Tahoma"/>
          <w:szCs w:val="20"/>
        </w:rPr>
      </w:pPr>
      <w:r w:rsidRPr="00C03BDF">
        <w:rPr>
          <w:rFonts w:cs="Tahoma"/>
          <w:szCs w:val="20"/>
        </w:rPr>
        <w:t>Check the box labeled “Project” to indicate that this is the budget requested for the primary applicant organization</w:t>
      </w:r>
      <w:r w:rsidR="003625FC" w:rsidRPr="00C03BDF">
        <w:rPr>
          <w:rFonts w:cs="Tahoma"/>
          <w:szCs w:val="20"/>
        </w:rPr>
        <w:t xml:space="preserve">. </w:t>
      </w:r>
      <w:r w:rsidRPr="00C03BDF">
        <w:rPr>
          <w:rFonts w:cs="Tahoma"/>
          <w:szCs w:val="20"/>
        </w:rPr>
        <w:t xml:space="preserve">If the project involves a </w:t>
      </w:r>
      <w:proofErr w:type="spellStart"/>
      <w:r w:rsidRPr="00C03BDF">
        <w:rPr>
          <w:rFonts w:cs="Tahoma"/>
          <w:szCs w:val="20"/>
        </w:rPr>
        <w:t>subaward</w:t>
      </w:r>
      <w:proofErr w:type="spellEnd"/>
      <w:r w:rsidRPr="00C03BDF">
        <w:rPr>
          <w:rFonts w:cs="Tahoma"/>
          <w:szCs w:val="20"/>
        </w:rPr>
        <w:t xml:space="preserve">(s), you must access the R&amp;R </w:t>
      </w:r>
      <w:proofErr w:type="spellStart"/>
      <w:r w:rsidRPr="00C03BDF">
        <w:rPr>
          <w:rFonts w:cs="Tahoma"/>
          <w:szCs w:val="20"/>
        </w:rPr>
        <w:t>Subaward</w:t>
      </w:r>
      <w:proofErr w:type="spellEnd"/>
      <w:r w:rsidRPr="00C03BDF">
        <w:rPr>
          <w:rFonts w:cs="Tahoma"/>
          <w:szCs w:val="20"/>
        </w:rPr>
        <w:t xml:space="preserve"> Budget (Fed/Non-Fed) Attachment(s) Form to complete a </w:t>
      </w:r>
      <w:proofErr w:type="spellStart"/>
      <w:r w:rsidRPr="00C03BDF">
        <w:rPr>
          <w:rFonts w:cs="Tahoma"/>
          <w:szCs w:val="20"/>
        </w:rPr>
        <w:t>subaward</w:t>
      </w:r>
      <w:proofErr w:type="spellEnd"/>
      <w:r w:rsidRPr="00C03BDF">
        <w:rPr>
          <w:rFonts w:cs="Tahoma"/>
          <w:szCs w:val="20"/>
        </w:rPr>
        <w:t xml:space="preserve"> budget (see </w:t>
      </w:r>
      <w:hyperlink w:anchor="_R&amp;R_Subaward_Budget" w:history="1">
        <w:r w:rsidR="00F544C4">
          <w:rPr>
            <w:rStyle w:val="Hyperlink"/>
            <w:rFonts w:cs="Tahoma"/>
            <w:szCs w:val="20"/>
          </w:rPr>
          <w:t>Part V.F.6</w:t>
        </w:r>
      </w:hyperlink>
      <w:r w:rsidRPr="00C03BDF">
        <w:rPr>
          <w:rFonts w:cs="Tahoma"/>
          <w:szCs w:val="20"/>
        </w:rPr>
        <w:t xml:space="preserve"> for instructions regarding budgets for a </w:t>
      </w:r>
      <w:proofErr w:type="spellStart"/>
      <w:r w:rsidRPr="00C03BDF">
        <w:rPr>
          <w:rFonts w:cs="Tahoma"/>
          <w:szCs w:val="20"/>
        </w:rPr>
        <w:t>subaward</w:t>
      </w:r>
      <w:proofErr w:type="spellEnd"/>
      <w:r w:rsidRPr="00C03BDF">
        <w:rPr>
          <w:rFonts w:cs="Tahoma"/>
          <w:szCs w:val="20"/>
        </w:rPr>
        <w:t>)</w:t>
      </w:r>
      <w:r w:rsidR="003625FC" w:rsidRPr="00C03BDF">
        <w:rPr>
          <w:rFonts w:cs="Tahoma"/>
          <w:szCs w:val="20"/>
        </w:rPr>
        <w:t xml:space="preserve">. </w:t>
      </w:r>
    </w:p>
    <w:p w14:paraId="57B98301" w14:textId="77777777" w:rsidR="00E81695" w:rsidRPr="00C03BDF" w:rsidRDefault="00E81695" w:rsidP="00E81695">
      <w:pPr>
        <w:rPr>
          <w:rFonts w:cs="Tahoma"/>
          <w:szCs w:val="20"/>
        </w:rPr>
      </w:pPr>
    </w:p>
    <w:p w14:paraId="02E3A9B7" w14:textId="77777777" w:rsidR="00E81695" w:rsidRPr="00C03BDF" w:rsidRDefault="00E81695" w:rsidP="00A8738A">
      <w:pPr>
        <w:pStyle w:val="ListParagraph"/>
        <w:numPr>
          <w:ilvl w:val="0"/>
          <w:numId w:val="24"/>
        </w:numPr>
        <w:rPr>
          <w:rFonts w:cs="Tahoma"/>
          <w:szCs w:val="20"/>
        </w:rPr>
      </w:pPr>
      <w:r w:rsidRPr="00C03BDF">
        <w:rPr>
          <w:rFonts w:cs="Tahoma"/>
          <w:szCs w:val="20"/>
        </w:rPr>
        <w:t>Budget Period Information.</w:t>
      </w:r>
    </w:p>
    <w:p w14:paraId="72F2779E" w14:textId="77777777" w:rsidR="007E71A7" w:rsidRPr="00C03BDF" w:rsidRDefault="007E71A7" w:rsidP="007E71A7">
      <w:pPr>
        <w:rPr>
          <w:rFonts w:cs="Tahoma"/>
          <w:szCs w:val="20"/>
        </w:rPr>
      </w:pPr>
    </w:p>
    <w:p w14:paraId="5AE3D3B2" w14:textId="77777777" w:rsidR="00E81695" w:rsidRPr="00C03BDF" w:rsidRDefault="00E81695" w:rsidP="007E71A7">
      <w:pPr>
        <w:ind w:left="720"/>
        <w:rPr>
          <w:rFonts w:cs="Tahoma"/>
          <w:szCs w:val="20"/>
        </w:rPr>
      </w:pPr>
      <w:r w:rsidRPr="00C03BDF">
        <w:rPr>
          <w:rFonts w:cs="Tahoma"/>
          <w:szCs w:val="20"/>
        </w:rPr>
        <w:t>Enter the start date and the end date for each budget period</w:t>
      </w:r>
      <w:r w:rsidR="003625FC" w:rsidRPr="00C03BDF">
        <w:rPr>
          <w:rFonts w:cs="Tahoma"/>
          <w:szCs w:val="20"/>
        </w:rPr>
        <w:t>.</w:t>
      </w:r>
      <w:r w:rsidR="00CC251A" w:rsidRPr="00C03BDF">
        <w:rPr>
          <w:rFonts w:cs="Tahoma"/>
          <w:szCs w:val="20"/>
        </w:rPr>
        <w:t xml:space="preserve"> Note: If you activate an extra budget period and leave it blank this may cause your application to be reje</w:t>
      </w:r>
      <w:r w:rsidR="006C2E83" w:rsidRPr="00C03BDF">
        <w:rPr>
          <w:rFonts w:cs="Tahoma"/>
          <w:szCs w:val="20"/>
        </w:rPr>
        <w:t>cted with errors by Grants.gov.</w:t>
      </w:r>
    </w:p>
    <w:p w14:paraId="713D48C6" w14:textId="77777777" w:rsidR="00E81695" w:rsidRPr="00C03BDF" w:rsidRDefault="00E81695" w:rsidP="00E81695">
      <w:pPr>
        <w:rPr>
          <w:rFonts w:cs="Tahoma"/>
          <w:szCs w:val="20"/>
        </w:rPr>
      </w:pPr>
    </w:p>
    <w:p w14:paraId="571DD076" w14:textId="77777777" w:rsidR="00E81695" w:rsidRPr="00C03BDF" w:rsidRDefault="00E81695" w:rsidP="00A8738A">
      <w:pPr>
        <w:pStyle w:val="ListParagraph"/>
        <w:numPr>
          <w:ilvl w:val="0"/>
          <w:numId w:val="23"/>
        </w:numPr>
        <w:rPr>
          <w:rFonts w:cs="Tahoma"/>
          <w:szCs w:val="20"/>
        </w:rPr>
      </w:pPr>
      <w:r w:rsidRPr="00C03BDF">
        <w:rPr>
          <w:rFonts w:cs="Tahoma"/>
          <w:szCs w:val="20"/>
        </w:rPr>
        <w:t>Budget Sections A &amp; B</w:t>
      </w:r>
    </w:p>
    <w:p w14:paraId="2DD31483" w14:textId="77777777" w:rsidR="00E81695" w:rsidRPr="00C03BDF" w:rsidRDefault="00E81695" w:rsidP="00E81695">
      <w:pPr>
        <w:rPr>
          <w:rFonts w:cs="Tahoma"/>
          <w:szCs w:val="20"/>
        </w:rPr>
      </w:pPr>
    </w:p>
    <w:p w14:paraId="15C6B0AC" w14:textId="77777777" w:rsidR="00E81695" w:rsidRPr="00C03BDF" w:rsidRDefault="000F140A" w:rsidP="000F140A">
      <w:pPr>
        <w:ind w:left="720"/>
        <w:rPr>
          <w:rFonts w:cs="Tahoma"/>
          <w:szCs w:val="20"/>
        </w:rPr>
      </w:pPr>
      <w:r w:rsidRPr="00C03BDF">
        <w:rPr>
          <w:rFonts w:cs="Tahoma"/>
          <w:szCs w:val="20"/>
          <w:u w:val="single"/>
        </w:rPr>
        <w:t xml:space="preserve">A. </w:t>
      </w:r>
      <w:r w:rsidR="00E81695" w:rsidRPr="00C03BDF">
        <w:rPr>
          <w:rFonts w:cs="Tahoma"/>
          <w:szCs w:val="20"/>
          <w:u w:val="single"/>
        </w:rPr>
        <w:t>Senior/Key Person</w:t>
      </w:r>
      <w:r w:rsidR="003625FC" w:rsidRPr="00C03BDF">
        <w:rPr>
          <w:rFonts w:cs="Tahoma"/>
          <w:szCs w:val="20"/>
        </w:rPr>
        <w:t xml:space="preserve">. </w:t>
      </w:r>
      <w:r w:rsidR="00E81695" w:rsidRPr="00C03BDF">
        <w:rPr>
          <w:rFonts w:cs="Tahoma"/>
          <w:szCs w:val="20"/>
        </w:rPr>
        <w:t>The project director/principal investigator information will be pre-populated here from the SF 424 R&amp;R Application for Federal Assistance form if it was completed first</w:t>
      </w:r>
      <w:r w:rsidR="003625FC" w:rsidRPr="00C03BDF">
        <w:rPr>
          <w:rFonts w:cs="Tahoma"/>
          <w:szCs w:val="20"/>
        </w:rPr>
        <w:t xml:space="preserve">. </w:t>
      </w:r>
      <w:r w:rsidR="00E81695" w:rsidRPr="00C03BDF">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C03BDF">
        <w:rPr>
          <w:rFonts w:cs="Tahoma"/>
          <w:szCs w:val="20"/>
        </w:rPr>
        <w:t xml:space="preserve">. </w:t>
      </w:r>
      <w:r w:rsidR="00E81695" w:rsidRPr="00C03BDF">
        <w:rPr>
          <w:rFonts w:cs="Tahoma"/>
          <w:szCs w:val="20"/>
        </w:rPr>
        <w:t>You may enter the annual compensation (base salary – dollars) paid by the employer for each senior/key person; however, you may choose to leave this field blank</w:t>
      </w:r>
      <w:r w:rsidR="003625FC" w:rsidRPr="00C03BDF">
        <w:rPr>
          <w:rFonts w:cs="Tahoma"/>
          <w:szCs w:val="20"/>
        </w:rPr>
        <w:t xml:space="preserve">. </w:t>
      </w:r>
      <w:r w:rsidR="00E81695" w:rsidRPr="00C03BDF">
        <w:rPr>
          <w:rFonts w:cs="Tahoma"/>
          <w:szCs w:val="20"/>
        </w:rPr>
        <w:t>Regardless of the number of months devoted to the project, indicate only the amount of salary being requested for each budget period for each senior/key person</w:t>
      </w:r>
      <w:r w:rsidR="003625FC" w:rsidRPr="00C03BDF">
        <w:rPr>
          <w:rFonts w:cs="Tahoma"/>
          <w:szCs w:val="20"/>
        </w:rPr>
        <w:t xml:space="preserve">. </w:t>
      </w:r>
      <w:r w:rsidR="00E81695" w:rsidRPr="00C03BDF">
        <w:rPr>
          <w:rFonts w:cs="Tahoma"/>
          <w:szCs w:val="20"/>
        </w:rPr>
        <w:t>Enter applicable fringe benefits, if any, for each senior/key person</w:t>
      </w:r>
      <w:r w:rsidR="003625FC" w:rsidRPr="00C03BDF">
        <w:rPr>
          <w:rFonts w:cs="Tahoma"/>
          <w:szCs w:val="20"/>
        </w:rPr>
        <w:t xml:space="preserve">. </w:t>
      </w:r>
      <w:r w:rsidR="00E81695" w:rsidRPr="00C03BDF">
        <w:rPr>
          <w:rFonts w:cs="Tahoma"/>
          <w:szCs w:val="20"/>
        </w:rPr>
        <w:t>Enter the Federal dollars and, if applicable, the Non-Federal dollars.</w:t>
      </w:r>
    </w:p>
    <w:p w14:paraId="02746A1D" w14:textId="77777777" w:rsidR="00E81695" w:rsidRPr="00C03BDF" w:rsidRDefault="00E81695" w:rsidP="00E81695">
      <w:pPr>
        <w:rPr>
          <w:rFonts w:cs="Tahoma"/>
          <w:szCs w:val="20"/>
        </w:rPr>
      </w:pPr>
    </w:p>
    <w:p w14:paraId="471793C8" w14:textId="77777777" w:rsidR="00E81695" w:rsidRPr="00C03BDF" w:rsidRDefault="000F140A" w:rsidP="000F140A">
      <w:pPr>
        <w:ind w:left="720"/>
        <w:rPr>
          <w:rFonts w:cs="Tahoma"/>
          <w:szCs w:val="20"/>
        </w:rPr>
      </w:pPr>
      <w:r w:rsidRPr="00C03BDF">
        <w:rPr>
          <w:rFonts w:cs="Tahoma"/>
          <w:szCs w:val="20"/>
          <w:u w:val="single"/>
        </w:rPr>
        <w:t xml:space="preserve">B. </w:t>
      </w:r>
      <w:r w:rsidR="00E81695" w:rsidRPr="00C03BDF">
        <w:rPr>
          <w:rFonts w:cs="Tahoma"/>
          <w:szCs w:val="20"/>
          <w:u w:val="single"/>
        </w:rPr>
        <w:t>Other Personnel</w:t>
      </w:r>
      <w:r w:rsidR="003625FC" w:rsidRPr="00C03BDF">
        <w:rPr>
          <w:rFonts w:cs="Tahoma"/>
          <w:szCs w:val="20"/>
        </w:rPr>
        <w:t xml:space="preserve">. </w:t>
      </w:r>
      <w:r w:rsidR="00E81695" w:rsidRPr="00C03BDF">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sidRPr="00C03BDF">
        <w:rPr>
          <w:rFonts w:cs="Tahoma"/>
          <w:szCs w:val="20"/>
        </w:rPr>
        <w:t xml:space="preserve">. </w:t>
      </w:r>
      <w:r w:rsidR="00E81695" w:rsidRPr="00C03BDF">
        <w:rPr>
          <w:rFonts w:cs="Tahoma"/>
          <w:szCs w:val="20"/>
        </w:rPr>
        <w:t xml:space="preserve">Regardless of the number of months devoted to the project, indicate only the amount of salary/wages being requested for </w:t>
      </w:r>
      <w:r w:rsidR="00E81695" w:rsidRPr="00C03BDF">
        <w:rPr>
          <w:rFonts w:cs="Tahoma"/>
          <w:szCs w:val="20"/>
        </w:rPr>
        <w:lastRenderedPageBreak/>
        <w:t>each project role</w:t>
      </w:r>
      <w:r w:rsidR="003625FC" w:rsidRPr="00C03BDF">
        <w:rPr>
          <w:rFonts w:cs="Tahoma"/>
          <w:szCs w:val="20"/>
        </w:rPr>
        <w:t xml:space="preserve">. </w:t>
      </w:r>
      <w:r w:rsidR="00E81695" w:rsidRPr="00C03BDF">
        <w:rPr>
          <w:rFonts w:cs="Tahoma"/>
          <w:szCs w:val="20"/>
        </w:rPr>
        <w:t>Enter applicable fringe benefits, if any, for each project role category</w:t>
      </w:r>
      <w:r w:rsidR="003625FC" w:rsidRPr="00C03BDF">
        <w:rPr>
          <w:rFonts w:cs="Tahoma"/>
          <w:szCs w:val="20"/>
        </w:rPr>
        <w:t>.</w:t>
      </w:r>
      <w:r w:rsidR="0027237B" w:rsidRPr="00C03BDF">
        <w:rPr>
          <w:rFonts w:cs="Tahoma"/>
          <w:szCs w:val="20"/>
        </w:rPr>
        <w:t xml:space="preserve"> </w:t>
      </w:r>
      <w:r w:rsidR="00E81695" w:rsidRPr="00C03BDF">
        <w:rPr>
          <w:rFonts w:cs="Tahoma"/>
          <w:szCs w:val="20"/>
        </w:rPr>
        <w:t>Enter the Federal dollars and, if applicable, the Non-Federal dollars.</w:t>
      </w:r>
    </w:p>
    <w:p w14:paraId="6E8D30CE" w14:textId="77777777" w:rsidR="00E81695" w:rsidRPr="00C03BDF" w:rsidRDefault="00E81695" w:rsidP="00E81695">
      <w:pPr>
        <w:rPr>
          <w:rFonts w:cs="Tahoma"/>
          <w:szCs w:val="20"/>
        </w:rPr>
      </w:pPr>
    </w:p>
    <w:p w14:paraId="399634D0" w14:textId="77777777" w:rsidR="00E81695" w:rsidRPr="00C03BDF" w:rsidRDefault="00E81695" w:rsidP="007E71A7">
      <w:pPr>
        <w:tabs>
          <w:tab w:val="left" w:pos="720"/>
        </w:tabs>
        <w:ind w:left="720"/>
        <w:rPr>
          <w:rFonts w:cs="Tahoma"/>
          <w:szCs w:val="20"/>
        </w:rPr>
      </w:pPr>
      <w:proofErr w:type="gramStart"/>
      <w:r w:rsidRPr="00C03BDF">
        <w:rPr>
          <w:rFonts w:cs="Tahoma"/>
          <w:szCs w:val="20"/>
          <w:u w:val="single"/>
        </w:rPr>
        <w:t>Total Salary, Wages, and Fringe Benefits (A + B)</w:t>
      </w:r>
      <w:r w:rsidR="003625FC" w:rsidRPr="00C03BDF">
        <w:rPr>
          <w:rFonts w:cs="Tahoma"/>
          <w:szCs w:val="20"/>
        </w:rPr>
        <w:t>.</w:t>
      </w:r>
      <w:proofErr w:type="gramEnd"/>
      <w:r w:rsidR="003625FC" w:rsidRPr="00C03BDF">
        <w:rPr>
          <w:rFonts w:cs="Tahoma"/>
          <w:szCs w:val="20"/>
        </w:rPr>
        <w:t xml:space="preserve"> </w:t>
      </w:r>
      <w:r w:rsidRPr="00C03BDF">
        <w:rPr>
          <w:rFonts w:cs="Tahoma"/>
          <w:szCs w:val="20"/>
        </w:rPr>
        <w:t>This total will auto calculate.</w:t>
      </w:r>
    </w:p>
    <w:p w14:paraId="5274F1A5" w14:textId="77777777" w:rsidR="00E81695" w:rsidRPr="00C03BDF" w:rsidRDefault="00E81695" w:rsidP="00E81695">
      <w:pPr>
        <w:rPr>
          <w:rFonts w:cs="Tahoma"/>
          <w:szCs w:val="20"/>
        </w:rPr>
      </w:pPr>
    </w:p>
    <w:p w14:paraId="6B6717DD" w14:textId="77777777" w:rsidR="00E81695" w:rsidRPr="00C03BDF" w:rsidRDefault="00E81695" w:rsidP="00A8738A">
      <w:pPr>
        <w:pStyle w:val="ListParagraph"/>
        <w:numPr>
          <w:ilvl w:val="0"/>
          <w:numId w:val="22"/>
        </w:numPr>
        <w:rPr>
          <w:rFonts w:cs="Tahoma"/>
          <w:szCs w:val="20"/>
        </w:rPr>
      </w:pPr>
      <w:r w:rsidRPr="00C03BDF">
        <w:rPr>
          <w:rFonts w:cs="Tahoma"/>
          <w:szCs w:val="20"/>
        </w:rPr>
        <w:t>Budget Sections C, D &amp; E</w:t>
      </w:r>
      <w:r w:rsidR="000F140A" w:rsidRPr="00C03BDF">
        <w:rPr>
          <w:rFonts w:cs="Tahoma"/>
          <w:szCs w:val="20"/>
        </w:rPr>
        <w:t xml:space="preserve"> </w:t>
      </w:r>
    </w:p>
    <w:p w14:paraId="6D0B59B7" w14:textId="77777777" w:rsidR="00E81695" w:rsidRPr="00C03BDF" w:rsidRDefault="00E81695" w:rsidP="00E81695">
      <w:pPr>
        <w:rPr>
          <w:rFonts w:cs="Tahoma"/>
          <w:szCs w:val="20"/>
        </w:rPr>
      </w:pPr>
    </w:p>
    <w:p w14:paraId="677DB8FD" w14:textId="77777777" w:rsidR="00E81695" w:rsidRPr="00C03BDF" w:rsidRDefault="000F140A" w:rsidP="000F140A">
      <w:pPr>
        <w:ind w:left="720"/>
        <w:rPr>
          <w:rFonts w:cs="Tahoma"/>
          <w:szCs w:val="20"/>
        </w:rPr>
      </w:pPr>
      <w:r w:rsidRPr="00C03BDF">
        <w:rPr>
          <w:rFonts w:cs="Tahoma"/>
          <w:szCs w:val="20"/>
          <w:u w:val="single"/>
        </w:rPr>
        <w:t xml:space="preserve">C. </w:t>
      </w:r>
      <w:r w:rsidR="00E81695" w:rsidRPr="00C03BDF">
        <w:rPr>
          <w:rFonts w:cs="Tahoma"/>
          <w:szCs w:val="20"/>
          <w:u w:val="single"/>
        </w:rPr>
        <w:t>Equipment Description</w:t>
      </w:r>
      <w:r w:rsidR="003625FC" w:rsidRPr="00C03BDF">
        <w:rPr>
          <w:rFonts w:cs="Tahoma"/>
          <w:szCs w:val="20"/>
        </w:rPr>
        <w:t xml:space="preserve">. </w:t>
      </w:r>
      <w:r w:rsidR="00E81695" w:rsidRPr="00C03BDF">
        <w:rPr>
          <w:rFonts w:cs="Tahoma"/>
          <w:szCs w:val="20"/>
        </w:rPr>
        <w:t>Enter all of the information requested for Equipment</w:t>
      </w:r>
      <w:r w:rsidR="003625FC" w:rsidRPr="00C03BDF">
        <w:rPr>
          <w:rFonts w:cs="Tahoma"/>
          <w:szCs w:val="20"/>
        </w:rPr>
        <w:t xml:space="preserve">. </w:t>
      </w:r>
      <w:r w:rsidR="00E81695" w:rsidRPr="00C03BDF">
        <w:rPr>
          <w:rFonts w:cs="Tahoma"/>
          <w:szCs w:val="20"/>
        </w:rPr>
        <w:t xml:space="preserve">Equipment is defined as an item of property that has an acquisition cost of $5,000 or more (unless the applicant organization has established lower levels) and an expected service life of more than </w:t>
      </w:r>
      <w:r w:rsidR="00102F9B" w:rsidRPr="00C03BDF">
        <w:rPr>
          <w:rFonts w:cs="Tahoma"/>
          <w:szCs w:val="20"/>
        </w:rPr>
        <w:t>1</w:t>
      </w:r>
      <w:r w:rsidR="00E81695" w:rsidRPr="00C03BDF">
        <w:rPr>
          <w:rFonts w:cs="Tahoma"/>
          <w:szCs w:val="20"/>
        </w:rPr>
        <w:t xml:space="preserve"> year</w:t>
      </w:r>
      <w:r w:rsidR="003625FC" w:rsidRPr="00C03BDF">
        <w:rPr>
          <w:rFonts w:cs="Tahoma"/>
          <w:szCs w:val="20"/>
        </w:rPr>
        <w:t xml:space="preserve">. </w:t>
      </w:r>
      <w:r w:rsidR="00E81695" w:rsidRPr="00C03BDF">
        <w:rPr>
          <w:rFonts w:cs="Tahoma"/>
          <w:szCs w:val="20"/>
        </w:rPr>
        <w:t>List each item of equipment separately and justify each in the narrative budget justification</w:t>
      </w:r>
      <w:r w:rsidR="003625FC" w:rsidRPr="00C03BDF">
        <w:rPr>
          <w:rFonts w:cs="Tahoma"/>
          <w:szCs w:val="20"/>
        </w:rPr>
        <w:t xml:space="preserve">. </w:t>
      </w:r>
      <w:r w:rsidR="00E81695" w:rsidRPr="00C03BDF">
        <w:rPr>
          <w:rFonts w:cs="Tahoma"/>
          <w:szCs w:val="20"/>
        </w:rPr>
        <w:t>Allowable items ordinarily will be limited to research equipment and apparatus not already available for the conduct of the work</w:t>
      </w:r>
      <w:r w:rsidR="003625FC" w:rsidRPr="00C03BDF">
        <w:rPr>
          <w:rFonts w:cs="Tahoma"/>
          <w:szCs w:val="20"/>
        </w:rPr>
        <w:t xml:space="preserve">. </w:t>
      </w:r>
      <w:r w:rsidR="00E81695" w:rsidRPr="00C03BDF">
        <w:rPr>
          <w:rFonts w:cs="Tahoma"/>
          <w:szCs w:val="20"/>
        </w:rPr>
        <w:t>General-purpose equipment, such as a personal computer, is not eligible for support unless primarily or exclusively used in the actual conduct of scientific research</w:t>
      </w:r>
      <w:r w:rsidR="003625FC" w:rsidRPr="00C03BDF">
        <w:rPr>
          <w:rFonts w:cs="Tahoma"/>
          <w:szCs w:val="20"/>
        </w:rPr>
        <w:t xml:space="preserve">. </w:t>
      </w:r>
      <w:r w:rsidR="00E81695" w:rsidRPr="00C03BDF">
        <w:rPr>
          <w:rFonts w:cs="Tahoma"/>
          <w:szCs w:val="20"/>
        </w:rPr>
        <w:t>Enter the Federal dollars and, if applicable, the Non-Federal dollars.</w:t>
      </w:r>
    </w:p>
    <w:p w14:paraId="5D2EB752" w14:textId="77777777" w:rsidR="00E81695" w:rsidRPr="00C03BDF" w:rsidRDefault="00E81695" w:rsidP="00E81695">
      <w:pPr>
        <w:rPr>
          <w:rFonts w:cs="Tahoma"/>
          <w:szCs w:val="20"/>
        </w:rPr>
      </w:pPr>
    </w:p>
    <w:p w14:paraId="643BB6D4" w14:textId="77777777" w:rsidR="00E81695" w:rsidRPr="00C03BDF" w:rsidRDefault="00E81695" w:rsidP="007E71A7">
      <w:pPr>
        <w:ind w:left="720"/>
        <w:rPr>
          <w:rFonts w:cs="Tahoma"/>
          <w:szCs w:val="20"/>
        </w:rPr>
      </w:pPr>
      <w:proofErr w:type="gramStart"/>
      <w:r w:rsidRPr="00C03BDF">
        <w:rPr>
          <w:rFonts w:cs="Tahoma"/>
          <w:szCs w:val="20"/>
          <w:u w:val="single"/>
        </w:rPr>
        <w:t>Total C. Equipment</w:t>
      </w:r>
      <w:r w:rsidR="003625FC" w:rsidRPr="00C03BDF">
        <w:rPr>
          <w:rFonts w:cs="Tahoma"/>
          <w:szCs w:val="20"/>
        </w:rPr>
        <w:t>.</w:t>
      </w:r>
      <w:proofErr w:type="gramEnd"/>
      <w:r w:rsidR="003625FC" w:rsidRPr="00C03BDF">
        <w:rPr>
          <w:rFonts w:cs="Tahoma"/>
          <w:szCs w:val="20"/>
        </w:rPr>
        <w:t xml:space="preserve"> </w:t>
      </w:r>
      <w:r w:rsidRPr="00C03BDF">
        <w:rPr>
          <w:rFonts w:cs="Tahoma"/>
          <w:szCs w:val="20"/>
        </w:rPr>
        <w:t>This total will auto calculate.</w:t>
      </w:r>
    </w:p>
    <w:p w14:paraId="61E1CE63" w14:textId="77777777" w:rsidR="00E81695" w:rsidRPr="00C03BDF" w:rsidRDefault="00E81695" w:rsidP="00E81695">
      <w:pPr>
        <w:rPr>
          <w:rFonts w:cs="Tahoma"/>
          <w:szCs w:val="20"/>
        </w:rPr>
      </w:pPr>
    </w:p>
    <w:p w14:paraId="2EB790F8" w14:textId="77777777" w:rsidR="00E81695" w:rsidRPr="00C03BDF" w:rsidRDefault="000F140A" w:rsidP="007E71A7">
      <w:pPr>
        <w:ind w:left="720"/>
        <w:rPr>
          <w:rFonts w:cs="Tahoma"/>
          <w:szCs w:val="20"/>
        </w:rPr>
      </w:pPr>
      <w:r w:rsidRPr="00C03BDF">
        <w:rPr>
          <w:rFonts w:cs="Tahoma"/>
          <w:szCs w:val="20"/>
          <w:u w:val="single"/>
        </w:rPr>
        <w:t xml:space="preserve">D. </w:t>
      </w:r>
      <w:r w:rsidR="00E81695" w:rsidRPr="00C03BDF">
        <w:rPr>
          <w:rFonts w:cs="Tahoma"/>
          <w:szCs w:val="20"/>
          <w:u w:val="single"/>
        </w:rPr>
        <w:t>Travel</w:t>
      </w:r>
      <w:r w:rsidR="003625FC" w:rsidRPr="00C03BDF">
        <w:rPr>
          <w:rFonts w:cs="Tahoma"/>
          <w:szCs w:val="20"/>
        </w:rPr>
        <w:t xml:space="preserve">. </w:t>
      </w:r>
      <w:r w:rsidR="00E81695" w:rsidRPr="00C03BDF">
        <w:rPr>
          <w:rFonts w:cs="Tahoma"/>
          <w:szCs w:val="20"/>
        </w:rPr>
        <w:t>Enter all of the information requested for Travel.</w:t>
      </w:r>
    </w:p>
    <w:p w14:paraId="53414E3D" w14:textId="77777777" w:rsidR="00E81695" w:rsidRPr="00C03BDF" w:rsidRDefault="00E81695" w:rsidP="00E81695">
      <w:pPr>
        <w:rPr>
          <w:rFonts w:cs="Tahoma"/>
          <w:szCs w:val="20"/>
        </w:rPr>
      </w:pPr>
    </w:p>
    <w:p w14:paraId="0B635354" w14:textId="77777777" w:rsidR="00E81695" w:rsidRPr="00C03BDF" w:rsidRDefault="00E81695" w:rsidP="007E71A7">
      <w:pPr>
        <w:ind w:left="720"/>
        <w:rPr>
          <w:rFonts w:cs="Tahoma"/>
          <w:szCs w:val="20"/>
        </w:rPr>
      </w:pPr>
      <w:r w:rsidRPr="00C03BDF">
        <w:rPr>
          <w:rFonts w:cs="Tahoma"/>
          <w:szCs w:val="20"/>
        </w:rPr>
        <w:t>Enter the total funds requested for domestic travel</w:t>
      </w:r>
      <w:r w:rsidR="003625FC" w:rsidRPr="00C03BDF">
        <w:rPr>
          <w:rFonts w:cs="Tahoma"/>
          <w:szCs w:val="20"/>
        </w:rPr>
        <w:t xml:space="preserve">. </w:t>
      </w:r>
      <w:r w:rsidRPr="00C03BDF">
        <w:rPr>
          <w:rFonts w:cs="Tahoma"/>
          <w:szCs w:val="20"/>
        </w:rPr>
        <w:t xml:space="preserve">In the narrative budget justification, include the purpose, destination, dates of travel (if known), applicable per </w:t>
      </w:r>
      <w:proofErr w:type="gramStart"/>
      <w:r w:rsidRPr="00C03BDF">
        <w:rPr>
          <w:rFonts w:cs="Tahoma"/>
          <w:szCs w:val="20"/>
        </w:rPr>
        <w:t>diem</w:t>
      </w:r>
      <w:proofErr w:type="gramEnd"/>
      <w:r w:rsidRPr="00C03BDF">
        <w:rPr>
          <w:rFonts w:cs="Tahoma"/>
          <w:szCs w:val="20"/>
        </w:rPr>
        <w:t xml:space="preserve"> rates, and number of individuals for each trip</w:t>
      </w:r>
      <w:r w:rsidR="003625FC" w:rsidRPr="00C03BDF">
        <w:rPr>
          <w:rFonts w:cs="Tahoma"/>
          <w:szCs w:val="20"/>
        </w:rPr>
        <w:t xml:space="preserve">. </w:t>
      </w:r>
      <w:r w:rsidRPr="00C03BDF">
        <w:rPr>
          <w:rFonts w:cs="Tahoma"/>
          <w:szCs w:val="20"/>
        </w:rPr>
        <w:t>If the dates of travel are not known, specify the estimated length of the trip (e.g., 3 days)</w:t>
      </w:r>
      <w:r w:rsidR="003625FC" w:rsidRPr="00C03BDF">
        <w:rPr>
          <w:rFonts w:cs="Tahoma"/>
          <w:szCs w:val="20"/>
        </w:rPr>
        <w:t xml:space="preserve">. </w:t>
      </w:r>
      <w:r w:rsidRPr="00C03BDF">
        <w:rPr>
          <w:rFonts w:cs="Tahoma"/>
          <w:szCs w:val="20"/>
        </w:rPr>
        <w:t>Enter the Federal dollars and, if applicable, the Non-Federal dollars.</w:t>
      </w:r>
    </w:p>
    <w:p w14:paraId="7C8076D5" w14:textId="77777777" w:rsidR="00E81695" w:rsidRPr="00C03BDF" w:rsidRDefault="00E81695" w:rsidP="00E81695">
      <w:pPr>
        <w:rPr>
          <w:rFonts w:cs="Tahoma"/>
          <w:szCs w:val="20"/>
        </w:rPr>
      </w:pPr>
    </w:p>
    <w:p w14:paraId="675BC7DB" w14:textId="77777777" w:rsidR="00E81695" w:rsidRPr="00C03BDF" w:rsidRDefault="00E81695" w:rsidP="007E71A7">
      <w:pPr>
        <w:ind w:left="720"/>
        <w:rPr>
          <w:rFonts w:cs="Tahoma"/>
          <w:szCs w:val="20"/>
        </w:rPr>
      </w:pPr>
      <w:r w:rsidRPr="00C03BDF">
        <w:rPr>
          <w:rFonts w:cs="Tahoma"/>
          <w:szCs w:val="20"/>
        </w:rPr>
        <w:t>Enter the total funds requested for foreign travel</w:t>
      </w:r>
      <w:r w:rsidR="003625FC" w:rsidRPr="00C03BDF">
        <w:rPr>
          <w:rFonts w:cs="Tahoma"/>
          <w:szCs w:val="20"/>
        </w:rPr>
        <w:t xml:space="preserve">. </w:t>
      </w:r>
      <w:r w:rsidRPr="00C03BDF">
        <w:rPr>
          <w:rFonts w:cs="Tahoma"/>
          <w:szCs w:val="20"/>
        </w:rPr>
        <w:t xml:space="preserve">In the narrative budget justification, include the purpose, destination, dates of travel (if known), applicable per </w:t>
      </w:r>
      <w:proofErr w:type="gramStart"/>
      <w:r w:rsidRPr="00C03BDF">
        <w:rPr>
          <w:rFonts w:cs="Tahoma"/>
          <w:szCs w:val="20"/>
        </w:rPr>
        <w:t>diem</w:t>
      </w:r>
      <w:proofErr w:type="gramEnd"/>
      <w:r w:rsidRPr="00C03BDF">
        <w:rPr>
          <w:rFonts w:cs="Tahoma"/>
          <w:szCs w:val="20"/>
        </w:rPr>
        <w:t xml:space="preserve"> rates, and number of individuals for each trip</w:t>
      </w:r>
      <w:r w:rsidR="003625FC" w:rsidRPr="00C03BDF">
        <w:rPr>
          <w:rFonts w:cs="Tahoma"/>
          <w:szCs w:val="20"/>
        </w:rPr>
        <w:t xml:space="preserve">. </w:t>
      </w:r>
      <w:r w:rsidRPr="00C03BDF">
        <w:rPr>
          <w:rFonts w:cs="Tahoma"/>
          <w:szCs w:val="20"/>
        </w:rPr>
        <w:t>If the dates of travel are not known, specify the estimated length of the trip (e.g., 3 days)</w:t>
      </w:r>
      <w:r w:rsidR="003625FC" w:rsidRPr="00C03BDF">
        <w:rPr>
          <w:rFonts w:cs="Tahoma"/>
          <w:szCs w:val="20"/>
        </w:rPr>
        <w:t xml:space="preserve">. </w:t>
      </w:r>
      <w:r w:rsidRPr="00C03BDF">
        <w:rPr>
          <w:rFonts w:cs="Tahoma"/>
          <w:szCs w:val="20"/>
        </w:rPr>
        <w:t>Enter the Federal dollars and, if applicable, the Non-Federal dollars.</w:t>
      </w:r>
    </w:p>
    <w:p w14:paraId="470F0DC6" w14:textId="77777777" w:rsidR="00E81695" w:rsidRPr="00C03BDF" w:rsidRDefault="00E81695" w:rsidP="00E81695">
      <w:pPr>
        <w:rPr>
          <w:rFonts w:cs="Tahoma"/>
          <w:szCs w:val="20"/>
        </w:rPr>
      </w:pPr>
    </w:p>
    <w:p w14:paraId="27905061" w14:textId="77777777" w:rsidR="00E81695" w:rsidRPr="00C03BDF" w:rsidRDefault="00E81695" w:rsidP="007E71A7">
      <w:pPr>
        <w:ind w:left="720"/>
        <w:rPr>
          <w:rFonts w:cs="Tahoma"/>
          <w:szCs w:val="20"/>
        </w:rPr>
      </w:pPr>
      <w:proofErr w:type="gramStart"/>
      <w:r w:rsidRPr="00C03BDF">
        <w:rPr>
          <w:rFonts w:cs="Tahoma"/>
          <w:szCs w:val="20"/>
          <w:u w:val="single"/>
        </w:rPr>
        <w:t>Total D. Travel Costs</w:t>
      </w:r>
      <w:r w:rsidR="003625FC" w:rsidRPr="00C03BDF">
        <w:rPr>
          <w:rFonts w:cs="Tahoma"/>
          <w:szCs w:val="20"/>
        </w:rPr>
        <w:t>.</w:t>
      </w:r>
      <w:proofErr w:type="gramEnd"/>
      <w:r w:rsidR="003625FC" w:rsidRPr="00C03BDF">
        <w:rPr>
          <w:rFonts w:cs="Tahoma"/>
          <w:szCs w:val="20"/>
        </w:rPr>
        <w:t xml:space="preserve"> </w:t>
      </w:r>
      <w:r w:rsidRPr="00C03BDF">
        <w:rPr>
          <w:rFonts w:cs="Tahoma"/>
          <w:szCs w:val="20"/>
        </w:rPr>
        <w:t>This total will auto calculate.</w:t>
      </w:r>
    </w:p>
    <w:p w14:paraId="66685ED8" w14:textId="77777777" w:rsidR="00E81695" w:rsidRPr="00C03BDF" w:rsidRDefault="00E81695" w:rsidP="00E81695">
      <w:pPr>
        <w:rPr>
          <w:rFonts w:cs="Tahoma"/>
          <w:szCs w:val="20"/>
        </w:rPr>
      </w:pPr>
    </w:p>
    <w:p w14:paraId="4D0B7ADB" w14:textId="77777777" w:rsidR="00E81695" w:rsidRPr="00C03BDF" w:rsidRDefault="000F140A" w:rsidP="007E71A7">
      <w:pPr>
        <w:ind w:left="720"/>
        <w:rPr>
          <w:rFonts w:cs="Tahoma"/>
          <w:szCs w:val="20"/>
        </w:rPr>
      </w:pPr>
      <w:r w:rsidRPr="00C03BDF">
        <w:rPr>
          <w:rFonts w:cs="Tahoma"/>
          <w:szCs w:val="20"/>
          <w:u w:val="single"/>
        </w:rPr>
        <w:t xml:space="preserve">E. </w:t>
      </w:r>
      <w:r w:rsidR="00E81695" w:rsidRPr="00C03BDF">
        <w:rPr>
          <w:rFonts w:cs="Tahoma"/>
          <w:szCs w:val="20"/>
          <w:u w:val="single"/>
        </w:rPr>
        <w:t>Participant/Trainee Support Costs</w:t>
      </w:r>
      <w:r w:rsidR="00E81695" w:rsidRPr="00C03BDF">
        <w:rPr>
          <w:rFonts w:cs="Tahoma"/>
          <w:szCs w:val="20"/>
        </w:rPr>
        <w:t xml:space="preserve">. </w:t>
      </w:r>
      <w:r w:rsidR="007E71A7" w:rsidRPr="00C03BDF">
        <w:rPr>
          <w:rFonts w:cs="Tahoma"/>
          <w:szCs w:val="20"/>
        </w:rPr>
        <w:t>Do not enter information here; this category is not used for project budgets for this competition</w:t>
      </w:r>
      <w:r w:rsidR="003625FC" w:rsidRPr="00C03BDF">
        <w:rPr>
          <w:rFonts w:cs="Tahoma"/>
          <w:szCs w:val="20"/>
        </w:rPr>
        <w:t xml:space="preserve">. </w:t>
      </w:r>
    </w:p>
    <w:p w14:paraId="4C74FD19" w14:textId="77777777" w:rsidR="00E81695" w:rsidRPr="00C03BDF" w:rsidRDefault="00E81695" w:rsidP="00E81695">
      <w:pPr>
        <w:rPr>
          <w:rFonts w:cs="Tahoma"/>
          <w:szCs w:val="20"/>
        </w:rPr>
      </w:pPr>
    </w:p>
    <w:p w14:paraId="3F1E843F" w14:textId="77777777" w:rsidR="00E81695" w:rsidRPr="00C03BDF" w:rsidRDefault="00E81695" w:rsidP="007E71A7">
      <w:pPr>
        <w:tabs>
          <w:tab w:val="left" w:pos="-2250"/>
        </w:tabs>
        <w:ind w:left="720"/>
        <w:rPr>
          <w:rFonts w:cs="Tahoma"/>
          <w:szCs w:val="20"/>
        </w:rPr>
      </w:pPr>
      <w:proofErr w:type="gramStart"/>
      <w:r w:rsidRPr="00C03BDF">
        <w:rPr>
          <w:rFonts w:cs="Tahoma"/>
          <w:szCs w:val="20"/>
          <w:u w:val="single"/>
        </w:rPr>
        <w:t>Number of Participants/Trainees</w:t>
      </w:r>
      <w:r w:rsidR="003625FC" w:rsidRPr="00C03BDF">
        <w:rPr>
          <w:rFonts w:cs="Tahoma"/>
          <w:szCs w:val="20"/>
        </w:rPr>
        <w:t>.</w:t>
      </w:r>
      <w:proofErr w:type="gramEnd"/>
      <w:r w:rsidR="003625FC" w:rsidRPr="00C03BDF">
        <w:rPr>
          <w:rFonts w:cs="Tahoma"/>
          <w:szCs w:val="20"/>
        </w:rPr>
        <w:t xml:space="preserve"> </w:t>
      </w:r>
      <w:r w:rsidR="007E71A7" w:rsidRPr="00C03BDF">
        <w:rPr>
          <w:rFonts w:cs="Tahoma"/>
          <w:szCs w:val="20"/>
        </w:rPr>
        <w:t>Do not enter information here; this category is not used for project budgets for this competition</w:t>
      </w:r>
      <w:r w:rsidR="003625FC" w:rsidRPr="00C03BDF">
        <w:rPr>
          <w:rFonts w:cs="Tahoma"/>
          <w:szCs w:val="20"/>
        </w:rPr>
        <w:t xml:space="preserve">. </w:t>
      </w:r>
    </w:p>
    <w:p w14:paraId="10C42866" w14:textId="77777777" w:rsidR="00E81695" w:rsidRPr="00C03BDF" w:rsidRDefault="00E81695" w:rsidP="00E81695">
      <w:pPr>
        <w:rPr>
          <w:rFonts w:cs="Tahoma"/>
          <w:szCs w:val="20"/>
        </w:rPr>
      </w:pPr>
    </w:p>
    <w:p w14:paraId="504E9DC8" w14:textId="77777777" w:rsidR="00E81695" w:rsidRPr="00C03BDF" w:rsidRDefault="00E81695" w:rsidP="007E71A7">
      <w:pPr>
        <w:ind w:left="720"/>
        <w:rPr>
          <w:rFonts w:cs="Tahoma"/>
          <w:szCs w:val="20"/>
        </w:rPr>
      </w:pPr>
      <w:proofErr w:type="gramStart"/>
      <w:r w:rsidRPr="00C03BDF">
        <w:rPr>
          <w:rFonts w:cs="Tahoma"/>
          <w:szCs w:val="20"/>
          <w:u w:val="single"/>
        </w:rPr>
        <w:t>Total E. Participants/Trainee Support Costs</w:t>
      </w:r>
      <w:r w:rsidR="003625FC" w:rsidRPr="00C03BDF">
        <w:rPr>
          <w:rFonts w:cs="Tahoma"/>
          <w:szCs w:val="20"/>
        </w:rPr>
        <w:t>.</w:t>
      </w:r>
      <w:proofErr w:type="gramEnd"/>
      <w:r w:rsidR="003625FC" w:rsidRPr="00C03BDF">
        <w:rPr>
          <w:rFonts w:cs="Tahoma"/>
          <w:szCs w:val="20"/>
        </w:rPr>
        <w:t xml:space="preserve"> </w:t>
      </w:r>
      <w:r w:rsidR="007E71A7" w:rsidRPr="00C03BDF">
        <w:rPr>
          <w:rFonts w:cs="Tahoma"/>
          <w:szCs w:val="20"/>
        </w:rPr>
        <w:t>Do not enter information here; this category is not used for project budgets for this competition</w:t>
      </w:r>
      <w:r w:rsidR="003625FC" w:rsidRPr="00C03BDF">
        <w:rPr>
          <w:rFonts w:cs="Tahoma"/>
          <w:szCs w:val="20"/>
        </w:rPr>
        <w:t xml:space="preserve">. </w:t>
      </w:r>
    </w:p>
    <w:p w14:paraId="7307DB7E" w14:textId="77777777" w:rsidR="00E81695" w:rsidRPr="00C03BDF" w:rsidRDefault="00E81695" w:rsidP="00E81695">
      <w:pPr>
        <w:rPr>
          <w:rFonts w:cs="Tahoma"/>
          <w:szCs w:val="20"/>
        </w:rPr>
      </w:pPr>
    </w:p>
    <w:p w14:paraId="0F7C68D0" w14:textId="77777777" w:rsidR="00E81695" w:rsidRPr="00C03BDF" w:rsidRDefault="00E81695" w:rsidP="00A8738A">
      <w:pPr>
        <w:pStyle w:val="ListParagraph"/>
        <w:numPr>
          <w:ilvl w:val="0"/>
          <w:numId w:val="21"/>
        </w:numPr>
        <w:rPr>
          <w:rFonts w:cs="Tahoma"/>
          <w:szCs w:val="20"/>
        </w:rPr>
      </w:pPr>
      <w:r w:rsidRPr="00C03BDF">
        <w:rPr>
          <w:rFonts w:cs="Tahoma"/>
          <w:szCs w:val="20"/>
        </w:rPr>
        <w:t>Budget Sections F-K</w:t>
      </w:r>
      <w:r w:rsidR="0027237B" w:rsidRPr="00C03BDF">
        <w:rPr>
          <w:rFonts w:cs="Tahoma"/>
          <w:szCs w:val="20"/>
        </w:rPr>
        <w:t xml:space="preserve"> </w:t>
      </w:r>
    </w:p>
    <w:p w14:paraId="32CDA6BD" w14:textId="77777777" w:rsidR="00E81695" w:rsidRPr="00C03BDF" w:rsidRDefault="00E81695" w:rsidP="007E71A7">
      <w:pPr>
        <w:ind w:left="720"/>
        <w:rPr>
          <w:rFonts w:cs="Tahoma"/>
          <w:szCs w:val="20"/>
        </w:rPr>
      </w:pPr>
    </w:p>
    <w:p w14:paraId="16827CD3" w14:textId="77777777" w:rsidR="00E81695" w:rsidRPr="00C03BDF" w:rsidRDefault="000F140A" w:rsidP="007E71A7">
      <w:pPr>
        <w:ind w:left="720"/>
        <w:rPr>
          <w:rFonts w:cs="Tahoma"/>
          <w:szCs w:val="20"/>
        </w:rPr>
      </w:pPr>
      <w:r w:rsidRPr="00C03BDF">
        <w:rPr>
          <w:rFonts w:cs="Tahoma"/>
          <w:szCs w:val="20"/>
          <w:u w:val="single"/>
        </w:rPr>
        <w:t xml:space="preserve">F. </w:t>
      </w:r>
      <w:r w:rsidR="00E81695" w:rsidRPr="00C03BDF">
        <w:rPr>
          <w:rFonts w:cs="Tahoma"/>
          <w:szCs w:val="20"/>
          <w:u w:val="single"/>
        </w:rPr>
        <w:t>Other Direct Costs</w:t>
      </w:r>
      <w:r w:rsidR="003625FC" w:rsidRPr="00C03BDF">
        <w:rPr>
          <w:rFonts w:cs="Tahoma"/>
          <w:szCs w:val="20"/>
        </w:rPr>
        <w:t xml:space="preserve">. </w:t>
      </w:r>
      <w:r w:rsidR="00E81695" w:rsidRPr="00C03BDF">
        <w:rPr>
          <w:rFonts w:cs="Tahoma"/>
          <w:szCs w:val="20"/>
        </w:rPr>
        <w:t>Enter all of the information requested under the various cost categories</w:t>
      </w:r>
      <w:r w:rsidR="003625FC" w:rsidRPr="00C03BDF">
        <w:rPr>
          <w:rFonts w:cs="Tahoma"/>
          <w:szCs w:val="20"/>
        </w:rPr>
        <w:t xml:space="preserve">. </w:t>
      </w:r>
      <w:r w:rsidR="00E81695" w:rsidRPr="00C03BDF">
        <w:rPr>
          <w:rFonts w:cs="Tahoma"/>
          <w:szCs w:val="20"/>
        </w:rPr>
        <w:t>Enter the Federal dollars and, if applicable, the Non-Federal dollars.</w:t>
      </w:r>
    </w:p>
    <w:p w14:paraId="26FB6E2A" w14:textId="77777777" w:rsidR="00E81695" w:rsidRPr="00C03BDF" w:rsidRDefault="00E81695" w:rsidP="007E71A7">
      <w:pPr>
        <w:ind w:left="720"/>
        <w:rPr>
          <w:rFonts w:cs="Tahoma"/>
          <w:szCs w:val="20"/>
        </w:rPr>
      </w:pPr>
    </w:p>
    <w:p w14:paraId="16BE0DFD" w14:textId="77777777" w:rsidR="00E81695" w:rsidRPr="00C03BDF" w:rsidRDefault="00E81695" w:rsidP="007E71A7">
      <w:pPr>
        <w:ind w:left="720"/>
        <w:rPr>
          <w:rFonts w:cs="Tahoma"/>
          <w:szCs w:val="20"/>
        </w:rPr>
      </w:pPr>
      <w:proofErr w:type="gramStart"/>
      <w:r w:rsidRPr="00C03BDF">
        <w:rPr>
          <w:rFonts w:cs="Tahoma"/>
          <w:szCs w:val="20"/>
          <w:u w:val="single"/>
        </w:rPr>
        <w:t>Materials and Supplies</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total funds requested for materials and supplies</w:t>
      </w:r>
      <w:r w:rsidR="003625FC" w:rsidRPr="00C03BDF">
        <w:rPr>
          <w:rFonts w:cs="Tahoma"/>
          <w:szCs w:val="20"/>
        </w:rPr>
        <w:t xml:space="preserve">. </w:t>
      </w:r>
      <w:r w:rsidRPr="00C03BDF">
        <w:rPr>
          <w:rFonts w:cs="Tahoma"/>
          <w:szCs w:val="20"/>
        </w:rPr>
        <w:t>In the narrative budget justification, indicate the general categories of supplies, including an amount for each category</w:t>
      </w:r>
      <w:r w:rsidR="003625FC" w:rsidRPr="00C03BDF">
        <w:rPr>
          <w:rFonts w:cs="Tahoma"/>
          <w:szCs w:val="20"/>
        </w:rPr>
        <w:t xml:space="preserve">. </w:t>
      </w:r>
      <w:r w:rsidRPr="00C03BDF">
        <w:rPr>
          <w:rFonts w:cs="Tahoma"/>
          <w:szCs w:val="20"/>
        </w:rPr>
        <w:t>Categories less than $1,000 are not required to be itemized.</w:t>
      </w:r>
    </w:p>
    <w:p w14:paraId="142B5664" w14:textId="77777777" w:rsidR="00E81695" w:rsidRPr="00C03BDF" w:rsidRDefault="00E81695" w:rsidP="007E71A7">
      <w:pPr>
        <w:ind w:left="720"/>
        <w:rPr>
          <w:rFonts w:cs="Tahoma"/>
          <w:szCs w:val="20"/>
        </w:rPr>
      </w:pPr>
    </w:p>
    <w:p w14:paraId="5D9DE5A3" w14:textId="77777777" w:rsidR="00E81695" w:rsidRPr="00C03BDF" w:rsidRDefault="00E81695" w:rsidP="007E71A7">
      <w:pPr>
        <w:ind w:left="720"/>
        <w:rPr>
          <w:rFonts w:cs="Tahoma"/>
          <w:szCs w:val="20"/>
        </w:rPr>
      </w:pPr>
      <w:proofErr w:type="gramStart"/>
      <w:r w:rsidRPr="00C03BDF">
        <w:rPr>
          <w:rFonts w:cs="Tahoma"/>
          <w:szCs w:val="20"/>
          <w:u w:val="single"/>
        </w:rPr>
        <w:t>Publication Costs</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total publication funds requested</w:t>
      </w:r>
      <w:r w:rsidR="003625FC" w:rsidRPr="00C03BDF">
        <w:rPr>
          <w:rFonts w:cs="Tahoma"/>
          <w:szCs w:val="20"/>
        </w:rPr>
        <w:t xml:space="preserve">. </w:t>
      </w:r>
      <w:r w:rsidRPr="00C03BDF">
        <w:rPr>
          <w:rFonts w:cs="Tahoma"/>
          <w:szCs w:val="20"/>
        </w:rPr>
        <w:t xml:space="preserve">The proposed budget may request funds for the costs of documenting, preparing, publishing or otherwise making available to others </w:t>
      </w:r>
      <w:r w:rsidRPr="00C03BDF">
        <w:rPr>
          <w:rFonts w:cs="Tahoma"/>
          <w:szCs w:val="20"/>
        </w:rPr>
        <w:lastRenderedPageBreak/>
        <w:t>the findings and products of the work conducted under the award</w:t>
      </w:r>
      <w:r w:rsidR="003625FC" w:rsidRPr="00C03BDF">
        <w:rPr>
          <w:rFonts w:cs="Tahoma"/>
          <w:szCs w:val="20"/>
        </w:rPr>
        <w:t xml:space="preserve">. </w:t>
      </w:r>
      <w:r w:rsidRPr="00C03BDF">
        <w:rPr>
          <w:rFonts w:cs="Tahoma"/>
          <w:szCs w:val="20"/>
        </w:rPr>
        <w:t>In the narrative budget justification, include supporting information.</w:t>
      </w:r>
    </w:p>
    <w:p w14:paraId="0D7F779C" w14:textId="77777777" w:rsidR="00E81695" w:rsidRPr="00C03BDF" w:rsidRDefault="00E81695" w:rsidP="007E71A7">
      <w:pPr>
        <w:ind w:left="720"/>
        <w:rPr>
          <w:rFonts w:cs="Tahoma"/>
          <w:szCs w:val="20"/>
        </w:rPr>
      </w:pPr>
    </w:p>
    <w:p w14:paraId="6E1C4388" w14:textId="77777777" w:rsidR="00E81695" w:rsidRPr="00C03BDF" w:rsidRDefault="00E81695" w:rsidP="007E71A7">
      <w:pPr>
        <w:ind w:left="720"/>
        <w:rPr>
          <w:rFonts w:cs="Tahoma"/>
          <w:szCs w:val="20"/>
        </w:rPr>
      </w:pPr>
      <w:proofErr w:type="gramStart"/>
      <w:r w:rsidRPr="00C03BDF">
        <w:rPr>
          <w:rFonts w:cs="Tahoma"/>
          <w:szCs w:val="20"/>
          <w:u w:val="single"/>
        </w:rPr>
        <w:t>Consultant Services</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total costs for all consultant services</w:t>
      </w:r>
      <w:r w:rsidR="003625FC" w:rsidRPr="00C03BDF">
        <w:rPr>
          <w:rFonts w:cs="Tahoma"/>
          <w:szCs w:val="20"/>
        </w:rPr>
        <w:t xml:space="preserve">. </w:t>
      </w:r>
      <w:r w:rsidRPr="00C03BDF">
        <w:rPr>
          <w:rFonts w:cs="Tahoma"/>
          <w:szCs w:val="20"/>
        </w:rPr>
        <w:t>In the narrative budget justification, identify each consultant, the services he/she will perform, total number of days, travel costs, and total estimated costs</w:t>
      </w:r>
      <w:r w:rsidR="003625FC" w:rsidRPr="00C03BDF">
        <w:rPr>
          <w:rFonts w:cs="Tahoma"/>
          <w:szCs w:val="20"/>
        </w:rPr>
        <w:t xml:space="preserve">. </w:t>
      </w:r>
      <w:r w:rsidRPr="00C03BDF">
        <w:rPr>
          <w:rFonts w:cs="Tahoma"/>
          <w:szCs w:val="20"/>
        </w:rPr>
        <w:t>Note: Travel costs for consultants can be included here or in Section D. Travel.</w:t>
      </w:r>
    </w:p>
    <w:p w14:paraId="4D57AA86" w14:textId="77777777" w:rsidR="00E81695" w:rsidRPr="00C03BDF" w:rsidRDefault="00E81695" w:rsidP="007E71A7">
      <w:pPr>
        <w:ind w:left="720"/>
        <w:rPr>
          <w:rFonts w:cs="Tahoma"/>
          <w:szCs w:val="20"/>
        </w:rPr>
      </w:pPr>
    </w:p>
    <w:p w14:paraId="3735A2BC" w14:textId="77777777" w:rsidR="00E81695" w:rsidRPr="00C03BDF" w:rsidRDefault="00E81695" w:rsidP="007E71A7">
      <w:pPr>
        <w:ind w:left="720"/>
        <w:rPr>
          <w:rFonts w:cs="Tahoma"/>
          <w:szCs w:val="20"/>
        </w:rPr>
      </w:pPr>
      <w:proofErr w:type="gramStart"/>
      <w:r w:rsidRPr="00C03BDF">
        <w:rPr>
          <w:rFonts w:cs="Tahoma"/>
          <w:szCs w:val="20"/>
          <w:u w:val="single"/>
        </w:rPr>
        <w:t>ADP/Computer Services</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total funds requested for ADP/computer services</w:t>
      </w:r>
      <w:r w:rsidR="003625FC" w:rsidRPr="00C03BDF">
        <w:rPr>
          <w:rFonts w:cs="Tahoma"/>
          <w:szCs w:val="20"/>
        </w:rPr>
        <w:t xml:space="preserve">. </w:t>
      </w:r>
      <w:r w:rsidRPr="00C03BDF">
        <w:rPr>
          <w:rFonts w:cs="Tahoma"/>
          <w:szCs w:val="20"/>
        </w:rPr>
        <w:t>The cost of computer services, including computer-based retrieval of scientific, technical, and education information may be requested</w:t>
      </w:r>
      <w:r w:rsidR="003625FC" w:rsidRPr="00C03BDF">
        <w:rPr>
          <w:rFonts w:cs="Tahoma"/>
          <w:szCs w:val="20"/>
        </w:rPr>
        <w:t xml:space="preserve">. </w:t>
      </w:r>
      <w:r w:rsidRPr="00C03BDF">
        <w:rPr>
          <w:rFonts w:cs="Tahoma"/>
          <w:szCs w:val="20"/>
        </w:rPr>
        <w:t>In the narrative budget justification, include the established computer service rates at the proposing organization if applicable.</w:t>
      </w:r>
    </w:p>
    <w:p w14:paraId="1FB0C7C9" w14:textId="77777777" w:rsidR="00E81695" w:rsidRPr="00C03BDF" w:rsidRDefault="00E81695" w:rsidP="00E81695">
      <w:pPr>
        <w:rPr>
          <w:rFonts w:cs="Tahoma"/>
          <w:szCs w:val="20"/>
        </w:rPr>
      </w:pPr>
    </w:p>
    <w:p w14:paraId="5BED3A6B" w14:textId="75BFB870" w:rsidR="00E81695" w:rsidRPr="00C03BDF" w:rsidRDefault="00E81695" w:rsidP="000F140A">
      <w:pPr>
        <w:ind w:left="720"/>
        <w:rPr>
          <w:rFonts w:cs="Tahoma"/>
          <w:szCs w:val="20"/>
        </w:rPr>
      </w:pPr>
      <w:proofErr w:type="spellStart"/>
      <w:proofErr w:type="gramStart"/>
      <w:r w:rsidRPr="00C03BDF">
        <w:rPr>
          <w:rFonts w:cs="Tahoma"/>
          <w:szCs w:val="20"/>
          <w:u w:val="single"/>
        </w:rPr>
        <w:t>Subaward</w:t>
      </w:r>
      <w:proofErr w:type="spellEnd"/>
      <w:r w:rsidRPr="00C03BDF">
        <w:rPr>
          <w:rFonts w:cs="Tahoma"/>
          <w:szCs w:val="20"/>
          <w:u w:val="single"/>
        </w:rPr>
        <w:t>/Consortium/Contractual Costs</w:t>
      </w:r>
      <w:r w:rsidR="003625FC" w:rsidRPr="00C03BDF">
        <w:rPr>
          <w:rFonts w:cs="Tahoma"/>
          <w:szCs w:val="20"/>
        </w:rPr>
        <w:t>.</w:t>
      </w:r>
      <w:proofErr w:type="gramEnd"/>
      <w:r w:rsidR="003625FC" w:rsidRPr="00C03BDF">
        <w:rPr>
          <w:rFonts w:cs="Tahoma"/>
          <w:szCs w:val="20"/>
        </w:rPr>
        <w:t xml:space="preserve"> </w:t>
      </w:r>
      <w:r w:rsidRPr="00C03BDF">
        <w:rPr>
          <w:rFonts w:cs="Tahoma"/>
          <w:szCs w:val="20"/>
        </w:rPr>
        <w:t>Enter the total funds requested for</w:t>
      </w:r>
      <w:r w:rsidR="00102F9B" w:rsidRPr="00C03BDF">
        <w:rPr>
          <w:rFonts w:cs="Tahoma"/>
          <w:szCs w:val="20"/>
        </w:rPr>
        <w:t xml:space="preserve"> (</w:t>
      </w:r>
      <w:r w:rsidRPr="00C03BDF">
        <w:rPr>
          <w:rFonts w:cs="Tahoma"/>
          <w:szCs w:val="20"/>
        </w:rPr>
        <w:t xml:space="preserve">1) all </w:t>
      </w:r>
      <w:proofErr w:type="spellStart"/>
      <w:r w:rsidRPr="00C03BDF">
        <w:rPr>
          <w:rFonts w:cs="Tahoma"/>
          <w:szCs w:val="20"/>
        </w:rPr>
        <w:t>subaward</w:t>
      </w:r>
      <w:proofErr w:type="spellEnd"/>
      <w:r w:rsidRPr="00C03BDF">
        <w:rPr>
          <w:rFonts w:cs="Tahoma"/>
          <w:szCs w:val="20"/>
        </w:rPr>
        <w:t xml:space="preserve">/consortium organization(s) proposed for the project and </w:t>
      </w:r>
      <w:r w:rsidR="00102F9B" w:rsidRPr="00C03BDF">
        <w:rPr>
          <w:rFonts w:cs="Tahoma"/>
          <w:szCs w:val="20"/>
        </w:rPr>
        <w:t>(</w:t>
      </w:r>
      <w:r w:rsidRPr="00C03BDF">
        <w:rPr>
          <w:rFonts w:cs="Tahoma"/>
          <w:szCs w:val="20"/>
        </w:rPr>
        <w:t>2) any other contractual costs proposed for the project</w:t>
      </w:r>
      <w:r w:rsidR="003625FC" w:rsidRPr="00C03BDF">
        <w:rPr>
          <w:rFonts w:cs="Tahoma"/>
          <w:szCs w:val="20"/>
        </w:rPr>
        <w:t xml:space="preserve">. </w:t>
      </w:r>
      <w:r w:rsidRPr="00C03BDF">
        <w:rPr>
          <w:rFonts w:cs="Tahoma"/>
          <w:szCs w:val="20"/>
        </w:rPr>
        <w:t xml:space="preserve">Use the R&amp;R </w:t>
      </w:r>
      <w:proofErr w:type="spellStart"/>
      <w:r w:rsidRPr="00C03BDF">
        <w:rPr>
          <w:rFonts w:cs="Tahoma"/>
          <w:szCs w:val="20"/>
        </w:rPr>
        <w:t>Subaward</w:t>
      </w:r>
      <w:proofErr w:type="spellEnd"/>
      <w:r w:rsidRPr="00C03BDF">
        <w:rPr>
          <w:rFonts w:cs="Tahoma"/>
          <w:szCs w:val="20"/>
        </w:rPr>
        <w:t xml:space="preserve"> Budget (Fed/Non-Fed) Attachment(s) Form to provide detailed </w:t>
      </w:r>
      <w:proofErr w:type="spellStart"/>
      <w:r w:rsidRPr="00C03BDF">
        <w:rPr>
          <w:rFonts w:cs="Tahoma"/>
          <w:szCs w:val="20"/>
        </w:rPr>
        <w:t>subaward</w:t>
      </w:r>
      <w:proofErr w:type="spellEnd"/>
      <w:r w:rsidRPr="00C03BDF">
        <w:rPr>
          <w:rFonts w:cs="Tahoma"/>
          <w:szCs w:val="20"/>
        </w:rPr>
        <w:t xml:space="preserve"> information (see </w:t>
      </w:r>
      <w:hyperlink w:anchor="_R&amp;R_Subaward_Budget" w:history="1">
        <w:r w:rsidR="00F544C4">
          <w:rPr>
            <w:rStyle w:val="Hyperlink"/>
            <w:rFonts w:cs="Tahoma"/>
            <w:szCs w:val="20"/>
          </w:rPr>
          <w:t>Part V.F.6</w:t>
        </w:r>
      </w:hyperlink>
      <w:r w:rsidRPr="00C03BDF">
        <w:rPr>
          <w:rFonts w:cs="Tahoma"/>
          <w:szCs w:val="20"/>
        </w:rPr>
        <w:t>).</w:t>
      </w:r>
    </w:p>
    <w:p w14:paraId="36E6F0E4" w14:textId="77777777" w:rsidR="00E81695" w:rsidRPr="00C03BDF" w:rsidRDefault="00E81695" w:rsidP="000F140A">
      <w:pPr>
        <w:ind w:left="720"/>
        <w:rPr>
          <w:rFonts w:cs="Tahoma"/>
          <w:szCs w:val="20"/>
        </w:rPr>
      </w:pPr>
    </w:p>
    <w:p w14:paraId="54B42262" w14:textId="77777777" w:rsidR="00E81695" w:rsidRPr="00C03BDF" w:rsidRDefault="00E81695" w:rsidP="000F140A">
      <w:pPr>
        <w:ind w:left="720"/>
        <w:rPr>
          <w:rFonts w:cs="Tahoma"/>
          <w:szCs w:val="20"/>
        </w:rPr>
      </w:pPr>
      <w:r w:rsidRPr="00C03BDF">
        <w:rPr>
          <w:rFonts w:cs="Tahoma"/>
          <w:szCs w:val="20"/>
          <w:u w:val="single"/>
        </w:rPr>
        <w:t>Equipment or Facility Rental/User Fees</w:t>
      </w:r>
      <w:r w:rsidR="003625FC" w:rsidRPr="00C03BDF">
        <w:rPr>
          <w:rFonts w:cs="Tahoma"/>
          <w:szCs w:val="20"/>
        </w:rPr>
        <w:t xml:space="preserve">. </w:t>
      </w:r>
      <w:r w:rsidRPr="00C03BDF">
        <w:rPr>
          <w:rFonts w:cs="Tahoma"/>
          <w:szCs w:val="20"/>
        </w:rPr>
        <w:t>Enter the total funds requested for equipment or facility rental/user fees</w:t>
      </w:r>
      <w:r w:rsidR="003625FC" w:rsidRPr="00C03BDF">
        <w:rPr>
          <w:rFonts w:cs="Tahoma"/>
          <w:szCs w:val="20"/>
        </w:rPr>
        <w:t xml:space="preserve">. </w:t>
      </w:r>
      <w:r w:rsidRPr="00C03BDF">
        <w:rPr>
          <w:rFonts w:cs="Tahoma"/>
          <w:szCs w:val="20"/>
        </w:rPr>
        <w:t>In the narrative budget justification, identify each rental user fee and justify.</w:t>
      </w:r>
    </w:p>
    <w:p w14:paraId="1D97F55A" w14:textId="77777777" w:rsidR="00E81695" w:rsidRPr="00C03BDF" w:rsidRDefault="00E81695" w:rsidP="000F140A">
      <w:pPr>
        <w:ind w:left="720"/>
        <w:rPr>
          <w:rFonts w:cs="Tahoma"/>
          <w:szCs w:val="20"/>
        </w:rPr>
      </w:pPr>
    </w:p>
    <w:p w14:paraId="69AC38D0" w14:textId="77777777" w:rsidR="00E81695" w:rsidRPr="00C03BDF" w:rsidRDefault="00E81695" w:rsidP="000F140A">
      <w:pPr>
        <w:ind w:left="720"/>
        <w:rPr>
          <w:rFonts w:cs="Tahoma"/>
          <w:szCs w:val="20"/>
        </w:rPr>
      </w:pPr>
      <w:r w:rsidRPr="00C03BDF">
        <w:rPr>
          <w:rFonts w:cs="Tahoma"/>
          <w:szCs w:val="20"/>
          <w:u w:val="single"/>
        </w:rPr>
        <w:t>Alterations and Renovations</w:t>
      </w:r>
      <w:r w:rsidR="003625FC" w:rsidRPr="00C03BDF">
        <w:rPr>
          <w:rFonts w:cs="Tahoma"/>
          <w:szCs w:val="20"/>
        </w:rPr>
        <w:t xml:space="preserve">. </w:t>
      </w:r>
      <w:r w:rsidRPr="00C03BDF">
        <w:rPr>
          <w:rFonts w:cs="Tahoma"/>
          <w:szCs w:val="20"/>
        </w:rPr>
        <w:t>Leave this field blank</w:t>
      </w:r>
      <w:r w:rsidR="003625FC" w:rsidRPr="00C03BDF">
        <w:rPr>
          <w:rFonts w:cs="Tahoma"/>
          <w:szCs w:val="20"/>
        </w:rPr>
        <w:t xml:space="preserve">. </w:t>
      </w:r>
      <w:r w:rsidRPr="00C03BDF">
        <w:rPr>
          <w:rFonts w:cs="Tahoma"/>
          <w:szCs w:val="20"/>
        </w:rPr>
        <w:t>The Institute does not provide funds for construction costs.</w:t>
      </w:r>
    </w:p>
    <w:p w14:paraId="0F0C6978" w14:textId="77777777" w:rsidR="00E81695" w:rsidRPr="00C03BDF" w:rsidRDefault="00E81695" w:rsidP="000F140A">
      <w:pPr>
        <w:ind w:left="720"/>
        <w:rPr>
          <w:rFonts w:cs="Tahoma"/>
          <w:szCs w:val="20"/>
        </w:rPr>
      </w:pPr>
    </w:p>
    <w:p w14:paraId="6A36D544" w14:textId="77777777" w:rsidR="00E81695" w:rsidRPr="00C03BDF" w:rsidRDefault="00E81695" w:rsidP="000F140A">
      <w:pPr>
        <w:ind w:left="720"/>
        <w:rPr>
          <w:rFonts w:cs="Tahoma"/>
          <w:szCs w:val="20"/>
        </w:rPr>
      </w:pPr>
      <w:r w:rsidRPr="00C03BDF">
        <w:rPr>
          <w:rFonts w:cs="Tahoma"/>
          <w:szCs w:val="20"/>
          <w:u w:val="single"/>
        </w:rPr>
        <w:t>Other</w:t>
      </w:r>
      <w:r w:rsidR="003625FC" w:rsidRPr="00C03BDF">
        <w:rPr>
          <w:rFonts w:cs="Tahoma"/>
          <w:szCs w:val="20"/>
        </w:rPr>
        <w:t xml:space="preserve">. </w:t>
      </w:r>
      <w:r w:rsidRPr="00C03BDF">
        <w:rPr>
          <w:rFonts w:cs="Tahoma"/>
          <w:szCs w:val="20"/>
        </w:rPr>
        <w:t>Describe any other direct costs in the space provided and enter the total funds requested for this “</w:t>
      </w:r>
      <w:r w:rsidR="00102F9B" w:rsidRPr="00C03BDF">
        <w:rPr>
          <w:rFonts w:cs="Tahoma"/>
          <w:szCs w:val="20"/>
        </w:rPr>
        <w:t>O</w:t>
      </w:r>
      <w:r w:rsidRPr="00C03BDF">
        <w:rPr>
          <w:rFonts w:cs="Tahoma"/>
          <w:szCs w:val="20"/>
        </w:rPr>
        <w:t>ther” category of direct costs</w:t>
      </w:r>
      <w:r w:rsidR="003625FC" w:rsidRPr="00C03BDF">
        <w:rPr>
          <w:rFonts w:cs="Tahoma"/>
          <w:szCs w:val="20"/>
        </w:rPr>
        <w:t xml:space="preserve">. </w:t>
      </w:r>
      <w:r w:rsidRPr="00C03BDF">
        <w:rPr>
          <w:rFonts w:cs="Tahoma"/>
          <w:szCs w:val="20"/>
        </w:rPr>
        <w:t>Use the narrative budget justification to further itemize and justify</w:t>
      </w:r>
      <w:r w:rsidR="003625FC" w:rsidRPr="00C03BDF">
        <w:rPr>
          <w:rFonts w:cs="Tahoma"/>
          <w:szCs w:val="20"/>
        </w:rPr>
        <w:t xml:space="preserve">. </w:t>
      </w:r>
    </w:p>
    <w:p w14:paraId="54A08624" w14:textId="77777777" w:rsidR="00E81695" w:rsidRPr="00C03BDF" w:rsidRDefault="00E81695" w:rsidP="00E81695">
      <w:pPr>
        <w:rPr>
          <w:rFonts w:cs="Tahoma"/>
          <w:szCs w:val="20"/>
        </w:rPr>
      </w:pPr>
    </w:p>
    <w:p w14:paraId="2D46F742" w14:textId="77777777" w:rsidR="00E81695" w:rsidRPr="00C03BDF" w:rsidRDefault="00E81695" w:rsidP="000F140A">
      <w:pPr>
        <w:ind w:left="720"/>
        <w:rPr>
          <w:rFonts w:cs="Tahoma"/>
          <w:szCs w:val="20"/>
        </w:rPr>
      </w:pPr>
      <w:r w:rsidRPr="00C03BDF">
        <w:rPr>
          <w:rFonts w:cs="Tahoma"/>
          <w:szCs w:val="20"/>
          <w:u w:val="single"/>
        </w:rPr>
        <w:t>Total F. Other Direct Costs</w:t>
      </w:r>
      <w:r w:rsidR="003625FC" w:rsidRPr="00C03BDF">
        <w:rPr>
          <w:rFonts w:cs="Tahoma"/>
          <w:szCs w:val="20"/>
        </w:rPr>
        <w:t xml:space="preserve">. </w:t>
      </w:r>
      <w:r w:rsidRPr="00C03BDF">
        <w:rPr>
          <w:rFonts w:cs="Tahoma"/>
          <w:szCs w:val="20"/>
        </w:rPr>
        <w:t>This total will auto calculate</w:t>
      </w:r>
      <w:r w:rsidR="003625FC" w:rsidRPr="00C03BDF">
        <w:rPr>
          <w:rFonts w:cs="Tahoma"/>
          <w:szCs w:val="20"/>
        </w:rPr>
        <w:t xml:space="preserve">. </w:t>
      </w:r>
    </w:p>
    <w:p w14:paraId="16887333" w14:textId="77777777" w:rsidR="00E81695" w:rsidRPr="00C03BDF" w:rsidRDefault="00E81695" w:rsidP="00E81695">
      <w:pPr>
        <w:rPr>
          <w:rFonts w:cs="Tahoma"/>
          <w:szCs w:val="20"/>
        </w:rPr>
      </w:pPr>
    </w:p>
    <w:p w14:paraId="0BB8254D" w14:textId="77777777" w:rsidR="00E81695" w:rsidRPr="00C4260E" w:rsidRDefault="000F140A" w:rsidP="00A8738A">
      <w:pPr>
        <w:pStyle w:val="ListParagraph"/>
        <w:numPr>
          <w:ilvl w:val="0"/>
          <w:numId w:val="18"/>
        </w:numPr>
        <w:rPr>
          <w:rFonts w:cs="Tahoma"/>
        </w:rPr>
      </w:pPr>
      <w:r w:rsidRPr="00C4260E">
        <w:rPr>
          <w:rFonts w:cs="Tahoma"/>
        </w:rPr>
        <w:t xml:space="preserve">G. </w:t>
      </w:r>
      <w:r w:rsidR="00E81695" w:rsidRPr="00C4260E">
        <w:rPr>
          <w:rFonts w:cs="Tahoma"/>
        </w:rPr>
        <w:t>Direct Costs</w:t>
      </w:r>
    </w:p>
    <w:p w14:paraId="327BB02C" w14:textId="77777777" w:rsidR="00E81695" w:rsidRPr="00C03BDF" w:rsidRDefault="00E81695" w:rsidP="00E81695">
      <w:pPr>
        <w:rPr>
          <w:rFonts w:cs="Tahoma"/>
          <w:szCs w:val="20"/>
        </w:rPr>
      </w:pPr>
    </w:p>
    <w:p w14:paraId="4E226079" w14:textId="77777777" w:rsidR="00E81695" w:rsidRPr="00C03BDF" w:rsidRDefault="00E81695" w:rsidP="00482E78">
      <w:pPr>
        <w:ind w:left="720"/>
        <w:rPr>
          <w:rFonts w:cs="Tahoma"/>
          <w:szCs w:val="20"/>
        </w:rPr>
      </w:pPr>
      <w:r w:rsidRPr="00C03BDF">
        <w:rPr>
          <w:rFonts w:cs="Tahoma"/>
          <w:szCs w:val="20"/>
          <w:u w:val="single"/>
        </w:rPr>
        <w:t>Total Direct Costs (A thru F)</w:t>
      </w:r>
      <w:r w:rsidR="003625FC" w:rsidRPr="00C03BDF">
        <w:rPr>
          <w:rFonts w:cs="Tahoma"/>
          <w:szCs w:val="20"/>
        </w:rPr>
        <w:t xml:space="preserve">. </w:t>
      </w:r>
      <w:r w:rsidRPr="00C03BDF">
        <w:rPr>
          <w:rFonts w:cs="Tahoma"/>
          <w:szCs w:val="20"/>
        </w:rPr>
        <w:t>This total will auto calculate.</w:t>
      </w:r>
    </w:p>
    <w:p w14:paraId="17DBEFA8" w14:textId="77777777" w:rsidR="00E81695" w:rsidRPr="00C03BDF" w:rsidRDefault="00E81695" w:rsidP="00E81695">
      <w:pPr>
        <w:rPr>
          <w:rFonts w:cs="Tahoma"/>
          <w:szCs w:val="20"/>
        </w:rPr>
      </w:pPr>
    </w:p>
    <w:p w14:paraId="6B85B082" w14:textId="77777777" w:rsidR="00E81695" w:rsidRPr="00C03BDF" w:rsidRDefault="00E81695" w:rsidP="00A8738A">
      <w:pPr>
        <w:pStyle w:val="ListParagraph"/>
        <w:numPr>
          <w:ilvl w:val="0"/>
          <w:numId w:val="18"/>
        </w:numPr>
        <w:rPr>
          <w:rFonts w:cs="Tahoma"/>
          <w:szCs w:val="20"/>
        </w:rPr>
      </w:pPr>
      <w:r w:rsidRPr="00C03BDF">
        <w:rPr>
          <w:rFonts w:cs="Tahoma"/>
          <w:szCs w:val="20"/>
        </w:rPr>
        <w:t>H</w:t>
      </w:r>
      <w:r w:rsidR="003625FC" w:rsidRPr="00C03BDF">
        <w:rPr>
          <w:rFonts w:cs="Tahoma"/>
          <w:szCs w:val="20"/>
        </w:rPr>
        <w:t xml:space="preserve">. </w:t>
      </w:r>
      <w:r w:rsidRPr="00C03BDF">
        <w:rPr>
          <w:rFonts w:cs="Tahoma"/>
          <w:szCs w:val="20"/>
        </w:rPr>
        <w:t>Indirect Costs</w:t>
      </w:r>
    </w:p>
    <w:p w14:paraId="02D15913" w14:textId="77777777" w:rsidR="00E81695" w:rsidRPr="00C03BDF" w:rsidRDefault="00E81695" w:rsidP="00E81695">
      <w:pPr>
        <w:rPr>
          <w:rFonts w:cs="Tahoma"/>
          <w:szCs w:val="20"/>
        </w:rPr>
      </w:pPr>
    </w:p>
    <w:p w14:paraId="3452EC78" w14:textId="77777777" w:rsidR="00E81695" w:rsidRPr="00C03BDF" w:rsidRDefault="00E81695" w:rsidP="00482E78">
      <w:pPr>
        <w:ind w:left="720"/>
        <w:rPr>
          <w:rFonts w:cs="Tahoma"/>
          <w:szCs w:val="20"/>
        </w:rPr>
      </w:pPr>
      <w:r w:rsidRPr="00C03BDF">
        <w:rPr>
          <w:rFonts w:cs="Tahoma"/>
          <w:szCs w:val="20"/>
        </w:rPr>
        <w:t>Enter all of the information requested for Indirect Costs</w:t>
      </w:r>
      <w:r w:rsidR="003625FC" w:rsidRPr="00C03BDF">
        <w:rPr>
          <w:rFonts w:cs="Tahoma"/>
          <w:szCs w:val="20"/>
        </w:rPr>
        <w:t xml:space="preserve">. </w:t>
      </w:r>
      <w:r w:rsidRPr="00C03BDF">
        <w:rPr>
          <w:rFonts w:cs="Tahoma"/>
          <w:szCs w:val="20"/>
        </w:rPr>
        <w:t>Principal investigators should note that if they are requesting reimbursement for indirect costs, this information is to be completed by their Business Office.</w:t>
      </w:r>
    </w:p>
    <w:p w14:paraId="6C4684C5" w14:textId="77777777" w:rsidR="00E81695" w:rsidRPr="00C03BDF" w:rsidRDefault="00E81695" w:rsidP="00482E78">
      <w:pPr>
        <w:rPr>
          <w:rFonts w:cs="Tahoma"/>
          <w:szCs w:val="20"/>
        </w:rPr>
      </w:pPr>
    </w:p>
    <w:p w14:paraId="68606DDA" w14:textId="77777777" w:rsidR="00E81695" w:rsidRPr="00C03BDF" w:rsidRDefault="00E81695" w:rsidP="00482E78">
      <w:pPr>
        <w:ind w:left="720"/>
        <w:rPr>
          <w:rFonts w:cs="Tahoma"/>
          <w:szCs w:val="20"/>
        </w:rPr>
      </w:pPr>
      <w:r w:rsidRPr="00C03BDF">
        <w:rPr>
          <w:rFonts w:cs="Tahoma"/>
          <w:szCs w:val="20"/>
          <w:u w:val="single"/>
        </w:rPr>
        <w:t>Indirect Cost Type</w:t>
      </w:r>
      <w:r w:rsidR="003625FC" w:rsidRPr="00C03BDF">
        <w:rPr>
          <w:rFonts w:cs="Tahoma"/>
          <w:szCs w:val="20"/>
        </w:rPr>
        <w:t xml:space="preserve">. </w:t>
      </w:r>
      <w:r w:rsidRPr="00C03BDF">
        <w:rPr>
          <w:rFonts w:cs="Tahoma"/>
          <w:szCs w:val="20"/>
        </w:rPr>
        <w:t>Indicate the type of base (e.g., Salary &amp; Wages, Modified Total Direct Costs, Other [explain])</w:t>
      </w:r>
      <w:r w:rsidR="003625FC" w:rsidRPr="00C03BDF">
        <w:rPr>
          <w:rFonts w:cs="Tahoma"/>
          <w:szCs w:val="20"/>
        </w:rPr>
        <w:t xml:space="preserve">. </w:t>
      </w:r>
      <w:r w:rsidRPr="00C03BDF">
        <w:rPr>
          <w:rFonts w:cs="Tahoma"/>
          <w:szCs w:val="20"/>
        </w:rPr>
        <w:t>In addition, indicate if the Indirect Cost type is Off-site</w:t>
      </w:r>
      <w:r w:rsidR="003625FC" w:rsidRPr="00C03BDF">
        <w:rPr>
          <w:rFonts w:cs="Tahoma"/>
          <w:szCs w:val="20"/>
        </w:rPr>
        <w:t xml:space="preserve">. </w:t>
      </w:r>
      <w:r w:rsidRPr="00C03BDF">
        <w:rPr>
          <w:rFonts w:cs="Tahoma"/>
          <w:szCs w:val="20"/>
        </w:rPr>
        <w:t>If more than one rate/base is involved, use separate lines for each</w:t>
      </w:r>
      <w:r w:rsidR="003625FC" w:rsidRPr="00C03BDF">
        <w:rPr>
          <w:rFonts w:cs="Tahoma"/>
          <w:szCs w:val="20"/>
        </w:rPr>
        <w:t xml:space="preserve">. </w:t>
      </w:r>
      <w:r w:rsidRPr="00C03BDF">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C03BDF">
        <w:rPr>
          <w:rFonts w:cs="Tahoma"/>
          <w:szCs w:val="20"/>
        </w:rPr>
        <w:t xml:space="preserve">. </w:t>
      </w:r>
    </w:p>
    <w:p w14:paraId="566340CD" w14:textId="77777777" w:rsidR="00E81695" w:rsidRPr="00C03BDF" w:rsidRDefault="00E81695" w:rsidP="00482E78">
      <w:pPr>
        <w:ind w:left="720"/>
        <w:rPr>
          <w:rFonts w:cs="Tahoma"/>
          <w:szCs w:val="20"/>
        </w:rPr>
      </w:pPr>
    </w:p>
    <w:p w14:paraId="38B9D4EF" w14:textId="77777777" w:rsidR="00E81695" w:rsidRPr="00C03BDF" w:rsidRDefault="00E81695" w:rsidP="00482E78">
      <w:pPr>
        <w:ind w:left="720"/>
        <w:rPr>
          <w:rFonts w:cs="Tahoma"/>
          <w:szCs w:val="20"/>
        </w:rPr>
      </w:pPr>
      <w:r w:rsidRPr="00C03BDF">
        <w:rPr>
          <w:rFonts w:cs="Tahoma"/>
          <w:szCs w:val="20"/>
        </w:rPr>
        <w:t>Institutions, both primary grantees and sub-awardees, not located in the territorial US cannot charge indirect costs.</w:t>
      </w:r>
    </w:p>
    <w:p w14:paraId="4C2AB435" w14:textId="77777777" w:rsidR="00E81695" w:rsidRPr="00C03BDF" w:rsidRDefault="00E81695" w:rsidP="00482E78">
      <w:pPr>
        <w:ind w:left="720"/>
        <w:rPr>
          <w:rFonts w:cs="Tahoma"/>
          <w:szCs w:val="20"/>
        </w:rPr>
      </w:pPr>
    </w:p>
    <w:p w14:paraId="1D5037DD" w14:textId="77777777" w:rsidR="00E81695" w:rsidRPr="00C03BDF" w:rsidRDefault="00E81695" w:rsidP="00482E78">
      <w:pPr>
        <w:ind w:left="720"/>
        <w:rPr>
          <w:rFonts w:cs="Tahoma"/>
          <w:szCs w:val="20"/>
        </w:rPr>
      </w:pPr>
      <w:r w:rsidRPr="00C03BDF">
        <w:rPr>
          <w:rFonts w:cs="Tahoma"/>
          <w:szCs w:val="20"/>
        </w:rPr>
        <w:t xml:space="preserve">If </w:t>
      </w:r>
      <w:r w:rsidR="00B2538C" w:rsidRPr="00C03BDF">
        <w:rPr>
          <w:rFonts w:cs="Tahoma"/>
          <w:szCs w:val="20"/>
        </w:rPr>
        <w:t>you do not</w:t>
      </w:r>
      <w:r w:rsidRPr="00C03BDF">
        <w:rPr>
          <w:rFonts w:cs="Tahoma"/>
          <w:szCs w:val="20"/>
        </w:rPr>
        <w:t xml:space="preserve"> have a current indirect rate(s) approved by a Federal agency, indicate "None--will negotiate"</w:t>
      </w:r>
      <w:r w:rsidR="003625FC" w:rsidRPr="00C03BDF">
        <w:rPr>
          <w:rFonts w:cs="Tahoma"/>
          <w:szCs w:val="20"/>
        </w:rPr>
        <w:t>.</w:t>
      </w:r>
      <w:r w:rsidR="0027237B" w:rsidRPr="00C03BDF">
        <w:rPr>
          <w:rFonts w:cs="Tahoma"/>
          <w:szCs w:val="20"/>
        </w:rPr>
        <w:t xml:space="preserve"> </w:t>
      </w:r>
      <w:r w:rsidR="00B2538C" w:rsidRPr="00C03BDF">
        <w:rPr>
          <w:rFonts w:cs="Tahoma"/>
          <w:b/>
          <w:szCs w:val="20"/>
        </w:rPr>
        <w:t xml:space="preserve">If your institution does not have a federally negotiated indirect cost rate, </w:t>
      </w:r>
      <w:r w:rsidR="00B2538C" w:rsidRPr="00C03BDF">
        <w:rPr>
          <w:rFonts w:cs="Tahoma"/>
          <w:szCs w:val="20"/>
        </w:rPr>
        <w:t xml:space="preserve">you should consult a member of the Indirect Cost Group (ICG) in the U.S. Department of </w:t>
      </w:r>
      <w:r w:rsidR="00B2538C" w:rsidRPr="00C03BDF">
        <w:rPr>
          <w:rFonts w:cs="Tahoma"/>
          <w:szCs w:val="20"/>
        </w:rPr>
        <w:lastRenderedPageBreak/>
        <w:t xml:space="preserve">Education's Office of the Chief Financial Officer </w:t>
      </w:r>
      <w:hyperlink r:id="rId78" w:history="1">
        <w:r w:rsidR="00B2538C" w:rsidRPr="00C03BDF">
          <w:rPr>
            <w:rStyle w:val="Hyperlink"/>
            <w:rFonts w:cs="Tahoma"/>
            <w:szCs w:val="20"/>
          </w:rPr>
          <w:t>http://www2.ed.gov/about/offices/list/ocfo/fipao/icgreps.html</w:t>
        </w:r>
      </w:hyperlink>
      <w:r w:rsidR="00B2538C" w:rsidRPr="00C03BDF">
        <w:rPr>
          <w:rFonts w:cs="Tahoma"/>
          <w:szCs w:val="20"/>
        </w:rPr>
        <w:t xml:space="preserve"> to help you estimate the indirect cost rate to put in your application.</w:t>
      </w:r>
    </w:p>
    <w:p w14:paraId="297BCE43" w14:textId="77777777" w:rsidR="00E81695" w:rsidRPr="00C03BDF" w:rsidRDefault="00E81695" w:rsidP="00482E78">
      <w:pPr>
        <w:ind w:left="720"/>
        <w:rPr>
          <w:rFonts w:cs="Tahoma"/>
          <w:szCs w:val="20"/>
        </w:rPr>
      </w:pPr>
    </w:p>
    <w:p w14:paraId="0DA4A3EE" w14:textId="77777777" w:rsidR="00E81695" w:rsidRPr="00C03BDF" w:rsidRDefault="00E81695" w:rsidP="00482E78">
      <w:pPr>
        <w:ind w:left="720"/>
        <w:rPr>
          <w:rFonts w:cs="Tahoma"/>
          <w:szCs w:val="20"/>
        </w:rPr>
      </w:pPr>
      <w:r w:rsidRPr="00C03BDF">
        <w:rPr>
          <w:rFonts w:cs="Tahoma"/>
          <w:szCs w:val="20"/>
          <w:u w:val="single"/>
        </w:rPr>
        <w:t>Indirect Cost Rate (%)</w:t>
      </w:r>
      <w:r w:rsidR="003625FC" w:rsidRPr="00C03BDF">
        <w:rPr>
          <w:rFonts w:cs="Tahoma"/>
          <w:szCs w:val="20"/>
        </w:rPr>
        <w:t xml:space="preserve">. </w:t>
      </w:r>
      <w:r w:rsidRPr="00C03BDF">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14:paraId="00318ECC" w14:textId="77777777" w:rsidR="00E81695" w:rsidRPr="00C03BDF" w:rsidRDefault="00E81695" w:rsidP="00482E78">
      <w:pPr>
        <w:ind w:left="720"/>
        <w:rPr>
          <w:rFonts w:cs="Tahoma"/>
          <w:szCs w:val="20"/>
        </w:rPr>
      </w:pPr>
    </w:p>
    <w:p w14:paraId="083FD778" w14:textId="77777777" w:rsidR="00E81695" w:rsidRPr="00C03BDF" w:rsidRDefault="00E81695" w:rsidP="00482E78">
      <w:pPr>
        <w:ind w:left="720"/>
        <w:rPr>
          <w:rFonts w:cs="Tahoma"/>
          <w:szCs w:val="20"/>
        </w:rPr>
      </w:pPr>
      <w:r w:rsidRPr="00C03BDF">
        <w:rPr>
          <w:rFonts w:cs="Tahoma"/>
          <w:szCs w:val="20"/>
        </w:rPr>
        <w:t>If your institution has a cognizant/oversight agency and your application is selected for an award, you must submit the indirect cost rate proposal to that cognizant/oversight agency office for approval</w:t>
      </w:r>
      <w:r w:rsidR="003625FC" w:rsidRPr="00C03BDF">
        <w:rPr>
          <w:rFonts w:cs="Tahoma"/>
          <w:szCs w:val="20"/>
        </w:rPr>
        <w:t xml:space="preserve">. </w:t>
      </w:r>
    </w:p>
    <w:p w14:paraId="1439C248" w14:textId="77777777" w:rsidR="00E81695" w:rsidRPr="00C03BDF" w:rsidRDefault="00E81695" w:rsidP="00E81695">
      <w:pPr>
        <w:ind w:firstLine="45"/>
        <w:rPr>
          <w:rFonts w:cs="Tahoma"/>
          <w:szCs w:val="20"/>
        </w:rPr>
      </w:pPr>
    </w:p>
    <w:p w14:paraId="06DF020B" w14:textId="77777777" w:rsidR="00E81695" w:rsidRPr="00C03BDF" w:rsidRDefault="00E81695" w:rsidP="00482E78">
      <w:pPr>
        <w:ind w:left="720"/>
        <w:rPr>
          <w:rFonts w:cs="Tahoma"/>
          <w:szCs w:val="20"/>
        </w:rPr>
      </w:pPr>
      <w:r w:rsidRPr="00C03BDF">
        <w:rPr>
          <w:rFonts w:cs="Tahoma"/>
          <w:szCs w:val="20"/>
          <w:u w:val="single"/>
        </w:rPr>
        <w:t>Indirect Cost Base ($)</w:t>
      </w:r>
      <w:r w:rsidR="003625FC" w:rsidRPr="00C03BDF">
        <w:rPr>
          <w:rFonts w:cs="Tahoma"/>
          <w:szCs w:val="20"/>
        </w:rPr>
        <w:t xml:space="preserve">. </w:t>
      </w:r>
      <w:r w:rsidRPr="00C03BDF">
        <w:rPr>
          <w:rFonts w:cs="Tahoma"/>
          <w:szCs w:val="20"/>
        </w:rPr>
        <w:t>Enter the amount of the base (dollars) for each indirect cost type.</w:t>
      </w:r>
    </w:p>
    <w:p w14:paraId="345E0593" w14:textId="77777777" w:rsidR="00E81695" w:rsidRPr="00C03BDF" w:rsidRDefault="00E81695" w:rsidP="00482E78">
      <w:pPr>
        <w:ind w:left="720"/>
        <w:rPr>
          <w:rFonts w:cs="Tahoma"/>
          <w:szCs w:val="20"/>
        </w:rPr>
      </w:pPr>
      <w:r w:rsidRPr="00C03BDF">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C03BDF">
        <w:rPr>
          <w:rFonts w:cs="Tahoma"/>
          <w:szCs w:val="20"/>
        </w:rPr>
        <w:t xml:space="preserve">. </w:t>
      </w:r>
      <w:r w:rsidRPr="00C03BDF">
        <w:rPr>
          <w:rFonts w:cs="Tahoma"/>
          <w:szCs w:val="20"/>
        </w:rPr>
        <w:t>Use the narrative budget justification to explain which costs are included and which costs are excluded from the base to which the indirect cost rate is applied</w:t>
      </w:r>
      <w:r w:rsidR="003625FC" w:rsidRPr="00C03BDF">
        <w:rPr>
          <w:rFonts w:cs="Tahoma"/>
          <w:szCs w:val="20"/>
        </w:rPr>
        <w:t xml:space="preserve">. </w:t>
      </w:r>
      <w:r w:rsidRPr="00C03BDF">
        <w:rPr>
          <w:rFonts w:cs="Tahoma"/>
          <w:szCs w:val="20"/>
        </w:rPr>
        <w:t>If your grant application is selected for an award, the Institute will request a copy of the applicant institution's approved Indirect Cost Rate Agreement.</w:t>
      </w:r>
    </w:p>
    <w:p w14:paraId="1608A29F" w14:textId="77777777" w:rsidR="00E81695" w:rsidRPr="00C03BDF" w:rsidRDefault="00E81695" w:rsidP="00482E78">
      <w:pPr>
        <w:ind w:left="720"/>
        <w:rPr>
          <w:rFonts w:cs="Tahoma"/>
          <w:szCs w:val="20"/>
        </w:rPr>
      </w:pPr>
    </w:p>
    <w:p w14:paraId="64537128" w14:textId="77777777" w:rsidR="00E81695" w:rsidRPr="00C03BDF" w:rsidRDefault="00E81695" w:rsidP="00482E78">
      <w:pPr>
        <w:ind w:left="720"/>
        <w:rPr>
          <w:rFonts w:cs="Tahoma"/>
          <w:szCs w:val="20"/>
        </w:rPr>
      </w:pPr>
      <w:r w:rsidRPr="00C03BDF">
        <w:rPr>
          <w:rFonts w:cs="Tahoma"/>
          <w:szCs w:val="20"/>
        </w:rPr>
        <w:t>Indirect Cost Funds Requested</w:t>
      </w:r>
      <w:r w:rsidR="003625FC" w:rsidRPr="00C03BDF">
        <w:rPr>
          <w:rFonts w:cs="Tahoma"/>
          <w:szCs w:val="20"/>
        </w:rPr>
        <w:t xml:space="preserve">. </w:t>
      </w:r>
      <w:r w:rsidRPr="00C03BDF">
        <w:rPr>
          <w:rFonts w:cs="Tahoma"/>
          <w:szCs w:val="20"/>
        </w:rPr>
        <w:t>Enter the funds requested (Federal dollars and, if applicable, the Non-Federal dollars) for each indirect cost type.</w:t>
      </w:r>
    </w:p>
    <w:p w14:paraId="70290759" w14:textId="77777777" w:rsidR="00E81695" w:rsidRPr="00C03BDF" w:rsidRDefault="00E81695" w:rsidP="00482E78">
      <w:pPr>
        <w:ind w:left="720"/>
        <w:rPr>
          <w:rFonts w:cs="Tahoma"/>
          <w:szCs w:val="20"/>
        </w:rPr>
      </w:pPr>
    </w:p>
    <w:p w14:paraId="710BD492" w14:textId="77777777" w:rsidR="00E81695" w:rsidRPr="00C03BDF" w:rsidRDefault="00E81695" w:rsidP="00482E78">
      <w:pPr>
        <w:ind w:left="720"/>
        <w:rPr>
          <w:rFonts w:cs="Tahoma"/>
          <w:szCs w:val="20"/>
        </w:rPr>
      </w:pPr>
      <w:r w:rsidRPr="00C03BDF">
        <w:rPr>
          <w:rFonts w:cs="Tahoma"/>
          <w:szCs w:val="20"/>
          <w:u w:val="single"/>
        </w:rPr>
        <w:t>Total H. Indirect Costs</w:t>
      </w:r>
      <w:r w:rsidR="003625FC" w:rsidRPr="00C03BDF">
        <w:rPr>
          <w:rFonts w:cs="Tahoma"/>
          <w:szCs w:val="20"/>
        </w:rPr>
        <w:t xml:space="preserve">. </w:t>
      </w:r>
      <w:r w:rsidRPr="00C03BDF">
        <w:rPr>
          <w:rFonts w:cs="Tahoma"/>
          <w:szCs w:val="20"/>
        </w:rPr>
        <w:t>This total will auto calculate.</w:t>
      </w:r>
    </w:p>
    <w:p w14:paraId="6DE6CCF6" w14:textId="77777777" w:rsidR="00E81695" w:rsidRPr="00C03BDF" w:rsidRDefault="00E81695" w:rsidP="00482E78">
      <w:pPr>
        <w:ind w:left="720"/>
        <w:rPr>
          <w:rFonts w:cs="Tahoma"/>
          <w:szCs w:val="20"/>
        </w:rPr>
      </w:pPr>
    </w:p>
    <w:p w14:paraId="4A51F72C" w14:textId="77777777" w:rsidR="00E81695" w:rsidRPr="00C03BDF" w:rsidRDefault="00E81695" w:rsidP="00482E78">
      <w:pPr>
        <w:ind w:left="720"/>
        <w:rPr>
          <w:rFonts w:cs="Tahoma"/>
          <w:szCs w:val="20"/>
        </w:rPr>
      </w:pPr>
      <w:r w:rsidRPr="00C03BDF">
        <w:rPr>
          <w:rFonts w:cs="Tahoma"/>
          <w:szCs w:val="20"/>
          <w:u w:val="single"/>
        </w:rPr>
        <w:t>Cognizant Agency</w:t>
      </w:r>
      <w:r w:rsidR="003625FC" w:rsidRPr="00C03BDF">
        <w:rPr>
          <w:rFonts w:cs="Tahoma"/>
          <w:szCs w:val="20"/>
        </w:rPr>
        <w:t xml:space="preserve">. </w:t>
      </w:r>
      <w:r w:rsidRPr="00C03BDF">
        <w:rPr>
          <w:rFonts w:cs="Tahoma"/>
          <w:szCs w:val="20"/>
        </w:rPr>
        <w:t>Enter the name of the Federal agency responsible for approving the indirect cost rate(s) for the applicant</w:t>
      </w:r>
      <w:r w:rsidR="003625FC" w:rsidRPr="00C03BDF">
        <w:rPr>
          <w:rFonts w:cs="Tahoma"/>
          <w:szCs w:val="20"/>
        </w:rPr>
        <w:t xml:space="preserve">. </w:t>
      </w:r>
      <w:r w:rsidRPr="00C03BDF">
        <w:rPr>
          <w:rFonts w:cs="Tahoma"/>
          <w:szCs w:val="20"/>
        </w:rPr>
        <w:t>Enter the name and telephone number of the individual responsible for negotiating the indirect cost rate</w:t>
      </w:r>
      <w:r w:rsidR="003625FC" w:rsidRPr="00C03BDF">
        <w:rPr>
          <w:rFonts w:cs="Tahoma"/>
          <w:szCs w:val="20"/>
        </w:rPr>
        <w:t xml:space="preserve">. </w:t>
      </w:r>
      <w:r w:rsidRPr="00C03BDF">
        <w:rPr>
          <w:rFonts w:cs="Tahoma"/>
          <w:szCs w:val="20"/>
        </w:rPr>
        <w:t>If a Cognizant Agency is not known, enter “None.”</w:t>
      </w:r>
      <w:r w:rsidR="0027237B" w:rsidRPr="00C03BDF">
        <w:rPr>
          <w:rFonts w:cs="Tahoma"/>
          <w:szCs w:val="20"/>
        </w:rPr>
        <w:t xml:space="preserve"> </w:t>
      </w:r>
    </w:p>
    <w:p w14:paraId="45842BED" w14:textId="77777777" w:rsidR="00E81695" w:rsidRPr="00C03BDF" w:rsidRDefault="00E81695" w:rsidP="00E81695">
      <w:pPr>
        <w:rPr>
          <w:rFonts w:cs="Tahoma"/>
          <w:szCs w:val="20"/>
        </w:rPr>
      </w:pPr>
    </w:p>
    <w:p w14:paraId="7A95EDDF" w14:textId="77777777" w:rsidR="00E81695" w:rsidRPr="00C03BDF" w:rsidRDefault="00361D63" w:rsidP="00A8738A">
      <w:pPr>
        <w:pStyle w:val="ListParagraph"/>
        <w:numPr>
          <w:ilvl w:val="0"/>
          <w:numId w:val="18"/>
        </w:numPr>
        <w:rPr>
          <w:rFonts w:cs="Tahoma"/>
          <w:szCs w:val="20"/>
        </w:rPr>
      </w:pPr>
      <w:r w:rsidRPr="00C03BDF">
        <w:rPr>
          <w:rFonts w:cs="Tahoma"/>
          <w:szCs w:val="20"/>
        </w:rPr>
        <w:t xml:space="preserve">I. </w:t>
      </w:r>
      <w:r w:rsidR="00E81695" w:rsidRPr="00C03BDF">
        <w:rPr>
          <w:rFonts w:cs="Tahoma"/>
          <w:szCs w:val="20"/>
        </w:rPr>
        <w:t>Total Direct and Indirect Costs</w:t>
      </w:r>
    </w:p>
    <w:p w14:paraId="64D38EDA" w14:textId="77777777" w:rsidR="00E81695" w:rsidRPr="00C03BDF" w:rsidRDefault="00E81695" w:rsidP="00E81695">
      <w:pPr>
        <w:rPr>
          <w:rFonts w:cs="Tahoma"/>
          <w:szCs w:val="20"/>
        </w:rPr>
      </w:pPr>
    </w:p>
    <w:p w14:paraId="231C315D" w14:textId="77777777" w:rsidR="00E81695" w:rsidRPr="00C03BDF" w:rsidRDefault="00E81695" w:rsidP="00482E78">
      <w:pPr>
        <w:ind w:left="720"/>
        <w:rPr>
          <w:rFonts w:cs="Tahoma"/>
          <w:szCs w:val="20"/>
        </w:rPr>
      </w:pPr>
      <w:r w:rsidRPr="00C03BDF">
        <w:rPr>
          <w:rFonts w:cs="Tahoma"/>
          <w:szCs w:val="20"/>
          <w:u w:val="single"/>
        </w:rPr>
        <w:t>Total Direct and Indirect Costs (G + H)</w:t>
      </w:r>
      <w:r w:rsidRPr="00C03BDF">
        <w:rPr>
          <w:rFonts w:cs="Tahoma"/>
          <w:szCs w:val="20"/>
        </w:rPr>
        <w:t>. This total will auto calculate.</w:t>
      </w:r>
    </w:p>
    <w:p w14:paraId="0B9E9368" w14:textId="77777777" w:rsidR="00E81695" w:rsidRPr="00C03BDF" w:rsidRDefault="00E81695" w:rsidP="00E81695">
      <w:pPr>
        <w:rPr>
          <w:rFonts w:cs="Tahoma"/>
          <w:szCs w:val="20"/>
        </w:rPr>
      </w:pPr>
    </w:p>
    <w:p w14:paraId="5D89AF5B" w14:textId="77777777" w:rsidR="00E81695" w:rsidRPr="00C03BDF" w:rsidRDefault="00482E78" w:rsidP="00A8738A">
      <w:pPr>
        <w:pStyle w:val="ListParagraph"/>
        <w:numPr>
          <w:ilvl w:val="0"/>
          <w:numId w:val="18"/>
        </w:numPr>
        <w:rPr>
          <w:rFonts w:cs="Tahoma"/>
          <w:szCs w:val="20"/>
        </w:rPr>
      </w:pPr>
      <w:r w:rsidRPr="00C03BDF">
        <w:rPr>
          <w:rFonts w:cs="Tahoma"/>
          <w:szCs w:val="20"/>
        </w:rPr>
        <w:t>J</w:t>
      </w:r>
      <w:r w:rsidR="003625FC" w:rsidRPr="00C03BDF">
        <w:rPr>
          <w:rFonts w:cs="Tahoma"/>
          <w:szCs w:val="20"/>
        </w:rPr>
        <w:t xml:space="preserve">. </w:t>
      </w:r>
      <w:r w:rsidR="00E81695" w:rsidRPr="00C03BDF">
        <w:rPr>
          <w:rFonts w:cs="Tahoma"/>
          <w:szCs w:val="20"/>
        </w:rPr>
        <w:t>Fee.</w:t>
      </w:r>
    </w:p>
    <w:p w14:paraId="06192734" w14:textId="77777777" w:rsidR="00E81695" w:rsidRPr="00C03BDF" w:rsidRDefault="00E81695" w:rsidP="00E81695">
      <w:pPr>
        <w:rPr>
          <w:rFonts w:cs="Tahoma"/>
          <w:szCs w:val="20"/>
        </w:rPr>
      </w:pPr>
    </w:p>
    <w:p w14:paraId="0E01B402" w14:textId="77777777" w:rsidR="00E81695" w:rsidRPr="00C03BDF" w:rsidRDefault="00E81695" w:rsidP="00482E78">
      <w:pPr>
        <w:ind w:left="720"/>
        <w:rPr>
          <w:rFonts w:cs="Tahoma"/>
          <w:szCs w:val="20"/>
        </w:rPr>
      </w:pPr>
      <w:r w:rsidRPr="00C03BDF">
        <w:rPr>
          <w:rFonts w:cs="Tahoma"/>
          <w:szCs w:val="20"/>
        </w:rPr>
        <w:t>Do not enter a dollar amount here as you are not allowed to charge a fee on a grant or cooperative agreement.</w:t>
      </w:r>
    </w:p>
    <w:p w14:paraId="72637A74" w14:textId="77777777" w:rsidR="00E81695" w:rsidRPr="00C03BDF" w:rsidRDefault="00E81695" w:rsidP="00E81695">
      <w:pPr>
        <w:rPr>
          <w:rFonts w:cs="Tahoma"/>
          <w:szCs w:val="20"/>
        </w:rPr>
      </w:pPr>
    </w:p>
    <w:p w14:paraId="6D5DAA26" w14:textId="77777777" w:rsidR="00E81695" w:rsidRPr="00C03BDF" w:rsidRDefault="00482E78" w:rsidP="00A8738A">
      <w:pPr>
        <w:pStyle w:val="ListParagraph"/>
        <w:numPr>
          <w:ilvl w:val="0"/>
          <w:numId w:val="18"/>
        </w:numPr>
        <w:rPr>
          <w:rFonts w:cs="Tahoma"/>
          <w:szCs w:val="20"/>
        </w:rPr>
      </w:pPr>
      <w:r w:rsidRPr="00C03BDF">
        <w:rPr>
          <w:rFonts w:cs="Tahoma"/>
          <w:szCs w:val="20"/>
        </w:rPr>
        <w:t xml:space="preserve">K. </w:t>
      </w:r>
      <w:r w:rsidR="00E81695" w:rsidRPr="00C03BDF">
        <w:rPr>
          <w:rFonts w:cs="Tahoma"/>
          <w:szCs w:val="20"/>
        </w:rPr>
        <w:t>Budget Justification</w:t>
      </w:r>
    </w:p>
    <w:p w14:paraId="3D55774E" w14:textId="77777777" w:rsidR="00E81695" w:rsidRPr="00C03BDF" w:rsidRDefault="00E81695" w:rsidP="00E81695">
      <w:pPr>
        <w:rPr>
          <w:rFonts w:cs="Tahoma"/>
          <w:szCs w:val="20"/>
        </w:rPr>
      </w:pPr>
    </w:p>
    <w:p w14:paraId="12CEBCC9" w14:textId="77777777" w:rsidR="00E81695" w:rsidRPr="00C03BDF" w:rsidRDefault="00E81695" w:rsidP="00482E78">
      <w:pPr>
        <w:ind w:left="720"/>
        <w:rPr>
          <w:rFonts w:cs="Tahoma"/>
          <w:szCs w:val="20"/>
        </w:rPr>
      </w:pPr>
      <w:r w:rsidRPr="00C03BDF">
        <w:rPr>
          <w:rFonts w:cs="Tahoma"/>
          <w:szCs w:val="20"/>
        </w:rPr>
        <w:t>Attach the Narrative Budget Justification as a PDF file at Section K of the first budget period</w:t>
      </w:r>
      <w:r w:rsidR="00EE195B" w:rsidRPr="00C03BDF">
        <w:rPr>
          <w:rFonts w:cs="Tahoma"/>
          <w:szCs w:val="20"/>
        </w:rPr>
        <w:t xml:space="preserve"> (see </w:t>
      </w:r>
      <w:hyperlink w:anchor="_Narrative_Budget_Justification" w:history="1">
        <w:r w:rsidR="00341EFE" w:rsidRPr="00C03BDF">
          <w:rPr>
            <w:rStyle w:val="Hyperlink"/>
            <w:rFonts w:cs="Tahoma"/>
            <w:szCs w:val="20"/>
          </w:rPr>
          <w:t>Part IV.D.1</w:t>
        </w:r>
        <w:r w:rsidR="00C64ED5" w:rsidRPr="00C03BDF">
          <w:rPr>
            <w:rStyle w:val="Hyperlink"/>
            <w:rFonts w:cs="Tahoma"/>
            <w:szCs w:val="20"/>
          </w:rPr>
          <w:t>2</w:t>
        </w:r>
      </w:hyperlink>
      <w:r w:rsidR="00EE195B" w:rsidRPr="00C03BDF">
        <w:rPr>
          <w:rFonts w:cs="Tahoma"/>
          <w:szCs w:val="20"/>
        </w:rPr>
        <w:t xml:space="preserve"> for information about content, formatting, and page limitations for this PDF file).</w:t>
      </w:r>
      <w:r w:rsidR="003625FC" w:rsidRPr="00C03BDF">
        <w:rPr>
          <w:rFonts w:cs="Tahoma"/>
          <w:szCs w:val="20"/>
        </w:rPr>
        <w:t xml:space="preserve"> </w:t>
      </w:r>
      <w:r w:rsidRPr="00C03BDF">
        <w:rPr>
          <w:rFonts w:cs="Tahoma"/>
          <w:szCs w:val="20"/>
        </w:rPr>
        <w:t>Note that if the justification is not attached at Section K of the first budget period, you will not be able to access the form for the second budget period and all subsequent budget periods</w:t>
      </w:r>
      <w:r w:rsidR="003625FC" w:rsidRPr="00C03BDF">
        <w:rPr>
          <w:rFonts w:cs="Tahoma"/>
          <w:szCs w:val="20"/>
        </w:rPr>
        <w:t xml:space="preserve">. </w:t>
      </w:r>
      <w:r w:rsidRPr="00C03BDF">
        <w:rPr>
          <w:rFonts w:cs="Tahoma"/>
          <w:szCs w:val="20"/>
        </w:rPr>
        <w:t>The single narrative must provide a budget justification for each year of the entire project.</w:t>
      </w:r>
    </w:p>
    <w:p w14:paraId="202D2F82" w14:textId="77777777" w:rsidR="00E81695" w:rsidRPr="00C03BDF" w:rsidRDefault="00E81695" w:rsidP="00E81695">
      <w:pPr>
        <w:rPr>
          <w:rFonts w:cs="Tahoma"/>
          <w:szCs w:val="20"/>
        </w:rPr>
      </w:pPr>
    </w:p>
    <w:p w14:paraId="00844275" w14:textId="77777777" w:rsidR="00533B44" w:rsidRPr="00C03BDF" w:rsidRDefault="00E81695" w:rsidP="00A8738A">
      <w:pPr>
        <w:pStyle w:val="ListParagraph"/>
        <w:numPr>
          <w:ilvl w:val="0"/>
          <w:numId w:val="18"/>
        </w:numPr>
        <w:rPr>
          <w:rFonts w:cs="Tahoma"/>
          <w:szCs w:val="20"/>
        </w:rPr>
      </w:pPr>
      <w:r w:rsidRPr="00C03BDF">
        <w:rPr>
          <w:rFonts w:cs="Tahoma"/>
          <w:szCs w:val="20"/>
          <w:u w:val="single"/>
        </w:rPr>
        <w:t>Cumulative Budget</w:t>
      </w:r>
      <w:r w:rsidR="003625FC" w:rsidRPr="00C03BDF">
        <w:rPr>
          <w:rFonts w:cs="Tahoma"/>
          <w:szCs w:val="20"/>
        </w:rPr>
        <w:t xml:space="preserve">. </w:t>
      </w:r>
      <w:r w:rsidRPr="00C03BDF">
        <w:rPr>
          <w:rFonts w:cs="Tahoma"/>
          <w:szCs w:val="20"/>
        </w:rPr>
        <w:t>This section will auto calculate all cost categories for all budget periods included.</w:t>
      </w:r>
    </w:p>
    <w:p w14:paraId="6CF626C4" w14:textId="77777777" w:rsidR="00533B44" w:rsidRPr="00C03BDF" w:rsidRDefault="00533B44" w:rsidP="00533B44">
      <w:pPr>
        <w:rPr>
          <w:rFonts w:cs="Tahoma"/>
          <w:szCs w:val="20"/>
        </w:rPr>
      </w:pPr>
    </w:p>
    <w:p w14:paraId="3A3A2A1C" w14:textId="77777777" w:rsidR="00BA54E1" w:rsidRPr="00C4260E" w:rsidRDefault="00BA54E1" w:rsidP="003140C8">
      <w:pPr>
        <w:rPr>
          <w:rFonts w:cs="Tahoma"/>
          <w:b/>
        </w:rPr>
      </w:pPr>
      <w:r w:rsidRPr="00C4260E">
        <w:rPr>
          <w:rFonts w:cs="Tahoma"/>
          <w:b/>
        </w:rPr>
        <w:t xml:space="preserve">Final Note: The overall grant budget cannot exceed the maximum grant award for the </w:t>
      </w:r>
      <w:r w:rsidR="00533B44" w:rsidRPr="00C4260E">
        <w:rPr>
          <w:rFonts w:cs="Tahoma"/>
          <w:b/>
        </w:rPr>
        <w:t>topic</w:t>
      </w:r>
      <w:r w:rsidRPr="00C4260E">
        <w:rPr>
          <w:rFonts w:cs="Tahoma"/>
          <w:b/>
        </w:rPr>
        <w:t xml:space="preserve"> being applied under as listed in the table below. Applications with budgets</w:t>
      </w:r>
      <w:r w:rsidR="00533B44" w:rsidRPr="00C4260E">
        <w:rPr>
          <w:rFonts w:cs="Tahoma"/>
          <w:b/>
        </w:rPr>
        <w:t xml:space="preserve"> and durations greater than the maximums listed </w:t>
      </w:r>
      <w:r w:rsidRPr="00C4260E">
        <w:rPr>
          <w:rFonts w:cs="Tahoma"/>
          <w:b/>
        </w:rPr>
        <w:t>will not be forwarded for review.</w:t>
      </w:r>
    </w:p>
    <w:p w14:paraId="646E51C1" w14:textId="77777777" w:rsidR="003140C8" w:rsidRPr="00C4260E" w:rsidRDefault="003140C8" w:rsidP="003140C8">
      <w:pPr>
        <w:rPr>
          <w:rFonts w:cs="Tahoma"/>
        </w:rPr>
      </w:pPr>
      <w:bookmarkStart w:id="313" w:name="_Toc375049712"/>
      <w:bookmarkStart w:id="314" w:name="_Toc378173907"/>
      <w:bookmarkStart w:id="315" w:name="_Toc38377603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90"/>
        <w:gridCol w:w="1260"/>
        <w:gridCol w:w="1710"/>
        <w:gridCol w:w="2340"/>
      </w:tblGrid>
      <w:tr w:rsidR="003140C8" w:rsidRPr="00C03BDF" w14:paraId="012A585C" w14:textId="77777777" w:rsidTr="00883BF7">
        <w:trPr>
          <w:trHeight w:val="431"/>
        </w:trPr>
        <w:tc>
          <w:tcPr>
            <w:tcW w:w="2160" w:type="dxa"/>
            <w:tcBorders>
              <w:bottom w:val="single" w:sz="4" w:space="0" w:color="auto"/>
            </w:tcBorders>
            <w:shd w:val="clear" w:color="auto" w:fill="auto"/>
            <w:vAlign w:val="center"/>
          </w:tcPr>
          <w:p w14:paraId="7743544B" w14:textId="77777777" w:rsidR="003140C8" w:rsidRPr="00C4260E" w:rsidRDefault="003140C8" w:rsidP="00B94B83">
            <w:pPr>
              <w:keepNext/>
              <w:jc w:val="center"/>
              <w:rPr>
                <w:rFonts w:cs="Tahoma"/>
                <w:b/>
              </w:rPr>
            </w:pPr>
            <w:r w:rsidRPr="00C4260E">
              <w:rPr>
                <w:rFonts w:cs="Tahoma"/>
                <w:b/>
              </w:rPr>
              <w:t>Network Topic</w:t>
            </w:r>
          </w:p>
        </w:tc>
        <w:tc>
          <w:tcPr>
            <w:tcW w:w="1890" w:type="dxa"/>
            <w:tcBorders>
              <w:bottom w:val="single" w:sz="4" w:space="0" w:color="auto"/>
            </w:tcBorders>
            <w:vAlign w:val="center"/>
          </w:tcPr>
          <w:p w14:paraId="6D05B2C3" w14:textId="77777777" w:rsidR="003140C8" w:rsidRPr="00C4260E" w:rsidRDefault="003140C8" w:rsidP="00883BF7">
            <w:pPr>
              <w:jc w:val="center"/>
              <w:rPr>
                <w:rFonts w:cs="Tahoma"/>
                <w:b/>
              </w:rPr>
            </w:pPr>
            <w:r w:rsidRPr="00C4260E">
              <w:rPr>
                <w:rFonts w:cs="Tahoma"/>
                <w:b/>
              </w:rPr>
              <w:t>Network Role</w:t>
            </w:r>
          </w:p>
        </w:tc>
        <w:tc>
          <w:tcPr>
            <w:tcW w:w="1260" w:type="dxa"/>
            <w:tcBorders>
              <w:bottom w:val="single" w:sz="4" w:space="0" w:color="auto"/>
            </w:tcBorders>
            <w:vAlign w:val="center"/>
          </w:tcPr>
          <w:p w14:paraId="0EA7C3E0" w14:textId="77777777" w:rsidR="003140C8" w:rsidRPr="00C4260E" w:rsidRDefault="003140C8" w:rsidP="00883BF7">
            <w:pPr>
              <w:jc w:val="center"/>
              <w:rPr>
                <w:rFonts w:cs="Tahoma"/>
                <w:b/>
              </w:rPr>
            </w:pPr>
            <w:r w:rsidRPr="00C4260E">
              <w:rPr>
                <w:rFonts w:cs="Tahoma"/>
                <w:b/>
              </w:rPr>
              <w:t>Maximum Number of Awards</w:t>
            </w:r>
          </w:p>
        </w:tc>
        <w:tc>
          <w:tcPr>
            <w:tcW w:w="1710" w:type="dxa"/>
            <w:tcBorders>
              <w:bottom w:val="single" w:sz="4" w:space="0" w:color="auto"/>
            </w:tcBorders>
            <w:shd w:val="clear" w:color="auto" w:fill="auto"/>
            <w:vAlign w:val="center"/>
          </w:tcPr>
          <w:p w14:paraId="5512248B" w14:textId="77777777" w:rsidR="003140C8" w:rsidRPr="00C4260E" w:rsidRDefault="003140C8" w:rsidP="00883BF7">
            <w:pPr>
              <w:jc w:val="center"/>
              <w:rPr>
                <w:rFonts w:cs="Tahoma"/>
                <w:b/>
              </w:rPr>
            </w:pPr>
            <w:r w:rsidRPr="00C4260E">
              <w:rPr>
                <w:rFonts w:cs="Tahoma"/>
                <w:b/>
              </w:rPr>
              <w:t>Maximum Grant Duration</w:t>
            </w:r>
          </w:p>
        </w:tc>
        <w:tc>
          <w:tcPr>
            <w:tcW w:w="2340" w:type="dxa"/>
            <w:tcBorders>
              <w:bottom w:val="single" w:sz="4" w:space="0" w:color="auto"/>
            </w:tcBorders>
            <w:shd w:val="clear" w:color="auto" w:fill="auto"/>
            <w:vAlign w:val="center"/>
          </w:tcPr>
          <w:p w14:paraId="3410BCDE" w14:textId="77777777" w:rsidR="003140C8" w:rsidRPr="00C4260E" w:rsidRDefault="003140C8" w:rsidP="00883BF7">
            <w:pPr>
              <w:jc w:val="center"/>
              <w:rPr>
                <w:rFonts w:cs="Tahoma"/>
                <w:b/>
              </w:rPr>
            </w:pPr>
            <w:r w:rsidRPr="00C4260E">
              <w:rPr>
                <w:rFonts w:cs="Tahoma"/>
                <w:b/>
              </w:rPr>
              <w:t>Maximum Grant Award</w:t>
            </w:r>
          </w:p>
        </w:tc>
      </w:tr>
      <w:tr w:rsidR="001A03E1" w:rsidRPr="00C03BDF" w14:paraId="4D6C5F1A" w14:textId="77777777" w:rsidTr="001A03E1">
        <w:trPr>
          <w:trHeight w:val="444"/>
        </w:trPr>
        <w:tc>
          <w:tcPr>
            <w:tcW w:w="2160" w:type="dxa"/>
            <w:tcBorders>
              <w:top w:val="single" w:sz="4" w:space="0" w:color="auto"/>
            </w:tcBorders>
            <w:shd w:val="clear" w:color="auto" w:fill="auto"/>
            <w:vAlign w:val="center"/>
          </w:tcPr>
          <w:p w14:paraId="508C6E61" w14:textId="77777777" w:rsidR="001A03E1" w:rsidRPr="00B94B83" w:rsidRDefault="001A03E1" w:rsidP="00B94B83">
            <w:pPr>
              <w:keepNext/>
              <w:rPr>
                <w:rFonts w:cs="Tahoma"/>
              </w:rPr>
            </w:pPr>
            <w:r w:rsidRPr="00B94B83">
              <w:rPr>
                <w:rFonts w:cs="Tahoma"/>
              </w:rPr>
              <w:t xml:space="preserve">Career </w:t>
            </w:r>
            <w:r w:rsidR="00A23663">
              <w:rPr>
                <w:rFonts w:cs="Tahoma"/>
              </w:rPr>
              <w:t xml:space="preserve">and </w:t>
            </w:r>
            <w:r w:rsidRPr="00B94B83">
              <w:rPr>
                <w:rFonts w:cs="Tahoma"/>
              </w:rPr>
              <w:t>Technical Education</w:t>
            </w:r>
          </w:p>
        </w:tc>
        <w:tc>
          <w:tcPr>
            <w:tcW w:w="1890" w:type="dxa"/>
            <w:vAlign w:val="center"/>
          </w:tcPr>
          <w:p w14:paraId="3673587B" w14:textId="77777777" w:rsidR="001A03E1" w:rsidRPr="00B94B83" w:rsidRDefault="001A03E1" w:rsidP="00883BF7">
            <w:pPr>
              <w:jc w:val="center"/>
              <w:rPr>
                <w:rFonts w:cs="Tahoma"/>
              </w:rPr>
            </w:pPr>
            <w:r w:rsidRPr="00B94B83">
              <w:rPr>
                <w:rFonts w:cs="Tahoma"/>
              </w:rPr>
              <w:t>Network Lead</w:t>
            </w:r>
          </w:p>
        </w:tc>
        <w:tc>
          <w:tcPr>
            <w:tcW w:w="1260" w:type="dxa"/>
            <w:vAlign w:val="center"/>
          </w:tcPr>
          <w:p w14:paraId="02163271" w14:textId="77777777" w:rsidR="001A03E1" w:rsidRPr="00B94B83" w:rsidRDefault="001A03E1" w:rsidP="00883BF7">
            <w:pPr>
              <w:jc w:val="center"/>
              <w:rPr>
                <w:rFonts w:cs="Tahoma"/>
              </w:rPr>
            </w:pPr>
            <w:r w:rsidRPr="00B94B83">
              <w:rPr>
                <w:rFonts w:cs="Tahoma"/>
              </w:rPr>
              <w:t>1</w:t>
            </w:r>
          </w:p>
        </w:tc>
        <w:tc>
          <w:tcPr>
            <w:tcW w:w="1710" w:type="dxa"/>
            <w:tcBorders>
              <w:bottom w:val="single" w:sz="4" w:space="0" w:color="auto"/>
            </w:tcBorders>
            <w:shd w:val="clear" w:color="auto" w:fill="auto"/>
            <w:vAlign w:val="center"/>
          </w:tcPr>
          <w:p w14:paraId="2899BEAB" w14:textId="77777777" w:rsidR="001A03E1" w:rsidRPr="00B94B83" w:rsidRDefault="001A03E1" w:rsidP="00883BF7">
            <w:pPr>
              <w:jc w:val="center"/>
              <w:rPr>
                <w:rFonts w:cs="Tahoma"/>
              </w:rPr>
            </w:pPr>
            <w:r w:rsidRPr="00B94B83">
              <w:rPr>
                <w:rFonts w:cs="Tahoma"/>
              </w:rPr>
              <w:t>5 Years</w:t>
            </w:r>
          </w:p>
        </w:tc>
        <w:tc>
          <w:tcPr>
            <w:tcW w:w="2340" w:type="dxa"/>
            <w:tcBorders>
              <w:top w:val="single" w:sz="4" w:space="0" w:color="auto"/>
              <w:bottom w:val="single" w:sz="4" w:space="0" w:color="auto"/>
            </w:tcBorders>
            <w:shd w:val="clear" w:color="auto" w:fill="auto"/>
            <w:vAlign w:val="center"/>
          </w:tcPr>
          <w:p w14:paraId="2D3460A5" w14:textId="77777777" w:rsidR="001A03E1" w:rsidRPr="00B94B83" w:rsidRDefault="00C61BBD" w:rsidP="00F93D27">
            <w:pPr>
              <w:jc w:val="center"/>
              <w:rPr>
                <w:rFonts w:cs="Tahoma"/>
              </w:rPr>
            </w:pPr>
            <w:r w:rsidRPr="00F8105E">
              <w:rPr>
                <w:rFonts w:cs="Tahoma"/>
              </w:rPr>
              <w:t>$5</w:t>
            </w:r>
            <w:r w:rsidR="00922299" w:rsidRPr="00F8105E">
              <w:rPr>
                <w:rFonts w:cs="Tahoma"/>
              </w:rPr>
              <w:t>,0</w:t>
            </w:r>
            <w:r w:rsidR="001A03E1" w:rsidRPr="00F8105E">
              <w:rPr>
                <w:rFonts w:cs="Tahoma"/>
              </w:rPr>
              <w:t>00,000</w:t>
            </w:r>
          </w:p>
        </w:tc>
      </w:tr>
    </w:tbl>
    <w:p w14:paraId="51893505" w14:textId="77777777" w:rsidR="00E81695" w:rsidRPr="00C4260E" w:rsidRDefault="00E81695" w:rsidP="00A8738A">
      <w:pPr>
        <w:pStyle w:val="Heading3"/>
        <w:numPr>
          <w:ilvl w:val="0"/>
          <w:numId w:val="61"/>
        </w:numPr>
      </w:pPr>
      <w:bookmarkStart w:id="316" w:name="_R&amp;R_Subaward_Budget"/>
      <w:bookmarkStart w:id="317" w:name="_Toc503880722"/>
      <w:bookmarkStart w:id="318" w:name="VI_E_6"/>
      <w:bookmarkEnd w:id="316"/>
      <w:r w:rsidRPr="00C4260E">
        <w:t>R&amp;R Subaward Budget (Fed/Non-Fed) Attachment(s) Form</w:t>
      </w:r>
      <w:bookmarkEnd w:id="313"/>
      <w:bookmarkEnd w:id="314"/>
      <w:bookmarkEnd w:id="315"/>
      <w:bookmarkEnd w:id="317"/>
    </w:p>
    <w:bookmarkEnd w:id="318"/>
    <w:p w14:paraId="17C3F316" w14:textId="77777777" w:rsidR="00E81695" w:rsidRPr="00C03BDF" w:rsidRDefault="00E81695" w:rsidP="00482E78">
      <w:pPr>
        <w:rPr>
          <w:rFonts w:cs="Tahoma"/>
          <w:szCs w:val="20"/>
        </w:rPr>
      </w:pPr>
      <w:r w:rsidRPr="00C03BDF">
        <w:rPr>
          <w:rFonts w:cs="Tahoma"/>
          <w:szCs w:val="20"/>
        </w:rPr>
        <w:t>This form provides the means to both extract and attach the Research &amp; Related Budget (Total Fed + Non-Fed) form that is to be used by an institution that will hold a subaward on the grant</w:t>
      </w:r>
      <w:r w:rsidR="003625FC" w:rsidRPr="00C03BDF">
        <w:rPr>
          <w:rFonts w:cs="Tahoma"/>
          <w:szCs w:val="20"/>
        </w:rPr>
        <w:t xml:space="preserve">. </w:t>
      </w:r>
      <w:r w:rsidRPr="00C03BDF">
        <w:rPr>
          <w:rFonts w:cs="Tahoma"/>
          <w:szCs w:val="20"/>
        </w:rPr>
        <w:t>Please note that separate budgets are required only for subawardee/consortium organizations that perform a substantive portion of the project</w:t>
      </w:r>
      <w:r w:rsidR="003625FC" w:rsidRPr="00C03BDF">
        <w:rPr>
          <w:rFonts w:cs="Tahoma"/>
          <w:szCs w:val="20"/>
        </w:rPr>
        <w:t xml:space="preserve">. </w:t>
      </w:r>
      <w:r w:rsidRPr="00C03BDF">
        <w:rPr>
          <w:rFonts w:cs="Tahoma"/>
          <w:szCs w:val="20"/>
        </w:rPr>
        <w:t>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w:t>
      </w:r>
      <w:r w:rsidR="003625FC" w:rsidRPr="00C03BDF">
        <w:rPr>
          <w:rFonts w:cs="Tahoma"/>
          <w:szCs w:val="20"/>
        </w:rPr>
        <w:t xml:space="preserve">. </w:t>
      </w:r>
      <w:r w:rsidRPr="00C03BDF">
        <w:rPr>
          <w:rFonts w:cs="Tahoma"/>
          <w:szCs w:val="20"/>
        </w:rPr>
        <w:t>You should provide this budget information for each project year using all sections of the R&amp;R Budget form</w:t>
      </w:r>
      <w:r w:rsidR="003625FC" w:rsidRPr="00C03BDF">
        <w:rPr>
          <w:rFonts w:cs="Tahoma"/>
          <w:szCs w:val="20"/>
        </w:rPr>
        <w:t xml:space="preserve">. </w:t>
      </w:r>
      <w:r w:rsidRPr="00C03BDF">
        <w:rPr>
          <w:rFonts w:cs="Tahoma"/>
          <w:szCs w:val="20"/>
        </w:rPr>
        <w:t>Note that the budget form has multiple sections for each budget year: A &amp; B; C, D, &amp; E; and F-K.</w:t>
      </w:r>
    </w:p>
    <w:p w14:paraId="5351468B" w14:textId="77777777" w:rsidR="00E81695" w:rsidRPr="00C03BDF" w:rsidRDefault="00E81695" w:rsidP="00E81695">
      <w:pPr>
        <w:rPr>
          <w:rFonts w:cs="Tahoma"/>
          <w:szCs w:val="20"/>
        </w:rPr>
      </w:pPr>
    </w:p>
    <w:p w14:paraId="700C1B22" w14:textId="77777777" w:rsidR="00E81695" w:rsidRPr="00C03BDF" w:rsidRDefault="00E81695" w:rsidP="00A8738A">
      <w:pPr>
        <w:pStyle w:val="ListParagraph"/>
        <w:numPr>
          <w:ilvl w:val="0"/>
          <w:numId w:val="18"/>
        </w:numPr>
        <w:spacing w:before="120" w:after="120"/>
        <w:contextualSpacing w:val="0"/>
        <w:rPr>
          <w:rFonts w:cs="Tahoma"/>
          <w:szCs w:val="20"/>
        </w:rPr>
      </w:pPr>
      <w:r w:rsidRPr="00C03BDF">
        <w:rPr>
          <w:rFonts w:cs="Tahoma"/>
          <w:szCs w:val="20"/>
        </w:rPr>
        <w:t>Sections A &amp; B ask for information about Senior/Key Persons and Other Personnel</w:t>
      </w:r>
      <w:r w:rsidR="005D1C30" w:rsidRPr="00C03BDF">
        <w:rPr>
          <w:rFonts w:cs="Tahoma"/>
          <w:szCs w:val="20"/>
        </w:rPr>
        <w:t>.</w:t>
      </w:r>
    </w:p>
    <w:p w14:paraId="1B79E2FC" w14:textId="77777777" w:rsidR="00E81695" w:rsidRPr="00C03BDF" w:rsidRDefault="00E81695" w:rsidP="00A8738A">
      <w:pPr>
        <w:pStyle w:val="ListParagraph"/>
        <w:numPr>
          <w:ilvl w:val="0"/>
          <w:numId w:val="18"/>
        </w:numPr>
        <w:spacing w:before="120" w:after="120"/>
        <w:contextualSpacing w:val="0"/>
        <w:rPr>
          <w:rFonts w:cs="Tahoma"/>
          <w:szCs w:val="20"/>
        </w:rPr>
      </w:pPr>
      <w:r w:rsidRPr="00C03BDF">
        <w:rPr>
          <w:rFonts w:cs="Tahoma"/>
          <w:szCs w:val="20"/>
        </w:rPr>
        <w:t>Sections C, D &amp; E ask for information about Equipment, Travel, and Participant/Trainee Costs</w:t>
      </w:r>
      <w:r w:rsidR="005D1C30" w:rsidRPr="00C03BDF">
        <w:rPr>
          <w:rFonts w:cs="Tahoma"/>
          <w:szCs w:val="20"/>
        </w:rPr>
        <w:t>.</w:t>
      </w:r>
    </w:p>
    <w:p w14:paraId="2E05AC4C" w14:textId="77777777" w:rsidR="00E81695" w:rsidRPr="00C03BDF" w:rsidRDefault="00E81695" w:rsidP="00A8738A">
      <w:pPr>
        <w:pStyle w:val="ListParagraph"/>
        <w:numPr>
          <w:ilvl w:val="0"/>
          <w:numId w:val="18"/>
        </w:numPr>
        <w:spacing w:before="120" w:after="120"/>
        <w:contextualSpacing w:val="0"/>
        <w:rPr>
          <w:rFonts w:cs="Tahoma"/>
          <w:szCs w:val="20"/>
        </w:rPr>
      </w:pPr>
      <w:r w:rsidRPr="00C03BDF">
        <w:rPr>
          <w:rFonts w:cs="Tahoma"/>
          <w:szCs w:val="20"/>
        </w:rPr>
        <w:t>Sections F - K ask for information about Other Direct Costs and Indirect Costs</w:t>
      </w:r>
      <w:r w:rsidR="005D1C30" w:rsidRPr="00C03BDF">
        <w:rPr>
          <w:rFonts w:cs="Tahoma"/>
          <w:szCs w:val="20"/>
        </w:rPr>
        <w:t>.</w:t>
      </w:r>
      <w:r w:rsidR="0027237B" w:rsidRPr="00C03BDF">
        <w:rPr>
          <w:rFonts w:cs="Tahoma"/>
          <w:szCs w:val="20"/>
        </w:rPr>
        <w:t xml:space="preserve"> </w:t>
      </w:r>
    </w:p>
    <w:p w14:paraId="2AAFB5C7" w14:textId="77777777" w:rsidR="00E81695" w:rsidRPr="00C03BDF" w:rsidRDefault="00E81695" w:rsidP="00E81695">
      <w:pPr>
        <w:rPr>
          <w:rFonts w:cs="Tahoma"/>
          <w:szCs w:val="20"/>
        </w:rPr>
      </w:pPr>
    </w:p>
    <w:p w14:paraId="31DD68CA" w14:textId="228ABCAC" w:rsidR="00E81695" w:rsidRPr="00C03BDF" w:rsidRDefault="00E81695" w:rsidP="00482E78">
      <w:pPr>
        <w:rPr>
          <w:rFonts w:cs="Tahoma"/>
          <w:szCs w:val="20"/>
        </w:rPr>
      </w:pPr>
      <w:r w:rsidRPr="00C03BDF">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hyperlink w:anchor="_Research_&amp;_Related_1" w:history="1">
        <w:r w:rsidR="00341EFE" w:rsidRPr="00C03BDF">
          <w:rPr>
            <w:rStyle w:val="Hyperlink"/>
            <w:rFonts w:cs="Tahoma"/>
            <w:szCs w:val="20"/>
          </w:rPr>
          <w:t>Part</w:t>
        </w:r>
        <w:r w:rsidR="006554F8">
          <w:rPr>
            <w:rStyle w:val="Hyperlink"/>
            <w:rFonts w:cs="Tahoma"/>
            <w:szCs w:val="20"/>
          </w:rPr>
          <w:t xml:space="preserve"> V.F</w:t>
        </w:r>
        <w:r w:rsidR="00341EFE" w:rsidRPr="00C03BDF">
          <w:rPr>
            <w:rStyle w:val="Hyperlink"/>
            <w:rFonts w:cs="Tahoma"/>
            <w:szCs w:val="20"/>
          </w:rPr>
          <w:t>.5</w:t>
        </w:r>
      </w:hyperlink>
      <w:r w:rsidR="003625FC" w:rsidRPr="00C03BDF">
        <w:rPr>
          <w:rFonts w:cs="Tahoma"/>
          <w:szCs w:val="20"/>
        </w:rPr>
        <w:t xml:space="preserve">. </w:t>
      </w:r>
      <w:r w:rsidRPr="00C03BDF">
        <w:rPr>
          <w:rFonts w:cs="Tahoma"/>
          <w:szCs w:val="20"/>
        </w:rPr>
        <w:t>Note that subaward organizations are also required to provide their DUNS or DUNS+4 number.</w:t>
      </w:r>
    </w:p>
    <w:p w14:paraId="1609CA87" w14:textId="77777777" w:rsidR="00E81695" w:rsidRPr="00C03BDF" w:rsidRDefault="00E81695" w:rsidP="00482E78">
      <w:pPr>
        <w:ind w:left="105"/>
        <w:rPr>
          <w:rFonts w:cs="Tahoma"/>
          <w:szCs w:val="20"/>
        </w:rPr>
      </w:pPr>
    </w:p>
    <w:p w14:paraId="10AB58EA" w14:textId="77777777" w:rsidR="00E81695" w:rsidRPr="00C03BDF" w:rsidRDefault="00E81695" w:rsidP="00482E78">
      <w:pPr>
        <w:rPr>
          <w:rFonts w:cs="Tahoma"/>
          <w:szCs w:val="20"/>
        </w:rPr>
      </w:pPr>
      <w:r w:rsidRPr="00C03BDF">
        <w:rPr>
          <w:rFonts w:cs="Tahoma"/>
          <w:szCs w:val="20"/>
        </w:rPr>
        <w:t>You may extract and attach up to 10 subaward budget forms</w:t>
      </w:r>
      <w:r w:rsidR="003625FC" w:rsidRPr="00C03BDF">
        <w:rPr>
          <w:rFonts w:cs="Tahoma"/>
          <w:szCs w:val="20"/>
        </w:rPr>
        <w:t xml:space="preserve">. </w:t>
      </w:r>
      <w:r w:rsidRPr="00C03BDF">
        <w:rPr>
          <w:rFonts w:cs="Tahoma"/>
          <w:szCs w:val="20"/>
        </w:rPr>
        <w:t>When you use the button “Click here to extract the R&amp;R Budget (Fed/Non-Fed) Attachment,” a Research &amp; Related Budget (Total Fed + Non-Fed) form will open</w:t>
      </w:r>
      <w:r w:rsidR="003625FC" w:rsidRPr="00C03BDF">
        <w:rPr>
          <w:rFonts w:cs="Tahoma"/>
          <w:szCs w:val="20"/>
        </w:rPr>
        <w:t xml:space="preserve">. </w:t>
      </w:r>
      <w:r w:rsidRPr="00C03BDF">
        <w:rPr>
          <w:rFonts w:cs="Tahoma"/>
          <w:szCs w:val="20"/>
        </w:rPr>
        <w:t>Each institution that will hold a subaward to perform a substantive portion of the project must complete one of these forms and save it as a PDF file with the name of the subawardee organization</w:t>
      </w:r>
      <w:r w:rsidR="003625FC" w:rsidRPr="00C03BDF">
        <w:rPr>
          <w:rFonts w:cs="Tahoma"/>
          <w:szCs w:val="20"/>
        </w:rPr>
        <w:t xml:space="preserve">. </w:t>
      </w:r>
      <w:r w:rsidRPr="00C03BDF">
        <w:rPr>
          <w:rFonts w:cs="Tahoma"/>
          <w:szCs w:val="20"/>
        </w:rPr>
        <w:t>Once each subawardee institution has completed the form, you must attach these completed subaward budget form files to the R&amp;R Subaward Budget (Fed/Non-Fed) Attachment(s) Form</w:t>
      </w:r>
      <w:r w:rsidR="003625FC" w:rsidRPr="00C03BDF">
        <w:rPr>
          <w:rFonts w:cs="Tahoma"/>
          <w:szCs w:val="20"/>
        </w:rPr>
        <w:t xml:space="preserve">. </w:t>
      </w:r>
      <w:r w:rsidRPr="00C03BDF">
        <w:rPr>
          <w:rFonts w:cs="Tahoma"/>
          <w:szCs w:val="20"/>
        </w:rPr>
        <w:t>Each subaward budget form file attached to this form must have a unique name</w:t>
      </w:r>
      <w:r w:rsidR="003625FC" w:rsidRPr="00C03BDF">
        <w:rPr>
          <w:rFonts w:cs="Tahoma"/>
          <w:szCs w:val="20"/>
        </w:rPr>
        <w:t xml:space="preserve">. </w:t>
      </w:r>
    </w:p>
    <w:p w14:paraId="187EC182" w14:textId="77777777" w:rsidR="00E81695" w:rsidRPr="00C03BDF" w:rsidRDefault="00E81695" w:rsidP="00482E78">
      <w:pPr>
        <w:rPr>
          <w:rFonts w:cs="Tahoma"/>
          <w:szCs w:val="20"/>
        </w:rPr>
      </w:pPr>
    </w:p>
    <w:p w14:paraId="51D24A0E" w14:textId="77777777" w:rsidR="00E81695" w:rsidRPr="00C03BDF" w:rsidRDefault="00E81695" w:rsidP="00482E78">
      <w:pPr>
        <w:rPr>
          <w:rFonts w:cs="Tahoma"/>
          <w:szCs w:val="20"/>
        </w:rPr>
      </w:pPr>
      <w:r w:rsidRPr="00C03BDF">
        <w:rPr>
          <w:rFonts w:cs="Tahoma"/>
          <w:b/>
          <w:szCs w:val="20"/>
          <w:u w:val="single"/>
        </w:rPr>
        <w:t>Note</w:t>
      </w:r>
      <w:r w:rsidRPr="00C03BDF">
        <w:rPr>
          <w:rFonts w:cs="Tahoma"/>
          <w:szCs w:val="20"/>
        </w:rPr>
        <w:t>:</w:t>
      </w:r>
      <w:r w:rsidR="0027237B" w:rsidRPr="00C03BDF">
        <w:rPr>
          <w:rFonts w:cs="Tahoma"/>
          <w:szCs w:val="20"/>
        </w:rPr>
        <w:t xml:space="preserve"> </w:t>
      </w:r>
      <w:r w:rsidRPr="00C03BDF">
        <w:rPr>
          <w:rFonts w:cs="Tahoma"/>
          <w:szCs w:val="20"/>
        </w:rPr>
        <w:t>This R&amp;R Subaward Budget (Fed/Non-Fed) Attachment(s) Form must be used to attach only one or more Research &amp; Related Budget (Total Fed + Non-Fed) form(s) that have been extracted from this form</w:t>
      </w:r>
      <w:r w:rsidR="003625FC" w:rsidRPr="00C03BDF">
        <w:rPr>
          <w:rFonts w:cs="Tahoma"/>
          <w:szCs w:val="20"/>
        </w:rPr>
        <w:t xml:space="preserve">. </w:t>
      </w:r>
      <w:r w:rsidRPr="00C03BDF">
        <w:rPr>
          <w:rFonts w:cs="Tahoma"/>
          <w:szCs w:val="20"/>
        </w:rPr>
        <w:t>Note the form’s instruction:</w:t>
      </w:r>
      <w:r w:rsidR="0027237B" w:rsidRPr="00C03BDF">
        <w:rPr>
          <w:rFonts w:cs="Tahoma"/>
          <w:szCs w:val="20"/>
        </w:rPr>
        <w:t xml:space="preserve"> </w:t>
      </w:r>
      <w:r w:rsidRPr="00C03BDF">
        <w:rPr>
          <w:rFonts w:cs="Tahoma"/>
          <w:szCs w:val="20"/>
        </w:rPr>
        <w:t xml:space="preserve">“Click here to extract the R&amp;R Budget (Fed/Non-Fed) Attachment”. </w:t>
      </w:r>
      <w:r w:rsidRPr="00C03BDF">
        <w:rPr>
          <w:rFonts w:cs="Tahoma"/>
          <w:b/>
          <w:szCs w:val="20"/>
        </w:rPr>
        <w:t>If you attach a file format to this form that was not extracted from this attachment form your application will be rejected with errors by Grants.gov.</w:t>
      </w:r>
    </w:p>
    <w:p w14:paraId="0B6FCCE9" w14:textId="77777777" w:rsidR="00E81695" w:rsidRPr="00C03BDF" w:rsidRDefault="00E81695" w:rsidP="00E81695">
      <w:pPr>
        <w:rPr>
          <w:rFonts w:cs="Tahoma"/>
          <w:szCs w:val="20"/>
        </w:rPr>
      </w:pPr>
    </w:p>
    <w:p w14:paraId="5B14C79B" w14:textId="77777777" w:rsidR="00E81695" w:rsidRPr="00C4260E" w:rsidRDefault="00E81695" w:rsidP="00A8738A">
      <w:pPr>
        <w:pStyle w:val="Heading3"/>
        <w:numPr>
          <w:ilvl w:val="0"/>
          <w:numId w:val="61"/>
        </w:numPr>
      </w:pPr>
      <w:bookmarkStart w:id="319" w:name="_Other_Forms_Included"/>
      <w:bookmarkStart w:id="320" w:name="_Toc375049713"/>
      <w:bookmarkStart w:id="321" w:name="_Toc378173908"/>
      <w:bookmarkStart w:id="322" w:name="_Toc383776033"/>
      <w:bookmarkStart w:id="323" w:name="_Toc503880723"/>
      <w:bookmarkEnd w:id="319"/>
      <w:r w:rsidRPr="00C4260E">
        <w:t>Other Forms Included in the Application Package</w:t>
      </w:r>
      <w:bookmarkEnd w:id="320"/>
      <w:bookmarkEnd w:id="321"/>
      <w:bookmarkEnd w:id="322"/>
      <w:bookmarkEnd w:id="323"/>
    </w:p>
    <w:p w14:paraId="473A71A8" w14:textId="77777777" w:rsidR="000D12C6" w:rsidRPr="00C03BDF" w:rsidRDefault="000D12C6" w:rsidP="000D12C6">
      <w:pPr>
        <w:rPr>
          <w:rFonts w:cs="Tahoma"/>
          <w:szCs w:val="20"/>
        </w:rPr>
      </w:pPr>
      <w:r w:rsidRPr="00C03BDF">
        <w:rPr>
          <w:rFonts w:cs="Tahoma"/>
          <w:szCs w:val="20"/>
        </w:rPr>
        <w:t xml:space="preserve">You are required to submit the first two forms identified here. You are not required to submit the third form, Disclosure of Lobbying Activities – Standard Form LLL, unless it is applicable. </w:t>
      </w:r>
    </w:p>
    <w:p w14:paraId="28270689" w14:textId="77777777" w:rsidR="000D12C6" w:rsidRPr="00C03BDF" w:rsidRDefault="000D12C6" w:rsidP="00A8738A">
      <w:pPr>
        <w:pStyle w:val="ListParagraph"/>
        <w:numPr>
          <w:ilvl w:val="0"/>
          <w:numId w:val="19"/>
        </w:numPr>
        <w:spacing w:before="120" w:after="120"/>
        <w:contextualSpacing w:val="0"/>
        <w:rPr>
          <w:rFonts w:cs="Tahoma"/>
          <w:szCs w:val="20"/>
          <w:lang w:val="fr-FR"/>
        </w:rPr>
      </w:pPr>
      <w:r w:rsidRPr="00C03BDF">
        <w:rPr>
          <w:rFonts w:cs="Tahoma"/>
          <w:szCs w:val="20"/>
          <w:lang w:val="fr-FR"/>
        </w:rPr>
        <w:t>SF 424B-Assurances-Non-Construction Programs.</w:t>
      </w:r>
    </w:p>
    <w:p w14:paraId="7C327AB3" w14:textId="77777777" w:rsidR="000D12C6" w:rsidRPr="00C03BDF" w:rsidRDefault="000D12C6" w:rsidP="00A8738A">
      <w:pPr>
        <w:pStyle w:val="ListParagraph"/>
        <w:numPr>
          <w:ilvl w:val="0"/>
          <w:numId w:val="19"/>
        </w:numPr>
        <w:spacing w:before="120" w:after="120"/>
        <w:contextualSpacing w:val="0"/>
        <w:rPr>
          <w:rFonts w:cs="Tahoma"/>
          <w:szCs w:val="20"/>
        </w:rPr>
      </w:pPr>
      <w:r w:rsidRPr="00C03BDF">
        <w:rPr>
          <w:rFonts w:cs="Tahoma"/>
          <w:szCs w:val="20"/>
        </w:rPr>
        <w:t>Grants.gov Lobbying form (formerly ED 80-0013 form).</w:t>
      </w:r>
    </w:p>
    <w:p w14:paraId="379A296D" w14:textId="77777777" w:rsidR="000D12C6" w:rsidRPr="00C03BDF" w:rsidRDefault="000D12C6" w:rsidP="00A8738A">
      <w:pPr>
        <w:pStyle w:val="ListParagraph"/>
        <w:numPr>
          <w:ilvl w:val="0"/>
          <w:numId w:val="19"/>
        </w:numPr>
        <w:spacing w:before="120" w:after="120"/>
        <w:contextualSpacing w:val="0"/>
        <w:rPr>
          <w:rFonts w:cs="Tahoma"/>
          <w:szCs w:val="20"/>
        </w:rPr>
      </w:pPr>
      <w:r w:rsidRPr="00C03BDF">
        <w:rPr>
          <w:rFonts w:cs="Tahoma"/>
          <w:szCs w:val="20"/>
        </w:rPr>
        <w:t>Disclosure of Lobbying Activities – Standard Form LLL (if applicable).</w:t>
      </w:r>
    </w:p>
    <w:p w14:paraId="58C760F2" w14:textId="77777777" w:rsidR="00866DC7" w:rsidRPr="00C4260E" w:rsidRDefault="004A5784" w:rsidP="00616B6A">
      <w:pPr>
        <w:pStyle w:val="Heading2"/>
      </w:pPr>
      <w:bookmarkStart w:id="324" w:name="_Toc378173909"/>
      <w:bookmarkStart w:id="325" w:name="_Toc375049714"/>
      <w:bookmarkStart w:id="326" w:name="_Toc383776034"/>
      <w:bookmarkStart w:id="327" w:name="_Toc503880724"/>
      <w:r w:rsidRPr="00C4260E">
        <w:lastRenderedPageBreak/>
        <w:t xml:space="preserve">SUMMARY OF </w:t>
      </w:r>
      <w:r w:rsidR="00990FB1" w:rsidRPr="00C4260E">
        <w:t xml:space="preserve">REQUIRED </w:t>
      </w:r>
      <w:r w:rsidRPr="00C4260E">
        <w:t>APPLICATION CONTENT</w:t>
      </w:r>
      <w:bookmarkEnd w:id="324"/>
      <w:bookmarkEnd w:id="325"/>
      <w:bookmarkEnd w:id="326"/>
      <w:bookmarkEnd w:id="327"/>
    </w:p>
    <w:p w14:paraId="73DF02FF" w14:textId="77777777" w:rsidR="00866DC7" w:rsidRPr="00C03BDF"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866DC7" w:rsidRPr="00C03BDF" w14:paraId="2B4AE822" w14:textId="77777777">
        <w:tc>
          <w:tcPr>
            <w:tcW w:w="3258" w:type="dxa"/>
            <w:shd w:val="clear" w:color="auto" w:fill="BFBFBF"/>
          </w:tcPr>
          <w:p w14:paraId="4D82DDBB"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R&amp;R Form</w:t>
            </w:r>
          </w:p>
        </w:tc>
        <w:tc>
          <w:tcPr>
            <w:tcW w:w="1002" w:type="dxa"/>
            <w:shd w:val="clear" w:color="auto" w:fill="BFBFBF"/>
          </w:tcPr>
          <w:p w14:paraId="30813AC2"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Required</w:t>
            </w:r>
          </w:p>
        </w:tc>
        <w:tc>
          <w:tcPr>
            <w:tcW w:w="2148" w:type="dxa"/>
            <w:shd w:val="clear" w:color="auto" w:fill="BFBFBF"/>
          </w:tcPr>
          <w:p w14:paraId="68B7E690"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Instructions Provided</w:t>
            </w:r>
          </w:p>
        </w:tc>
        <w:tc>
          <w:tcPr>
            <w:tcW w:w="3060" w:type="dxa"/>
            <w:shd w:val="clear" w:color="auto" w:fill="BFBFBF"/>
          </w:tcPr>
          <w:p w14:paraId="72150417"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Additional Information</w:t>
            </w:r>
          </w:p>
        </w:tc>
      </w:tr>
      <w:tr w:rsidR="00866DC7" w:rsidRPr="00C03BDF" w14:paraId="44299C14" w14:textId="77777777">
        <w:tc>
          <w:tcPr>
            <w:tcW w:w="3258" w:type="dxa"/>
          </w:tcPr>
          <w:p w14:paraId="73B82AE7"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Application for Federal Assistance SF 424 (R &amp; R)</w:t>
            </w:r>
          </w:p>
        </w:tc>
        <w:tc>
          <w:tcPr>
            <w:tcW w:w="1002" w:type="dxa"/>
          </w:tcPr>
          <w:p w14:paraId="7B52D5DA"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26FA17C2" wp14:editId="636E2346">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33E308CD" w14:textId="6C84D578" w:rsidR="00866DC7" w:rsidRPr="00C03BDF" w:rsidRDefault="006554F8" w:rsidP="00F409AC">
            <w:pPr>
              <w:tabs>
                <w:tab w:val="left" w:pos="360"/>
                <w:tab w:val="left" w:pos="720"/>
                <w:tab w:val="left" w:pos="1080"/>
                <w:tab w:val="left" w:pos="1613"/>
                <w:tab w:val="left" w:pos="2160"/>
              </w:tabs>
              <w:jc w:val="center"/>
              <w:rPr>
                <w:rFonts w:cs="Tahoma"/>
              </w:rPr>
            </w:pPr>
            <w:r>
              <w:rPr>
                <w:rFonts w:cs="Tahoma"/>
              </w:rPr>
              <w:t>Part V.F</w:t>
            </w:r>
            <w:r w:rsidR="00990FB1" w:rsidRPr="00C03BDF">
              <w:rPr>
                <w:rFonts w:cs="Tahoma"/>
              </w:rPr>
              <w:t>.1</w:t>
            </w:r>
          </w:p>
        </w:tc>
        <w:tc>
          <w:tcPr>
            <w:tcW w:w="3060" w:type="dxa"/>
          </w:tcPr>
          <w:p w14:paraId="27D57D03"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Form provided in Grants.gov application package</w:t>
            </w:r>
          </w:p>
        </w:tc>
      </w:tr>
      <w:tr w:rsidR="00866DC7" w:rsidRPr="00C03BDF" w14:paraId="1D8ADF7E" w14:textId="77777777">
        <w:tc>
          <w:tcPr>
            <w:tcW w:w="3258" w:type="dxa"/>
          </w:tcPr>
          <w:p w14:paraId="0B5589C1"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Senior/Key Person Profile (Expanded)</w:t>
            </w:r>
          </w:p>
        </w:tc>
        <w:tc>
          <w:tcPr>
            <w:tcW w:w="1002" w:type="dxa"/>
          </w:tcPr>
          <w:p w14:paraId="6B926676"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134C1E4E" wp14:editId="6A33630F">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6A71A34B" w14:textId="27706A41" w:rsidR="00866DC7" w:rsidRPr="00C03BDF" w:rsidRDefault="00F409AC" w:rsidP="00D54B36">
            <w:pPr>
              <w:tabs>
                <w:tab w:val="left" w:pos="360"/>
                <w:tab w:val="left" w:pos="720"/>
                <w:tab w:val="left" w:pos="1080"/>
                <w:tab w:val="left" w:pos="1613"/>
                <w:tab w:val="left" w:pos="2160"/>
              </w:tabs>
              <w:jc w:val="center"/>
              <w:rPr>
                <w:rFonts w:cs="Tahoma"/>
              </w:rPr>
            </w:pPr>
            <w:r w:rsidRPr="00C03BDF">
              <w:rPr>
                <w:rFonts w:cs="Tahoma"/>
              </w:rPr>
              <w:t>Part V</w:t>
            </w:r>
            <w:r w:rsidR="006554F8">
              <w:rPr>
                <w:rFonts w:cs="Tahoma"/>
              </w:rPr>
              <w:t>.F</w:t>
            </w:r>
            <w:r w:rsidR="00990FB1" w:rsidRPr="00C03BDF">
              <w:rPr>
                <w:rFonts w:cs="Tahoma"/>
              </w:rPr>
              <w:t>.2</w:t>
            </w:r>
          </w:p>
        </w:tc>
        <w:tc>
          <w:tcPr>
            <w:tcW w:w="3060" w:type="dxa"/>
          </w:tcPr>
          <w:p w14:paraId="249259C7"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Form provided in Grants.gov application package</w:t>
            </w:r>
          </w:p>
        </w:tc>
      </w:tr>
      <w:tr w:rsidR="00866DC7" w:rsidRPr="00C03BDF" w14:paraId="37A1A07D" w14:textId="77777777">
        <w:tc>
          <w:tcPr>
            <w:tcW w:w="3258" w:type="dxa"/>
          </w:tcPr>
          <w:p w14:paraId="73ACA116"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Project/Performance Site Location(s)</w:t>
            </w:r>
          </w:p>
        </w:tc>
        <w:tc>
          <w:tcPr>
            <w:tcW w:w="1002" w:type="dxa"/>
          </w:tcPr>
          <w:p w14:paraId="40ACD1A9"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506C36A7" wp14:editId="62797657">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40F42639" w14:textId="723C9803" w:rsidR="00866DC7" w:rsidRPr="00C03BDF" w:rsidRDefault="00F409AC" w:rsidP="00D54B36">
            <w:pPr>
              <w:tabs>
                <w:tab w:val="left" w:pos="360"/>
                <w:tab w:val="left" w:pos="720"/>
                <w:tab w:val="left" w:pos="1080"/>
                <w:tab w:val="left" w:pos="1613"/>
                <w:tab w:val="left" w:pos="2160"/>
              </w:tabs>
              <w:jc w:val="center"/>
              <w:rPr>
                <w:rFonts w:cs="Tahoma"/>
              </w:rPr>
            </w:pPr>
            <w:r w:rsidRPr="00C03BDF">
              <w:rPr>
                <w:rFonts w:cs="Tahoma"/>
              </w:rPr>
              <w:t>Part V</w:t>
            </w:r>
            <w:r w:rsidR="006554F8">
              <w:rPr>
                <w:rFonts w:cs="Tahoma"/>
              </w:rPr>
              <w:t>.F</w:t>
            </w:r>
            <w:r w:rsidR="00990FB1" w:rsidRPr="00C03BDF">
              <w:rPr>
                <w:rFonts w:cs="Tahoma"/>
              </w:rPr>
              <w:t>.3</w:t>
            </w:r>
          </w:p>
        </w:tc>
        <w:tc>
          <w:tcPr>
            <w:tcW w:w="3060" w:type="dxa"/>
          </w:tcPr>
          <w:p w14:paraId="716B2CC6"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Form provided in Grants.gov application package</w:t>
            </w:r>
          </w:p>
        </w:tc>
      </w:tr>
      <w:tr w:rsidR="00866DC7" w:rsidRPr="00C03BDF" w14:paraId="2C7BC365" w14:textId="77777777">
        <w:tc>
          <w:tcPr>
            <w:tcW w:w="3258" w:type="dxa"/>
          </w:tcPr>
          <w:p w14:paraId="4E96BF4A"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Other Project Information</w:t>
            </w:r>
          </w:p>
        </w:tc>
        <w:tc>
          <w:tcPr>
            <w:tcW w:w="1002" w:type="dxa"/>
          </w:tcPr>
          <w:p w14:paraId="08355899"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68BDC0FE" wp14:editId="52A1C4DC">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194897A" w14:textId="44426404" w:rsidR="00866DC7" w:rsidRPr="00C03BDF" w:rsidRDefault="00F409AC" w:rsidP="00D54B36">
            <w:pPr>
              <w:tabs>
                <w:tab w:val="left" w:pos="360"/>
                <w:tab w:val="left" w:pos="720"/>
                <w:tab w:val="left" w:pos="1080"/>
                <w:tab w:val="left" w:pos="1613"/>
                <w:tab w:val="left" w:pos="2160"/>
              </w:tabs>
              <w:jc w:val="center"/>
              <w:rPr>
                <w:rFonts w:cs="Tahoma"/>
              </w:rPr>
            </w:pPr>
            <w:r w:rsidRPr="00C03BDF">
              <w:rPr>
                <w:rFonts w:cs="Tahoma"/>
              </w:rPr>
              <w:t>Part V</w:t>
            </w:r>
            <w:r w:rsidR="006554F8">
              <w:rPr>
                <w:rFonts w:cs="Tahoma"/>
              </w:rPr>
              <w:t>.F</w:t>
            </w:r>
            <w:r w:rsidR="00990FB1" w:rsidRPr="00C03BDF">
              <w:rPr>
                <w:rFonts w:cs="Tahoma"/>
              </w:rPr>
              <w:t>.4</w:t>
            </w:r>
          </w:p>
        </w:tc>
        <w:tc>
          <w:tcPr>
            <w:tcW w:w="3060" w:type="dxa"/>
          </w:tcPr>
          <w:p w14:paraId="3A6AC106"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Form provided in Grants.gov application package</w:t>
            </w:r>
          </w:p>
        </w:tc>
      </w:tr>
      <w:tr w:rsidR="00866DC7" w:rsidRPr="00C03BDF" w14:paraId="2E953E1E" w14:textId="77777777">
        <w:tc>
          <w:tcPr>
            <w:tcW w:w="3258" w:type="dxa"/>
          </w:tcPr>
          <w:p w14:paraId="2303D22F"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Budget (Total Federal + Non-Federal):</w:t>
            </w:r>
          </w:p>
          <w:p w14:paraId="64A31C67" w14:textId="77777777" w:rsidR="00866DC7" w:rsidRPr="00C03BDF" w:rsidRDefault="003607E7" w:rsidP="00D54B36">
            <w:pPr>
              <w:tabs>
                <w:tab w:val="left" w:pos="360"/>
                <w:tab w:val="left" w:pos="720"/>
                <w:tab w:val="left" w:pos="1080"/>
                <w:tab w:val="left" w:pos="1613"/>
                <w:tab w:val="left" w:pos="2160"/>
              </w:tabs>
              <w:rPr>
                <w:rFonts w:cs="Tahoma"/>
              </w:rPr>
            </w:pPr>
            <w:r w:rsidRPr="00C03BDF">
              <w:rPr>
                <w:rFonts w:cs="Tahoma"/>
              </w:rPr>
              <w:t xml:space="preserve"> </w:t>
            </w:r>
            <w:r w:rsidR="00866DC7" w:rsidRPr="00C03BDF">
              <w:rPr>
                <w:rFonts w:cs="Tahoma"/>
              </w:rPr>
              <w:t>Sections A &amp; B</w:t>
            </w:r>
          </w:p>
          <w:p w14:paraId="6085989F" w14:textId="77777777" w:rsidR="00866DC7" w:rsidRPr="00C03BDF" w:rsidRDefault="003607E7" w:rsidP="00D54B36">
            <w:pPr>
              <w:tabs>
                <w:tab w:val="left" w:pos="360"/>
                <w:tab w:val="left" w:pos="720"/>
                <w:tab w:val="left" w:pos="1080"/>
                <w:tab w:val="left" w:pos="1613"/>
                <w:tab w:val="left" w:pos="2160"/>
              </w:tabs>
              <w:rPr>
                <w:rFonts w:cs="Tahoma"/>
              </w:rPr>
            </w:pPr>
            <w:r w:rsidRPr="00C03BDF">
              <w:rPr>
                <w:rFonts w:cs="Tahoma"/>
              </w:rPr>
              <w:t xml:space="preserve"> </w:t>
            </w:r>
            <w:r w:rsidR="00866DC7" w:rsidRPr="00C03BDF">
              <w:rPr>
                <w:rFonts w:cs="Tahoma"/>
              </w:rPr>
              <w:t>Sections C, D, &amp; E</w:t>
            </w:r>
          </w:p>
          <w:p w14:paraId="003CF99C" w14:textId="77777777" w:rsidR="00866DC7" w:rsidRPr="00C03BDF" w:rsidRDefault="003607E7" w:rsidP="00D54B36">
            <w:pPr>
              <w:tabs>
                <w:tab w:val="left" w:pos="360"/>
                <w:tab w:val="left" w:pos="720"/>
                <w:tab w:val="left" w:pos="1080"/>
                <w:tab w:val="left" w:pos="1613"/>
                <w:tab w:val="left" w:pos="2160"/>
              </w:tabs>
              <w:rPr>
                <w:rFonts w:cs="Tahoma"/>
              </w:rPr>
            </w:pPr>
            <w:r w:rsidRPr="00C03BDF">
              <w:rPr>
                <w:rFonts w:cs="Tahoma"/>
              </w:rPr>
              <w:t xml:space="preserve"> </w:t>
            </w:r>
            <w:r w:rsidR="00866DC7" w:rsidRPr="00C03BDF">
              <w:rPr>
                <w:rFonts w:cs="Tahoma"/>
              </w:rPr>
              <w:t xml:space="preserve">Sections F </w:t>
            </w:r>
            <w:r w:rsidR="000B6402">
              <w:rPr>
                <w:rFonts w:cs="Tahoma"/>
              </w:rPr>
              <w:t>–</w:t>
            </w:r>
            <w:r w:rsidR="00866DC7" w:rsidRPr="00C03BDF">
              <w:rPr>
                <w:rFonts w:cs="Tahoma"/>
              </w:rPr>
              <w:t xml:space="preserve"> K</w:t>
            </w:r>
          </w:p>
        </w:tc>
        <w:tc>
          <w:tcPr>
            <w:tcW w:w="1002" w:type="dxa"/>
          </w:tcPr>
          <w:p w14:paraId="3E409416"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230A1E0A" wp14:editId="562F319C">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4E7DF599" w14:textId="1F08840A" w:rsidR="00866DC7" w:rsidRPr="00C03BDF" w:rsidRDefault="00F409AC" w:rsidP="00D54B36">
            <w:pPr>
              <w:tabs>
                <w:tab w:val="left" w:pos="360"/>
                <w:tab w:val="left" w:pos="720"/>
                <w:tab w:val="left" w:pos="1080"/>
                <w:tab w:val="left" w:pos="1613"/>
                <w:tab w:val="left" w:pos="2160"/>
              </w:tabs>
              <w:jc w:val="center"/>
              <w:rPr>
                <w:rFonts w:cs="Tahoma"/>
              </w:rPr>
            </w:pPr>
            <w:r w:rsidRPr="00C03BDF">
              <w:rPr>
                <w:rFonts w:cs="Tahoma"/>
              </w:rPr>
              <w:t>Part V</w:t>
            </w:r>
            <w:r w:rsidR="006554F8">
              <w:rPr>
                <w:rFonts w:cs="Tahoma"/>
              </w:rPr>
              <w:t>.F</w:t>
            </w:r>
            <w:r w:rsidR="00990FB1" w:rsidRPr="00C03BDF">
              <w:rPr>
                <w:rFonts w:cs="Tahoma"/>
              </w:rPr>
              <w:t>.5</w:t>
            </w:r>
          </w:p>
        </w:tc>
        <w:tc>
          <w:tcPr>
            <w:tcW w:w="3060" w:type="dxa"/>
          </w:tcPr>
          <w:p w14:paraId="5143BC22"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Form provided in Grants.gov application package</w:t>
            </w:r>
          </w:p>
        </w:tc>
      </w:tr>
      <w:tr w:rsidR="00866DC7" w:rsidRPr="00C03BDF" w14:paraId="051A4177" w14:textId="77777777">
        <w:tc>
          <w:tcPr>
            <w:tcW w:w="3258" w:type="dxa"/>
          </w:tcPr>
          <w:p w14:paraId="2E7CCF9A"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R&amp;R Subaward Budget (Fed/Non-Fed) Attachment(s) Form</w:t>
            </w:r>
          </w:p>
        </w:tc>
        <w:tc>
          <w:tcPr>
            <w:tcW w:w="1002" w:type="dxa"/>
          </w:tcPr>
          <w:p w14:paraId="05352476"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w:t>
            </w:r>
          </w:p>
        </w:tc>
        <w:tc>
          <w:tcPr>
            <w:tcW w:w="2148" w:type="dxa"/>
          </w:tcPr>
          <w:p w14:paraId="62C46A5A" w14:textId="2BA3F83C" w:rsidR="00866DC7" w:rsidRPr="00C03BDF" w:rsidRDefault="00F409AC" w:rsidP="00D54B36">
            <w:pPr>
              <w:tabs>
                <w:tab w:val="left" w:pos="360"/>
                <w:tab w:val="left" w:pos="720"/>
                <w:tab w:val="left" w:pos="1080"/>
                <w:tab w:val="left" w:pos="1613"/>
                <w:tab w:val="left" w:pos="2160"/>
              </w:tabs>
              <w:jc w:val="center"/>
              <w:rPr>
                <w:rFonts w:cs="Tahoma"/>
              </w:rPr>
            </w:pPr>
            <w:r w:rsidRPr="00C03BDF">
              <w:rPr>
                <w:rFonts w:cs="Tahoma"/>
              </w:rPr>
              <w:t>Part V</w:t>
            </w:r>
            <w:r w:rsidR="006554F8">
              <w:rPr>
                <w:rFonts w:cs="Tahoma"/>
              </w:rPr>
              <w:t>.F</w:t>
            </w:r>
            <w:r w:rsidR="00990FB1" w:rsidRPr="00C03BDF">
              <w:rPr>
                <w:rFonts w:cs="Tahoma"/>
              </w:rPr>
              <w:t>.6</w:t>
            </w:r>
          </w:p>
        </w:tc>
        <w:tc>
          <w:tcPr>
            <w:tcW w:w="3060" w:type="dxa"/>
          </w:tcPr>
          <w:p w14:paraId="2430F456"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Form provided in Grants.gov application package</w:t>
            </w:r>
            <w:r w:rsidR="003625FC" w:rsidRPr="00C03BDF">
              <w:rPr>
                <w:rFonts w:cs="Tahoma"/>
              </w:rPr>
              <w:t xml:space="preserve">. </w:t>
            </w:r>
            <w:r w:rsidRPr="00C03BDF">
              <w:rPr>
                <w:rFonts w:cs="Tahoma"/>
              </w:rPr>
              <w:t xml:space="preserve">Use this form to </w:t>
            </w:r>
            <w:r w:rsidRPr="00C03BDF">
              <w:rPr>
                <w:rFonts w:cs="Tahoma"/>
                <w:i/>
              </w:rPr>
              <w:t>extract and attach</w:t>
            </w:r>
            <w:r w:rsidRPr="00C03BDF">
              <w:rPr>
                <w:rFonts w:cs="Tahoma"/>
              </w:rPr>
              <w:t xml:space="preserve"> a subaward budget(s).</w:t>
            </w:r>
          </w:p>
        </w:tc>
      </w:tr>
      <w:tr w:rsidR="00866DC7" w:rsidRPr="00C03BDF" w14:paraId="5B6B65DE" w14:textId="77777777">
        <w:tc>
          <w:tcPr>
            <w:tcW w:w="3258" w:type="dxa"/>
          </w:tcPr>
          <w:p w14:paraId="5B4E2AE0" w14:textId="77777777" w:rsidR="00866DC7" w:rsidRPr="00C03BDF" w:rsidRDefault="00866DC7" w:rsidP="00D54B36">
            <w:pPr>
              <w:tabs>
                <w:tab w:val="left" w:pos="360"/>
                <w:tab w:val="left" w:pos="720"/>
                <w:tab w:val="left" w:pos="1080"/>
                <w:tab w:val="left" w:pos="1613"/>
                <w:tab w:val="left" w:pos="2160"/>
              </w:tabs>
              <w:ind w:left="270" w:hanging="270"/>
              <w:rPr>
                <w:rFonts w:cs="Tahoma"/>
                <w:lang w:val="fr-FR"/>
              </w:rPr>
            </w:pPr>
            <w:r w:rsidRPr="00C03BDF">
              <w:rPr>
                <w:rFonts w:cs="Tahoma"/>
                <w:lang w:val="fr-FR"/>
              </w:rPr>
              <w:t>SF 424B Assurances – Non-Construction Programs</w:t>
            </w:r>
          </w:p>
          <w:p w14:paraId="60CFB980" w14:textId="77777777" w:rsidR="000D12C6" w:rsidRPr="00C03BDF" w:rsidRDefault="000D12C6" w:rsidP="000D12C6">
            <w:pPr>
              <w:tabs>
                <w:tab w:val="left" w:pos="360"/>
                <w:tab w:val="left" w:pos="720"/>
                <w:tab w:val="left" w:pos="1080"/>
                <w:tab w:val="left" w:pos="1613"/>
                <w:tab w:val="left" w:pos="2160"/>
              </w:tabs>
              <w:ind w:left="270" w:hanging="270"/>
              <w:rPr>
                <w:rFonts w:cs="Tahoma"/>
              </w:rPr>
            </w:pPr>
            <w:r w:rsidRPr="00C03BDF">
              <w:rPr>
                <w:rFonts w:cs="Tahoma"/>
                <w:szCs w:val="20"/>
              </w:rPr>
              <w:t xml:space="preserve">Grants.gov Lobbying form (formerly ED 80-0013 </w:t>
            </w:r>
            <w:r w:rsidRPr="00C03BDF">
              <w:rPr>
                <w:rFonts w:cs="Tahoma"/>
              </w:rPr>
              <w:t>form)</w:t>
            </w:r>
          </w:p>
          <w:p w14:paraId="1C0C5372" w14:textId="77777777" w:rsidR="00866DC7" w:rsidRPr="00C03BDF" w:rsidRDefault="00866DC7" w:rsidP="00D54B36">
            <w:pPr>
              <w:tabs>
                <w:tab w:val="left" w:pos="360"/>
                <w:tab w:val="left" w:pos="720"/>
                <w:tab w:val="left" w:pos="1080"/>
                <w:tab w:val="left" w:pos="1613"/>
                <w:tab w:val="left" w:pos="2160"/>
              </w:tabs>
              <w:ind w:left="270" w:hanging="270"/>
              <w:rPr>
                <w:rFonts w:cs="Tahoma"/>
              </w:rPr>
            </w:pPr>
            <w:r w:rsidRPr="00C03BDF">
              <w:rPr>
                <w:rFonts w:cs="Tahoma"/>
              </w:rPr>
              <w:t>Disclosure of Lobby Activities – Standard Form LLL (if applicable)</w:t>
            </w:r>
          </w:p>
        </w:tc>
        <w:tc>
          <w:tcPr>
            <w:tcW w:w="1002" w:type="dxa"/>
          </w:tcPr>
          <w:p w14:paraId="1FE9FE21" w14:textId="77777777" w:rsidR="00866DC7" w:rsidRPr="00C03BDF" w:rsidRDefault="00866DC7" w:rsidP="00D54B36">
            <w:pPr>
              <w:tabs>
                <w:tab w:val="left" w:pos="360"/>
                <w:tab w:val="left" w:pos="720"/>
                <w:tab w:val="left" w:pos="1080"/>
                <w:tab w:val="left" w:pos="1613"/>
                <w:tab w:val="left" w:pos="2160"/>
              </w:tabs>
              <w:jc w:val="center"/>
              <w:rPr>
                <w:rFonts w:cs="Tahoma"/>
                <w:color w:val="000000"/>
              </w:rPr>
            </w:pPr>
            <w:r w:rsidRPr="00C03BDF">
              <w:rPr>
                <w:rFonts w:cs="Tahoma"/>
                <w:noProof/>
                <w:color w:val="000000"/>
              </w:rPr>
              <w:drawing>
                <wp:inline distT="0" distB="0" distL="0" distR="0" wp14:anchorId="6B8F0E8D" wp14:editId="6A2E321A">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6EC6F6ED" w14:textId="77777777" w:rsidR="00866DC7" w:rsidRPr="00C03BDF" w:rsidRDefault="00866DC7" w:rsidP="00D54B36">
            <w:pPr>
              <w:tabs>
                <w:tab w:val="left" w:pos="360"/>
                <w:tab w:val="left" w:pos="720"/>
                <w:tab w:val="left" w:pos="1080"/>
                <w:tab w:val="left" w:pos="1613"/>
                <w:tab w:val="left" w:pos="2160"/>
              </w:tabs>
              <w:jc w:val="center"/>
              <w:rPr>
                <w:rFonts w:cs="Tahoma"/>
                <w:color w:val="000000"/>
              </w:rPr>
            </w:pPr>
          </w:p>
          <w:p w14:paraId="61FBD21D" w14:textId="77777777" w:rsidR="00866DC7" w:rsidRPr="00C03BDF" w:rsidRDefault="00866DC7" w:rsidP="00D54B36">
            <w:pPr>
              <w:tabs>
                <w:tab w:val="left" w:pos="360"/>
                <w:tab w:val="left" w:pos="720"/>
                <w:tab w:val="left" w:pos="1080"/>
                <w:tab w:val="left" w:pos="1613"/>
                <w:tab w:val="left" w:pos="2160"/>
              </w:tabs>
              <w:jc w:val="center"/>
              <w:rPr>
                <w:rFonts w:cs="Tahoma"/>
                <w:color w:val="000000"/>
              </w:rPr>
            </w:pPr>
            <w:r w:rsidRPr="00C03BDF">
              <w:rPr>
                <w:rFonts w:cs="Tahoma"/>
                <w:noProof/>
                <w:color w:val="000000"/>
              </w:rPr>
              <w:drawing>
                <wp:inline distT="0" distB="0" distL="0" distR="0" wp14:anchorId="09450B75" wp14:editId="38D52C38">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14B891A8" w14:textId="77777777" w:rsidR="00866DC7" w:rsidRPr="00C03BDF" w:rsidRDefault="00866DC7" w:rsidP="00D54B36">
            <w:pPr>
              <w:tabs>
                <w:tab w:val="left" w:pos="360"/>
                <w:tab w:val="left" w:pos="720"/>
                <w:tab w:val="left" w:pos="1080"/>
                <w:tab w:val="left" w:pos="1613"/>
                <w:tab w:val="left" w:pos="2160"/>
              </w:tabs>
              <w:jc w:val="center"/>
              <w:rPr>
                <w:rFonts w:cs="Tahoma"/>
                <w:color w:val="000000"/>
              </w:rPr>
            </w:pPr>
          </w:p>
          <w:p w14:paraId="07B89BD2" w14:textId="77777777" w:rsidR="00866DC7" w:rsidRPr="00C03BDF" w:rsidRDefault="00866DC7" w:rsidP="00D54B36">
            <w:pPr>
              <w:tabs>
                <w:tab w:val="left" w:pos="360"/>
                <w:tab w:val="left" w:pos="720"/>
                <w:tab w:val="left" w:pos="1080"/>
                <w:tab w:val="left" w:pos="1613"/>
                <w:tab w:val="left" w:pos="2160"/>
              </w:tabs>
              <w:jc w:val="center"/>
              <w:rPr>
                <w:rFonts w:cs="Tahoma"/>
                <w:sz w:val="22"/>
              </w:rPr>
            </w:pPr>
            <w:r w:rsidRPr="00C03BDF">
              <w:rPr>
                <w:rFonts w:cs="Tahoma"/>
                <w:color w:val="000000"/>
              </w:rPr>
              <w:t>--</w:t>
            </w:r>
          </w:p>
        </w:tc>
        <w:tc>
          <w:tcPr>
            <w:tcW w:w="2148" w:type="dxa"/>
          </w:tcPr>
          <w:p w14:paraId="503E8D32" w14:textId="0E89019A" w:rsidR="00866DC7" w:rsidRPr="00C03BDF" w:rsidRDefault="00F409AC" w:rsidP="00D54B36">
            <w:pPr>
              <w:tabs>
                <w:tab w:val="left" w:pos="360"/>
                <w:tab w:val="left" w:pos="720"/>
                <w:tab w:val="left" w:pos="1080"/>
                <w:tab w:val="left" w:pos="1613"/>
                <w:tab w:val="left" w:pos="2160"/>
              </w:tabs>
              <w:jc w:val="center"/>
              <w:rPr>
                <w:rFonts w:cs="Tahoma"/>
              </w:rPr>
            </w:pPr>
            <w:r w:rsidRPr="00C03BDF">
              <w:rPr>
                <w:rFonts w:cs="Tahoma"/>
              </w:rPr>
              <w:t>Part V</w:t>
            </w:r>
            <w:r w:rsidR="006554F8">
              <w:rPr>
                <w:rFonts w:cs="Tahoma"/>
              </w:rPr>
              <w:t>.F</w:t>
            </w:r>
            <w:r w:rsidR="00990FB1" w:rsidRPr="00C03BDF">
              <w:rPr>
                <w:rFonts w:cs="Tahoma"/>
              </w:rPr>
              <w:t>.7</w:t>
            </w:r>
          </w:p>
        </w:tc>
        <w:tc>
          <w:tcPr>
            <w:tcW w:w="3060" w:type="dxa"/>
          </w:tcPr>
          <w:p w14:paraId="0ABBA310"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rPr>
              <w:t>Form</w:t>
            </w:r>
            <w:r w:rsidR="00B2538C" w:rsidRPr="00C03BDF">
              <w:rPr>
                <w:rFonts w:cs="Tahoma"/>
              </w:rPr>
              <w:t>s</w:t>
            </w:r>
            <w:r w:rsidRPr="00C03BDF">
              <w:rPr>
                <w:rFonts w:cs="Tahoma"/>
              </w:rPr>
              <w:t xml:space="preserve"> provided in Grants.gov application package</w:t>
            </w:r>
          </w:p>
        </w:tc>
      </w:tr>
      <w:tr w:rsidR="00866DC7" w:rsidRPr="00C03BDF" w14:paraId="1E02E692" w14:textId="77777777">
        <w:tc>
          <w:tcPr>
            <w:tcW w:w="3258" w:type="dxa"/>
          </w:tcPr>
          <w:p w14:paraId="422FD34F" w14:textId="77777777" w:rsidR="00866DC7" w:rsidRPr="00C03BDF" w:rsidRDefault="008C5BB8" w:rsidP="00990FB1">
            <w:pPr>
              <w:tabs>
                <w:tab w:val="left" w:pos="360"/>
                <w:tab w:val="left" w:pos="720"/>
                <w:tab w:val="left" w:pos="1080"/>
                <w:tab w:val="left" w:pos="1613"/>
                <w:tab w:val="left" w:pos="2160"/>
              </w:tabs>
              <w:rPr>
                <w:rFonts w:cs="Tahoma"/>
              </w:rPr>
            </w:pPr>
            <w:r w:rsidRPr="00C03BDF">
              <w:rPr>
                <w:rFonts w:cs="Tahoma"/>
              </w:rPr>
              <w:t>Project</w:t>
            </w:r>
            <w:r w:rsidR="00866DC7" w:rsidRPr="00C03BDF">
              <w:rPr>
                <w:rFonts w:cs="Tahoma"/>
              </w:rPr>
              <w:t xml:space="preserve"> Summary/Abstract</w:t>
            </w:r>
          </w:p>
        </w:tc>
        <w:tc>
          <w:tcPr>
            <w:tcW w:w="1002" w:type="dxa"/>
          </w:tcPr>
          <w:p w14:paraId="3FCA597D"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650E3A55" wp14:editId="6DE0AE7C">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50D7D771" w14:textId="77777777" w:rsidR="00866DC7" w:rsidRPr="00C03BDF" w:rsidRDefault="00990FB1" w:rsidP="00D54B36">
            <w:pPr>
              <w:tabs>
                <w:tab w:val="left" w:pos="360"/>
                <w:tab w:val="left" w:pos="720"/>
                <w:tab w:val="left" w:pos="1080"/>
                <w:tab w:val="left" w:pos="1613"/>
                <w:tab w:val="left" w:pos="2160"/>
              </w:tabs>
              <w:jc w:val="center"/>
              <w:rPr>
                <w:rFonts w:cs="Tahoma"/>
              </w:rPr>
            </w:pPr>
            <w:r w:rsidRPr="00C03BDF">
              <w:rPr>
                <w:rFonts w:cs="Tahoma"/>
              </w:rPr>
              <w:t xml:space="preserve">Part </w:t>
            </w:r>
            <w:r w:rsidR="00F409AC" w:rsidRPr="00C03BDF">
              <w:rPr>
                <w:rFonts w:cs="Tahoma"/>
              </w:rPr>
              <w:t>I</w:t>
            </w:r>
            <w:r w:rsidRPr="00C03BDF">
              <w:rPr>
                <w:rFonts w:cs="Tahoma"/>
              </w:rPr>
              <w:t>V.D.1</w:t>
            </w:r>
          </w:p>
        </w:tc>
        <w:tc>
          <w:tcPr>
            <w:tcW w:w="3060" w:type="dxa"/>
          </w:tcPr>
          <w:p w14:paraId="0370EB63"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Add as an attachment (PDF file) using Item 7 of the "Other Project Information" form</w:t>
            </w:r>
          </w:p>
        </w:tc>
      </w:tr>
      <w:tr w:rsidR="00866DC7" w:rsidRPr="00C03BDF" w14:paraId="458BC694" w14:textId="77777777" w:rsidTr="00F544C4">
        <w:trPr>
          <w:trHeight w:val="1979"/>
        </w:trPr>
        <w:tc>
          <w:tcPr>
            <w:tcW w:w="3258" w:type="dxa"/>
          </w:tcPr>
          <w:p w14:paraId="70542BF4" w14:textId="77777777" w:rsidR="00866DC7" w:rsidRPr="00C03BDF" w:rsidRDefault="008C5BB8" w:rsidP="00D54B36">
            <w:pPr>
              <w:tabs>
                <w:tab w:val="left" w:pos="360"/>
                <w:tab w:val="left" w:pos="720"/>
                <w:tab w:val="left" w:pos="1080"/>
                <w:tab w:val="left" w:pos="1613"/>
                <w:tab w:val="left" w:pos="2160"/>
              </w:tabs>
              <w:rPr>
                <w:rFonts w:cs="Tahoma"/>
              </w:rPr>
            </w:pPr>
            <w:r w:rsidRPr="00C03BDF">
              <w:rPr>
                <w:rFonts w:cs="Tahoma"/>
              </w:rPr>
              <w:t xml:space="preserve">Project </w:t>
            </w:r>
            <w:r w:rsidR="00866DC7" w:rsidRPr="00C03BDF">
              <w:rPr>
                <w:rFonts w:cs="Tahoma"/>
              </w:rPr>
              <w:t>Narrative and Appendices</w:t>
            </w:r>
          </w:p>
          <w:p w14:paraId="68272354" w14:textId="77777777" w:rsidR="00866DC7" w:rsidRPr="00C03BDF" w:rsidRDefault="00866DC7" w:rsidP="00D54B36">
            <w:pPr>
              <w:tabs>
                <w:tab w:val="left" w:pos="360"/>
                <w:tab w:val="left" w:pos="720"/>
                <w:tab w:val="left" w:pos="1080"/>
                <w:tab w:val="left" w:pos="1613"/>
                <w:tab w:val="left" w:pos="2160"/>
              </w:tabs>
              <w:rPr>
                <w:rFonts w:cs="Tahoma"/>
              </w:rPr>
            </w:pPr>
          </w:p>
          <w:p w14:paraId="408338BD" w14:textId="77777777" w:rsidR="00866DC7" w:rsidRPr="00C03BDF" w:rsidRDefault="00866DC7" w:rsidP="00A8738A">
            <w:pPr>
              <w:numPr>
                <w:ilvl w:val="0"/>
                <w:numId w:val="20"/>
              </w:numPr>
              <w:tabs>
                <w:tab w:val="left" w:pos="360"/>
                <w:tab w:val="left" w:pos="720"/>
                <w:tab w:val="left" w:pos="1080"/>
                <w:tab w:val="left" w:pos="1613"/>
                <w:tab w:val="left" w:pos="2160"/>
              </w:tabs>
              <w:contextualSpacing/>
              <w:rPr>
                <w:rFonts w:cs="Tahoma"/>
              </w:rPr>
            </w:pPr>
            <w:r w:rsidRPr="00C03BDF">
              <w:rPr>
                <w:rFonts w:cs="Tahoma"/>
              </w:rPr>
              <w:t>Narrative</w:t>
            </w:r>
          </w:p>
          <w:p w14:paraId="649198F4" w14:textId="77777777" w:rsidR="00866DC7" w:rsidRPr="00C03BDF" w:rsidRDefault="00866DC7" w:rsidP="00A8738A">
            <w:pPr>
              <w:numPr>
                <w:ilvl w:val="0"/>
                <w:numId w:val="20"/>
              </w:numPr>
              <w:tabs>
                <w:tab w:val="left" w:pos="360"/>
                <w:tab w:val="left" w:pos="720"/>
                <w:tab w:val="left" w:pos="1080"/>
                <w:tab w:val="left" w:pos="1613"/>
                <w:tab w:val="left" w:pos="2160"/>
              </w:tabs>
              <w:contextualSpacing/>
              <w:rPr>
                <w:rFonts w:cs="Tahoma"/>
              </w:rPr>
            </w:pPr>
            <w:r w:rsidRPr="00C03BDF">
              <w:rPr>
                <w:rFonts w:cs="Tahoma"/>
              </w:rPr>
              <w:t xml:space="preserve">Appendix A </w:t>
            </w:r>
          </w:p>
          <w:p w14:paraId="32E03A99" w14:textId="77777777" w:rsidR="00866DC7" w:rsidRPr="00C03BDF" w:rsidRDefault="00866DC7" w:rsidP="00A8738A">
            <w:pPr>
              <w:numPr>
                <w:ilvl w:val="0"/>
                <w:numId w:val="20"/>
              </w:numPr>
              <w:tabs>
                <w:tab w:val="left" w:pos="360"/>
                <w:tab w:val="left" w:pos="720"/>
                <w:tab w:val="left" w:pos="1080"/>
                <w:tab w:val="left" w:pos="1613"/>
                <w:tab w:val="left" w:pos="2160"/>
              </w:tabs>
              <w:contextualSpacing/>
              <w:rPr>
                <w:rFonts w:cs="Tahoma"/>
              </w:rPr>
            </w:pPr>
            <w:r w:rsidRPr="00C03BDF">
              <w:rPr>
                <w:rFonts w:cs="Tahoma"/>
              </w:rPr>
              <w:t>Appendix B</w:t>
            </w:r>
          </w:p>
          <w:p w14:paraId="09B0F3F8" w14:textId="77777777" w:rsidR="00866DC7" w:rsidRPr="00C03BDF" w:rsidRDefault="00866DC7" w:rsidP="00A8738A">
            <w:pPr>
              <w:numPr>
                <w:ilvl w:val="0"/>
                <w:numId w:val="20"/>
              </w:numPr>
              <w:tabs>
                <w:tab w:val="left" w:pos="360"/>
                <w:tab w:val="left" w:pos="720"/>
                <w:tab w:val="left" w:pos="1080"/>
                <w:tab w:val="left" w:pos="1613"/>
                <w:tab w:val="left" w:pos="2160"/>
              </w:tabs>
              <w:contextualSpacing/>
              <w:rPr>
                <w:rFonts w:cs="Tahoma"/>
              </w:rPr>
            </w:pPr>
            <w:r w:rsidRPr="00C03BDF">
              <w:rPr>
                <w:rFonts w:cs="Tahoma"/>
              </w:rPr>
              <w:t>Appendix C</w:t>
            </w:r>
          </w:p>
          <w:p w14:paraId="718E8DC0" w14:textId="77777777" w:rsidR="00990FB1" w:rsidRPr="00C03BDF" w:rsidRDefault="00866DC7" w:rsidP="00A8738A">
            <w:pPr>
              <w:numPr>
                <w:ilvl w:val="0"/>
                <w:numId w:val="20"/>
              </w:numPr>
              <w:tabs>
                <w:tab w:val="left" w:pos="360"/>
                <w:tab w:val="left" w:pos="720"/>
                <w:tab w:val="left" w:pos="1080"/>
                <w:tab w:val="left" w:pos="1613"/>
                <w:tab w:val="left" w:pos="2160"/>
              </w:tabs>
              <w:contextualSpacing/>
              <w:rPr>
                <w:rFonts w:cs="Tahoma"/>
              </w:rPr>
            </w:pPr>
            <w:r w:rsidRPr="00C03BDF">
              <w:rPr>
                <w:rFonts w:cs="Tahoma"/>
              </w:rPr>
              <w:t>Appendix D</w:t>
            </w:r>
          </w:p>
          <w:p w14:paraId="425A79BC" w14:textId="77777777" w:rsidR="00C64ED5" w:rsidRPr="00C03BDF" w:rsidRDefault="00C64ED5" w:rsidP="00A8738A">
            <w:pPr>
              <w:numPr>
                <w:ilvl w:val="0"/>
                <w:numId w:val="20"/>
              </w:numPr>
              <w:tabs>
                <w:tab w:val="left" w:pos="360"/>
                <w:tab w:val="left" w:pos="720"/>
                <w:tab w:val="left" w:pos="1080"/>
                <w:tab w:val="left" w:pos="1613"/>
                <w:tab w:val="left" w:pos="2160"/>
              </w:tabs>
              <w:contextualSpacing/>
              <w:rPr>
                <w:rFonts w:cs="Tahoma"/>
              </w:rPr>
            </w:pPr>
            <w:r w:rsidRPr="00C03BDF">
              <w:rPr>
                <w:rFonts w:cs="Tahoma"/>
              </w:rPr>
              <w:t>Appendix E</w:t>
            </w:r>
          </w:p>
        </w:tc>
        <w:tc>
          <w:tcPr>
            <w:tcW w:w="1002" w:type="dxa"/>
          </w:tcPr>
          <w:p w14:paraId="23FD05DA" w14:textId="77777777" w:rsidR="00866DC7" w:rsidRPr="00C03BDF" w:rsidRDefault="00866DC7" w:rsidP="00D54B36">
            <w:pPr>
              <w:tabs>
                <w:tab w:val="left" w:pos="360"/>
                <w:tab w:val="left" w:pos="720"/>
                <w:tab w:val="left" w:pos="1080"/>
                <w:tab w:val="left" w:pos="1613"/>
                <w:tab w:val="left" w:pos="2160"/>
              </w:tabs>
              <w:jc w:val="center"/>
              <w:rPr>
                <w:rFonts w:cs="Tahoma"/>
              </w:rPr>
            </w:pPr>
          </w:p>
          <w:p w14:paraId="3CD64CE5" w14:textId="77777777" w:rsidR="00990FB1" w:rsidRPr="00C03BDF" w:rsidRDefault="00990FB1" w:rsidP="00D54B36">
            <w:pPr>
              <w:tabs>
                <w:tab w:val="left" w:pos="360"/>
                <w:tab w:val="left" w:pos="720"/>
                <w:tab w:val="left" w:pos="1080"/>
                <w:tab w:val="left" w:pos="1613"/>
                <w:tab w:val="left" w:pos="2160"/>
              </w:tabs>
              <w:jc w:val="center"/>
              <w:rPr>
                <w:rFonts w:cs="Tahoma"/>
              </w:rPr>
            </w:pPr>
          </w:p>
          <w:p w14:paraId="27CB4848" w14:textId="1A461FB8" w:rsidR="00866DC7" w:rsidRPr="00C03BDF" w:rsidRDefault="00866DC7" w:rsidP="00F544C4">
            <w:pPr>
              <w:tabs>
                <w:tab w:val="left" w:pos="360"/>
                <w:tab w:val="left" w:pos="720"/>
                <w:tab w:val="left" w:pos="1080"/>
                <w:tab w:val="left" w:pos="1613"/>
                <w:tab w:val="left" w:pos="2160"/>
              </w:tabs>
              <w:jc w:val="center"/>
              <w:rPr>
                <w:rFonts w:cs="Tahoma"/>
                <w:color w:val="000000"/>
                <w:szCs w:val="20"/>
              </w:rPr>
            </w:pPr>
            <w:r w:rsidRPr="00C03BDF">
              <w:rPr>
                <w:rFonts w:cs="Tahoma"/>
                <w:noProof/>
                <w:color w:val="000000"/>
                <w:szCs w:val="20"/>
              </w:rPr>
              <w:drawing>
                <wp:inline distT="0" distB="0" distL="0" distR="0" wp14:anchorId="5F92C28E" wp14:editId="1C3EB700">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CA0B90A" w14:textId="0CDBE4B4" w:rsidR="00866DC7" w:rsidRPr="00C03BDF" w:rsidRDefault="006C1A14"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595A54C0" w14:textId="6626BEAD" w:rsidR="00866DC7" w:rsidRPr="00C03BDF" w:rsidRDefault="00F544C4" w:rsidP="00F544C4">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2C199A87" w14:textId="0BECB811" w:rsidR="00866DC7" w:rsidRPr="00F544C4" w:rsidRDefault="00F544C4" w:rsidP="00F544C4">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6D49F4E6" w14:textId="77777777" w:rsidR="00866DC7" w:rsidRPr="00C03BDF" w:rsidRDefault="00866DC7" w:rsidP="00D54B36">
            <w:pPr>
              <w:tabs>
                <w:tab w:val="left" w:pos="360"/>
                <w:tab w:val="left" w:pos="720"/>
                <w:tab w:val="left" w:pos="1080"/>
                <w:tab w:val="left" w:pos="1613"/>
                <w:tab w:val="left" w:pos="2160"/>
              </w:tabs>
              <w:jc w:val="center"/>
              <w:rPr>
                <w:rFonts w:cs="Tahoma"/>
                <w:color w:val="000000"/>
                <w:szCs w:val="20"/>
              </w:rPr>
            </w:pPr>
            <w:r w:rsidRPr="00C03BDF">
              <w:rPr>
                <w:rFonts w:cs="Tahoma"/>
                <w:color w:val="000000"/>
                <w:szCs w:val="20"/>
              </w:rPr>
              <w:t>--</w:t>
            </w:r>
          </w:p>
          <w:p w14:paraId="4944FCD0" w14:textId="7CD6A31D" w:rsidR="006C1A14" w:rsidRPr="00C03BDF" w:rsidRDefault="006C1A14" w:rsidP="00F544C4">
            <w:pPr>
              <w:tabs>
                <w:tab w:val="left" w:pos="360"/>
                <w:tab w:val="left" w:pos="720"/>
                <w:tab w:val="left" w:pos="1080"/>
                <w:tab w:val="left" w:pos="1613"/>
                <w:tab w:val="left" w:pos="2160"/>
              </w:tabs>
              <w:jc w:val="center"/>
              <w:rPr>
                <w:rFonts w:cs="Tahoma"/>
              </w:rPr>
            </w:pPr>
            <w:r>
              <w:rPr>
                <w:rFonts w:cs="Tahoma"/>
              </w:rPr>
              <w:t>--</w:t>
            </w:r>
          </w:p>
        </w:tc>
        <w:tc>
          <w:tcPr>
            <w:tcW w:w="2148" w:type="dxa"/>
          </w:tcPr>
          <w:p w14:paraId="76A388B5" w14:textId="77777777" w:rsidR="00866DC7" w:rsidRPr="00C03BDF" w:rsidRDefault="00990FB1" w:rsidP="00354A30">
            <w:pPr>
              <w:tabs>
                <w:tab w:val="left" w:pos="360"/>
                <w:tab w:val="left" w:pos="720"/>
                <w:tab w:val="left" w:pos="1080"/>
                <w:tab w:val="left" w:pos="1613"/>
                <w:tab w:val="left" w:pos="2160"/>
              </w:tabs>
              <w:jc w:val="center"/>
              <w:rPr>
                <w:rFonts w:cs="Tahoma"/>
              </w:rPr>
            </w:pPr>
            <w:r w:rsidRPr="00C03BDF">
              <w:rPr>
                <w:rFonts w:cs="Tahoma"/>
              </w:rPr>
              <w:t xml:space="preserve">Part </w:t>
            </w:r>
            <w:r w:rsidR="00F409AC" w:rsidRPr="00C03BDF">
              <w:rPr>
                <w:rFonts w:cs="Tahoma"/>
              </w:rPr>
              <w:t>I</w:t>
            </w:r>
            <w:r w:rsidRPr="00C03BDF">
              <w:rPr>
                <w:rFonts w:cs="Tahoma"/>
              </w:rPr>
              <w:t>V.D.2-</w:t>
            </w:r>
            <w:r w:rsidR="00C64ED5" w:rsidRPr="00C03BDF">
              <w:rPr>
                <w:rFonts w:cs="Tahoma"/>
              </w:rPr>
              <w:t>7</w:t>
            </w:r>
          </w:p>
        </w:tc>
        <w:tc>
          <w:tcPr>
            <w:tcW w:w="3060" w:type="dxa"/>
          </w:tcPr>
          <w:p w14:paraId="7AC07D17" w14:textId="0184447B" w:rsidR="00866DC7" w:rsidRPr="00C03BDF" w:rsidRDefault="00866DC7" w:rsidP="006C1A14">
            <w:pPr>
              <w:tabs>
                <w:tab w:val="left" w:pos="360"/>
                <w:tab w:val="left" w:pos="720"/>
                <w:tab w:val="left" w:pos="1080"/>
                <w:tab w:val="left" w:pos="1613"/>
                <w:tab w:val="left" w:pos="2160"/>
              </w:tabs>
              <w:rPr>
                <w:rFonts w:cs="Tahoma"/>
              </w:rPr>
            </w:pPr>
            <w:r w:rsidRPr="00C03BDF">
              <w:rPr>
                <w:rFonts w:cs="Tahoma"/>
              </w:rPr>
              <w:t xml:space="preserve">The </w:t>
            </w:r>
            <w:r w:rsidR="0001481C" w:rsidRPr="00C03BDF">
              <w:rPr>
                <w:rFonts w:cs="Tahoma"/>
              </w:rPr>
              <w:t>Project</w:t>
            </w:r>
            <w:r w:rsidRPr="00C03BDF">
              <w:rPr>
                <w:rFonts w:cs="Tahoma"/>
              </w:rPr>
              <w:t xml:space="preserve"> Narrative and </w:t>
            </w:r>
            <w:r w:rsidR="006C1A14">
              <w:rPr>
                <w:rFonts w:cs="Tahoma"/>
              </w:rPr>
              <w:t>applicable appendices</w:t>
            </w:r>
            <w:r w:rsidRPr="00C03BDF">
              <w:rPr>
                <w:rFonts w:cs="Tahoma"/>
              </w:rPr>
              <w:t xml:space="preserve"> must ALL be included together in one PDF file and attached at Item 8 of the "Other Project Information" form.</w:t>
            </w:r>
          </w:p>
        </w:tc>
      </w:tr>
      <w:tr w:rsidR="00866DC7" w:rsidRPr="00C03BDF" w14:paraId="560CE5F5" w14:textId="77777777">
        <w:tc>
          <w:tcPr>
            <w:tcW w:w="3258" w:type="dxa"/>
          </w:tcPr>
          <w:p w14:paraId="1E4DF2E9"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Bibliography and References Cited</w:t>
            </w:r>
          </w:p>
        </w:tc>
        <w:tc>
          <w:tcPr>
            <w:tcW w:w="1002" w:type="dxa"/>
          </w:tcPr>
          <w:p w14:paraId="2F6C91A3"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415DB759" wp14:editId="434FA57A">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731BEE82" w14:textId="77777777" w:rsidR="00866DC7" w:rsidRPr="00C03BDF" w:rsidRDefault="00990FB1" w:rsidP="006277B0">
            <w:pPr>
              <w:tabs>
                <w:tab w:val="left" w:pos="360"/>
                <w:tab w:val="left" w:pos="720"/>
                <w:tab w:val="left" w:pos="1080"/>
                <w:tab w:val="left" w:pos="1613"/>
                <w:tab w:val="left" w:pos="2160"/>
              </w:tabs>
              <w:jc w:val="center"/>
              <w:rPr>
                <w:rFonts w:cs="Tahoma"/>
              </w:rPr>
            </w:pPr>
            <w:r w:rsidRPr="00C03BDF">
              <w:rPr>
                <w:rFonts w:cs="Tahoma"/>
              </w:rPr>
              <w:t xml:space="preserve">Part </w:t>
            </w:r>
            <w:r w:rsidR="00F409AC" w:rsidRPr="00C03BDF">
              <w:rPr>
                <w:rFonts w:cs="Tahoma"/>
              </w:rPr>
              <w:t>I</w:t>
            </w:r>
            <w:r w:rsidRPr="00C03BDF">
              <w:rPr>
                <w:rFonts w:cs="Tahoma"/>
              </w:rPr>
              <w:t>V.D.</w:t>
            </w:r>
            <w:r w:rsidR="006277B0">
              <w:rPr>
                <w:rFonts w:cs="Tahoma"/>
              </w:rPr>
              <w:t>9</w:t>
            </w:r>
          </w:p>
        </w:tc>
        <w:tc>
          <w:tcPr>
            <w:tcW w:w="3060" w:type="dxa"/>
          </w:tcPr>
          <w:p w14:paraId="1199D855"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Add as an attachment (PDF file) using Item 9 of the "Other Project Information" form.</w:t>
            </w:r>
          </w:p>
        </w:tc>
      </w:tr>
      <w:tr w:rsidR="00866DC7" w:rsidRPr="00C03BDF" w14:paraId="7E038851" w14:textId="77777777">
        <w:tc>
          <w:tcPr>
            <w:tcW w:w="3258" w:type="dxa"/>
          </w:tcPr>
          <w:p w14:paraId="47DEC0DE" w14:textId="77777777" w:rsidR="00866DC7" w:rsidRPr="00C03BDF" w:rsidRDefault="00866DC7" w:rsidP="00990FB1">
            <w:pPr>
              <w:tabs>
                <w:tab w:val="left" w:pos="360"/>
                <w:tab w:val="left" w:pos="720"/>
                <w:tab w:val="left" w:pos="1080"/>
                <w:tab w:val="left" w:pos="1613"/>
                <w:tab w:val="left" w:pos="2160"/>
              </w:tabs>
              <w:rPr>
                <w:rFonts w:cs="Tahoma"/>
              </w:rPr>
            </w:pPr>
            <w:r w:rsidRPr="00C03BDF">
              <w:rPr>
                <w:rFonts w:cs="Tahoma"/>
              </w:rPr>
              <w:t xml:space="preserve">Research on Human Subjects </w:t>
            </w:r>
            <w:r w:rsidR="00990FB1" w:rsidRPr="00C03BDF">
              <w:rPr>
                <w:rFonts w:cs="Tahoma"/>
              </w:rPr>
              <w:t>Narrative</w:t>
            </w:r>
            <w:r w:rsidRPr="00C03BDF">
              <w:rPr>
                <w:rFonts w:cs="Tahoma"/>
              </w:rPr>
              <w:t>, if human subjects are involved</w:t>
            </w:r>
          </w:p>
        </w:tc>
        <w:tc>
          <w:tcPr>
            <w:tcW w:w="1002" w:type="dxa"/>
          </w:tcPr>
          <w:p w14:paraId="4799EED2"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618C127C" wp14:editId="55ADFEBB">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776BD6E3" w14:textId="77777777" w:rsidR="00866DC7" w:rsidRPr="00C03BDF" w:rsidRDefault="00990FB1" w:rsidP="006277B0">
            <w:pPr>
              <w:tabs>
                <w:tab w:val="left" w:pos="360"/>
                <w:tab w:val="left" w:pos="720"/>
                <w:tab w:val="left" w:pos="1080"/>
                <w:tab w:val="left" w:pos="1613"/>
                <w:tab w:val="left" w:pos="2160"/>
              </w:tabs>
              <w:jc w:val="center"/>
              <w:rPr>
                <w:rFonts w:cs="Tahoma"/>
              </w:rPr>
            </w:pPr>
            <w:r w:rsidRPr="00C03BDF">
              <w:rPr>
                <w:rFonts w:cs="Tahoma"/>
              </w:rPr>
              <w:t xml:space="preserve">Part </w:t>
            </w:r>
            <w:r w:rsidR="00F409AC" w:rsidRPr="00C03BDF">
              <w:rPr>
                <w:rFonts w:cs="Tahoma"/>
              </w:rPr>
              <w:t>I</w:t>
            </w:r>
            <w:r w:rsidRPr="00C03BDF">
              <w:rPr>
                <w:rFonts w:cs="Tahoma"/>
              </w:rPr>
              <w:t>V.D.</w:t>
            </w:r>
            <w:r w:rsidR="006277B0">
              <w:rPr>
                <w:rFonts w:cs="Tahoma"/>
              </w:rPr>
              <w:t>10</w:t>
            </w:r>
          </w:p>
        </w:tc>
        <w:tc>
          <w:tcPr>
            <w:tcW w:w="3060" w:type="dxa"/>
          </w:tcPr>
          <w:p w14:paraId="7F1FB22E"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Add as an attachment (PDF file) using Item 12 of the "Other Project Information" form.</w:t>
            </w:r>
          </w:p>
        </w:tc>
      </w:tr>
      <w:tr w:rsidR="00866DC7" w:rsidRPr="00C03BDF" w14:paraId="576D4371" w14:textId="77777777">
        <w:tc>
          <w:tcPr>
            <w:tcW w:w="3258" w:type="dxa"/>
          </w:tcPr>
          <w:p w14:paraId="68918422"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Biographical Sketches of Senior/Key Personnel</w:t>
            </w:r>
          </w:p>
        </w:tc>
        <w:tc>
          <w:tcPr>
            <w:tcW w:w="1002" w:type="dxa"/>
          </w:tcPr>
          <w:p w14:paraId="3186FE2B"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0F12240D" wp14:editId="45FDD193">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22D18E17" w14:textId="77777777" w:rsidR="00866DC7" w:rsidRPr="00C03BDF" w:rsidRDefault="00990FB1" w:rsidP="006277B0">
            <w:pPr>
              <w:tabs>
                <w:tab w:val="left" w:pos="360"/>
                <w:tab w:val="left" w:pos="720"/>
                <w:tab w:val="left" w:pos="1080"/>
                <w:tab w:val="left" w:pos="1613"/>
                <w:tab w:val="left" w:pos="2160"/>
              </w:tabs>
              <w:jc w:val="center"/>
              <w:rPr>
                <w:rFonts w:cs="Tahoma"/>
              </w:rPr>
            </w:pPr>
            <w:r w:rsidRPr="00C03BDF">
              <w:rPr>
                <w:rFonts w:cs="Tahoma"/>
              </w:rPr>
              <w:t xml:space="preserve">Part </w:t>
            </w:r>
            <w:r w:rsidR="00F409AC" w:rsidRPr="00C03BDF">
              <w:rPr>
                <w:rFonts w:cs="Tahoma"/>
              </w:rPr>
              <w:t>I</w:t>
            </w:r>
            <w:r w:rsidRPr="00C03BDF">
              <w:rPr>
                <w:rFonts w:cs="Tahoma"/>
              </w:rPr>
              <w:t>V.D.</w:t>
            </w:r>
            <w:r w:rsidR="006277B0">
              <w:rPr>
                <w:rFonts w:cs="Tahoma"/>
              </w:rPr>
              <w:t>11</w:t>
            </w:r>
          </w:p>
        </w:tc>
        <w:tc>
          <w:tcPr>
            <w:tcW w:w="3060" w:type="dxa"/>
          </w:tcPr>
          <w:p w14:paraId="5C44D35B"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Add each as a separate attachment (PDF file) using the "Senior/Key Person Profile (Expanded)" form.</w:t>
            </w:r>
          </w:p>
        </w:tc>
      </w:tr>
      <w:tr w:rsidR="00866DC7" w:rsidRPr="00C03BDF" w14:paraId="5043208C" w14:textId="77777777">
        <w:tc>
          <w:tcPr>
            <w:tcW w:w="3258" w:type="dxa"/>
          </w:tcPr>
          <w:p w14:paraId="15C129C9"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Narrative Budget Justification</w:t>
            </w:r>
          </w:p>
        </w:tc>
        <w:tc>
          <w:tcPr>
            <w:tcW w:w="1002" w:type="dxa"/>
          </w:tcPr>
          <w:p w14:paraId="2E6CAE6E" w14:textId="77777777" w:rsidR="00866DC7" w:rsidRPr="00C03BDF" w:rsidRDefault="00866DC7" w:rsidP="00D54B36">
            <w:pPr>
              <w:tabs>
                <w:tab w:val="left" w:pos="360"/>
                <w:tab w:val="left" w:pos="720"/>
                <w:tab w:val="left" w:pos="1080"/>
                <w:tab w:val="left" w:pos="1613"/>
                <w:tab w:val="left" w:pos="2160"/>
              </w:tabs>
              <w:jc w:val="center"/>
              <w:rPr>
                <w:rFonts w:cs="Tahoma"/>
              </w:rPr>
            </w:pPr>
            <w:r w:rsidRPr="00C03BDF">
              <w:rPr>
                <w:rFonts w:cs="Tahoma"/>
                <w:noProof/>
                <w:color w:val="000000"/>
                <w:szCs w:val="20"/>
              </w:rPr>
              <w:drawing>
                <wp:inline distT="0" distB="0" distL="0" distR="0" wp14:anchorId="355DDFDA" wp14:editId="6D6173CD">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1A6C8476" w14:textId="77777777" w:rsidR="00866DC7" w:rsidRPr="00C03BDF" w:rsidRDefault="00990FB1" w:rsidP="00354A30">
            <w:pPr>
              <w:tabs>
                <w:tab w:val="left" w:pos="360"/>
                <w:tab w:val="left" w:pos="720"/>
                <w:tab w:val="left" w:pos="1080"/>
                <w:tab w:val="left" w:pos="1613"/>
                <w:tab w:val="left" w:pos="2160"/>
              </w:tabs>
              <w:jc w:val="center"/>
              <w:rPr>
                <w:rFonts w:cs="Tahoma"/>
              </w:rPr>
            </w:pPr>
            <w:r w:rsidRPr="00C03BDF">
              <w:rPr>
                <w:rFonts w:cs="Tahoma"/>
              </w:rPr>
              <w:t xml:space="preserve">Part </w:t>
            </w:r>
            <w:r w:rsidR="00F409AC" w:rsidRPr="00C03BDF">
              <w:rPr>
                <w:rFonts w:cs="Tahoma"/>
              </w:rPr>
              <w:t>I</w:t>
            </w:r>
            <w:r w:rsidRPr="00C03BDF">
              <w:rPr>
                <w:rFonts w:cs="Tahoma"/>
              </w:rPr>
              <w:t>V.D.1</w:t>
            </w:r>
            <w:r w:rsidR="00C64ED5" w:rsidRPr="00C03BDF">
              <w:rPr>
                <w:rFonts w:cs="Tahoma"/>
              </w:rPr>
              <w:t>2</w:t>
            </w:r>
          </w:p>
        </w:tc>
        <w:tc>
          <w:tcPr>
            <w:tcW w:w="3060" w:type="dxa"/>
          </w:tcPr>
          <w:p w14:paraId="502255D1" w14:textId="77777777" w:rsidR="00866DC7" w:rsidRPr="00C03BDF" w:rsidRDefault="00866DC7" w:rsidP="00D54B36">
            <w:pPr>
              <w:tabs>
                <w:tab w:val="left" w:pos="360"/>
                <w:tab w:val="left" w:pos="720"/>
                <w:tab w:val="left" w:pos="1080"/>
                <w:tab w:val="left" w:pos="1613"/>
                <w:tab w:val="left" w:pos="2160"/>
              </w:tabs>
              <w:rPr>
                <w:rFonts w:cs="Tahoma"/>
              </w:rPr>
            </w:pPr>
            <w:r w:rsidRPr="00C03BDF">
              <w:rPr>
                <w:rFonts w:cs="Tahoma"/>
              </w:rPr>
              <w:t xml:space="preserve">Add as an attachment (PDF file) using </w:t>
            </w:r>
            <w:r w:rsidRPr="00C03BDF">
              <w:rPr>
                <w:rFonts w:cs="Tahoma"/>
                <w:bCs/>
                <w:i/>
              </w:rPr>
              <w:t>Section K – Budget Period 1</w:t>
            </w:r>
            <w:r w:rsidRPr="00C03BDF">
              <w:rPr>
                <w:rFonts w:cs="Tahoma"/>
                <w:b/>
                <w:bCs/>
              </w:rPr>
              <w:t xml:space="preserve"> </w:t>
            </w:r>
            <w:r w:rsidRPr="00C03BDF">
              <w:rPr>
                <w:rFonts w:cs="Tahoma"/>
              </w:rPr>
              <w:t>of the "Budget (Total Federal + Non-Federal)" form.</w:t>
            </w:r>
          </w:p>
        </w:tc>
      </w:tr>
    </w:tbl>
    <w:p w14:paraId="3A446ABC" w14:textId="77777777" w:rsidR="00866DC7" w:rsidRPr="00C03BDF" w:rsidRDefault="00866DC7" w:rsidP="00866DC7">
      <w:pPr>
        <w:tabs>
          <w:tab w:val="left" w:pos="360"/>
          <w:tab w:val="left" w:pos="720"/>
          <w:tab w:val="left" w:pos="1080"/>
          <w:tab w:val="left" w:pos="1613"/>
          <w:tab w:val="left" w:pos="2160"/>
        </w:tabs>
        <w:rPr>
          <w:rFonts w:cs="Tahoma"/>
        </w:rPr>
      </w:pPr>
    </w:p>
    <w:p w14:paraId="6DBF79E6" w14:textId="03854A09" w:rsidR="00866DC7" w:rsidRPr="00C4260E" w:rsidRDefault="004A5784" w:rsidP="00616B6A">
      <w:pPr>
        <w:pStyle w:val="Heading2"/>
      </w:pPr>
      <w:bookmarkStart w:id="328" w:name="_Toc375049715"/>
      <w:bookmarkStart w:id="329" w:name="_Toc378173910"/>
      <w:bookmarkStart w:id="330" w:name="_Toc383776035"/>
      <w:bookmarkStart w:id="331" w:name="_Toc503880725"/>
      <w:r w:rsidRPr="00C4260E">
        <w:t>APPLICATION CHECKLIST</w:t>
      </w:r>
      <w:bookmarkEnd w:id="328"/>
      <w:bookmarkEnd w:id="329"/>
      <w:bookmarkEnd w:id="330"/>
      <w:bookmarkEnd w:id="331"/>
    </w:p>
    <w:p w14:paraId="65B450F5" w14:textId="77777777" w:rsidR="00866DC7" w:rsidRPr="00C03BDF"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866DC7" w:rsidRPr="00C03BDF" w14:paraId="037BB5C3" w14:textId="77777777">
        <w:trPr>
          <w:cantSplit/>
        </w:trPr>
        <w:tc>
          <w:tcPr>
            <w:tcW w:w="9738" w:type="dxa"/>
            <w:gridSpan w:val="2"/>
            <w:shd w:val="clear" w:color="auto" w:fill="BFBFBF"/>
          </w:tcPr>
          <w:p w14:paraId="5192B021"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Have each of the following forms been completed?</w:t>
            </w:r>
          </w:p>
        </w:tc>
      </w:tr>
      <w:tr w:rsidR="00866DC7" w:rsidRPr="00C03BDF" w14:paraId="46EC2651" w14:textId="77777777">
        <w:tc>
          <w:tcPr>
            <w:tcW w:w="558" w:type="dxa"/>
          </w:tcPr>
          <w:p w14:paraId="3BF8B02A"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4E8B092F"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 xml:space="preserve">SF 424 Application for Federal Assistance </w:t>
            </w:r>
          </w:p>
        </w:tc>
      </w:tr>
      <w:tr w:rsidR="00866DC7" w:rsidRPr="00C03BDF" w14:paraId="28EB88F6" w14:textId="77777777">
        <w:tc>
          <w:tcPr>
            <w:tcW w:w="558" w:type="dxa"/>
          </w:tcPr>
          <w:p w14:paraId="701A2AE5"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36EC7905" w14:textId="7027265D" w:rsidR="00866DC7" w:rsidRPr="00C03BDF" w:rsidRDefault="00866DC7" w:rsidP="00341EFE">
            <w:pPr>
              <w:tabs>
                <w:tab w:val="left" w:pos="360"/>
                <w:tab w:val="left" w:pos="1080"/>
                <w:tab w:val="left" w:pos="1613"/>
                <w:tab w:val="left" w:pos="2160"/>
              </w:tabs>
              <w:spacing w:before="120" w:after="120"/>
              <w:ind w:left="792" w:hanging="360"/>
              <w:rPr>
                <w:rFonts w:cs="Tahoma"/>
              </w:rPr>
            </w:pPr>
            <w:r w:rsidRPr="00C03BDF">
              <w:rPr>
                <w:rFonts w:cs="Tahoma"/>
              </w:rPr>
              <w:t xml:space="preserve">For item 4b, </w:t>
            </w:r>
            <w:r w:rsidR="00341EFE" w:rsidRPr="00C03BDF">
              <w:rPr>
                <w:rFonts w:cs="Tahoma"/>
              </w:rPr>
              <w:t>is</w:t>
            </w:r>
            <w:r w:rsidRPr="00C03BDF">
              <w:rPr>
                <w:rFonts w:cs="Tahoma"/>
              </w:rPr>
              <w:t xml:space="preserve"> the correct topic</w:t>
            </w:r>
            <w:r w:rsidR="007540E7" w:rsidRPr="00C03BDF">
              <w:rPr>
                <w:rFonts w:cs="Tahoma"/>
              </w:rPr>
              <w:t>/role</w:t>
            </w:r>
            <w:r w:rsidR="0063656C" w:rsidRPr="00C03BDF">
              <w:rPr>
                <w:rFonts w:cs="Tahoma"/>
              </w:rPr>
              <w:t xml:space="preserve"> </w:t>
            </w:r>
            <w:r w:rsidRPr="00C03BDF">
              <w:rPr>
                <w:rFonts w:cs="Tahoma"/>
              </w:rPr>
              <w:t>code included</w:t>
            </w:r>
            <w:r w:rsidR="0063656C" w:rsidRPr="00C03BDF">
              <w:rPr>
                <w:rFonts w:cs="Tahoma"/>
              </w:rPr>
              <w:t xml:space="preserve"> follow</w:t>
            </w:r>
            <w:r w:rsidR="006554F8">
              <w:rPr>
                <w:rFonts w:cs="Tahoma"/>
              </w:rPr>
              <w:t>ing the instructions in Part V.F</w:t>
            </w:r>
            <w:r w:rsidR="0063656C" w:rsidRPr="00C03BDF">
              <w:rPr>
                <w:rFonts w:cs="Tahoma"/>
              </w:rPr>
              <w:t>.1?</w:t>
            </w:r>
            <w:r w:rsidRPr="00C03BDF">
              <w:rPr>
                <w:rFonts w:cs="Tahoma"/>
              </w:rPr>
              <w:t xml:space="preserve"> </w:t>
            </w:r>
          </w:p>
        </w:tc>
      </w:tr>
      <w:tr w:rsidR="00866DC7" w:rsidRPr="00C03BDF" w14:paraId="240A758C" w14:textId="77777777">
        <w:tc>
          <w:tcPr>
            <w:tcW w:w="558" w:type="dxa"/>
          </w:tcPr>
          <w:p w14:paraId="6EF21E88"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98A2717" w14:textId="30DAB86F" w:rsidR="00866DC7" w:rsidRPr="00C03BDF" w:rsidRDefault="00866DC7" w:rsidP="00F544C4">
            <w:pPr>
              <w:tabs>
                <w:tab w:val="left" w:pos="360"/>
                <w:tab w:val="left" w:pos="1080"/>
                <w:tab w:val="left" w:pos="1613"/>
                <w:tab w:val="left" w:pos="2160"/>
              </w:tabs>
              <w:spacing w:before="120" w:after="120"/>
              <w:ind w:left="792" w:hanging="360"/>
              <w:rPr>
                <w:rFonts w:cs="Tahoma"/>
              </w:rPr>
            </w:pPr>
            <w:r w:rsidRPr="00C03BDF">
              <w:rPr>
                <w:rFonts w:cs="Tahoma"/>
              </w:rPr>
              <w:t xml:space="preserve">For item 8, is the Type of Application appropriately marked “New” following the instructions </w:t>
            </w:r>
            <w:r w:rsidR="0063656C" w:rsidRPr="00C03BDF">
              <w:rPr>
                <w:rFonts w:cs="Tahoma"/>
              </w:rPr>
              <w:t>in Part V.E.1?</w:t>
            </w:r>
          </w:p>
        </w:tc>
      </w:tr>
      <w:tr w:rsidR="00866DC7" w:rsidRPr="00C03BDF" w14:paraId="0527BB1F" w14:textId="77777777">
        <w:tc>
          <w:tcPr>
            <w:tcW w:w="558" w:type="dxa"/>
          </w:tcPr>
          <w:p w14:paraId="404C4DAE"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4A4CF389"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Senior/Key Person Profile (Expanded)</w:t>
            </w:r>
          </w:p>
        </w:tc>
      </w:tr>
      <w:tr w:rsidR="00866DC7" w:rsidRPr="00C03BDF" w14:paraId="62E2C8BA" w14:textId="77777777">
        <w:tc>
          <w:tcPr>
            <w:tcW w:w="558" w:type="dxa"/>
          </w:tcPr>
          <w:p w14:paraId="60423A66"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67C7465A"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Project/Performance Site Location(s)</w:t>
            </w:r>
          </w:p>
        </w:tc>
      </w:tr>
      <w:tr w:rsidR="00866DC7" w:rsidRPr="00C03BDF" w14:paraId="0FC2A5A2" w14:textId="77777777">
        <w:tc>
          <w:tcPr>
            <w:tcW w:w="558" w:type="dxa"/>
          </w:tcPr>
          <w:p w14:paraId="313B8633"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3982B51"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Other Project Information</w:t>
            </w:r>
          </w:p>
        </w:tc>
      </w:tr>
      <w:tr w:rsidR="00866DC7" w:rsidRPr="00C03BDF" w14:paraId="475E9246" w14:textId="77777777">
        <w:tc>
          <w:tcPr>
            <w:tcW w:w="558" w:type="dxa"/>
          </w:tcPr>
          <w:p w14:paraId="3958FE36"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261D2699"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Budget (Total Federal + Non-Federal):</w:t>
            </w:r>
            <w:r w:rsidR="0027237B" w:rsidRPr="00C03BDF">
              <w:rPr>
                <w:rFonts w:cs="Tahoma"/>
              </w:rPr>
              <w:t xml:space="preserve"> </w:t>
            </w:r>
            <w:r w:rsidRPr="00C03BDF">
              <w:rPr>
                <w:rFonts w:cs="Tahoma"/>
              </w:rPr>
              <w:t>Sections A &amp; B; Sections C, D,</w:t>
            </w:r>
            <w:r w:rsidR="0027237B" w:rsidRPr="00C03BDF">
              <w:rPr>
                <w:rFonts w:cs="Tahoma"/>
              </w:rPr>
              <w:t xml:space="preserve"> </w:t>
            </w:r>
            <w:r w:rsidRPr="00C03BDF">
              <w:rPr>
                <w:rFonts w:cs="Tahoma"/>
              </w:rPr>
              <w:t>&amp; E; Sections F - K</w:t>
            </w:r>
          </w:p>
        </w:tc>
      </w:tr>
      <w:tr w:rsidR="00866DC7" w:rsidRPr="00C03BDF" w14:paraId="4D415E31" w14:textId="77777777">
        <w:tc>
          <w:tcPr>
            <w:tcW w:w="558" w:type="dxa"/>
          </w:tcPr>
          <w:p w14:paraId="121E6757"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336F3B44"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R&amp;R Subaward Budget (Federal/Non-Federal) Attachment(s) form (if applicable)</w:t>
            </w:r>
          </w:p>
        </w:tc>
      </w:tr>
      <w:tr w:rsidR="00866DC7" w:rsidRPr="00C03BDF" w14:paraId="7D2BD94D" w14:textId="77777777">
        <w:tc>
          <w:tcPr>
            <w:tcW w:w="558" w:type="dxa"/>
          </w:tcPr>
          <w:p w14:paraId="5FC76A5F"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00489FEC" w14:textId="77777777" w:rsidR="00866DC7" w:rsidRPr="00C03BDF" w:rsidRDefault="00866DC7" w:rsidP="004D10F5">
            <w:pPr>
              <w:tabs>
                <w:tab w:val="left" w:pos="360"/>
                <w:tab w:val="left" w:pos="720"/>
                <w:tab w:val="left" w:pos="1080"/>
                <w:tab w:val="left" w:pos="1613"/>
                <w:tab w:val="left" w:pos="2160"/>
              </w:tabs>
              <w:spacing w:before="120" w:after="120"/>
              <w:rPr>
                <w:rFonts w:cs="Tahoma"/>
                <w:lang w:val="fr-FR"/>
              </w:rPr>
            </w:pPr>
            <w:r w:rsidRPr="00C03BDF">
              <w:rPr>
                <w:rFonts w:cs="Tahoma"/>
                <w:lang w:val="fr-FR"/>
              </w:rPr>
              <w:t>SF 424B Assurances – Non-Construction Programs</w:t>
            </w:r>
          </w:p>
        </w:tc>
      </w:tr>
      <w:tr w:rsidR="00866DC7" w:rsidRPr="00C03BDF" w14:paraId="58C1C59C" w14:textId="77777777">
        <w:tc>
          <w:tcPr>
            <w:tcW w:w="558" w:type="dxa"/>
          </w:tcPr>
          <w:p w14:paraId="163C6480" w14:textId="77777777" w:rsidR="00866DC7" w:rsidRPr="00C03BDF" w:rsidRDefault="00866DC7" w:rsidP="004D10F5">
            <w:pPr>
              <w:tabs>
                <w:tab w:val="left" w:pos="360"/>
                <w:tab w:val="left" w:pos="720"/>
                <w:tab w:val="left" w:pos="1080"/>
                <w:tab w:val="left" w:pos="1613"/>
                <w:tab w:val="left" w:pos="2160"/>
              </w:tabs>
              <w:spacing w:before="120" w:after="120"/>
              <w:rPr>
                <w:rFonts w:cs="Tahoma"/>
                <w:lang w:val="fr-FR"/>
              </w:rPr>
            </w:pPr>
          </w:p>
        </w:tc>
        <w:tc>
          <w:tcPr>
            <w:tcW w:w="9180" w:type="dxa"/>
          </w:tcPr>
          <w:p w14:paraId="25E8383A" w14:textId="77777777" w:rsidR="00866DC7" w:rsidRPr="00C03BDF" w:rsidRDefault="000D12C6" w:rsidP="004D10F5">
            <w:pPr>
              <w:tabs>
                <w:tab w:val="left" w:pos="360"/>
                <w:tab w:val="left" w:pos="720"/>
                <w:tab w:val="left" w:pos="1080"/>
                <w:tab w:val="left" w:pos="1613"/>
                <w:tab w:val="left" w:pos="2160"/>
              </w:tabs>
              <w:spacing w:before="120" w:after="120"/>
              <w:rPr>
                <w:rFonts w:cs="Tahoma"/>
              </w:rPr>
            </w:pPr>
            <w:r w:rsidRPr="00C03BDF">
              <w:rPr>
                <w:rFonts w:cs="Tahoma"/>
                <w:szCs w:val="20"/>
              </w:rPr>
              <w:t>Grants.gov Lobbying form (formerly ED 80-0013 form</w:t>
            </w:r>
            <w:r w:rsidRPr="00C03BDF">
              <w:rPr>
                <w:rFonts w:cs="Tahoma"/>
              </w:rPr>
              <w:t>)</w:t>
            </w:r>
          </w:p>
        </w:tc>
      </w:tr>
      <w:tr w:rsidR="00866DC7" w:rsidRPr="00C03BDF" w14:paraId="73B932DE" w14:textId="77777777">
        <w:tc>
          <w:tcPr>
            <w:tcW w:w="558" w:type="dxa"/>
            <w:tcBorders>
              <w:bottom w:val="single" w:sz="4" w:space="0" w:color="auto"/>
            </w:tcBorders>
          </w:tcPr>
          <w:p w14:paraId="1CC6E8E3"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14:paraId="15E0FF92"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Disclosure of Lobby Activities – Standard Form LLL (if applicable)</w:t>
            </w:r>
          </w:p>
        </w:tc>
      </w:tr>
      <w:tr w:rsidR="00866DC7" w:rsidRPr="00C03BDF" w14:paraId="3AABF24B" w14:textId="77777777">
        <w:trPr>
          <w:cantSplit/>
        </w:trPr>
        <w:tc>
          <w:tcPr>
            <w:tcW w:w="9738" w:type="dxa"/>
            <w:gridSpan w:val="2"/>
            <w:shd w:val="clear" w:color="auto" w:fill="BFBFBF"/>
          </w:tcPr>
          <w:p w14:paraId="22E15CA5"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Have each of the following items been attached as PDF files in the correct place?</w:t>
            </w:r>
          </w:p>
        </w:tc>
      </w:tr>
      <w:tr w:rsidR="00866DC7" w:rsidRPr="00C03BDF" w14:paraId="3B8D1615" w14:textId="77777777">
        <w:tc>
          <w:tcPr>
            <w:tcW w:w="558" w:type="dxa"/>
          </w:tcPr>
          <w:p w14:paraId="717B049B"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176C9497" w14:textId="77777777" w:rsidR="00866DC7" w:rsidRPr="00C03BDF" w:rsidRDefault="008C5BB8" w:rsidP="004D10F5">
            <w:pPr>
              <w:tabs>
                <w:tab w:val="left" w:pos="360"/>
                <w:tab w:val="left" w:pos="720"/>
                <w:tab w:val="left" w:pos="1080"/>
                <w:tab w:val="left" w:pos="1613"/>
                <w:tab w:val="left" w:pos="2160"/>
              </w:tabs>
              <w:spacing w:before="120" w:after="120"/>
              <w:rPr>
                <w:rFonts w:cs="Tahoma"/>
              </w:rPr>
            </w:pPr>
            <w:r w:rsidRPr="00C03BDF">
              <w:rPr>
                <w:rFonts w:cs="Tahoma"/>
              </w:rPr>
              <w:t xml:space="preserve">Project </w:t>
            </w:r>
            <w:r w:rsidR="00866DC7" w:rsidRPr="00C03BDF">
              <w:rPr>
                <w:rFonts w:cs="Tahoma"/>
              </w:rPr>
              <w:t>Summary/Abstract, using Item 7 of the "Other Project Information" form</w:t>
            </w:r>
          </w:p>
        </w:tc>
      </w:tr>
      <w:tr w:rsidR="00866DC7" w:rsidRPr="00C03BDF" w14:paraId="620EB72D" w14:textId="77777777">
        <w:tc>
          <w:tcPr>
            <w:tcW w:w="558" w:type="dxa"/>
          </w:tcPr>
          <w:p w14:paraId="2E950A6F"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26BDFFE5" w14:textId="0021527E" w:rsidR="00866DC7" w:rsidRPr="00C03BDF" w:rsidRDefault="008C5BB8" w:rsidP="006C1A14">
            <w:pPr>
              <w:tabs>
                <w:tab w:val="left" w:pos="360"/>
                <w:tab w:val="left" w:pos="720"/>
                <w:tab w:val="left" w:pos="1080"/>
                <w:tab w:val="left" w:pos="1613"/>
                <w:tab w:val="left" w:pos="2160"/>
              </w:tabs>
              <w:spacing w:before="120" w:after="120"/>
              <w:ind w:left="432" w:hanging="432"/>
              <w:rPr>
                <w:rFonts w:cs="Tahoma"/>
              </w:rPr>
            </w:pPr>
            <w:r w:rsidRPr="00C03BDF">
              <w:rPr>
                <w:rFonts w:cs="Tahoma"/>
              </w:rPr>
              <w:t xml:space="preserve">Project </w:t>
            </w:r>
            <w:r w:rsidR="00866DC7" w:rsidRPr="00C03BDF">
              <w:rPr>
                <w:rFonts w:cs="Tahoma"/>
              </w:rPr>
              <w:t>Narrative and</w:t>
            </w:r>
            <w:r w:rsidR="006C1A14">
              <w:rPr>
                <w:rFonts w:cs="Tahoma"/>
              </w:rPr>
              <w:t xml:space="preserve"> applicable appendices </w:t>
            </w:r>
            <w:r w:rsidR="00866DC7" w:rsidRPr="00C03BDF">
              <w:rPr>
                <w:rFonts w:cs="Tahoma"/>
              </w:rPr>
              <w:t>as a single file using Item 8 of the "Other Project Information" form</w:t>
            </w:r>
          </w:p>
        </w:tc>
      </w:tr>
      <w:tr w:rsidR="00866DC7" w:rsidRPr="00C03BDF" w14:paraId="1419F3EA" w14:textId="77777777">
        <w:tc>
          <w:tcPr>
            <w:tcW w:w="558" w:type="dxa"/>
          </w:tcPr>
          <w:p w14:paraId="69962205"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3FA41081"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Bibliography and References Cited, using Item 9 of the "Other Project Information" form</w:t>
            </w:r>
          </w:p>
        </w:tc>
      </w:tr>
      <w:tr w:rsidR="00866DC7" w:rsidRPr="00C03BDF" w14:paraId="0D1AB7EC" w14:textId="77777777">
        <w:tc>
          <w:tcPr>
            <w:tcW w:w="558" w:type="dxa"/>
          </w:tcPr>
          <w:p w14:paraId="42AF23B0"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3F8DBF2" w14:textId="77777777" w:rsidR="00866DC7" w:rsidRPr="00C03BDF" w:rsidRDefault="00C64BD6" w:rsidP="00306B4C">
            <w:pPr>
              <w:tabs>
                <w:tab w:val="left" w:pos="360"/>
                <w:tab w:val="left" w:pos="720"/>
                <w:tab w:val="left" w:pos="1080"/>
                <w:tab w:val="left" w:pos="1613"/>
                <w:tab w:val="left" w:pos="2160"/>
              </w:tabs>
              <w:spacing w:before="120" w:after="120"/>
              <w:ind w:left="432" w:hanging="432"/>
              <w:rPr>
                <w:rFonts w:cs="Tahoma"/>
              </w:rPr>
            </w:pPr>
            <w:r w:rsidRPr="00C03BDF">
              <w:rPr>
                <w:rFonts w:cs="Tahoma"/>
              </w:rPr>
              <w:t>Research on Human Subjects Narrative, either the Exempt Research Narrative or the Non-exempt Research Narrative, using Item 12 of the "Other Project Information" form</w:t>
            </w:r>
          </w:p>
        </w:tc>
      </w:tr>
      <w:tr w:rsidR="00866DC7" w:rsidRPr="00C03BDF" w14:paraId="49271195" w14:textId="77777777">
        <w:tc>
          <w:tcPr>
            <w:tcW w:w="558" w:type="dxa"/>
          </w:tcPr>
          <w:p w14:paraId="550E8684"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294B4F1F" w14:textId="77777777" w:rsidR="00866DC7" w:rsidRPr="00C03BDF" w:rsidRDefault="00866DC7" w:rsidP="004D10F5">
            <w:pPr>
              <w:tabs>
                <w:tab w:val="left" w:pos="360"/>
                <w:tab w:val="left" w:pos="720"/>
                <w:tab w:val="left" w:pos="1080"/>
                <w:tab w:val="left" w:pos="1613"/>
                <w:tab w:val="left" w:pos="2160"/>
              </w:tabs>
              <w:spacing w:before="120" w:after="120"/>
              <w:ind w:left="432" w:hanging="432"/>
              <w:rPr>
                <w:rFonts w:cs="Tahoma"/>
              </w:rPr>
            </w:pPr>
            <w:r w:rsidRPr="00C03BDF">
              <w:rPr>
                <w:rFonts w:cs="Tahoma"/>
              </w:rPr>
              <w:t>Biographical Sketches of Senior/Key Personnel, using "Attach Biographical Sketch" of the “Senior/Key Person Profile (Expanded)” form</w:t>
            </w:r>
          </w:p>
        </w:tc>
      </w:tr>
      <w:tr w:rsidR="00866DC7" w:rsidRPr="00C03BDF" w14:paraId="4F238E2F" w14:textId="77777777">
        <w:tc>
          <w:tcPr>
            <w:tcW w:w="558" w:type="dxa"/>
          </w:tcPr>
          <w:p w14:paraId="7ADA593E"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259E90BE" w14:textId="77777777" w:rsidR="00866DC7" w:rsidRPr="00C03BDF" w:rsidRDefault="00866DC7" w:rsidP="004D10F5">
            <w:pPr>
              <w:tabs>
                <w:tab w:val="left" w:pos="360"/>
                <w:tab w:val="left" w:pos="720"/>
                <w:tab w:val="left" w:pos="1080"/>
                <w:tab w:val="left" w:pos="1613"/>
                <w:tab w:val="left" w:pos="2160"/>
              </w:tabs>
              <w:spacing w:before="120" w:after="120"/>
              <w:ind w:left="432" w:hanging="432"/>
              <w:rPr>
                <w:rFonts w:cs="Tahoma"/>
              </w:rPr>
            </w:pPr>
            <w:r w:rsidRPr="00C03BDF">
              <w:rPr>
                <w:rFonts w:cs="Tahoma"/>
              </w:rPr>
              <w:t>Narrative Budget Justification, using Section K – Budget Period 1 of the "Budget (Total Federal + Non-Federal" form</w:t>
            </w:r>
          </w:p>
        </w:tc>
      </w:tr>
      <w:tr w:rsidR="00866DC7" w:rsidRPr="00C03BDF" w14:paraId="42FC99F4" w14:textId="77777777">
        <w:tc>
          <w:tcPr>
            <w:tcW w:w="558" w:type="dxa"/>
          </w:tcPr>
          <w:p w14:paraId="22126DA7"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38056B92" w14:textId="77777777" w:rsidR="00866DC7" w:rsidRPr="00C03BDF" w:rsidRDefault="00866DC7" w:rsidP="000D12C6">
            <w:pPr>
              <w:tabs>
                <w:tab w:val="left" w:pos="360"/>
                <w:tab w:val="left" w:pos="720"/>
                <w:tab w:val="left" w:pos="1080"/>
                <w:tab w:val="left" w:pos="1613"/>
                <w:tab w:val="left" w:pos="2160"/>
              </w:tabs>
              <w:spacing w:before="120" w:after="120"/>
              <w:ind w:left="432" w:hanging="432"/>
              <w:rPr>
                <w:rFonts w:cs="Tahoma"/>
              </w:rPr>
            </w:pPr>
            <w:r w:rsidRPr="00C03BDF">
              <w:rPr>
                <w:rFonts w:cs="Tahoma"/>
              </w:rPr>
              <w:t>Budget (Total Federal + Non-Federal):</w:t>
            </w:r>
            <w:r w:rsidR="0027237B" w:rsidRPr="00C03BDF">
              <w:rPr>
                <w:rFonts w:cs="Tahoma"/>
              </w:rPr>
              <w:t xml:space="preserve"> </w:t>
            </w:r>
            <w:r w:rsidRPr="00C03BDF">
              <w:rPr>
                <w:rFonts w:cs="Tahoma"/>
              </w:rPr>
              <w:t>Sections A &amp; B; Sections C, D,</w:t>
            </w:r>
            <w:r w:rsidR="0027237B" w:rsidRPr="00C03BDF">
              <w:rPr>
                <w:rFonts w:cs="Tahoma"/>
              </w:rPr>
              <w:t xml:space="preserve"> </w:t>
            </w:r>
            <w:r w:rsidRPr="00C03BDF">
              <w:rPr>
                <w:rFonts w:cs="Tahoma"/>
              </w:rPr>
              <w:t>&amp; E; Sections F – K for the Subaward(s), using the “R&amp;R Subaward Budget (Federal/Non-Federal) Attachment(s)” form, as appropriate</w:t>
            </w:r>
            <w:r w:rsidR="002E1FF1" w:rsidRPr="00C03BDF">
              <w:rPr>
                <w:rFonts w:cs="Tahoma"/>
              </w:rPr>
              <w:t xml:space="preserve">, that conforms to the Award Duration and Cost Maximums for the </w:t>
            </w:r>
            <w:r w:rsidR="000D12C6" w:rsidRPr="00C03BDF">
              <w:rPr>
                <w:rFonts w:cs="Tahoma"/>
              </w:rPr>
              <w:t>Network topic and role selected</w:t>
            </w:r>
          </w:p>
        </w:tc>
      </w:tr>
      <w:tr w:rsidR="00866DC7" w:rsidRPr="00C03BDF" w14:paraId="0DE9E56E" w14:textId="77777777">
        <w:trPr>
          <w:cantSplit/>
        </w:trPr>
        <w:tc>
          <w:tcPr>
            <w:tcW w:w="9738" w:type="dxa"/>
            <w:gridSpan w:val="2"/>
            <w:shd w:val="clear" w:color="auto" w:fill="BFBFBF"/>
          </w:tcPr>
          <w:p w14:paraId="6FAAFE47"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lastRenderedPageBreak/>
              <w:t>Have the following actions been completed?</w:t>
            </w:r>
          </w:p>
        </w:tc>
      </w:tr>
      <w:tr w:rsidR="00866DC7" w:rsidRPr="00C03BDF" w14:paraId="3F18BCFE" w14:textId="77777777">
        <w:tc>
          <w:tcPr>
            <w:tcW w:w="558" w:type="dxa"/>
          </w:tcPr>
          <w:p w14:paraId="61135558"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3DBE0D80"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r w:rsidRPr="00C03BDF">
              <w:rPr>
                <w:rFonts w:cs="Tahoma"/>
              </w:rPr>
              <w:t>The correct PDF files are attached to the proper forms in the Grants.gov application package</w:t>
            </w:r>
          </w:p>
        </w:tc>
      </w:tr>
      <w:tr w:rsidR="00866DC7" w:rsidRPr="00C03BDF" w14:paraId="181FCE8B" w14:textId="77777777">
        <w:tc>
          <w:tcPr>
            <w:tcW w:w="558" w:type="dxa"/>
          </w:tcPr>
          <w:p w14:paraId="33173FC8" w14:textId="77777777" w:rsidR="00866DC7" w:rsidRPr="00C03BDF"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1DF69787" w14:textId="77777777" w:rsidR="00866DC7" w:rsidRPr="00C03BDF" w:rsidRDefault="00866DC7" w:rsidP="004D10F5">
            <w:pPr>
              <w:tabs>
                <w:tab w:val="left" w:pos="360"/>
                <w:tab w:val="left" w:pos="720"/>
                <w:tab w:val="left" w:pos="1080"/>
                <w:tab w:val="left" w:pos="1613"/>
                <w:tab w:val="left" w:pos="2160"/>
              </w:tabs>
              <w:spacing w:before="120" w:after="120"/>
              <w:ind w:left="432" w:hanging="432"/>
              <w:rPr>
                <w:rFonts w:cs="Tahoma"/>
              </w:rPr>
            </w:pPr>
            <w:r w:rsidRPr="00C03BDF">
              <w:rPr>
                <w:rFonts w:cs="Tahoma"/>
              </w:rPr>
              <w:t xml:space="preserve">The “Track My Application” link has been used to verify that the upload was fully completed and that the application was processed and validated successfully by Grants.gov before 4:30:00 p.m., Washington, </w:t>
            </w:r>
            <w:r w:rsidR="00102F9B" w:rsidRPr="00C03BDF">
              <w:rPr>
                <w:rFonts w:cs="Tahoma"/>
              </w:rPr>
              <w:t>DC</w:t>
            </w:r>
            <w:r w:rsidRPr="00C03BDF">
              <w:rPr>
                <w:rFonts w:cs="Tahoma"/>
              </w:rPr>
              <w:t xml:space="preserve"> time on the deadline date</w:t>
            </w:r>
          </w:p>
        </w:tc>
      </w:tr>
    </w:tbl>
    <w:p w14:paraId="17435C54" w14:textId="77777777" w:rsidR="00EE195B" w:rsidRPr="00C4260E" w:rsidRDefault="00EE195B" w:rsidP="00243F47">
      <w:pPr>
        <w:rPr>
          <w:rFonts w:cs="Tahoma"/>
        </w:rPr>
      </w:pPr>
    </w:p>
    <w:p w14:paraId="0E39ADFA" w14:textId="77777777" w:rsidR="00023697" w:rsidRPr="00BE59EE" w:rsidRDefault="004F2A3F" w:rsidP="00BE59EE">
      <w:pPr>
        <w:spacing w:after="200" w:line="276" w:lineRule="auto"/>
        <w:rPr>
          <w:rFonts w:cs="Tahoma"/>
          <w:b/>
        </w:rPr>
      </w:pPr>
      <w:bookmarkStart w:id="332" w:name="_PROGRAM_OFFICER_CONTACT"/>
      <w:bookmarkStart w:id="333" w:name="_Toc378173911"/>
      <w:bookmarkStart w:id="334" w:name="_Toc383776036"/>
      <w:bookmarkEnd w:id="332"/>
      <w:r w:rsidRPr="00BE59EE">
        <w:rPr>
          <w:rFonts w:cs="Tahoma"/>
          <w:b/>
        </w:rPr>
        <w:t>PROGRAM OFFICER CONTACT INFORMATION</w:t>
      </w:r>
      <w:bookmarkEnd w:id="333"/>
      <w:bookmarkEnd w:id="334"/>
    </w:p>
    <w:p w14:paraId="55D410C8" w14:textId="77777777" w:rsidR="001A03E1" w:rsidRDefault="00EE195B" w:rsidP="00F51A04">
      <w:pPr>
        <w:rPr>
          <w:rFonts w:cs="Tahoma"/>
        </w:rPr>
      </w:pPr>
      <w:r w:rsidRPr="00C4260E">
        <w:rPr>
          <w:rFonts w:cs="Tahoma"/>
        </w:rPr>
        <w:t>As a reminder, p</w:t>
      </w:r>
      <w:r w:rsidR="00DE28F8" w:rsidRPr="00C4260E">
        <w:rPr>
          <w:rFonts w:cs="Tahoma"/>
        </w:rPr>
        <w:t xml:space="preserve">lease contact </w:t>
      </w:r>
      <w:r w:rsidR="00B2538C" w:rsidRPr="00C4260E">
        <w:rPr>
          <w:rFonts w:cs="Tahoma"/>
        </w:rPr>
        <w:t xml:space="preserve">the Institute’s </w:t>
      </w:r>
      <w:r w:rsidR="00DE28F8" w:rsidRPr="00C4260E">
        <w:rPr>
          <w:rFonts w:cs="Tahoma"/>
        </w:rPr>
        <w:t>program officers with any questions you may have</w:t>
      </w:r>
      <w:r w:rsidR="003625FC" w:rsidRPr="00C4260E">
        <w:rPr>
          <w:rFonts w:cs="Tahoma"/>
        </w:rPr>
        <w:t xml:space="preserve">. </w:t>
      </w:r>
      <w:r w:rsidR="00DE28F8" w:rsidRPr="00C4260E">
        <w:rPr>
          <w:rFonts w:cs="Tahoma"/>
        </w:rPr>
        <w:t>Program officers function as knowledgeable colleagues who can provide substantive feedback on your research idea, including reading a draft of your project narrative</w:t>
      </w:r>
      <w:r w:rsidR="003625FC" w:rsidRPr="00C4260E">
        <w:rPr>
          <w:rFonts w:cs="Tahoma"/>
        </w:rPr>
        <w:t xml:space="preserve">. </w:t>
      </w:r>
      <w:r w:rsidR="00DE28F8" w:rsidRPr="00C4260E">
        <w:rPr>
          <w:rFonts w:cs="Tahoma"/>
        </w:rPr>
        <w:t xml:space="preserve">Program officers can also help you with any questions you may have about the </w:t>
      </w:r>
      <w:r w:rsidR="00386BF1" w:rsidRPr="00C4260E">
        <w:rPr>
          <w:rFonts w:cs="Tahoma"/>
        </w:rPr>
        <w:t xml:space="preserve">content and </w:t>
      </w:r>
      <w:r w:rsidR="00DE28F8" w:rsidRPr="00C4260E">
        <w:rPr>
          <w:rFonts w:cs="Tahoma"/>
        </w:rPr>
        <w:t>preparation of PDF file attachments.</w:t>
      </w:r>
      <w:r w:rsidR="0027237B" w:rsidRPr="00C4260E">
        <w:rPr>
          <w:rFonts w:cs="Tahoma"/>
        </w:rPr>
        <w:t xml:space="preserve"> </w:t>
      </w:r>
    </w:p>
    <w:p w14:paraId="093B914F" w14:textId="67DF6C29" w:rsidR="00B35D65" w:rsidRDefault="00B35D65" w:rsidP="00F51A04">
      <w:pPr>
        <w:rPr>
          <w:rFonts w:cs="Tahoma"/>
        </w:rPr>
      </w:pPr>
    </w:p>
    <w:p w14:paraId="326BEC63" w14:textId="77777777" w:rsidR="00B35D65" w:rsidRPr="00C4260E" w:rsidRDefault="00B35D65" w:rsidP="00B35D65">
      <w:pPr>
        <w:ind w:firstLine="360"/>
        <w:rPr>
          <w:rFonts w:cs="Tahoma"/>
        </w:rPr>
      </w:pPr>
      <w:r w:rsidRPr="00C4260E">
        <w:rPr>
          <w:rFonts w:cs="Tahoma"/>
        </w:rPr>
        <w:t xml:space="preserve">Dr. </w:t>
      </w:r>
      <w:r>
        <w:rPr>
          <w:rFonts w:cs="Tahoma"/>
        </w:rPr>
        <w:t>Corinne Alfeld</w:t>
      </w:r>
    </w:p>
    <w:p w14:paraId="7158661B" w14:textId="77777777" w:rsidR="00B35D65" w:rsidRPr="00C4260E" w:rsidRDefault="00B35D65" w:rsidP="00B35D65">
      <w:pPr>
        <w:ind w:left="360"/>
        <w:rPr>
          <w:rFonts w:cs="Tahoma"/>
        </w:rPr>
      </w:pPr>
      <w:r w:rsidRPr="00C4260E">
        <w:rPr>
          <w:rFonts w:cs="Tahoma"/>
        </w:rPr>
        <w:t xml:space="preserve">Email: </w:t>
      </w:r>
      <w:hyperlink r:id="rId80" w:history="1">
        <w:r w:rsidRPr="00C47B57">
          <w:rPr>
            <w:rStyle w:val="Hyperlink"/>
            <w:rFonts w:cs="Tahoma"/>
          </w:rPr>
          <w:t>Corinne.Alfeld@ed.gov</w:t>
        </w:r>
      </w:hyperlink>
      <w:r w:rsidRPr="00C03BDF">
        <w:rPr>
          <w:rFonts w:cs="Tahoma"/>
        </w:rPr>
        <w:t xml:space="preserve"> </w:t>
      </w:r>
    </w:p>
    <w:p w14:paraId="67521956" w14:textId="77777777" w:rsidR="00B35D65" w:rsidRPr="00C4260E" w:rsidRDefault="00B35D65" w:rsidP="00B35D65">
      <w:pPr>
        <w:ind w:left="360"/>
        <w:rPr>
          <w:rFonts w:cs="Tahoma"/>
          <w:b/>
        </w:rPr>
      </w:pPr>
      <w:r w:rsidRPr="00C4260E">
        <w:rPr>
          <w:rFonts w:cs="Tahoma"/>
        </w:rPr>
        <w:t xml:space="preserve">Telephone: (202) </w:t>
      </w:r>
      <w:r>
        <w:rPr>
          <w:rFonts w:cs="Tahoma"/>
          <w:color w:val="000000"/>
          <w:szCs w:val="20"/>
        </w:rPr>
        <w:t>245-8203</w:t>
      </w:r>
    </w:p>
    <w:p w14:paraId="4394B501" w14:textId="77777777" w:rsidR="001A03E1" w:rsidRDefault="001A03E1" w:rsidP="00F51A04">
      <w:pPr>
        <w:rPr>
          <w:rFonts w:cs="Tahoma"/>
        </w:rPr>
      </w:pPr>
    </w:p>
    <w:p w14:paraId="3AF0B3DE" w14:textId="3E16CF84" w:rsidR="00DE28F8" w:rsidRPr="00C4260E" w:rsidRDefault="00EE195B" w:rsidP="00F51A04">
      <w:pPr>
        <w:rPr>
          <w:rFonts w:cs="Tahoma"/>
        </w:rPr>
      </w:pPr>
      <w:r w:rsidRPr="001A03E1">
        <w:rPr>
          <w:rFonts w:cs="Tahoma"/>
          <w:i/>
        </w:rPr>
        <w:t>However,</w:t>
      </w:r>
      <w:r w:rsidR="00DE28F8" w:rsidRPr="001A03E1">
        <w:rPr>
          <w:rFonts w:cs="Tahoma"/>
          <w:i/>
        </w:rPr>
        <w:t xml:space="preserve"> any questions you have about </w:t>
      </w:r>
      <w:r w:rsidR="00386BF1" w:rsidRPr="001A03E1">
        <w:rPr>
          <w:rFonts w:cs="Tahoma"/>
          <w:i/>
        </w:rPr>
        <w:t xml:space="preserve">individual forms within the application package and </w:t>
      </w:r>
      <w:r w:rsidR="00DE28F8" w:rsidRPr="001A03E1">
        <w:rPr>
          <w:rFonts w:cs="Tahoma"/>
          <w:i/>
        </w:rPr>
        <w:t xml:space="preserve">electronic submission of your application through Grants.gov should be directed first to the Grants.gov </w:t>
      </w:r>
      <w:r w:rsidR="00B35D65">
        <w:rPr>
          <w:rFonts w:cs="Tahoma"/>
          <w:i/>
        </w:rPr>
        <w:t xml:space="preserve">Support </w:t>
      </w:r>
      <w:r w:rsidR="00DE28F8" w:rsidRPr="001A03E1">
        <w:rPr>
          <w:rFonts w:cs="Tahoma"/>
          <w:i/>
        </w:rPr>
        <w:t>Center</w:t>
      </w:r>
      <w:r w:rsidR="00DE28F8" w:rsidRPr="00C4260E">
        <w:rPr>
          <w:rFonts w:cs="Tahoma"/>
        </w:rPr>
        <w:t xml:space="preserve"> at </w:t>
      </w:r>
      <w:hyperlink r:id="rId81" w:history="1">
        <w:r w:rsidR="00DE28F8" w:rsidRPr="00C4260E">
          <w:rPr>
            <w:rStyle w:val="Hyperlink"/>
            <w:rFonts w:cs="Tahoma"/>
          </w:rPr>
          <w:t>support@grants.gov</w:t>
        </w:r>
      </w:hyperlink>
      <w:r w:rsidR="00DE28F8" w:rsidRPr="00C03BDF">
        <w:rPr>
          <w:rFonts w:cs="Tahoma"/>
        </w:rPr>
        <w:t xml:space="preserve"> </w:t>
      </w:r>
      <w:r w:rsidR="00DE28F8" w:rsidRPr="00C4260E">
        <w:rPr>
          <w:rFonts w:cs="Tahoma"/>
        </w:rPr>
        <w:t>or call 1-800-518-4726</w:t>
      </w:r>
      <w:r w:rsidR="003625FC" w:rsidRPr="00C4260E">
        <w:rPr>
          <w:rFonts w:cs="Tahoma"/>
        </w:rPr>
        <w:t xml:space="preserve">. </w:t>
      </w:r>
    </w:p>
    <w:p w14:paraId="3F311095" w14:textId="77777777" w:rsidR="00F51A04" w:rsidRPr="00C4260E" w:rsidRDefault="00F51A04" w:rsidP="00F51A04">
      <w:pPr>
        <w:rPr>
          <w:rFonts w:cs="Tahoma"/>
        </w:rPr>
      </w:pPr>
    </w:p>
    <w:p w14:paraId="6A5E7CDF" w14:textId="77777777" w:rsidR="00CE51D4" w:rsidRDefault="00CE51D4" w:rsidP="00C85BD6">
      <w:pPr>
        <w:pStyle w:val="Heading1"/>
      </w:pPr>
      <w:bookmarkStart w:id="335" w:name="_GLOSSARY"/>
      <w:bookmarkStart w:id="336" w:name="_Toc378173922"/>
      <w:bookmarkStart w:id="337" w:name="_Toc383776037"/>
      <w:bookmarkEnd w:id="335"/>
      <w:r>
        <w:br w:type="page"/>
      </w:r>
    </w:p>
    <w:p w14:paraId="45E96AB3" w14:textId="77777777" w:rsidR="00023697" w:rsidRPr="00C4260E" w:rsidRDefault="00D21ED7" w:rsidP="00C85BD6">
      <w:pPr>
        <w:pStyle w:val="Heading1"/>
      </w:pPr>
      <w:bookmarkStart w:id="338" w:name="_GLOSSARY_1"/>
      <w:bookmarkStart w:id="339" w:name="_Toc503880726"/>
      <w:bookmarkEnd w:id="338"/>
      <w:r w:rsidRPr="00C4260E">
        <w:lastRenderedPageBreak/>
        <w:t>GLOSSARY</w:t>
      </w:r>
      <w:bookmarkEnd w:id="336"/>
      <w:bookmarkEnd w:id="337"/>
      <w:bookmarkEnd w:id="339"/>
    </w:p>
    <w:p w14:paraId="26AF4040" w14:textId="77777777" w:rsidR="009F169B" w:rsidRPr="00C4260E" w:rsidRDefault="009F169B" w:rsidP="009F169B">
      <w:pPr>
        <w:rPr>
          <w:rFonts w:cs="Tahoma"/>
        </w:rPr>
      </w:pPr>
    </w:p>
    <w:p w14:paraId="76031C6F" w14:textId="3F6802C1" w:rsidR="009C65A5" w:rsidRPr="00F53F43" w:rsidRDefault="009C65A5" w:rsidP="009C65A5">
      <w:pPr>
        <w:rPr>
          <w:rFonts w:cs="Tahoma"/>
          <w:szCs w:val="20"/>
        </w:rPr>
      </w:pPr>
      <w:bookmarkStart w:id="340" w:name="Area_CTE_school"/>
      <w:bookmarkStart w:id="341" w:name="Concurrent_Validity"/>
      <w:r>
        <w:rPr>
          <w:rFonts w:cs="Tahoma"/>
          <w:szCs w:val="20"/>
          <w:u w:val="single"/>
        </w:rPr>
        <w:t>Area Career and Technical Education School:</w:t>
      </w:r>
      <w:r w:rsidRPr="00486A02">
        <w:rPr>
          <w:rFonts w:cs="Tahoma"/>
          <w:szCs w:val="20"/>
        </w:rPr>
        <w:t xml:space="preserve"> </w:t>
      </w:r>
      <w:bookmarkEnd w:id="340"/>
      <w:r w:rsidRPr="00F53F43">
        <w:rPr>
          <w:rFonts w:cs="Tahoma"/>
        </w:rPr>
        <w:t xml:space="preserve">From Section 3(3) of </w:t>
      </w:r>
      <w:r w:rsidR="0020011F">
        <w:rPr>
          <w:rFonts w:cs="Tahoma"/>
        </w:rPr>
        <w:t xml:space="preserve">the </w:t>
      </w:r>
      <w:hyperlink r:id="rId82" w:history="1">
        <w:r w:rsidR="0020011F" w:rsidRPr="0020011F">
          <w:rPr>
            <w:rStyle w:val="Hyperlink"/>
            <w:rFonts w:cs="Tahoma"/>
          </w:rPr>
          <w:t>Carl D. Perkins Career and Technical Education Act of 2006</w:t>
        </w:r>
      </w:hyperlink>
      <w:r w:rsidR="0020011F">
        <w:rPr>
          <w:rFonts w:cs="Tahoma"/>
        </w:rPr>
        <w:t xml:space="preserve">: </w:t>
      </w:r>
      <w:r w:rsidRPr="00486A02">
        <w:rPr>
          <w:rFonts w:cs="Tahoma"/>
        </w:rPr>
        <w:t>“The</w:t>
      </w:r>
      <w:r w:rsidRPr="00F53F43">
        <w:rPr>
          <w:rFonts w:cs="Tahoma"/>
          <w:szCs w:val="20"/>
        </w:rPr>
        <w:t xml:space="preserve"> term ‘area career and technical education school’ means—</w:t>
      </w:r>
    </w:p>
    <w:p w14:paraId="7066B8B8" w14:textId="77777777" w:rsidR="009C65A5" w:rsidRPr="00F53F43" w:rsidRDefault="009C65A5" w:rsidP="009C65A5">
      <w:pPr>
        <w:rPr>
          <w:rFonts w:cs="Tahoma"/>
          <w:szCs w:val="20"/>
        </w:rPr>
      </w:pPr>
      <w:r w:rsidRPr="00F53F43">
        <w:rPr>
          <w:rFonts w:cs="Tahoma"/>
          <w:szCs w:val="20"/>
        </w:rPr>
        <w:t>‘‘(A) a specialized public secondary school used exclusively or principally for the provision of career and technical education to individuals who are available for study in preparation for entering the labor market;</w:t>
      </w:r>
    </w:p>
    <w:p w14:paraId="2FC9685A" w14:textId="77777777" w:rsidR="009C65A5" w:rsidRPr="00F53F43" w:rsidRDefault="009C65A5" w:rsidP="009C65A5">
      <w:pPr>
        <w:rPr>
          <w:rFonts w:cs="Tahoma"/>
          <w:szCs w:val="20"/>
        </w:rPr>
      </w:pPr>
      <w:r w:rsidRPr="00F53F43">
        <w:rPr>
          <w:rFonts w:cs="Tahoma"/>
          <w:szCs w:val="20"/>
        </w:rPr>
        <w:t>‘‘(B) the department of a public secondary school exclusively or principally used for providing career and technical education in not fewer than 5 different occupational fields to individuals who are available for study in preparation for entering the labor market;</w:t>
      </w:r>
    </w:p>
    <w:p w14:paraId="5CB501C3" w14:textId="77777777" w:rsidR="009C65A5" w:rsidRPr="00F53F43" w:rsidRDefault="009C65A5" w:rsidP="009C65A5">
      <w:pPr>
        <w:rPr>
          <w:rFonts w:cs="Tahoma"/>
          <w:szCs w:val="20"/>
        </w:rPr>
      </w:pPr>
      <w:r w:rsidRPr="00F53F43">
        <w:rPr>
          <w:rFonts w:cs="Tahoma"/>
          <w:szCs w:val="20"/>
        </w:rPr>
        <w:t>‘‘(C) a public or nonprofit technical institution or career and technical education school used exclusively or principally for the provision of career and technical education to individuals who have completed or left secondary school and who are available for study in preparation for entering the labor market, if the institution or school admits, as regular students, individuals who have completed secondary school and individuals who have left secondary school; or</w:t>
      </w:r>
    </w:p>
    <w:p w14:paraId="2711711B" w14:textId="77777777" w:rsidR="009C65A5" w:rsidRPr="00F53F43" w:rsidRDefault="009C65A5" w:rsidP="009C65A5">
      <w:pPr>
        <w:rPr>
          <w:rFonts w:cs="Tahoma"/>
          <w:szCs w:val="20"/>
        </w:rPr>
      </w:pPr>
      <w:r w:rsidRPr="00F53F43">
        <w:rPr>
          <w:rFonts w:cs="Tahoma"/>
          <w:szCs w:val="20"/>
        </w:rPr>
        <w:t>‘‘(D) the department or division of an institution of higher education, that operates under the policies of the eligible agency and that provides career and technical education in not fewer than 5 different occupational fields leading to immediate employment but not necessarily leading to a baccalaureate degree, if the department or division admits, as regular students, both individuals who have completed secondary school and individuals who have left secondary school.”</w:t>
      </w:r>
    </w:p>
    <w:p w14:paraId="3765A65F" w14:textId="77777777" w:rsidR="00B80BD5" w:rsidRDefault="00B80BD5" w:rsidP="00A773EC">
      <w:pPr>
        <w:rPr>
          <w:rFonts w:cs="Tahoma"/>
          <w:szCs w:val="20"/>
          <w:u w:val="single"/>
        </w:rPr>
      </w:pPr>
    </w:p>
    <w:p w14:paraId="2C40AE51" w14:textId="77777777" w:rsidR="00A773EC" w:rsidRPr="00C03BDF" w:rsidRDefault="005967DA" w:rsidP="00A773EC">
      <w:pPr>
        <w:rPr>
          <w:rFonts w:cs="Tahoma"/>
        </w:rPr>
      </w:pPr>
      <w:bookmarkStart w:id="342" w:name="Authentic_Education_Setting"/>
      <w:r>
        <w:rPr>
          <w:rFonts w:cs="Tahoma"/>
          <w:szCs w:val="20"/>
          <w:u w:val="single"/>
        </w:rPr>
        <w:t>Authentic Education S</w:t>
      </w:r>
      <w:r w:rsidR="00A773EC" w:rsidRPr="00C03BDF">
        <w:rPr>
          <w:rFonts w:cs="Tahoma"/>
          <w:szCs w:val="20"/>
          <w:u w:val="single"/>
        </w:rPr>
        <w:t>etting</w:t>
      </w:r>
      <w:bookmarkEnd w:id="342"/>
      <w:r w:rsidR="00A773EC" w:rsidRPr="00C03BDF">
        <w:rPr>
          <w:rFonts w:cs="Tahoma"/>
          <w:szCs w:val="20"/>
        </w:rPr>
        <w:t xml:space="preserve">: </w:t>
      </w:r>
      <w:r w:rsidR="00A773EC" w:rsidRPr="00C03BDF">
        <w:rPr>
          <w:rFonts w:cs="Tahoma"/>
        </w:rPr>
        <w:t xml:space="preserve">Proposed research </w:t>
      </w:r>
      <w:r w:rsidR="00B7350B">
        <w:rPr>
          <w:rFonts w:cs="Tahoma"/>
        </w:rPr>
        <w:t xml:space="preserve">activities </w:t>
      </w:r>
      <w:r w:rsidR="00A773EC" w:rsidRPr="00C03BDF">
        <w:rPr>
          <w:rFonts w:cs="Tahoma"/>
        </w:rPr>
        <w:t xml:space="preserve">must be relevant to education in the United States and must address factors under the control of the U.S. education system (be it at the national, state, local, and/or school level). To help ensure such relevance, the Institute requires research to work within or with data from authentic education settings. </w:t>
      </w:r>
      <w:r w:rsidR="00A773EC" w:rsidRPr="00C03BDF">
        <w:rPr>
          <w:rFonts w:cs="Tahoma"/>
          <w:bCs/>
        </w:rPr>
        <w:t xml:space="preserve">Authentic education settings include both in-school settings and </w:t>
      </w:r>
      <w:r w:rsidR="00A773EC" w:rsidRPr="00C03BDF">
        <w:rPr>
          <w:rFonts w:cs="Tahoma"/>
        </w:rPr>
        <w:t>formal programs that take place after school or out of school (e.g., after-school programs, distance learning programs, on-line programs</w:t>
      </w:r>
      <w:r w:rsidR="00B7350B">
        <w:rPr>
          <w:rFonts w:cs="Tahoma"/>
        </w:rPr>
        <w:t xml:space="preserve">, </w:t>
      </w:r>
      <w:r w:rsidR="00B7350B">
        <w:rPr>
          <w:rFonts w:cs="Tahoma"/>
          <w:szCs w:val="20"/>
        </w:rPr>
        <w:t>and work-based learning programs</w:t>
      </w:r>
      <w:r w:rsidR="00A773EC" w:rsidRPr="00C03BDF">
        <w:rPr>
          <w:rFonts w:cs="Tahoma"/>
        </w:rPr>
        <w:t xml:space="preserve">) under the control of schools or state and local education agencies. Formal programs not under the control of schools or state and local education agencies are not considered as taking place in an authentic education setting and are not </w:t>
      </w:r>
      <w:r w:rsidR="00B7350B">
        <w:rPr>
          <w:rFonts w:cs="Tahoma"/>
        </w:rPr>
        <w:t>appropriate for study under the</w:t>
      </w:r>
      <w:r w:rsidR="00974941" w:rsidRPr="00C03BDF">
        <w:rPr>
          <w:rFonts w:cs="Tahoma"/>
        </w:rPr>
        <w:t xml:space="preserve"> Networks</w:t>
      </w:r>
      <w:r w:rsidR="00A773EC" w:rsidRPr="00C03BDF">
        <w:rPr>
          <w:rFonts w:cs="Tahoma"/>
        </w:rPr>
        <w:t xml:space="preserve"> program. </w:t>
      </w:r>
      <w:r w:rsidR="00B7350B">
        <w:rPr>
          <w:rFonts w:cs="Tahoma"/>
        </w:rPr>
        <w:t>For the FY 2018 Research Network</w:t>
      </w:r>
      <w:r w:rsidR="0029634A" w:rsidRPr="00C03BDF">
        <w:rPr>
          <w:rFonts w:cs="Tahoma"/>
        </w:rPr>
        <w:t xml:space="preserve"> competition, authentic </w:t>
      </w:r>
      <w:r w:rsidR="00A773EC" w:rsidRPr="00C03BDF">
        <w:rPr>
          <w:rFonts w:cs="Tahoma"/>
        </w:rPr>
        <w:t>education settings can be identified for the following education levels:</w:t>
      </w:r>
    </w:p>
    <w:p w14:paraId="486C35D0" w14:textId="77777777" w:rsidR="00A773EC" w:rsidRPr="00C03BDF" w:rsidRDefault="00A773EC" w:rsidP="00A773EC">
      <w:pPr>
        <w:rPr>
          <w:rFonts w:cs="Tahoma"/>
        </w:rPr>
      </w:pPr>
    </w:p>
    <w:p w14:paraId="7A5944FA" w14:textId="77777777" w:rsidR="00A773EC" w:rsidRPr="005967DA" w:rsidRDefault="00A773EC" w:rsidP="00A8738A">
      <w:pPr>
        <w:numPr>
          <w:ilvl w:val="0"/>
          <w:numId w:val="32"/>
        </w:numPr>
        <w:rPr>
          <w:rFonts w:cs="Tahoma"/>
        </w:rPr>
      </w:pPr>
      <w:r w:rsidRPr="005967DA">
        <w:rPr>
          <w:rFonts w:cs="Tahoma"/>
          <w:u w:val="single"/>
        </w:rPr>
        <w:t xml:space="preserve">Authentic K-12 </w:t>
      </w:r>
      <w:r w:rsidR="00D5177F">
        <w:rPr>
          <w:rFonts w:cs="Tahoma"/>
          <w:u w:val="single"/>
        </w:rPr>
        <w:t xml:space="preserve">CTE </w:t>
      </w:r>
      <w:r w:rsidRPr="005967DA">
        <w:rPr>
          <w:rFonts w:cs="Tahoma"/>
          <w:u w:val="single"/>
        </w:rPr>
        <w:t>Settings</w:t>
      </w:r>
      <w:r w:rsidRPr="005967DA">
        <w:rPr>
          <w:rFonts w:cs="Tahoma"/>
        </w:rPr>
        <w:t xml:space="preserve"> are defined as the following: </w:t>
      </w:r>
    </w:p>
    <w:p w14:paraId="4DB8118C" w14:textId="77777777" w:rsidR="00A773EC" w:rsidRDefault="00B7350B" w:rsidP="00A8738A">
      <w:pPr>
        <w:numPr>
          <w:ilvl w:val="0"/>
          <w:numId w:val="33"/>
        </w:numPr>
        <w:rPr>
          <w:rFonts w:cs="Tahoma"/>
        </w:rPr>
      </w:pPr>
      <w:r w:rsidRPr="00B7350B">
        <w:rPr>
          <w:rFonts w:cs="Tahoma"/>
        </w:rPr>
        <w:t xml:space="preserve">K-12 schools (including publicly supported charter schools) and alternative school settings (e.g., alternative schools or juvenile justice settings). </w:t>
      </w:r>
      <w:r w:rsidR="00A773EC" w:rsidRPr="005967DA">
        <w:rPr>
          <w:rFonts w:cs="Tahoma"/>
        </w:rPr>
        <w:t xml:space="preserve"> </w:t>
      </w:r>
    </w:p>
    <w:p w14:paraId="298602E6" w14:textId="77777777" w:rsidR="00B7350B" w:rsidRDefault="00B7350B" w:rsidP="00A8738A">
      <w:pPr>
        <w:numPr>
          <w:ilvl w:val="0"/>
          <w:numId w:val="33"/>
        </w:numPr>
        <w:rPr>
          <w:rFonts w:cs="Tahoma"/>
        </w:rPr>
      </w:pPr>
      <w:r w:rsidRPr="00C03BDF">
        <w:rPr>
          <w:rFonts w:cs="Tahoma"/>
          <w:szCs w:val="20"/>
        </w:rPr>
        <w:t>School systems (e.g., local education agencies or state education agencies</w:t>
      </w:r>
      <w:r>
        <w:rPr>
          <w:rFonts w:cs="Tahoma"/>
          <w:szCs w:val="20"/>
        </w:rPr>
        <w:t>).</w:t>
      </w:r>
    </w:p>
    <w:p w14:paraId="1529FFA2" w14:textId="77777777" w:rsidR="00CA7E47" w:rsidRPr="00CA7E47" w:rsidRDefault="001A03E1" w:rsidP="00A8738A">
      <w:pPr>
        <w:numPr>
          <w:ilvl w:val="0"/>
          <w:numId w:val="33"/>
        </w:numPr>
        <w:rPr>
          <w:rFonts w:cs="Tahoma"/>
        </w:rPr>
      </w:pPr>
      <w:r>
        <w:rPr>
          <w:rFonts w:cs="Tahoma"/>
        </w:rPr>
        <w:t>Career and technical education c</w:t>
      </w:r>
      <w:r w:rsidR="00CA7E47" w:rsidRPr="00CA7E47">
        <w:rPr>
          <w:rFonts w:cs="Tahoma"/>
        </w:rPr>
        <w:t>enters affiliated with schools or school systems.</w:t>
      </w:r>
    </w:p>
    <w:p w14:paraId="0740A7AC" w14:textId="77777777" w:rsidR="00CA7E47" w:rsidRPr="00CA7E47" w:rsidRDefault="00CA7E47" w:rsidP="00A8738A">
      <w:pPr>
        <w:numPr>
          <w:ilvl w:val="0"/>
          <w:numId w:val="33"/>
        </w:numPr>
        <w:rPr>
          <w:rFonts w:cs="Tahoma"/>
        </w:rPr>
      </w:pPr>
      <w:r w:rsidRPr="00CA7E47">
        <w:rPr>
          <w:rFonts w:cs="Tahoma"/>
        </w:rPr>
        <w:t>Industry se</w:t>
      </w:r>
      <w:r w:rsidR="00B7350B">
        <w:rPr>
          <w:rFonts w:cs="Tahoma"/>
        </w:rPr>
        <w:t>ttings for work-based learning</w:t>
      </w:r>
      <w:r w:rsidR="00B7350B" w:rsidRPr="00B7350B">
        <w:t xml:space="preserve"> </w:t>
      </w:r>
      <w:r w:rsidR="00B7350B" w:rsidRPr="00B7350B">
        <w:rPr>
          <w:rFonts w:cs="Tahoma"/>
        </w:rPr>
        <w:t>where there is a formal agreement between the school and the employer regarding students’ expected learn</w:t>
      </w:r>
      <w:r w:rsidR="00B7350B">
        <w:rPr>
          <w:rFonts w:cs="Tahoma"/>
        </w:rPr>
        <w:t>ing outcomes</w:t>
      </w:r>
      <w:r w:rsidRPr="00CA7E47">
        <w:rPr>
          <w:rFonts w:cs="Tahoma"/>
        </w:rPr>
        <w:t>.</w:t>
      </w:r>
    </w:p>
    <w:p w14:paraId="566D1F57" w14:textId="77777777" w:rsidR="0029634A" w:rsidRPr="005967DA" w:rsidRDefault="0029634A" w:rsidP="00F068C4">
      <w:pPr>
        <w:ind w:left="1440"/>
        <w:rPr>
          <w:rStyle w:val="Hyperlink"/>
          <w:rFonts w:cs="Tahoma"/>
        </w:rPr>
      </w:pPr>
    </w:p>
    <w:p w14:paraId="33582CBD" w14:textId="77777777" w:rsidR="00A773EC" w:rsidRPr="00C03BDF" w:rsidRDefault="00A773EC" w:rsidP="00A8738A">
      <w:pPr>
        <w:numPr>
          <w:ilvl w:val="0"/>
          <w:numId w:val="32"/>
        </w:numPr>
        <w:rPr>
          <w:rFonts w:cs="Tahoma"/>
        </w:rPr>
      </w:pPr>
      <w:r w:rsidRPr="00CA7E47">
        <w:rPr>
          <w:rFonts w:cs="Tahoma"/>
          <w:u w:val="single"/>
        </w:rPr>
        <w:t xml:space="preserve">Authentic Postsecondary </w:t>
      </w:r>
      <w:r w:rsidR="00D5177F">
        <w:rPr>
          <w:rFonts w:cs="Tahoma"/>
          <w:u w:val="single"/>
        </w:rPr>
        <w:t xml:space="preserve">CTE </w:t>
      </w:r>
      <w:r w:rsidRPr="00CA7E47">
        <w:rPr>
          <w:rFonts w:cs="Tahoma"/>
          <w:u w:val="single"/>
        </w:rPr>
        <w:t>Settings</w:t>
      </w:r>
      <w:r w:rsidRPr="00C03BDF">
        <w:rPr>
          <w:rFonts w:cs="Tahoma"/>
        </w:rPr>
        <w:t xml:space="preserve"> are defined as the following: </w:t>
      </w:r>
    </w:p>
    <w:p w14:paraId="58B92A39" w14:textId="77777777" w:rsidR="00B7350B" w:rsidRDefault="00B7350B" w:rsidP="00A8738A">
      <w:pPr>
        <w:numPr>
          <w:ilvl w:val="0"/>
          <w:numId w:val="31"/>
        </w:numPr>
        <w:rPr>
          <w:rFonts w:cs="Tahoma"/>
        </w:rPr>
      </w:pPr>
      <w:r>
        <w:rPr>
          <w:rFonts w:cs="Tahoma"/>
        </w:rPr>
        <w:t>Co</w:t>
      </w:r>
      <w:r w:rsidRPr="00B7350B">
        <w:rPr>
          <w:rFonts w:cs="Tahoma"/>
        </w:rPr>
        <w:t>lleges and universities that have education programs leading to occupational certificates, Associate’s or Bachelor’s degrees.</w:t>
      </w:r>
    </w:p>
    <w:p w14:paraId="5295A532" w14:textId="77777777" w:rsidR="001A03E1" w:rsidRPr="00CA7E47" w:rsidRDefault="001A03E1" w:rsidP="00A8738A">
      <w:pPr>
        <w:numPr>
          <w:ilvl w:val="0"/>
          <w:numId w:val="31"/>
        </w:numPr>
        <w:rPr>
          <w:rFonts w:cs="Tahoma"/>
        </w:rPr>
      </w:pPr>
      <w:r>
        <w:rPr>
          <w:rFonts w:cs="Tahoma"/>
        </w:rPr>
        <w:t>Career and technical education ce</w:t>
      </w:r>
      <w:r w:rsidRPr="00CA7E47">
        <w:rPr>
          <w:rFonts w:cs="Tahoma"/>
        </w:rPr>
        <w:t xml:space="preserve">nters affiliated with </w:t>
      </w:r>
      <w:r w:rsidR="00B7350B">
        <w:rPr>
          <w:rFonts w:cs="Tahoma"/>
        </w:rPr>
        <w:t>postsecondary institutions</w:t>
      </w:r>
      <w:r w:rsidRPr="00CA7E47">
        <w:rPr>
          <w:rFonts w:cs="Tahoma"/>
        </w:rPr>
        <w:t>.</w:t>
      </w:r>
    </w:p>
    <w:p w14:paraId="51EF5CDC" w14:textId="77777777" w:rsidR="00CA7E47" w:rsidRPr="00CA7E47" w:rsidRDefault="00CA7E47" w:rsidP="00A8738A">
      <w:pPr>
        <w:numPr>
          <w:ilvl w:val="0"/>
          <w:numId w:val="31"/>
        </w:numPr>
        <w:rPr>
          <w:rFonts w:cs="Tahoma"/>
        </w:rPr>
      </w:pPr>
      <w:r w:rsidRPr="00CA7E47">
        <w:rPr>
          <w:rFonts w:cs="Tahoma"/>
        </w:rPr>
        <w:t>Industry settings for work-based learn</w:t>
      </w:r>
      <w:r>
        <w:rPr>
          <w:rFonts w:cs="Tahoma"/>
        </w:rPr>
        <w:t xml:space="preserve">ing </w:t>
      </w:r>
      <w:r w:rsidR="00B7350B">
        <w:rPr>
          <w:rFonts w:cs="Tahoma"/>
        </w:rPr>
        <w:t>where there is a formal agreement between the institution and the employer regarding students’ expected learning outcomes.</w:t>
      </w:r>
    </w:p>
    <w:p w14:paraId="66CA3AC3" w14:textId="77777777" w:rsidR="00C40DC4" w:rsidRDefault="00830602" w:rsidP="00DA0E86">
      <w:pPr>
        <w:spacing w:before="200" w:after="200"/>
        <w:rPr>
          <w:rFonts w:cs="Tahoma"/>
        </w:rPr>
      </w:pPr>
      <w:bookmarkStart w:id="343" w:name="Career_and_Technical_Education"/>
      <w:r>
        <w:rPr>
          <w:rFonts w:cs="Tahoma"/>
          <w:u w:val="single"/>
        </w:rPr>
        <w:t>Career and Technical Education (CTE)</w:t>
      </w:r>
      <w:r>
        <w:rPr>
          <w:rFonts w:cs="Tahoma"/>
        </w:rPr>
        <w:t xml:space="preserve">: </w:t>
      </w:r>
      <w:bookmarkEnd w:id="343"/>
      <w:r w:rsidRPr="00830602">
        <w:rPr>
          <w:rFonts w:cs="Tahoma"/>
        </w:rPr>
        <w:t xml:space="preserve">Career </w:t>
      </w:r>
      <w:r w:rsidR="00A23663">
        <w:rPr>
          <w:rFonts w:cs="Tahoma"/>
        </w:rPr>
        <w:t xml:space="preserve">and </w:t>
      </w:r>
      <w:r w:rsidRPr="00830602">
        <w:rPr>
          <w:rFonts w:cs="Tahoma"/>
        </w:rPr>
        <w:t>technical education (CTE) comprises instruction in the academic, technical, and employability skills and knowledge required to enter into and succeed in specific occupations. At the secondary level, CTE introduces students to possible career fields and allows them to begin to build marketable skills</w:t>
      </w:r>
      <w:r w:rsidR="001177C2">
        <w:rPr>
          <w:rFonts w:cs="Tahoma"/>
        </w:rPr>
        <w:t xml:space="preserve"> and, in some cases, credentials</w:t>
      </w:r>
      <w:r w:rsidRPr="00830602">
        <w:rPr>
          <w:rFonts w:cs="Tahoma"/>
        </w:rPr>
        <w:t>; at the postsecondary level, CTE provides an entry point for new or returning students to learn specific knowledge and specialized skills in a particular occupational field. At both levels, CTE often includes work-based learning experiences.</w:t>
      </w:r>
      <w:r w:rsidR="00C40DC4">
        <w:rPr>
          <w:rFonts w:cs="Tahoma"/>
        </w:rPr>
        <w:t xml:space="preserve"> </w:t>
      </w:r>
    </w:p>
    <w:p w14:paraId="773D38AF" w14:textId="77777777" w:rsidR="00830602" w:rsidRDefault="00C40DC4" w:rsidP="00DA0E86">
      <w:pPr>
        <w:spacing w:before="200" w:after="200"/>
        <w:rPr>
          <w:rFonts w:cs="Tahoma"/>
        </w:rPr>
      </w:pPr>
      <w:r>
        <w:rPr>
          <w:rFonts w:cs="Tahoma"/>
        </w:rPr>
        <w:lastRenderedPageBreak/>
        <w:t>The following are legislative and administrative definitions of CTE:</w:t>
      </w:r>
    </w:p>
    <w:p w14:paraId="02B4765B" w14:textId="72694E78" w:rsidR="00830602" w:rsidRPr="00830602" w:rsidRDefault="00830602" w:rsidP="00C40DC4">
      <w:pPr>
        <w:ind w:left="720"/>
        <w:rPr>
          <w:rFonts w:cs="Tahoma"/>
        </w:rPr>
      </w:pPr>
      <w:r w:rsidRPr="00C40DC4">
        <w:rPr>
          <w:rFonts w:cs="Tahoma"/>
          <w:u w:val="single"/>
        </w:rPr>
        <w:t xml:space="preserve">From </w:t>
      </w:r>
      <w:r w:rsidR="0038497D">
        <w:rPr>
          <w:rFonts w:cs="Tahoma"/>
          <w:u w:val="single"/>
        </w:rPr>
        <w:t xml:space="preserve">Section 3(5) of </w:t>
      </w:r>
      <w:r w:rsidRPr="00C40DC4">
        <w:rPr>
          <w:rFonts w:cs="Tahoma"/>
          <w:u w:val="single"/>
        </w:rPr>
        <w:t xml:space="preserve">the </w:t>
      </w:r>
      <w:hyperlink r:id="rId83" w:history="1">
        <w:r w:rsidRPr="008B637B">
          <w:rPr>
            <w:rStyle w:val="Hyperlink"/>
            <w:rFonts w:cs="Tahoma"/>
          </w:rPr>
          <w:t xml:space="preserve">Carl D. Perkins </w:t>
        </w:r>
        <w:r w:rsidR="001177C2">
          <w:rPr>
            <w:rStyle w:val="Hyperlink"/>
            <w:rFonts w:cs="Tahoma"/>
          </w:rPr>
          <w:t xml:space="preserve">Career and Technical Education </w:t>
        </w:r>
        <w:r w:rsidRPr="008B637B">
          <w:rPr>
            <w:rStyle w:val="Hyperlink"/>
            <w:rFonts w:cs="Tahoma"/>
          </w:rPr>
          <w:t>Act of 2006:</w:t>
        </w:r>
      </w:hyperlink>
      <w:r>
        <w:rPr>
          <w:rFonts w:cs="Tahoma"/>
        </w:rPr>
        <w:t xml:space="preserve"> The term “career and technical education'”</w:t>
      </w:r>
      <w:r w:rsidRPr="00830602">
        <w:rPr>
          <w:rFonts w:cs="Tahoma"/>
        </w:rPr>
        <w:t xml:space="preserve"> means organized educational activities that--</w:t>
      </w:r>
    </w:p>
    <w:p w14:paraId="602D405F" w14:textId="77777777" w:rsidR="00830602" w:rsidRPr="00830602" w:rsidRDefault="00830602" w:rsidP="00C40DC4">
      <w:pPr>
        <w:ind w:left="720"/>
        <w:rPr>
          <w:rFonts w:cs="Tahoma"/>
        </w:rPr>
      </w:pPr>
      <w:r w:rsidRPr="00830602">
        <w:rPr>
          <w:rFonts w:cs="Tahoma"/>
        </w:rPr>
        <w:t>(A) offer a sequence of courses that--</w:t>
      </w:r>
    </w:p>
    <w:p w14:paraId="430B6903" w14:textId="77777777" w:rsidR="00830602" w:rsidRPr="00830602" w:rsidRDefault="00830602" w:rsidP="00C40DC4">
      <w:pPr>
        <w:ind w:left="1440"/>
        <w:rPr>
          <w:rFonts w:cs="Tahoma"/>
        </w:rPr>
      </w:pPr>
      <w:r w:rsidRPr="00830602">
        <w:rPr>
          <w:rFonts w:cs="Tahoma"/>
        </w:rPr>
        <w:t>(i) provides individuals with coherent and rigorous content aligned with challenging academic standards and relevant technical knowledge and skills needed to prepare for further education and careers in current or emerging professions;</w:t>
      </w:r>
    </w:p>
    <w:p w14:paraId="27C8632B" w14:textId="77777777" w:rsidR="00830602" w:rsidRPr="00830602" w:rsidRDefault="00830602" w:rsidP="00C40DC4">
      <w:pPr>
        <w:ind w:left="1440"/>
        <w:rPr>
          <w:rFonts w:cs="Tahoma"/>
        </w:rPr>
      </w:pPr>
      <w:r w:rsidRPr="00830602">
        <w:rPr>
          <w:rFonts w:cs="Tahoma"/>
        </w:rPr>
        <w:t>(ii) provides technical skill proficiency, an industry-recognized credential, a certificate, or an associate degree; and</w:t>
      </w:r>
    </w:p>
    <w:p w14:paraId="4D91429C" w14:textId="77777777" w:rsidR="00830602" w:rsidRPr="00830602" w:rsidRDefault="00830602" w:rsidP="00C40DC4">
      <w:pPr>
        <w:ind w:left="1440"/>
        <w:rPr>
          <w:rFonts w:cs="Tahoma"/>
        </w:rPr>
      </w:pPr>
      <w:r w:rsidRPr="00830602">
        <w:rPr>
          <w:rFonts w:cs="Tahoma"/>
        </w:rPr>
        <w:t>(iii) may include prerequisite courses (other than a remedial course) that meet the requirements of this subparagraph; and</w:t>
      </w:r>
    </w:p>
    <w:p w14:paraId="58B53A47" w14:textId="77777777" w:rsidR="00830602" w:rsidRDefault="00830602" w:rsidP="00C40DC4">
      <w:pPr>
        <w:ind w:left="1440"/>
        <w:rPr>
          <w:rFonts w:cs="Tahoma"/>
          <w:u w:val="single"/>
        </w:rPr>
      </w:pPr>
      <w:r w:rsidRPr="00830602">
        <w:rPr>
          <w:rFonts w:cs="Tahoma"/>
        </w:rPr>
        <w:t>(B) include competency-based applied learning that contributes to the academic knowledge, higher-order reasoning and problem-solving skills, work attitudes, general employability skills, technical skills, and occupation-specific skills, and knowledge of all aspects of an industry, including entrepreneurship, of an individual.</w:t>
      </w:r>
    </w:p>
    <w:p w14:paraId="3B89AD4E" w14:textId="77777777" w:rsidR="00830602" w:rsidRPr="00830602" w:rsidRDefault="00830602" w:rsidP="008B637B">
      <w:pPr>
        <w:spacing w:before="200"/>
        <w:ind w:left="720"/>
        <w:rPr>
          <w:rFonts w:cs="Tahoma"/>
        </w:rPr>
      </w:pPr>
      <w:r w:rsidRPr="00C40DC4">
        <w:rPr>
          <w:rFonts w:cs="Tahoma"/>
          <w:u w:val="single"/>
        </w:rPr>
        <w:t xml:space="preserve">From the </w:t>
      </w:r>
      <w:hyperlink r:id="rId84" w:anchor="a" w:history="1">
        <w:r w:rsidRPr="0062394D">
          <w:rPr>
            <w:rStyle w:val="Hyperlink"/>
            <w:rFonts w:cs="Tahoma"/>
          </w:rPr>
          <w:t>National Center for Education Statistics (NCES):</w:t>
        </w:r>
      </w:hyperlink>
      <w:r w:rsidRPr="00830602">
        <w:rPr>
          <w:rFonts w:cs="Tahoma"/>
        </w:rPr>
        <w:t xml:space="preserve"> </w:t>
      </w:r>
      <w:r w:rsidRPr="0062394D">
        <w:rPr>
          <w:rFonts w:cs="Tahoma"/>
        </w:rPr>
        <w:t>NCES</w:t>
      </w:r>
      <w:r w:rsidRPr="00830602">
        <w:rPr>
          <w:rFonts w:cs="Tahoma"/>
        </w:rPr>
        <w:t xml:space="preserve"> defines career </w:t>
      </w:r>
      <w:r w:rsidR="00C40DC4">
        <w:rPr>
          <w:rFonts w:cs="Tahoma"/>
        </w:rPr>
        <w:t>and technical education (CTE) as</w:t>
      </w:r>
      <w:r w:rsidRPr="00830602">
        <w:rPr>
          <w:rFonts w:cs="Tahoma"/>
        </w:rPr>
        <w:t xml:space="preserve"> </w:t>
      </w:r>
      <w:r w:rsidR="00C40DC4">
        <w:rPr>
          <w:rFonts w:cs="Tahoma"/>
        </w:rPr>
        <w:t>“</w:t>
      </w:r>
      <w:r w:rsidRPr="00830602">
        <w:rPr>
          <w:rFonts w:cs="Tahoma"/>
        </w:rPr>
        <w:t>courses (at the high school level) and programs (at the postsecondary subbaccalaureate level) that focus on the skills and knowledge required for specific jobs or fields of work. The occupational fields included in this definition are: agriculture and natural resources; business support, management, and finance; communications and design; computer and information sciences; construction; consumer services; education; engineering, architecture, and science technologies; health sciences; manufacturing; marketing; public, legal, social, and protective services; repair; and transportation. At the high school level, CTE is sometimes expanded b</w:t>
      </w:r>
      <w:r w:rsidR="00C40DC4">
        <w:rPr>
          <w:rFonts w:cs="Tahoma"/>
        </w:rPr>
        <w:t>eyond ‘occupational education’</w:t>
      </w:r>
      <w:r w:rsidRPr="00830602">
        <w:rPr>
          <w:rFonts w:cs="Tahoma"/>
        </w:rPr>
        <w:t xml:space="preserve"> to also include family and consumer sciences education and courses that provide general labor market skills</w:t>
      </w:r>
      <w:r w:rsidRPr="00C40DC4">
        <w:rPr>
          <w:rFonts w:cs="Tahoma"/>
          <w:szCs w:val="20"/>
        </w:rPr>
        <w:t>.</w:t>
      </w:r>
      <w:r w:rsidR="00C40DC4" w:rsidRPr="00C40DC4">
        <w:rPr>
          <w:rFonts w:cs="Tahoma"/>
          <w:szCs w:val="20"/>
        </w:rPr>
        <w:t xml:space="preserve"> A </w:t>
      </w:r>
      <w:hyperlink r:id="rId85" w:history="1">
        <w:r w:rsidR="00C40DC4" w:rsidRPr="00C40DC4">
          <w:rPr>
            <w:rFonts w:cs="Tahoma"/>
            <w:color w:val="3333FF"/>
            <w:szCs w:val="20"/>
            <w:u w:val="single"/>
          </w:rPr>
          <w:t>crosswalk</w:t>
        </w:r>
      </w:hyperlink>
      <w:r w:rsidR="00C40DC4" w:rsidRPr="00C40DC4">
        <w:rPr>
          <w:rFonts w:cs="Tahoma"/>
          <w:szCs w:val="20"/>
        </w:rPr>
        <w:t xml:space="preserve"> provides an overview of how these CTE fields are typically classified at each education level, and how they relate to the </w:t>
      </w:r>
      <w:hyperlink r:id="rId86" w:history="1">
        <w:r w:rsidR="00C40DC4" w:rsidRPr="00C40DC4">
          <w:rPr>
            <w:rFonts w:cs="Tahoma"/>
            <w:color w:val="3333FF"/>
            <w:szCs w:val="20"/>
            <w:u w:val="single"/>
          </w:rPr>
          <w:t>Career Clusters</w:t>
        </w:r>
      </w:hyperlink>
      <w:r w:rsidR="00C40DC4" w:rsidRPr="00C40DC4">
        <w:rPr>
          <w:rFonts w:cs="Tahoma"/>
          <w:szCs w:val="20"/>
        </w:rPr>
        <w:t>.</w:t>
      </w:r>
      <w:r w:rsidR="00C40DC4">
        <w:rPr>
          <w:rFonts w:cs="Tahoma"/>
          <w:szCs w:val="20"/>
        </w:rPr>
        <w:t>”</w:t>
      </w:r>
    </w:p>
    <w:p w14:paraId="2BCA5850" w14:textId="1EA768F4" w:rsidR="008B637B" w:rsidRPr="008B637B" w:rsidRDefault="008B637B" w:rsidP="006A6ABF">
      <w:pPr>
        <w:spacing w:before="200"/>
        <w:rPr>
          <w:rFonts w:cs="Tahoma"/>
        </w:rPr>
      </w:pPr>
      <w:r>
        <w:rPr>
          <w:rFonts w:cs="Tahoma"/>
          <w:u w:val="single"/>
        </w:rPr>
        <w:t>Career and Technical Education Student:</w:t>
      </w:r>
      <w:r w:rsidRPr="00831369">
        <w:rPr>
          <w:rFonts w:cs="Tahoma"/>
        </w:rPr>
        <w:t xml:space="preserve"> </w:t>
      </w:r>
      <w:r w:rsidR="00831369">
        <w:rPr>
          <w:rFonts w:cs="Tahoma"/>
        </w:rPr>
        <w:t xml:space="preserve">The </w:t>
      </w:r>
      <w:hyperlink r:id="rId87" w:history="1">
        <w:r w:rsidRPr="008B637B">
          <w:rPr>
            <w:rStyle w:val="Hyperlink"/>
            <w:rFonts w:cs="Tahoma"/>
          </w:rPr>
          <w:t>Car</w:t>
        </w:r>
        <w:r>
          <w:rPr>
            <w:rStyle w:val="Hyperlink"/>
            <w:rFonts w:cs="Tahoma"/>
          </w:rPr>
          <w:t>l</w:t>
        </w:r>
        <w:r w:rsidRPr="008B637B">
          <w:rPr>
            <w:rStyle w:val="Hyperlink"/>
            <w:rFonts w:cs="Tahoma"/>
          </w:rPr>
          <w:t xml:space="preserve"> D. Perkins </w:t>
        </w:r>
        <w:r w:rsidR="00AA668A">
          <w:rPr>
            <w:rStyle w:val="Hyperlink"/>
            <w:rFonts w:cs="Tahoma"/>
          </w:rPr>
          <w:t xml:space="preserve">Career and Technical Education </w:t>
        </w:r>
        <w:r w:rsidRPr="008B637B">
          <w:rPr>
            <w:rStyle w:val="Hyperlink"/>
            <w:rFonts w:cs="Tahoma"/>
          </w:rPr>
          <w:t>Act of 2006</w:t>
        </w:r>
      </w:hyperlink>
      <w:r>
        <w:rPr>
          <w:rFonts w:cs="Tahoma"/>
        </w:rPr>
        <w:t xml:space="preserve"> </w:t>
      </w:r>
      <w:r w:rsidRPr="008B637B">
        <w:rPr>
          <w:rFonts w:cs="Tahoma"/>
        </w:rPr>
        <w:t xml:space="preserve">gives states the discretion to identify the student populations on which they will report outcome data. In </w:t>
      </w:r>
      <w:hyperlink r:id="rId88" w:history="1">
        <w:r w:rsidRPr="008B637B">
          <w:rPr>
            <w:rStyle w:val="Hyperlink"/>
            <w:rFonts w:cs="Tahoma"/>
          </w:rPr>
          <w:t>non-regulatory guidance</w:t>
        </w:r>
      </w:hyperlink>
      <w:r w:rsidRPr="008B637B">
        <w:rPr>
          <w:rFonts w:cs="Tahoma"/>
        </w:rPr>
        <w:t>, ED recommended that states use the definitions below.</w:t>
      </w:r>
    </w:p>
    <w:p w14:paraId="0CAAB9C6" w14:textId="77777777" w:rsidR="008B637B" w:rsidRDefault="008B637B" w:rsidP="008B637B">
      <w:pPr>
        <w:ind w:left="720"/>
        <w:rPr>
          <w:rFonts w:cs="Tahoma"/>
        </w:rPr>
      </w:pPr>
      <w:r w:rsidRPr="008B637B">
        <w:rPr>
          <w:rFonts w:cs="Tahoma"/>
          <w:i/>
        </w:rPr>
        <w:t>Secondary Level</w:t>
      </w:r>
    </w:p>
    <w:p w14:paraId="0CA5AA10" w14:textId="77777777" w:rsidR="008B637B" w:rsidRPr="008B637B" w:rsidRDefault="008B637B" w:rsidP="008B637B">
      <w:pPr>
        <w:ind w:left="1080"/>
        <w:rPr>
          <w:rFonts w:cs="Tahoma"/>
        </w:rPr>
      </w:pPr>
      <w:r w:rsidRPr="008B637B">
        <w:rPr>
          <w:rFonts w:cs="Tahoma"/>
          <w:u w:val="single"/>
        </w:rPr>
        <w:t>CTE Participant</w:t>
      </w:r>
      <w:r w:rsidRPr="008B637B">
        <w:rPr>
          <w:rFonts w:cs="Tahoma"/>
        </w:rPr>
        <w:t>: A secondary student who has earned one (1) or more credits in any career and technical education (CTE) program area.</w:t>
      </w:r>
    </w:p>
    <w:p w14:paraId="4A79E614" w14:textId="77777777" w:rsidR="008B637B" w:rsidRPr="008B637B" w:rsidRDefault="008B637B" w:rsidP="008B637B">
      <w:pPr>
        <w:ind w:left="1080"/>
        <w:rPr>
          <w:rFonts w:cs="Tahoma"/>
        </w:rPr>
      </w:pPr>
      <w:r w:rsidRPr="008B637B">
        <w:rPr>
          <w:rFonts w:cs="Tahoma"/>
          <w:u w:val="single"/>
        </w:rPr>
        <w:t>CTE Concentrator</w:t>
      </w:r>
      <w:r w:rsidRPr="008B637B">
        <w:rPr>
          <w:rFonts w:cs="Tahoma"/>
        </w:rPr>
        <w:t>: A secondary student who has earned three (3) or more credits in a single CTE program area (e.g., health care or business services), or two (2) credits in a single CTE program area, but only in those program areas where 2 credit sequences at the secondary level are recognized by the State and/or its local eligible recipients.</w:t>
      </w:r>
    </w:p>
    <w:p w14:paraId="417C64EF" w14:textId="77777777" w:rsidR="008B637B" w:rsidRPr="008B637B" w:rsidRDefault="008B637B" w:rsidP="008B637B">
      <w:pPr>
        <w:ind w:left="720"/>
        <w:rPr>
          <w:rFonts w:cs="Tahoma"/>
          <w:i/>
        </w:rPr>
      </w:pPr>
      <w:r w:rsidRPr="008B637B">
        <w:rPr>
          <w:rFonts w:cs="Tahoma"/>
          <w:i/>
        </w:rPr>
        <w:t>Postsecondary/Adult Level</w:t>
      </w:r>
    </w:p>
    <w:p w14:paraId="5C38EC3B" w14:textId="77777777" w:rsidR="008B637B" w:rsidRPr="008B637B" w:rsidRDefault="008B637B" w:rsidP="008B637B">
      <w:pPr>
        <w:ind w:left="1080"/>
        <w:rPr>
          <w:rFonts w:cs="Tahoma"/>
        </w:rPr>
      </w:pPr>
      <w:r w:rsidRPr="008B637B">
        <w:rPr>
          <w:rFonts w:cs="Tahoma"/>
          <w:u w:val="single"/>
        </w:rPr>
        <w:t>CTE Participant</w:t>
      </w:r>
      <w:r w:rsidRPr="008B637B">
        <w:rPr>
          <w:rFonts w:cs="Tahoma"/>
        </w:rPr>
        <w:t>: A postsecondary/adult student who has earned one (1) or more credits in any CTE program area.</w:t>
      </w:r>
    </w:p>
    <w:p w14:paraId="0ECB713F" w14:textId="77777777" w:rsidR="008B637B" w:rsidRPr="008B637B" w:rsidRDefault="008B637B" w:rsidP="008B637B">
      <w:pPr>
        <w:ind w:left="1080"/>
        <w:rPr>
          <w:rFonts w:cs="Tahoma"/>
        </w:rPr>
      </w:pPr>
      <w:r w:rsidRPr="008B637B">
        <w:rPr>
          <w:rFonts w:cs="Tahoma"/>
          <w:u w:val="single"/>
        </w:rPr>
        <w:t>CTE Concentrator</w:t>
      </w:r>
      <w:r w:rsidRPr="008B637B">
        <w:rPr>
          <w:rFonts w:cs="Tahoma"/>
        </w:rPr>
        <w:t>: A postsecondary/adult student who: (1) completes at least 12 academic or CTE credits within a single program area sequence that is comprised of 12 or more academic and technical credits and terminates in the award of an industry-recognized credential, a certificate, or a degree; or (2) completes a short-term CTE program sequence of less than 12 credit units that terminates in an industry-recognized credential, a certificate, or a degree.</w:t>
      </w:r>
    </w:p>
    <w:p w14:paraId="2DC44140" w14:textId="34DDB924" w:rsidR="00027A51" w:rsidRDefault="00027A51" w:rsidP="00DA0E86">
      <w:pPr>
        <w:spacing w:before="200" w:after="200"/>
        <w:rPr>
          <w:rFonts w:cs="Tahoma"/>
          <w:u w:val="single"/>
        </w:rPr>
      </w:pPr>
      <w:bookmarkStart w:id="344" w:name="Career_Clusters"/>
      <w:r>
        <w:rPr>
          <w:rFonts w:cs="Tahoma"/>
          <w:u w:val="single"/>
        </w:rPr>
        <w:t>Career Clusters</w:t>
      </w:r>
      <w:bookmarkEnd w:id="344"/>
      <w:r>
        <w:rPr>
          <w:rFonts w:cs="Tahoma"/>
        </w:rPr>
        <w:t xml:space="preserve">: </w:t>
      </w:r>
      <w:r w:rsidR="00CB144F">
        <w:rPr>
          <w:rFonts w:cs="Tahoma"/>
        </w:rPr>
        <w:t>The Institute uses Career Clusters to represent CTE areas. A</w:t>
      </w:r>
      <w:r w:rsidRPr="00027A51">
        <w:rPr>
          <w:rFonts w:cs="Tahoma"/>
        </w:rPr>
        <w:t xml:space="preserve"> Career Cluster is a grouping of occupations and broad industries based on commonalities.</w:t>
      </w:r>
      <w:r>
        <w:rPr>
          <w:rFonts w:cs="Tahoma"/>
        </w:rPr>
        <w:t xml:space="preserve"> </w:t>
      </w:r>
      <w:r w:rsidR="0019226D">
        <w:rPr>
          <w:rFonts w:cs="Tahoma"/>
        </w:rPr>
        <w:t xml:space="preserve">The </w:t>
      </w:r>
      <w:hyperlink r:id="rId89" w:anchor=".WZcj-XmWzIU" w:history="1">
        <w:r w:rsidRPr="00027A51">
          <w:rPr>
            <w:rStyle w:val="Hyperlink"/>
            <w:rFonts w:cs="Tahoma"/>
          </w:rPr>
          <w:t>A</w:t>
        </w:r>
        <w:r w:rsidR="0019226D">
          <w:rPr>
            <w:rStyle w:val="Hyperlink"/>
            <w:rFonts w:cs="Tahoma"/>
          </w:rPr>
          <w:t xml:space="preserve">ssociation for </w:t>
        </w:r>
        <w:r w:rsidRPr="00027A51">
          <w:rPr>
            <w:rStyle w:val="Hyperlink"/>
            <w:rFonts w:cs="Tahoma"/>
          </w:rPr>
          <w:t>C</w:t>
        </w:r>
        <w:r w:rsidR="0019226D">
          <w:rPr>
            <w:rStyle w:val="Hyperlink"/>
            <w:rFonts w:cs="Tahoma"/>
          </w:rPr>
          <w:t xml:space="preserve">areer and </w:t>
        </w:r>
        <w:r w:rsidRPr="00027A51">
          <w:rPr>
            <w:rStyle w:val="Hyperlink"/>
            <w:rFonts w:cs="Tahoma"/>
          </w:rPr>
          <w:t>T</w:t>
        </w:r>
        <w:r w:rsidR="0019226D">
          <w:rPr>
            <w:rStyle w:val="Hyperlink"/>
            <w:rFonts w:cs="Tahoma"/>
          </w:rPr>
          <w:t xml:space="preserve">echnical </w:t>
        </w:r>
        <w:r w:rsidRPr="00027A51">
          <w:rPr>
            <w:rStyle w:val="Hyperlink"/>
            <w:rFonts w:cs="Tahoma"/>
          </w:rPr>
          <w:t>E</w:t>
        </w:r>
      </w:hyperlink>
      <w:r w:rsidR="0019226D">
        <w:rPr>
          <w:rStyle w:val="Hyperlink"/>
          <w:rFonts w:cs="Tahoma"/>
        </w:rPr>
        <w:t>ducation</w:t>
      </w:r>
      <w:r w:rsidR="00D93766">
        <w:rPr>
          <w:rFonts w:cs="Tahoma"/>
        </w:rPr>
        <w:t xml:space="preserve"> and</w:t>
      </w:r>
      <w:r>
        <w:rPr>
          <w:rFonts w:cs="Tahoma"/>
        </w:rPr>
        <w:t xml:space="preserve"> </w:t>
      </w:r>
      <w:hyperlink r:id="rId90" w:history="1">
        <w:r w:rsidRPr="00027A51">
          <w:rPr>
            <w:rStyle w:val="Hyperlink"/>
            <w:rFonts w:cs="Tahoma"/>
          </w:rPr>
          <w:t>Advance</w:t>
        </w:r>
        <w:r w:rsidR="00CA7E47">
          <w:rPr>
            <w:rStyle w:val="Hyperlink"/>
            <w:rFonts w:cs="Tahoma"/>
          </w:rPr>
          <w:t xml:space="preserve"> </w:t>
        </w:r>
        <w:r w:rsidRPr="00027A51">
          <w:rPr>
            <w:rStyle w:val="Hyperlink"/>
            <w:rFonts w:cs="Tahoma"/>
          </w:rPr>
          <w:t>CTE</w:t>
        </w:r>
      </w:hyperlink>
      <w:r>
        <w:rPr>
          <w:rFonts w:cs="Tahoma"/>
        </w:rPr>
        <w:t xml:space="preserve"> </w:t>
      </w:r>
      <w:r w:rsidR="00D93766">
        <w:rPr>
          <w:rFonts w:cs="Tahoma"/>
        </w:rPr>
        <w:t xml:space="preserve">recognize the following </w:t>
      </w:r>
      <w:r w:rsidR="00CA7E47">
        <w:rPr>
          <w:rFonts w:cs="Tahoma"/>
        </w:rPr>
        <w:t>16 career clusters</w:t>
      </w:r>
      <w:r w:rsidR="00D93766">
        <w:rPr>
          <w:rFonts w:cs="Tahoma"/>
        </w:rPr>
        <w:t>:</w:t>
      </w:r>
      <w:r w:rsidR="00202B73">
        <w:rPr>
          <w:rStyle w:val="FootnoteReference"/>
        </w:rPr>
        <w:footnoteReference w:id="17"/>
      </w:r>
      <w:r w:rsidR="00D93766">
        <w:rPr>
          <w:rFonts w:cs="Tahoma"/>
        </w:rPr>
        <w:t xml:space="preserve"> </w:t>
      </w:r>
      <w:r w:rsidR="00D93766">
        <w:t xml:space="preserve">•Agriculture, Food &amp; Natural </w:t>
      </w:r>
      <w:r w:rsidR="00D93766">
        <w:lastRenderedPageBreak/>
        <w:t>Resources, •Architecture &amp; Construction, •Arts, A/V Technology &amp; Communications, •Business Management &amp; Administration, •Education &amp; Training, •Finance, •Government &amp; Public Administration, •Health Science, •Hospitality &amp; Tourism, •Human Services, •Information Technology, •Law, Public Safety, Corrections &amp; Security, •Manufacturing, •Marketing, •Science, Technology, Engineering &amp; Mathematics, •Transportation, Distribution &amp; Logistics.</w:t>
      </w:r>
    </w:p>
    <w:p w14:paraId="5D07F30A" w14:textId="77777777" w:rsidR="00EE195B" w:rsidRPr="00C4260E" w:rsidRDefault="00EE195B" w:rsidP="00DA0E86">
      <w:pPr>
        <w:spacing w:before="200" w:after="200"/>
        <w:rPr>
          <w:rFonts w:cs="Tahoma"/>
        </w:rPr>
      </w:pPr>
      <w:r w:rsidRPr="00C4260E">
        <w:rPr>
          <w:rFonts w:cs="Tahoma"/>
          <w:u w:val="single"/>
        </w:rPr>
        <w:t>Compli</w:t>
      </w:r>
      <w:bookmarkStart w:id="345" w:name="Compliant"/>
      <w:bookmarkEnd w:id="345"/>
      <w:r w:rsidRPr="00C4260E">
        <w:rPr>
          <w:rFonts w:cs="Tahoma"/>
          <w:u w:val="single"/>
        </w:rPr>
        <w:t>ant</w:t>
      </w:r>
      <w:r w:rsidRPr="00C4260E">
        <w:rPr>
          <w:rFonts w:cs="Tahoma"/>
        </w:rPr>
        <w:t xml:space="preserve">: </w:t>
      </w:r>
      <w:r w:rsidR="00DA613D" w:rsidRPr="00C4260E">
        <w:rPr>
          <w:rFonts w:cs="Tahoma"/>
        </w:rPr>
        <w:t>The part of the process of screening applications for acceptance for review that focuses on compliance with the application rules (e.g., page length and formatting requirements, completion of all parts of the application).</w:t>
      </w:r>
    </w:p>
    <w:p w14:paraId="1503A8B8" w14:textId="77777777" w:rsidR="008D37EE" w:rsidRDefault="00023697" w:rsidP="00DA0E86">
      <w:pPr>
        <w:spacing w:before="200" w:after="200"/>
        <w:rPr>
          <w:rFonts w:cs="Tahoma"/>
          <w:color w:val="000000"/>
          <w:szCs w:val="20"/>
        </w:rPr>
      </w:pPr>
      <w:bookmarkStart w:id="346" w:name="Efficacy_Study"/>
      <w:bookmarkEnd w:id="341"/>
      <w:r w:rsidRPr="00C03BDF">
        <w:rPr>
          <w:rFonts w:cs="Tahoma"/>
          <w:color w:val="000000"/>
          <w:szCs w:val="20"/>
          <w:u w:val="single"/>
        </w:rPr>
        <w:t>Efficacy study</w:t>
      </w:r>
      <w:bookmarkEnd w:id="346"/>
      <w:r w:rsidRPr="00C03BDF">
        <w:rPr>
          <w:rFonts w:cs="Tahoma"/>
          <w:color w:val="000000"/>
          <w:szCs w:val="20"/>
        </w:rPr>
        <w:t>:</w:t>
      </w:r>
      <w:r w:rsidR="0027237B" w:rsidRPr="00C03BDF">
        <w:rPr>
          <w:rFonts w:cs="Tahoma"/>
          <w:color w:val="000000"/>
          <w:szCs w:val="20"/>
        </w:rPr>
        <w:t xml:space="preserve"> </w:t>
      </w:r>
      <w:r w:rsidRPr="00C03BDF">
        <w:rPr>
          <w:rFonts w:cs="Tahoma"/>
          <w:color w:val="000000"/>
          <w:szCs w:val="20"/>
        </w:rPr>
        <w:t>A study that tests an intervention’s beneficial impacts on student education outcomes in comparison to an alternative practice, program, or policy</w:t>
      </w:r>
      <w:r w:rsidR="00337DAD" w:rsidRPr="00C03BDF">
        <w:rPr>
          <w:rFonts w:cs="Tahoma"/>
          <w:color w:val="000000"/>
          <w:szCs w:val="20"/>
        </w:rPr>
        <w:t>.</w:t>
      </w:r>
    </w:p>
    <w:p w14:paraId="486C4567" w14:textId="77777777" w:rsidR="008D37EE" w:rsidRPr="008D37EE" w:rsidRDefault="008D37EE" w:rsidP="008D37EE">
      <w:pPr>
        <w:spacing w:before="200" w:after="200"/>
        <w:rPr>
          <w:rFonts w:cs="Tahoma"/>
          <w:color w:val="000000"/>
          <w:szCs w:val="20"/>
        </w:rPr>
      </w:pPr>
      <w:r w:rsidRPr="008D37EE">
        <w:rPr>
          <w:rFonts w:cs="Tahoma"/>
          <w:color w:val="000000"/>
          <w:szCs w:val="20"/>
          <w:u w:val="single"/>
        </w:rPr>
        <w:t>Evaluability</w:t>
      </w:r>
      <w:r>
        <w:rPr>
          <w:rFonts w:cs="Tahoma"/>
          <w:color w:val="000000"/>
          <w:szCs w:val="20"/>
        </w:rPr>
        <w:t>: “</w:t>
      </w:r>
      <w:r w:rsidRPr="008D37EE">
        <w:rPr>
          <w:rFonts w:cs="Tahoma"/>
          <w:color w:val="000000"/>
          <w:szCs w:val="20"/>
        </w:rPr>
        <w:t>The extent to which an activity or project can be evaluated in a reliable and credible fashion” (OECD-DAC 2010; p.21).</w:t>
      </w:r>
    </w:p>
    <w:p w14:paraId="6F235C44" w14:textId="77777777" w:rsidR="008D37EE" w:rsidRDefault="008D37EE" w:rsidP="008D37EE">
      <w:pPr>
        <w:spacing w:before="200" w:after="200"/>
        <w:rPr>
          <w:rFonts w:cs="Tahoma"/>
          <w:color w:val="000000"/>
          <w:szCs w:val="20"/>
        </w:rPr>
      </w:pPr>
      <w:r w:rsidRPr="008D37EE">
        <w:rPr>
          <w:rFonts w:cs="Tahoma"/>
          <w:color w:val="000000"/>
          <w:szCs w:val="20"/>
          <w:u w:val="single"/>
        </w:rPr>
        <w:t>Evaluability Assessment:</w:t>
      </w:r>
      <w:r>
        <w:rPr>
          <w:rFonts w:cs="Tahoma"/>
          <w:color w:val="000000"/>
          <w:szCs w:val="20"/>
        </w:rPr>
        <w:t xml:space="preserve"> </w:t>
      </w:r>
      <w:r w:rsidRPr="008D37EE">
        <w:rPr>
          <w:rFonts w:cs="Tahoma"/>
          <w:color w:val="000000"/>
          <w:szCs w:val="20"/>
        </w:rPr>
        <w:t>“Before devoting institutional dollars to a full-scale program evaluation that may be costly and time intensive, a pre</w:t>
      </w:r>
      <w:r>
        <w:rPr>
          <w:rFonts w:cs="Tahoma"/>
          <w:color w:val="000000"/>
          <w:szCs w:val="20"/>
        </w:rPr>
        <w:t>-</w:t>
      </w:r>
      <w:r w:rsidRPr="008D37EE">
        <w:rPr>
          <w:rFonts w:cs="Tahoma"/>
          <w:color w:val="000000"/>
          <w:szCs w:val="20"/>
        </w:rPr>
        <w:t>evaluation strategy known as evaluability assessment can be used to determine whether a program meets the minimal preconditions necessary for the results of a full-scale evaluation to be meaningful and useful to college decision</w:t>
      </w:r>
      <w:r>
        <w:rPr>
          <w:rFonts w:cs="Tahoma"/>
          <w:color w:val="000000"/>
          <w:szCs w:val="20"/>
        </w:rPr>
        <w:t xml:space="preserve"> </w:t>
      </w:r>
      <w:r w:rsidRPr="008D37EE">
        <w:rPr>
          <w:rFonts w:cs="Tahoma"/>
          <w:color w:val="000000"/>
          <w:szCs w:val="20"/>
        </w:rPr>
        <w:t>makers” (McKinney, 2010, p. 299).</w:t>
      </w:r>
    </w:p>
    <w:p w14:paraId="3A978B39" w14:textId="77777777" w:rsidR="00B91528" w:rsidRPr="00C4260E" w:rsidRDefault="00B91528" w:rsidP="00DA0E86">
      <w:pPr>
        <w:spacing w:before="200" w:after="200"/>
        <w:rPr>
          <w:rFonts w:cs="Tahoma"/>
        </w:rPr>
      </w:pPr>
      <w:r w:rsidRPr="00B91528">
        <w:rPr>
          <w:rFonts w:cs="Tahoma"/>
          <w:u w:val="single"/>
        </w:rPr>
        <w:t>Evaluation</w:t>
      </w:r>
      <w:r>
        <w:rPr>
          <w:rFonts w:cs="Tahoma"/>
        </w:rPr>
        <w:t>: See Efficacy Study.</w:t>
      </w:r>
    </w:p>
    <w:p w14:paraId="62C4E08C" w14:textId="77777777" w:rsidR="00023697" w:rsidRPr="00C03BDF" w:rsidRDefault="00023697" w:rsidP="00DA0E86">
      <w:pPr>
        <w:spacing w:before="200" w:after="200"/>
        <w:rPr>
          <w:rFonts w:cs="Tahoma"/>
          <w:szCs w:val="20"/>
        </w:rPr>
      </w:pPr>
      <w:bookmarkStart w:id="347" w:name="Fidelity_of_Implementation"/>
      <w:r w:rsidRPr="00C03BDF">
        <w:rPr>
          <w:rFonts w:cs="Tahoma"/>
          <w:szCs w:val="20"/>
          <w:u w:val="single"/>
        </w:rPr>
        <w:t>Fidelity of implementation</w:t>
      </w:r>
      <w:bookmarkEnd w:id="347"/>
      <w:r w:rsidRPr="00C03BDF">
        <w:rPr>
          <w:rFonts w:cs="Tahoma"/>
          <w:szCs w:val="20"/>
        </w:rPr>
        <w:t>: The extent to which the intervention is being delivered as it was designed to be by end users in an authentic education setting.</w:t>
      </w:r>
    </w:p>
    <w:p w14:paraId="35E748B5" w14:textId="77777777" w:rsidR="00023697" w:rsidRPr="00C03BDF" w:rsidRDefault="00023697" w:rsidP="00DA0E86">
      <w:pPr>
        <w:spacing w:before="200" w:after="200"/>
        <w:rPr>
          <w:rFonts w:cs="Tahoma"/>
          <w:szCs w:val="20"/>
        </w:rPr>
      </w:pPr>
      <w:bookmarkStart w:id="348" w:name="Final_Manuscript"/>
      <w:r w:rsidRPr="00C03BDF">
        <w:rPr>
          <w:rFonts w:cs="Tahoma"/>
          <w:szCs w:val="20"/>
          <w:u w:val="single"/>
        </w:rPr>
        <w:t>Final manuscript</w:t>
      </w:r>
      <w:bookmarkEnd w:id="348"/>
      <w:r w:rsidRPr="00C03BDF">
        <w:rPr>
          <w:rFonts w:cs="Tahoma"/>
          <w:szCs w:val="20"/>
        </w:rPr>
        <w:t>: The author’s final version of a manuscript accepted for publication that includes all modifications from the peer-review process.</w:t>
      </w:r>
    </w:p>
    <w:p w14:paraId="2E42853A" w14:textId="77777777" w:rsidR="00763BF7" w:rsidRPr="00C03BDF" w:rsidRDefault="00190730" w:rsidP="00DA0E86">
      <w:pPr>
        <w:spacing w:before="200" w:after="200"/>
        <w:rPr>
          <w:rFonts w:cs="Tahoma"/>
          <w:szCs w:val="20"/>
          <w:u w:val="single"/>
        </w:rPr>
      </w:pPr>
      <w:bookmarkStart w:id="349" w:name="Fully_developed_intervention"/>
      <w:r w:rsidRPr="00C03BDF">
        <w:rPr>
          <w:rFonts w:cs="Tahoma"/>
          <w:szCs w:val="20"/>
          <w:u w:val="single"/>
        </w:rPr>
        <w:t xml:space="preserve">Fully </w:t>
      </w:r>
      <w:r w:rsidR="00763BF7" w:rsidRPr="00C03BDF">
        <w:rPr>
          <w:rFonts w:cs="Tahoma"/>
          <w:szCs w:val="20"/>
          <w:u w:val="single"/>
        </w:rPr>
        <w:t>developed intervention</w:t>
      </w:r>
      <w:bookmarkEnd w:id="349"/>
      <w:r w:rsidR="00763BF7" w:rsidRPr="00C03BDF">
        <w:rPr>
          <w:rFonts w:cs="Tahoma"/>
          <w:szCs w:val="20"/>
        </w:rPr>
        <w:t>: An intervention is fully developed when all materials and products required for its implementation by the end user are readily available for use in authentic education settings.</w:t>
      </w:r>
    </w:p>
    <w:p w14:paraId="48FDC13C" w14:textId="77777777" w:rsidR="00023697" w:rsidRPr="00C03BDF" w:rsidRDefault="00023697" w:rsidP="00DA0E86">
      <w:pPr>
        <w:spacing w:before="200" w:after="200"/>
        <w:rPr>
          <w:rFonts w:cs="Tahoma"/>
          <w:szCs w:val="20"/>
        </w:rPr>
      </w:pPr>
      <w:bookmarkStart w:id="350" w:name="Intervention"/>
      <w:r w:rsidRPr="00C03BDF">
        <w:rPr>
          <w:rFonts w:cs="Tahoma"/>
          <w:szCs w:val="20"/>
          <w:u w:val="single"/>
        </w:rPr>
        <w:t>Intervention</w:t>
      </w:r>
      <w:bookmarkEnd w:id="350"/>
      <w:r w:rsidRPr="00C03BDF">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14:paraId="49EAF95B" w14:textId="77777777" w:rsidR="00023697" w:rsidRPr="00C4260E" w:rsidRDefault="00023697" w:rsidP="00DA0E86">
      <w:pPr>
        <w:spacing w:before="200" w:after="200"/>
        <w:rPr>
          <w:rFonts w:cs="Tahoma"/>
        </w:rPr>
      </w:pPr>
      <w:bookmarkStart w:id="351" w:name="Moderators"/>
      <w:r w:rsidRPr="00C03BDF">
        <w:rPr>
          <w:rFonts w:cs="Tahoma"/>
          <w:szCs w:val="20"/>
          <w:u w:val="single"/>
        </w:rPr>
        <w:t>Moderators</w:t>
      </w:r>
      <w:bookmarkEnd w:id="351"/>
      <w:r w:rsidRPr="00C03BDF">
        <w:rPr>
          <w:rFonts w:cs="Tahoma"/>
          <w:szCs w:val="20"/>
        </w:rPr>
        <w:t xml:space="preserve">: </w:t>
      </w:r>
      <w:r w:rsidR="00EE5ED9" w:rsidRPr="00C4260E">
        <w:rPr>
          <w:rFonts w:cs="Tahoma"/>
          <w:szCs w:val="20"/>
        </w:rPr>
        <w:t>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size or neighborhood characteristics)</w:t>
      </w:r>
      <w:r w:rsidR="00416048" w:rsidRPr="00C4260E">
        <w:rPr>
          <w:rFonts w:cs="Tahoma"/>
          <w:szCs w:val="20"/>
        </w:rPr>
        <w:t>.</w:t>
      </w:r>
      <w:r w:rsidR="00C72C39" w:rsidRPr="00C4260E">
        <w:rPr>
          <w:rFonts w:cs="Tahoma"/>
          <w:szCs w:val="20"/>
        </w:rPr>
        <w:t xml:space="preserve"> </w:t>
      </w:r>
    </w:p>
    <w:p w14:paraId="566CFABD" w14:textId="77777777" w:rsidR="00023697" w:rsidRPr="00C4260E" w:rsidRDefault="00023697" w:rsidP="00A773EC">
      <w:pPr>
        <w:spacing w:after="200"/>
        <w:rPr>
          <w:rFonts w:cs="Tahoma"/>
        </w:rPr>
      </w:pPr>
      <w:bookmarkStart w:id="352" w:name="Mediators"/>
      <w:r w:rsidRPr="00C4260E">
        <w:rPr>
          <w:rFonts w:cs="Tahoma"/>
          <w:u w:val="single"/>
        </w:rPr>
        <w:t>Mediators</w:t>
      </w:r>
      <w:bookmarkEnd w:id="352"/>
      <w:r w:rsidRPr="00C4260E">
        <w:rPr>
          <w:rFonts w:cs="Tahoma"/>
        </w:rPr>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14:paraId="2DDC06F8" w14:textId="77777777" w:rsidR="00EE195B" w:rsidRPr="00C03BDF" w:rsidRDefault="00EE195B" w:rsidP="00DA0E86">
      <w:pPr>
        <w:spacing w:before="200" w:after="200"/>
        <w:rPr>
          <w:rFonts w:cs="Tahoma"/>
          <w:color w:val="000000"/>
          <w:szCs w:val="20"/>
        </w:rPr>
      </w:pPr>
      <w:bookmarkStart w:id="353" w:name="Responsive"/>
      <w:bookmarkStart w:id="354" w:name="Retrospective_Study"/>
      <w:bookmarkEnd w:id="353"/>
      <w:r w:rsidRPr="00C03BDF">
        <w:rPr>
          <w:rFonts w:cs="Tahoma"/>
          <w:color w:val="000000"/>
          <w:szCs w:val="20"/>
          <w:u w:val="single"/>
        </w:rPr>
        <w:t>Responsive</w:t>
      </w:r>
      <w:r w:rsidRPr="00C03BDF">
        <w:rPr>
          <w:rFonts w:cs="Tahoma"/>
          <w:color w:val="000000"/>
          <w:szCs w:val="20"/>
        </w:rPr>
        <w:t xml:space="preserve">: </w:t>
      </w:r>
      <w:r w:rsidR="00D23470" w:rsidRPr="00C03BDF">
        <w:rPr>
          <w:rFonts w:cs="Tahoma"/>
          <w:color w:val="000000"/>
          <w:szCs w:val="20"/>
        </w:rPr>
        <w:t xml:space="preserve">The part of the process of screening applications for acceptance for review that focuses on responsiveness to the Request for Applications. This screening includes making sure applications </w:t>
      </w:r>
      <w:r w:rsidR="000978FB" w:rsidRPr="00C03BDF">
        <w:rPr>
          <w:rFonts w:cs="Tahoma"/>
          <w:color w:val="000000"/>
          <w:szCs w:val="20"/>
        </w:rPr>
        <w:t>(</w:t>
      </w:r>
      <w:r w:rsidR="00D23470" w:rsidRPr="00C03BDF">
        <w:rPr>
          <w:rFonts w:cs="Tahoma"/>
          <w:color w:val="000000"/>
          <w:szCs w:val="20"/>
        </w:rPr>
        <w:t xml:space="preserve">1) are submitted to the correct competition and/or </w:t>
      </w:r>
      <w:r w:rsidR="0027237B" w:rsidRPr="00C03BDF">
        <w:rPr>
          <w:rFonts w:cs="Tahoma"/>
          <w:color w:val="000000"/>
          <w:szCs w:val="20"/>
        </w:rPr>
        <w:t>topic</w:t>
      </w:r>
      <w:r w:rsidR="00D23470" w:rsidRPr="00C03BDF">
        <w:rPr>
          <w:rFonts w:cs="Tahoma"/>
          <w:color w:val="000000"/>
          <w:szCs w:val="20"/>
        </w:rPr>
        <w:t xml:space="preserve"> and </w:t>
      </w:r>
      <w:r w:rsidR="000978FB" w:rsidRPr="00C03BDF">
        <w:rPr>
          <w:rFonts w:cs="Tahoma"/>
          <w:color w:val="000000"/>
          <w:szCs w:val="20"/>
        </w:rPr>
        <w:t>(</w:t>
      </w:r>
      <w:r w:rsidR="00D23470" w:rsidRPr="00C03BDF">
        <w:rPr>
          <w:rFonts w:cs="Tahoma"/>
          <w:color w:val="000000"/>
          <w:szCs w:val="20"/>
        </w:rPr>
        <w:t>2) meet the basic requirements set out in the Request for Applications.</w:t>
      </w:r>
    </w:p>
    <w:p w14:paraId="6D04178E" w14:textId="77777777" w:rsidR="00023697" w:rsidRDefault="00023697" w:rsidP="00DA0E86">
      <w:pPr>
        <w:spacing w:before="200" w:after="200"/>
        <w:rPr>
          <w:rFonts w:cs="Tahoma"/>
          <w:szCs w:val="20"/>
        </w:rPr>
      </w:pPr>
      <w:bookmarkStart w:id="355" w:name="Student_Education_Outcomes"/>
      <w:bookmarkEnd w:id="354"/>
      <w:r w:rsidRPr="00C03BDF">
        <w:rPr>
          <w:rFonts w:cs="Tahoma"/>
          <w:szCs w:val="20"/>
          <w:u w:val="single"/>
        </w:rPr>
        <w:t>Student education outcomes</w:t>
      </w:r>
      <w:bookmarkEnd w:id="355"/>
      <w:r w:rsidRPr="00C03BDF">
        <w:rPr>
          <w:rFonts w:cs="Tahoma"/>
          <w:szCs w:val="20"/>
        </w:rPr>
        <w:t xml:space="preserve">: The outcomes to be changed by the intervention. The intervention may be expected to directly affect these outcomes or indirectly affect them through intermediate student or </w:t>
      </w:r>
      <w:r w:rsidRPr="00C03BDF">
        <w:rPr>
          <w:rFonts w:cs="Tahoma"/>
          <w:szCs w:val="20"/>
        </w:rPr>
        <w:lastRenderedPageBreak/>
        <w:t xml:space="preserve">instructional personnel outcomes. </w:t>
      </w:r>
      <w:r w:rsidR="00CA7E47">
        <w:rPr>
          <w:rFonts w:cs="Tahoma"/>
          <w:szCs w:val="20"/>
        </w:rPr>
        <w:t>For the CTE Network competition, at least one of each outcome in the first two categories is required; the second two categories of outcomes are optional.</w:t>
      </w:r>
    </w:p>
    <w:p w14:paraId="51089D05" w14:textId="77777777" w:rsidR="00C21F8C" w:rsidRPr="00C21F8C" w:rsidRDefault="00C21F8C" w:rsidP="00A8738A">
      <w:pPr>
        <w:pStyle w:val="ListParagraph"/>
        <w:numPr>
          <w:ilvl w:val="1"/>
          <w:numId w:val="36"/>
        </w:numPr>
        <w:spacing w:after="120"/>
        <w:ind w:left="720"/>
        <w:contextualSpacing w:val="0"/>
        <w:rPr>
          <w:rFonts w:cs="Tahoma"/>
          <w:szCs w:val="20"/>
        </w:rPr>
      </w:pPr>
      <w:bookmarkStart w:id="356" w:name="Student_Academic_Outcomes"/>
      <w:r w:rsidRPr="00C21F8C">
        <w:rPr>
          <w:rFonts w:cs="Tahoma"/>
          <w:szCs w:val="20"/>
          <w:u w:val="single"/>
        </w:rPr>
        <w:t>Student career</w:t>
      </w:r>
      <w:r w:rsidR="00A23663">
        <w:rPr>
          <w:rFonts w:cs="Tahoma"/>
          <w:szCs w:val="20"/>
          <w:u w:val="single"/>
        </w:rPr>
        <w:t xml:space="preserve"> and</w:t>
      </w:r>
      <w:r w:rsidRPr="00C21F8C">
        <w:rPr>
          <w:rFonts w:cs="Tahoma"/>
          <w:szCs w:val="20"/>
          <w:u w:val="single"/>
        </w:rPr>
        <w:t xml:space="preserve"> technical education outcomes</w:t>
      </w:r>
      <w:r w:rsidRPr="00C21F8C">
        <w:rPr>
          <w:rFonts w:cs="Tahoma"/>
          <w:szCs w:val="20"/>
        </w:rPr>
        <w:t xml:space="preserve">: </w:t>
      </w:r>
      <w:r w:rsidR="004A0CF2">
        <w:rPr>
          <w:rFonts w:cs="Tahoma"/>
          <w:szCs w:val="20"/>
        </w:rPr>
        <w:t>CTE</w:t>
      </w:r>
      <w:r w:rsidR="004A0CF2" w:rsidRPr="00C03BDF">
        <w:rPr>
          <w:rFonts w:cs="Tahoma"/>
          <w:szCs w:val="20"/>
        </w:rPr>
        <w:t xml:space="preserve"> outcomes that reflect </w:t>
      </w:r>
      <w:r w:rsidR="004A0CF2">
        <w:rPr>
          <w:rFonts w:cs="Tahoma"/>
          <w:szCs w:val="20"/>
        </w:rPr>
        <w:t xml:space="preserve">learning and achievement in CTE (e.g., </w:t>
      </w:r>
      <w:r w:rsidRPr="00C21F8C">
        <w:rPr>
          <w:rFonts w:cs="Tahoma"/>
          <w:szCs w:val="20"/>
        </w:rPr>
        <w:t>CTE courses</w:t>
      </w:r>
      <w:r w:rsidR="004A0CF2">
        <w:rPr>
          <w:rFonts w:cs="Tahoma"/>
          <w:szCs w:val="20"/>
        </w:rPr>
        <w:t xml:space="preserve"> taken</w:t>
      </w:r>
      <w:r w:rsidR="001A03E1">
        <w:rPr>
          <w:rFonts w:cs="Tahoma"/>
          <w:szCs w:val="20"/>
        </w:rPr>
        <w:t>;</w:t>
      </w:r>
      <w:r w:rsidR="004A0CF2">
        <w:rPr>
          <w:rFonts w:cs="Tahoma"/>
          <w:szCs w:val="20"/>
        </w:rPr>
        <w:t xml:space="preserve"> CTE course grades</w:t>
      </w:r>
      <w:r w:rsidR="001A03E1">
        <w:rPr>
          <w:rFonts w:cs="Tahoma"/>
          <w:szCs w:val="20"/>
        </w:rPr>
        <w:t>; CTE credits earned;</w:t>
      </w:r>
      <w:r w:rsidRPr="00C21F8C">
        <w:rPr>
          <w:rFonts w:cs="Tahoma"/>
          <w:szCs w:val="20"/>
        </w:rPr>
        <w:t xml:space="preserve"> technical skills assessment</w:t>
      </w:r>
      <w:r w:rsidR="004A0CF2">
        <w:rPr>
          <w:rFonts w:cs="Tahoma"/>
          <w:szCs w:val="20"/>
        </w:rPr>
        <w:t xml:space="preserve"> scores, </w:t>
      </w:r>
      <w:r>
        <w:rPr>
          <w:rFonts w:cs="Tahoma"/>
          <w:szCs w:val="20"/>
        </w:rPr>
        <w:t>including end-</w:t>
      </w:r>
      <w:r w:rsidR="004A0CF2">
        <w:rPr>
          <w:rFonts w:cs="Tahoma"/>
          <w:szCs w:val="20"/>
        </w:rPr>
        <w:t>of-course assessments;</w:t>
      </w:r>
      <w:r w:rsidRPr="00C21F8C">
        <w:rPr>
          <w:rFonts w:cs="Tahoma"/>
          <w:szCs w:val="20"/>
        </w:rPr>
        <w:t xml:space="preserve"> industry certification</w:t>
      </w:r>
      <w:r w:rsidR="004A0CF2">
        <w:rPr>
          <w:rFonts w:cs="Tahoma"/>
          <w:szCs w:val="20"/>
        </w:rPr>
        <w:t>s; occupational certificates;</w:t>
      </w:r>
      <w:r>
        <w:rPr>
          <w:rFonts w:cs="Tahoma"/>
          <w:szCs w:val="20"/>
        </w:rPr>
        <w:t xml:space="preserve"> associate’s and bachelor’s degrees in a technical field</w:t>
      </w:r>
      <w:r w:rsidR="001A03E1">
        <w:rPr>
          <w:rFonts w:cs="Tahoma"/>
          <w:szCs w:val="20"/>
        </w:rPr>
        <w:t>)</w:t>
      </w:r>
      <w:r w:rsidRPr="00C21F8C">
        <w:rPr>
          <w:rFonts w:cs="Tahoma"/>
          <w:szCs w:val="20"/>
        </w:rPr>
        <w:t>.</w:t>
      </w:r>
    </w:p>
    <w:p w14:paraId="527C9B29" w14:textId="77777777" w:rsidR="00C21F8C" w:rsidRDefault="00023697" w:rsidP="00A8738A">
      <w:pPr>
        <w:pStyle w:val="ListParagraph"/>
        <w:numPr>
          <w:ilvl w:val="1"/>
          <w:numId w:val="36"/>
        </w:numPr>
        <w:spacing w:after="120"/>
        <w:ind w:left="720"/>
        <w:contextualSpacing w:val="0"/>
        <w:rPr>
          <w:rFonts w:cs="Tahoma"/>
          <w:szCs w:val="20"/>
        </w:rPr>
      </w:pPr>
      <w:r w:rsidRPr="00C03BDF">
        <w:rPr>
          <w:rFonts w:cs="Tahoma"/>
          <w:szCs w:val="20"/>
          <w:u w:val="single"/>
        </w:rPr>
        <w:t>Student academic outcomes</w:t>
      </w:r>
      <w:bookmarkEnd w:id="356"/>
      <w:r w:rsidRPr="00C03BDF">
        <w:rPr>
          <w:rFonts w:cs="Tahoma"/>
          <w:szCs w:val="20"/>
        </w:rPr>
        <w:t xml:space="preserve">: </w:t>
      </w:r>
      <w:r w:rsidR="00CA7E47">
        <w:rPr>
          <w:rFonts w:cs="Tahoma"/>
          <w:szCs w:val="20"/>
        </w:rPr>
        <w:t>A</w:t>
      </w:r>
      <w:r w:rsidRPr="00C03BDF">
        <w:rPr>
          <w:rFonts w:cs="Tahoma"/>
          <w:szCs w:val="20"/>
        </w:rPr>
        <w:t>cademic outcomes that reflect learning and achievement in the core academic content areas (e.g., measures of understanding and achievement in readi</w:t>
      </w:r>
      <w:r w:rsidR="00CA7E47">
        <w:rPr>
          <w:rFonts w:cs="Tahoma"/>
          <w:szCs w:val="20"/>
        </w:rPr>
        <w:t>ng, writing, math, and science) and/or</w:t>
      </w:r>
      <w:r w:rsidRPr="00C03BDF">
        <w:rPr>
          <w:rFonts w:cs="Tahoma"/>
          <w:szCs w:val="20"/>
        </w:rPr>
        <w:t xml:space="preserve"> students’ successful progression through the education system (e.g., course and grade completion and retention in grade K through 12; high school graduation and dropout; postsecondary enrollment, progress, and completion).</w:t>
      </w:r>
    </w:p>
    <w:p w14:paraId="115965A4" w14:textId="77777777" w:rsidR="005967DA" w:rsidRDefault="00023697" w:rsidP="00A8738A">
      <w:pPr>
        <w:pStyle w:val="ListParagraph"/>
        <w:numPr>
          <w:ilvl w:val="1"/>
          <w:numId w:val="36"/>
        </w:numPr>
        <w:spacing w:after="200"/>
        <w:ind w:left="720"/>
        <w:contextualSpacing w:val="0"/>
        <w:rPr>
          <w:rFonts w:cs="Tahoma"/>
          <w:szCs w:val="20"/>
        </w:rPr>
      </w:pPr>
      <w:bookmarkStart w:id="357" w:name="Social_Behavioral_Competencies"/>
      <w:r w:rsidRPr="00C03BDF">
        <w:rPr>
          <w:rFonts w:cs="Tahoma"/>
          <w:szCs w:val="20"/>
          <w:u w:val="single"/>
        </w:rPr>
        <w:t>Social and behavioral competencies</w:t>
      </w:r>
      <w:bookmarkEnd w:id="357"/>
      <w:r w:rsidRPr="00C03BDF">
        <w:rPr>
          <w:rFonts w:cs="Tahoma"/>
          <w:szCs w:val="20"/>
        </w:rPr>
        <w:t xml:space="preserve">: Social skills, attitudes, and behaviors that may be important to students’ academic and post-academic success. </w:t>
      </w:r>
    </w:p>
    <w:p w14:paraId="2D9CEDB7" w14:textId="77777777" w:rsidR="005967DA" w:rsidRPr="005967DA" w:rsidRDefault="00B7350B" w:rsidP="00A8738A">
      <w:pPr>
        <w:pStyle w:val="ListParagraph"/>
        <w:numPr>
          <w:ilvl w:val="1"/>
          <w:numId w:val="36"/>
        </w:numPr>
        <w:spacing w:after="200"/>
        <w:ind w:left="720"/>
        <w:contextualSpacing w:val="0"/>
        <w:rPr>
          <w:rFonts w:cs="Tahoma"/>
          <w:szCs w:val="20"/>
        </w:rPr>
      </w:pPr>
      <w:r>
        <w:rPr>
          <w:rFonts w:cs="Tahoma"/>
          <w:szCs w:val="20"/>
          <w:u w:val="single"/>
        </w:rPr>
        <w:t>Employment</w:t>
      </w:r>
      <w:r w:rsidR="005967DA" w:rsidRPr="005967DA">
        <w:rPr>
          <w:rFonts w:cs="Tahoma"/>
          <w:szCs w:val="20"/>
          <w:u w:val="single"/>
        </w:rPr>
        <w:t xml:space="preserve"> outcomes</w:t>
      </w:r>
      <w:r w:rsidR="005967DA" w:rsidRPr="005967DA">
        <w:rPr>
          <w:rFonts w:cs="Tahoma"/>
          <w:szCs w:val="20"/>
        </w:rPr>
        <w:t xml:space="preserve">: </w:t>
      </w:r>
      <w:r w:rsidR="001A03E1">
        <w:rPr>
          <w:rFonts w:cs="Tahoma"/>
          <w:szCs w:val="20"/>
        </w:rPr>
        <w:t>Indicators of success in the labor market (e.g., employment,</w:t>
      </w:r>
      <w:r w:rsidR="005967DA">
        <w:rPr>
          <w:rFonts w:cs="Tahoma"/>
          <w:szCs w:val="20"/>
        </w:rPr>
        <w:t xml:space="preserve"> earnings.</w:t>
      </w:r>
    </w:p>
    <w:p w14:paraId="7858549A" w14:textId="530D6646" w:rsidR="00AA668A" w:rsidRDefault="00B91528" w:rsidP="003528C9">
      <w:pPr>
        <w:spacing w:after="120"/>
        <w:rPr>
          <w:rFonts w:cs="Tahoma"/>
          <w:szCs w:val="20"/>
        </w:rPr>
      </w:pPr>
      <w:bookmarkStart w:id="358" w:name="Theory_of_Change"/>
      <w:r>
        <w:rPr>
          <w:rFonts w:cs="Tahoma"/>
          <w:szCs w:val="20"/>
          <w:u w:val="single"/>
        </w:rPr>
        <w:t>Student Subgroups:</w:t>
      </w:r>
      <w:r w:rsidRPr="00B91528">
        <w:rPr>
          <w:rFonts w:cs="Tahoma"/>
          <w:szCs w:val="20"/>
        </w:rPr>
        <w:t xml:space="preserve"> </w:t>
      </w:r>
      <w:r w:rsidR="00AA668A">
        <w:rPr>
          <w:rFonts w:cs="Tahoma"/>
          <w:szCs w:val="20"/>
        </w:rPr>
        <w:t xml:space="preserve">Male, female, and </w:t>
      </w:r>
      <w:r w:rsidR="00AA668A" w:rsidRPr="00AA668A">
        <w:rPr>
          <w:rFonts w:cs="Tahoma"/>
          <w:szCs w:val="20"/>
        </w:rPr>
        <w:t>groups of students from different income levels; urban, suburban, or rural communities; various race/ethnic backgrounds; different levels of achievement; proficiency in English; involvement with the criminal justice or child welfare systems; participation in nontraditional CTE programs (i.e., programs linked to occupations or fields of work in which individuals from one gender comprise less than 25 percent of the individuals employed in those occupations or fields of work; or disability status</w:t>
      </w:r>
      <w:r w:rsidR="00AE5479">
        <w:rPr>
          <w:rFonts w:cs="Tahoma"/>
          <w:szCs w:val="20"/>
        </w:rPr>
        <w:t>)</w:t>
      </w:r>
      <w:r w:rsidR="00AA668A" w:rsidRPr="00AA668A">
        <w:rPr>
          <w:rFonts w:cs="Tahoma"/>
          <w:szCs w:val="20"/>
        </w:rPr>
        <w:t>.</w:t>
      </w:r>
    </w:p>
    <w:p w14:paraId="6FB290F4" w14:textId="77777777" w:rsidR="00023697" w:rsidRPr="00C03BDF" w:rsidRDefault="00023697" w:rsidP="003528C9">
      <w:pPr>
        <w:spacing w:after="120"/>
        <w:rPr>
          <w:rFonts w:cs="Tahoma"/>
          <w:szCs w:val="20"/>
        </w:rPr>
      </w:pPr>
      <w:r w:rsidRPr="00C03BDF">
        <w:rPr>
          <w:rFonts w:cs="Tahoma"/>
          <w:szCs w:val="20"/>
          <w:u w:val="single"/>
        </w:rPr>
        <w:t>Theory of change</w:t>
      </w:r>
      <w:bookmarkEnd w:id="358"/>
      <w:r w:rsidRPr="00C03BDF">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14:paraId="7AE8E4B6" w14:textId="77777777" w:rsidR="0020011F" w:rsidRDefault="00023697" w:rsidP="00DA0E86">
      <w:pPr>
        <w:spacing w:before="200" w:after="200"/>
        <w:rPr>
          <w:rFonts w:cs="Tahoma"/>
        </w:rPr>
      </w:pPr>
      <w:bookmarkStart w:id="359" w:name="Validity"/>
      <w:r w:rsidRPr="00C4260E">
        <w:rPr>
          <w:rFonts w:cs="Tahoma"/>
          <w:u w:val="single"/>
        </w:rPr>
        <w:t>Validity</w:t>
      </w:r>
      <w:bookmarkEnd w:id="359"/>
      <w:r w:rsidRPr="00C4260E">
        <w:rPr>
          <w:rFonts w:cs="Tahoma"/>
        </w:rPr>
        <w:t xml:space="preserve">: </w:t>
      </w:r>
      <w:r w:rsidR="00A27E98" w:rsidRPr="00C4260E">
        <w:rPr>
          <w:rFonts w:cs="Tahoma"/>
        </w:rPr>
        <w:t>“The degree to which accumulated evidence and theory support a specific interpretation of test scores for a given use of a test. If multiple interpretations of a test score for different uses are intended, validity evidence for each interpretation is needed” (AERA, 2014).</w:t>
      </w:r>
    </w:p>
    <w:p w14:paraId="306FC7F8" w14:textId="6B9186EC" w:rsidR="003F0E6F" w:rsidRPr="00C4260E" w:rsidRDefault="003F0E6F" w:rsidP="0020011F">
      <w:pPr>
        <w:autoSpaceDE w:val="0"/>
        <w:autoSpaceDN w:val="0"/>
        <w:adjustRightInd w:val="0"/>
        <w:rPr>
          <w:rFonts w:cs="Tahoma"/>
          <w:u w:val="single"/>
        </w:rPr>
      </w:pPr>
      <w:r w:rsidRPr="00C4260E">
        <w:rPr>
          <w:rFonts w:cs="Tahoma"/>
          <w:u w:val="single"/>
        </w:rPr>
        <w:br w:type="page"/>
      </w:r>
    </w:p>
    <w:p w14:paraId="4B573B27" w14:textId="77777777" w:rsidR="003F0E6F" w:rsidRPr="00C10EFD" w:rsidRDefault="003F0E6F" w:rsidP="00C85BD6">
      <w:pPr>
        <w:pStyle w:val="Heading1"/>
      </w:pPr>
      <w:bookmarkStart w:id="360" w:name="_Toc383776038"/>
      <w:bookmarkStart w:id="361" w:name="_Toc503880727"/>
      <w:r w:rsidRPr="00C10EFD">
        <w:lastRenderedPageBreak/>
        <w:t>REFERENCES</w:t>
      </w:r>
      <w:bookmarkEnd w:id="360"/>
      <w:bookmarkEnd w:id="361"/>
    </w:p>
    <w:p w14:paraId="6C851AA3" w14:textId="77777777" w:rsidR="00C10EFD" w:rsidRDefault="00C10EFD" w:rsidP="00DC34A1">
      <w:pPr>
        <w:keepNext/>
        <w:tabs>
          <w:tab w:val="num" w:pos="360"/>
          <w:tab w:val="left" w:pos="720"/>
          <w:tab w:val="left" w:pos="1080"/>
          <w:tab w:val="left" w:pos="1613"/>
          <w:tab w:val="left" w:pos="2160"/>
          <w:tab w:val="right" w:pos="9360"/>
        </w:tabs>
        <w:jc w:val="center"/>
        <w:outlineLvl w:val="0"/>
        <w:rPr>
          <w:rFonts w:cs="Tahoma"/>
        </w:rPr>
      </w:pPr>
      <w:bookmarkStart w:id="362" w:name="_Toc383776039"/>
    </w:p>
    <w:p w14:paraId="495BC664" w14:textId="77777777" w:rsidR="00C10EFD" w:rsidRPr="00A5229D" w:rsidRDefault="00C10EFD" w:rsidP="00570A7D">
      <w:pPr>
        <w:spacing w:after="120"/>
        <w:ind w:left="360" w:hanging="360"/>
        <w:rPr>
          <w:rFonts w:cs="Tahoma"/>
          <w:szCs w:val="20"/>
        </w:rPr>
      </w:pPr>
      <w:r w:rsidRPr="00A5229D">
        <w:rPr>
          <w:rFonts w:cs="Tahoma"/>
          <w:szCs w:val="20"/>
        </w:rPr>
        <w:t xml:space="preserve">Belfield, C. &amp; Bailey, T. (2017). </w:t>
      </w:r>
      <w:r w:rsidRPr="00A5229D">
        <w:rPr>
          <w:rFonts w:cs="Tahoma"/>
          <w:i/>
          <w:szCs w:val="20"/>
        </w:rPr>
        <w:t>The Labor Market Returns to Sub-Baccalaureate College: A Review</w:t>
      </w:r>
      <w:r w:rsidRPr="00A5229D">
        <w:rPr>
          <w:rFonts w:cs="Tahoma"/>
          <w:szCs w:val="20"/>
        </w:rPr>
        <w:t xml:space="preserve">. (CAPSEE Working Paper). New York, NY: Center for Analysis of Postsecondary Education and Employment. </w:t>
      </w:r>
      <w:hyperlink r:id="rId91" w:history="1">
        <w:r w:rsidRPr="00A5229D">
          <w:rPr>
            <w:rStyle w:val="Hyperlink"/>
            <w:rFonts w:cs="Tahoma"/>
            <w:szCs w:val="20"/>
          </w:rPr>
          <w:t>https://ccrc.tc.columbia.edu/media/k2/attachments/labor-market-returns-sub-baccalaureate-college-review.pdf</w:t>
        </w:r>
      </w:hyperlink>
    </w:p>
    <w:p w14:paraId="60D6C8D0" w14:textId="77777777" w:rsidR="00C10EFD" w:rsidRPr="00A5229D" w:rsidRDefault="00C10EFD" w:rsidP="00570A7D">
      <w:pPr>
        <w:pStyle w:val="CommentText"/>
        <w:spacing w:after="120"/>
        <w:ind w:left="360" w:hanging="360"/>
        <w:rPr>
          <w:rFonts w:cs="Tahoma"/>
        </w:rPr>
      </w:pPr>
      <w:r w:rsidRPr="00A5229D">
        <w:rPr>
          <w:rFonts w:cs="Tahoma"/>
        </w:rPr>
        <w:t>Carnevale, A. P., Smith, N., &amp; Strohl, J. (2013</w:t>
      </w:r>
      <w:r w:rsidRPr="00A5229D">
        <w:rPr>
          <w:rFonts w:cs="Tahoma"/>
          <w:i/>
        </w:rPr>
        <w:t>). Recovery: Job Growth and Education Requirements Through 2020.</w:t>
      </w:r>
      <w:r w:rsidRPr="00A5229D">
        <w:rPr>
          <w:rFonts w:cs="Tahoma"/>
        </w:rPr>
        <w:t xml:space="preserve"> Washington, DC: Georgetown University, Center on Education and the Workforce. </w:t>
      </w:r>
      <w:hyperlink r:id="rId92" w:history="1">
        <w:r w:rsidRPr="00A5229D">
          <w:rPr>
            <w:rStyle w:val="Hyperlink"/>
            <w:rFonts w:cs="Tahoma"/>
          </w:rPr>
          <w:t>https://repository.library.georgetown.edu/handle/10822/559311</w:t>
        </w:r>
      </w:hyperlink>
    </w:p>
    <w:p w14:paraId="2AE2AF47" w14:textId="77777777" w:rsidR="00C10EFD" w:rsidRPr="00A5229D" w:rsidRDefault="00C10EFD" w:rsidP="00570A7D">
      <w:pPr>
        <w:pStyle w:val="CommentText"/>
        <w:spacing w:after="120"/>
        <w:ind w:left="360" w:hanging="360"/>
        <w:rPr>
          <w:rFonts w:cs="Tahoma"/>
        </w:rPr>
      </w:pPr>
      <w:r w:rsidRPr="00A5229D">
        <w:rPr>
          <w:rFonts w:cs="Tahoma"/>
        </w:rPr>
        <w:t xml:space="preserve">Dougherty, S. M. (2016). </w:t>
      </w:r>
      <w:r w:rsidRPr="00C10EFD">
        <w:rPr>
          <w:rFonts w:cs="Tahoma"/>
          <w:i/>
        </w:rPr>
        <w:t xml:space="preserve">Career and Technical Education in High School: Does it Improve Student Outcomes? </w:t>
      </w:r>
      <w:r w:rsidRPr="00A5229D">
        <w:rPr>
          <w:rFonts w:cs="Tahoma"/>
        </w:rPr>
        <w:t xml:space="preserve">Washington, DC: Fordham Foundation. </w:t>
      </w:r>
      <w:hyperlink r:id="rId93" w:history="1">
        <w:r w:rsidRPr="00A5229D">
          <w:rPr>
            <w:rStyle w:val="Hyperlink"/>
            <w:rFonts w:cs="Tahoma"/>
          </w:rPr>
          <w:t>https://edexcellence.net/publications/career-and-technical-education-in-high-school-does-it-improve-student-outcomes</w:t>
        </w:r>
      </w:hyperlink>
    </w:p>
    <w:p w14:paraId="556AF6DB" w14:textId="77777777" w:rsidR="00C10EFD" w:rsidRPr="00A5229D" w:rsidRDefault="00C10EFD" w:rsidP="00570A7D">
      <w:pPr>
        <w:spacing w:after="120"/>
        <w:ind w:left="360" w:hanging="360"/>
        <w:rPr>
          <w:rFonts w:cs="Tahoma"/>
          <w:szCs w:val="20"/>
        </w:rPr>
      </w:pPr>
      <w:r w:rsidRPr="00A5229D">
        <w:rPr>
          <w:rFonts w:cs="Tahoma"/>
          <w:szCs w:val="20"/>
        </w:rPr>
        <w:t xml:space="preserve">Farrell, M., and K. Martinson (2017). </w:t>
      </w:r>
      <w:r w:rsidRPr="00A5229D">
        <w:rPr>
          <w:rFonts w:cs="Tahoma"/>
          <w:i/>
          <w:szCs w:val="20"/>
        </w:rPr>
        <w:t>The San Diego County Bridge to Employment in the Healthcare Industry Program: Implementation and Early Impact Report</w:t>
      </w:r>
      <w:r w:rsidRPr="00A5229D">
        <w:rPr>
          <w:rFonts w:cs="Tahoma"/>
          <w:szCs w:val="20"/>
        </w:rPr>
        <w:t xml:space="preserve"> (OPRE Report # 2017-41). Washington, DC: Office of Planning, Research and Evaluation, Administration for Children and Families, U.S. Departmen</w:t>
      </w:r>
      <w:r w:rsidR="006204DD">
        <w:rPr>
          <w:rFonts w:cs="Tahoma"/>
          <w:szCs w:val="20"/>
        </w:rPr>
        <w:t>t of Health and Human Services</w:t>
      </w:r>
    </w:p>
    <w:p w14:paraId="038D1504" w14:textId="77777777" w:rsidR="00C10EFD" w:rsidRPr="00A5229D" w:rsidRDefault="00C10EFD" w:rsidP="00570A7D">
      <w:pPr>
        <w:spacing w:after="120"/>
        <w:ind w:left="360" w:hanging="360"/>
        <w:rPr>
          <w:szCs w:val="20"/>
        </w:rPr>
      </w:pPr>
      <w:r w:rsidRPr="00A5229D">
        <w:rPr>
          <w:szCs w:val="20"/>
        </w:rPr>
        <w:t xml:space="preserve">Kemple, J &amp; Willner, C.J. (2008). </w:t>
      </w:r>
      <w:r w:rsidRPr="00A5229D">
        <w:rPr>
          <w:i/>
          <w:szCs w:val="20"/>
        </w:rPr>
        <w:t>Career academies: Long-term impacts on labor market outcomes, educational attainment, and transitions to adulthood.</w:t>
      </w:r>
      <w:r w:rsidRPr="00A5229D">
        <w:rPr>
          <w:szCs w:val="20"/>
        </w:rPr>
        <w:t xml:space="preserve"> New York: MDRC</w:t>
      </w:r>
    </w:p>
    <w:p w14:paraId="566BEBAE" w14:textId="77777777" w:rsidR="00C10EFD" w:rsidRDefault="00C10EFD" w:rsidP="00570A7D">
      <w:pPr>
        <w:spacing w:after="120"/>
        <w:ind w:left="360" w:hanging="360"/>
        <w:rPr>
          <w:szCs w:val="20"/>
        </w:rPr>
      </w:pPr>
      <w:r w:rsidRPr="00A5229D">
        <w:rPr>
          <w:szCs w:val="20"/>
        </w:rPr>
        <w:t>Maxwell, N. L. &amp; Rubin, V. (2002). High school care</w:t>
      </w:r>
      <w:r w:rsidR="008370CA">
        <w:rPr>
          <w:szCs w:val="20"/>
        </w:rPr>
        <w:t xml:space="preserve">er academies and post-secondary </w:t>
      </w:r>
      <w:r w:rsidRPr="00A5229D">
        <w:rPr>
          <w:szCs w:val="20"/>
        </w:rPr>
        <w:t xml:space="preserve">outcomes. </w:t>
      </w:r>
      <w:r w:rsidRPr="00A5229D">
        <w:rPr>
          <w:i/>
          <w:szCs w:val="20"/>
        </w:rPr>
        <w:t>Economics of Education Review, 21</w:t>
      </w:r>
      <w:r w:rsidRPr="00A5229D">
        <w:rPr>
          <w:szCs w:val="20"/>
        </w:rPr>
        <w:t>(2), 137–152.</w:t>
      </w:r>
    </w:p>
    <w:p w14:paraId="053D5904" w14:textId="77777777" w:rsidR="00D324CF" w:rsidRDefault="00D324CF" w:rsidP="00570A7D">
      <w:pPr>
        <w:spacing w:after="120"/>
        <w:ind w:left="360" w:hanging="360"/>
      </w:pPr>
      <w:r>
        <w:t xml:space="preserve">McKinney, L. (2010). Evaluability Assessment: Laying the Foundation for Effective Evaluation of a Community College Retention Program. </w:t>
      </w:r>
      <w:r w:rsidRPr="0098227C">
        <w:rPr>
          <w:i/>
        </w:rPr>
        <w:t xml:space="preserve">Community College Journal of Research and Practice, 34 </w:t>
      </w:r>
      <w:r>
        <w:t>(4), 299-317.</w:t>
      </w:r>
    </w:p>
    <w:p w14:paraId="1D8CAA06" w14:textId="77777777" w:rsidR="00C10EFD" w:rsidRPr="00A5229D" w:rsidRDefault="00C10EFD" w:rsidP="00570A7D">
      <w:pPr>
        <w:spacing w:after="120"/>
        <w:ind w:left="360" w:hanging="360"/>
        <w:rPr>
          <w:rFonts w:cs="Tahoma"/>
          <w:szCs w:val="20"/>
        </w:rPr>
      </w:pPr>
      <w:r w:rsidRPr="00A5229D">
        <w:rPr>
          <w:rFonts w:cs="Tahoma"/>
          <w:szCs w:val="20"/>
        </w:rPr>
        <w:t xml:space="preserve">Minaya, V., &amp; Scott-Clayton, J. (2017). </w:t>
      </w:r>
      <w:r w:rsidRPr="00A5229D">
        <w:rPr>
          <w:rFonts w:cs="Tahoma"/>
          <w:i/>
          <w:szCs w:val="20"/>
        </w:rPr>
        <w:t>Labor market trajectories for community college graduates: New evidence spanning the Great Recession</w:t>
      </w:r>
      <w:r w:rsidRPr="00A5229D">
        <w:rPr>
          <w:rFonts w:cs="Tahoma"/>
          <w:szCs w:val="20"/>
        </w:rPr>
        <w:t xml:space="preserve"> (CAPSEE Working Paper). New York, NY: Center for Analysis of Postsecondary Education and Employment. </w:t>
      </w:r>
    </w:p>
    <w:p w14:paraId="38636B2B" w14:textId="77777777" w:rsidR="00C10EFD" w:rsidRDefault="00C10EFD" w:rsidP="00570A7D">
      <w:pPr>
        <w:pStyle w:val="CommentText"/>
        <w:spacing w:after="120"/>
        <w:ind w:left="360" w:hanging="360"/>
        <w:rPr>
          <w:rFonts w:cs="Tahoma"/>
        </w:rPr>
      </w:pPr>
      <w:r w:rsidRPr="00A5229D">
        <w:rPr>
          <w:rFonts w:cs="Tahoma"/>
        </w:rPr>
        <w:t>National Career Academy Coalition (2017).</w:t>
      </w:r>
      <w:r>
        <w:rPr>
          <w:rFonts w:cs="Tahoma"/>
        </w:rPr>
        <w:t xml:space="preserve"> </w:t>
      </w:r>
      <w:hyperlink r:id="rId94" w:history="1">
        <w:r w:rsidRPr="00660005">
          <w:rPr>
            <w:rStyle w:val="Hyperlink"/>
            <w:rFonts w:cs="Tahoma"/>
          </w:rPr>
          <w:t>https://www.ncacinc.com/nsop/academies</w:t>
        </w:r>
      </w:hyperlink>
    </w:p>
    <w:p w14:paraId="591312EE" w14:textId="77777777" w:rsidR="00C10EFD" w:rsidRPr="00A5229D" w:rsidRDefault="00C10EFD" w:rsidP="00570A7D">
      <w:pPr>
        <w:pStyle w:val="CommentText"/>
        <w:spacing w:after="120"/>
        <w:ind w:left="360" w:hanging="360"/>
        <w:rPr>
          <w:rFonts w:cs="Tahoma"/>
        </w:rPr>
      </w:pPr>
      <w:r w:rsidRPr="00A5229D">
        <w:rPr>
          <w:rFonts w:cs="Tahoma"/>
        </w:rPr>
        <w:t xml:space="preserve">National Center for Education Statistics (NCES) (2013). </w:t>
      </w:r>
      <w:r w:rsidRPr="00A5229D">
        <w:rPr>
          <w:rFonts w:cs="Tahoma"/>
          <w:i/>
        </w:rPr>
        <w:t>Trends in CTE Coursetaking</w:t>
      </w:r>
      <w:r w:rsidRPr="00A5229D">
        <w:rPr>
          <w:rFonts w:cs="Tahoma"/>
        </w:rPr>
        <w:t xml:space="preserve">. Data point (NCES 2014-901). Washington, DC: U.S. Department of Education. </w:t>
      </w:r>
    </w:p>
    <w:p w14:paraId="4BCA2B26" w14:textId="77777777" w:rsidR="00C10EFD" w:rsidRPr="00A5229D" w:rsidRDefault="00C10EFD" w:rsidP="00570A7D">
      <w:pPr>
        <w:spacing w:after="120"/>
        <w:ind w:left="360" w:hanging="360"/>
        <w:rPr>
          <w:szCs w:val="20"/>
        </w:rPr>
      </w:pPr>
      <w:r w:rsidRPr="00A5229D">
        <w:rPr>
          <w:szCs w:val="20"/>
        </w:rPr>
        <w:t xml:space="preserve">Neild, R.C., Boccanfuso, C., and Byrnes, V. (2013). </w:t>
      </w:r>
      <w:r w:rsidRPr="00C10EFD">
        <w:rPr>
          <w:i/>
          <w:szCs w:val="20"/>
        </w:rPr>
        <w:t>The Academic Impacts of Career and Technical Schools: A Case Study of a Large Urban School District.</w:t>
      </w:r>
      <w:r w:rsidRPr="00A5229D">
        <w:rPr>
          <w:szCs w:val="20"/>
        </w:rPr>
        <w:t xml:space="preserve"> Baltimore, MD: Johns Hopkins University, Center for Social Organization of Schools. </w:t>
      </w:r>
      <w:hyperlink r:id="rId95" w:history="1">
        <w:r w:rsidRPr="00A5229D">
          <w:rPr>
            <w:rStyle w:val="Hyperlink"/>
            <w:szCs w:val="20"/>
          </w:rPr>
          <w:t>http://new.every1graduates.org/wp-content/uploads/2013/02/The-Academic-Impacts-of-Career-and-Technical-Schools.pdf</w:t>
        </w:r>
      </w:hyperlink>
    </w:p>
    <w:p w14:paraId="25E61FDB" w14:textId="77777777" w:rsidR="00D324CF" w:rsidRDefault="00D324CF" w:rsidP="00570A7D">
      <w:pPr>
        <w:pStyle w:val="CommentText"/>
        <w:spacing w:after="120"/>
        <w:ind w:left="360" w:hanging="360"/>
        <w:rPr>
          <w:rFonts w:cs="Tahoma"/>
        </w:rPr>
      </w:pPr>
      <w:r w:rsidRPr="00D324CF">
        <w:rPr>
          <w:rFonts w:cs="Tahoma"/>
        </w:rPr>
        <w:t xml:space="preserve">OECD-DAC (2010) </w:t>
      </w:r>
      <w:r w:rsidRPr="00D324CF">
        <w:rPr>
          <w:rFonts w:cs="Tahoma"/>
          <w:i/>
        </w:rPr>
        <w:t>Glossary of key terms in evaluation and results-based management.</w:t>
      </w:r>
      <w:r w:rsidRPr="00D324CF">
        <w:rPr>
          <w:rFonts w:cs="Tahoma"/>
        </w:rPr>
        <w:t xml:space="preserve"> Paris: OECD-DAC.</w:t>
      </w:r>
    </w:p>
    <w:p w14:paraId="0860E03D" w14:textId="77777777" w:rsidR="00D324CF" w:rsidRDefault="00D324CF" w:rsidP="00570A7D">
      <w:pPr>
        <w:pStyle w:val="CommentText"/>
        <w:spacing w:after="120"/>
        <w:ind w:left="360" w:hanging="360"/>
        <w:rPr>
          <w:rFonts w:cs="Tahoma"/>
        </w:rPr>
      </w:pPr>
      <w:r w:rsidRPr="00D324CF">
        <w:rPr>
          <w:rFonts w:cs="Tahoma"/>
        </w:rPr>
        <w:t xml:space="preserve">Rossi, P. H., Lipsey, M. W., &amp; Freeman, H. E. (2004). </w:t>
      </w:r>
      <w:r w:rsidRPr="00D324CF">
        <w:rPr>
          <w:rFonts w:cs="Tahoma"/>
          <w:i/>
        </w:rPr>
        <w:t>Evaluation: A systematic approach.</w:t>
      </w:r>
      <w:r w:rsidRPr="00D324CF">
        <w:rPr>
          <w:rFonts w:cs="Tahoma"/>
        </w:rPr>
        <w:t xml:space="preserve"> 7th ed., Thousand Oaks, CA: Sage.</w:t>
      </w:r>
    </w:p>
    <w:p w14:paraId="0787492C" w14:textId="77777777" w:rsidR="00C10EFD" w:rsidRPr="00A5229D" w:rsidRDefault="00C10EFD" w:rsidP="00570A7D">
      <w:pPr>
        <w:pStyle w:val="CommentText"/>
        <w:spacing w:after="120"/>
        <w:ind w:left="360" w:hanging="360"/>
        <w:rPr>
          <w:rFonts w:cs="Tahoma"/>
        </w:rPr>
      </w:pPr>
      <w:r w:rsidRPr="00A5229D">
        <w:rPr>
          <w:rFonts w:cs="Tahoma"/>
        </w:rPr>
        <w:t xml:space="preserve">Stern, D. (1992). </w:t>
      </w:r>
      <w:r w:rsidRPr="00A5229D">
        <w:rPr>
          <w:rFonts w:cs="Tahoma"/>
          <w:i/>
        </w:rPr>
        <w:t>Career academies: Partnerships for reconstructing American high schools</w:t>
      </w:r>
      <w:r w:rsidRPr="00A5229D">
        <w:rPr>
          <w:rFonts w:cs="Tahoma"/>
        </w:rPr>
        <w:t xml:space="preserve"> (Jossey-Bass Education Series). San Francisco: Jossey-Bass.</w:t>
      </w:r>
    </w:p>
    <w:p w14:paraId="6C0EDB9F" w14:textId="77777777" w:rsidR="00C10EFD" w:rsidRPr="00A5229D" w:rsidRDefault="00C10EFD" w:rsidP="00570A7D">
      <w:pPr>
        <w:spacing w:after="120"/>
        <w:ind w:left="360" w:hanging="360"/>
        <w:rPr>
          <w:szCs w:val="20"/>
        </w:rPr>
      </w:pPr>
      <w:r w:rsidRPr="00A5229D">
        <w:rPr>
          <w:szCs w:val="20"/>
        </w:rPr>
        <w:t xml:space="preserve">Stevens, A., Kurlaender, M., &amp; Grosz, M. (2015). </w:t>
      </w:r>
      <w:r w:rsidRPr="00A5229D">
        <w:rPr>
          <w:i/>
          <w:szCs w:val="20"/>
        </w:rPr>
        <w:t>Career-technical education and labor market outcomes: Evidence from California community colleges</w:t>
      </w:r>
      <w:r w:rsidRPr="00A5229D">
        <w:rPr>
          <w:szCs w:val="20"/>
        </w:rPr>
        <w:t xml:space="preserve"> (CAPSEE Working Paper). New York, NY: Center for Analysis of Postsecondary Education and Employment.</w:t>
      </w:r>
    </w:p>
    <w:p w14:paraId="110C5D46" w14:textId="77777777" w:rsidR="00C10EFD" w:rsidRPr="00C10EFD" w:rsidRDefault="00C10EFD" w:rsidP="00570A7D">
      <w:pPr>
        <w:spacing w:after="120"/>
        <w:ind w:left="360" w:hanging="360"/>
        <w:rPr>
          <w:i/>
          <w:szCs w:val="20"/>
        </w:rPr>
      </w:pPr>
      <w:r w:rsidRPr="00A5229D">
        <w:rPr>
          <w:szCs w:val="20"/>
        </w:rPr>
        <w:t xml:space="preserve">Symonds, W. C., Schwartz, R. B., &amp; Ferguson, R. (2011). </w:t>
      </w:r>
      <w:r w:rsidRPr="00C10EFD">
        <w:rPr>
          <w:i/>
          <w:szCs w:val="20"/>
        </w:rPr>
        <w:t>Pathways to prosperity: Meeting the</w:t>
      </w:r>
      <w:r>
        <w:rPr>
          <w:i/>
          <w:szCs w:val="20"/>
        </w:rPr>
        <w:t xml:space="preserve"> </w:t>
      </w:r>
      <w:r w:rsidRPr="00C10EFD">
        <w:rPr>
          <w:i/>
          <w:szCs w:val="20"/>
        </w:rPr>
        <w:t>challenge of preparing young Americans for the 21st century.</w:t>
      </w:r>
      <w:r w:rsidRPr="00A5229D">
        <w:rPr>
          <w:szCs w:val="20"/>
        </w:rPr>
        <w:t xml:space="preserve"> Report issued by the Pathways to Prosperity Project, Harvard Graduate School of Education. Boston, MA: Harvard Graduate School of Education. </w:t>
      </w:r>
      <w:hyperlink r:id="rId96" w:history="1">
        <w:r w:rsidRPr="00A5229D">
          <w:rPr>
            <w:rStyle w:val="Hyperlink"/>
            <w:szCs w:val="20"/>
          </w:rPr>
          <w:t>http://www.jff.org/initiatives/pathways-prosperity-network</w:t>
        </w:r>
      </w:hyperlink>
    </w:p>
    <w:p w14:paraId="2262F94F" w14:textId="77777777" w:rsidR="00270F9F" w:rsidRDefault="000E711B" w:rsidP="00570A7D">
      <w:pPr>
        <w:spacing w:after="120"/>
        <w:ind w:left="360" w:hanging="360"/>
        <w:rPr>
          <w:szCs w:val="20"/>
        </w:rPr>
      </w:pPr>
      <w:r>
        <w:rPr>
          <w:szCs w:val="20"/>
        </w:rPr>
        <w:lastRenderedPageBreak/>
        <w:t xml:space="preserve">U.S. Department of Education </w:t>
      </w:r>
      <w:r w:rsidR="00270F9F" w:rsidRPr="00270F9F">
        <w:rPr>
          <w:szCs w:val="20"/>
        </w:rPr>
        <w:t xml:space="preserve">(2014). </w:t>
      </w:r>
      <w:r w:rsidR="00270F9F" w:rsidRPr="00270F9F">
        <w:rPr>
          <w:i/>
          <w:szCs w:val="20"/>
        </w:rPr>
        <w:t>National Assessment of Career and Technical Education: Final Report to Congress.</w:t>
      </w:r>
      <w:r w:rsidR="00270F9F" w:rsidRPr="00270F9F">
        <w:rPr>
          <w:szCs w:val="20"/>
        </w:rPr>
        <w:t xml:space="preserve"> </w:t>
      </w:r>
      <w:r w:rsidRPr="00270F9F">
        <w:rPr>
          <w:szCs w:val="20"/>
        </w:rPr>
        <w:t>Office of Planning, Evaluation and Policy Development, Pol</w:t>
      </w:r>
      <w:r>
        <w:rPr>
          <w:szCs w:val="20"/>
        </w:rPr>
        <w:t xml:space="preserve">icy and Program Studies Service. </w:t>
      </w:r>
      <w:r w:rsidR="00270F9F" w:rsidRPr="00270F9F">
        <w:rPr>
          <w:szCs w:val="20"/>
        </w:rPr>
        <w:t>Washington, D.C.</w:t>
      </w:r>
      <w:r w:rsidR="00270F9F">
        <w:rPr>
          <w:szCs w:val="20"/>
        </w:rPr>
        <w:t xml:space="preserve"> </w:t>
      </w:r>
      <w:hyperlink r:id="rId97" w:history="1">
        <w:r w:rsidR="00270F9F" w:rsidRPr="00660005">
          <w:rPr>
            <w:rStyle w:val="Hyperlink"/>
            <w:szCs w:val="20"/>
          </w:rPr>
          <w:t>http://www2.ed.gov/rschstat/eval/sectech/nacte/career-technical-education/final-report.pdf</w:t>
        </w:r>
      </w:hyperlink>
    </w:p>
    <w:p w14:paraId="4A030BFD" w14:textId="77777777" w:rsidR="00C10EFD" w:rsidRDefault="00C10EFD" w:rsidP="00570A7D">
      <w:pPr>
        <w:spacing w:after="120"/>
        <w:ind w:left="360" w:hanging="360"/>
        <w:rPr>
          <w:szCs w:val="20"/>
        </w:rPr>
      </w:pPr>
      <w:r w:rsidRPr="00A5229D">
        <w:rPr>
          <w:szCs w:val="20"/>
        </w:rPr>
        <w:t xml:space="preserve">Visher, M. G., and Stern, D. (2015). </w:t>
      </w:r>
      <w:r w:rsidRPr="00A5229D">
        <w:rPr>
          <w:i/>
          <w:szCs w:val="20"/>
        </w:rPr>
        <w:t xml:space="preserve">New Pathways to Careers and College: Examples, Evidence, and Prospects. </w:t>
      </w:r>
      <w:r w:rsidRPr="00A5229D">
        <w:rPr>
          <w:szCs w:val="20"/>
        </w:rPr>
        <w:t>New York NY: MDRC.</w:t>
      </w:r>
      <w:r w:rsidR="00707FE8">
        <w:rPr>
          <w:szCs w:val="20"/>
        </w:rPr>
        <w:t xml:space="preserve"> </w:t>
      </w:r>
      <w:hyperlink r:id="rId98" w:history="1">
        <w:r w:rsidR="00707FE8" w:rsidRPr="00660005">
          <w:rPr>
            <w:rStyle w:val="Hyperlink"/>
            <w:szCs w:val="20"/>
          </w:rPr>
          <w:t>https://www.mdrc.org/publication/new-pathways-careers-and-college</w:t>
        </w:r>
      </w:hyperlink>
    </w:p>
    <w:p w14:paraId="71EFBCE7" w14:textId="77777777" w:rsidR="00C10EFD" w:rsidRPr="00A5229D" w:rsidRDefault="00C10EFD" w:rsidP="00570A7D">
      <w:pPr>
        <w:spacing w:after="120"/>
        <w:ind w:left="360" w:hanging="360"/>
        <w:rPr>
          <w:szCs w:val="20"/>
        </w:rPr>
      </w:pPr>
      <w:r w:rsidRPr="00EA7748">
        <w:rPr>
          <w:szCs w:val="20"/>
        </w:rPr>
        <w:t xml:space="preserve">Warner, M., Caspary, K., Arshan, N., Stites, R., Padilla, C., Park, C., Patel, D., Wolf, B., Astudillo, S., Harless, E., Ammah-Tagoe, N., McCracken, M., &amp; Adelman, N. (2015). </w:t>
      </w:r>
      <w:r w:rsidRPr="00EA7748">
        <w:rPr>
          <w:i/>
          <w:szCs w:val="20"/>
        </w:rPr>
        <w:t xml:space="preserve">Taking stock of the California linked Learning District initiative. Sixth-year evaluation report. </w:t>
      </w:r>
      <w:r w:rsidRPr="00EA7748">
        <w:rPr>
          <w:szCs w:val="20"/>
        </w:rPr>
        <w:t>Menlo Park: SRI International.</w:t>
      </w:r>
    </w:p>
    <w:p w14:paraId="152EDB83" w14:textId="77777777" w:rsidR="00D324CF" w:rsidRDefault="00D324CF" w:rsidP="00C10EFD">
      <w:pPr>
        <w:keepNext/>
        <w:tabs>
          <w:tab w:val="num" w:pos="360"/>
          <w:tab w:val="left" w:pos="720"/>
          <w:tab w:val="left" w:pos="1080"/>
          <w:tab w:val="left" w:pos="1613"/>
          <w:tab w:val="left" w:pos="2160"/>
          <w:tab w:val="right" w:pos="9360"/>
        </w:tabs>
        <w:spacing w:after="120"/>
        <w:outlineLvl w:val="0"/>
        <w:rPr>
          <w:rFonts w:eastAsia="Times New Roman" w:cs="Tahoma"/>
          <w:b/>
          <w:bCs/>
          <w:caps/>
          <w:sz w:val="22"/>
          <w:szCs w:val="24"/>
        </w:rPr>
      </w:pPr>
      <w:r>
        <w:rPr>
          <w:rFonts w:eastAsia="Times New Roman" w:cs="Tahoma"/>
          <w:b/>
          <w:bCs/>
          <w:caps/>
          <w:sz w:val="22"/>
          <w:szCs w:val="24"/>
        </w:rPr>
        <w:br w:type="page"/>
      </w:r>
    </w:p>
    <w:p w14:paraId="41A7F227" w14:textId="77777777" w:rsidR="00DC34A1" w:rsidRPr="00C03BDF" w:rsidRDefault="00DC34A1" w:rsidP="00DC34A1">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63" w:name="_Toc503880728"/>
      <w:r w:rsidRPr="00C03BDF">
        <w:rPr>
          <w:rFonts w:eastAsia="Times New Roman" w:cs="Tahoma"/>
          <w:b/>
          <w:bCs/>
          <w:caps/>
          <w:sz w:val="22"/>
          <w:szCs w:val="24"/>
        </w:rPr>
        <w:lastRenderedPageBreak/>
        <w:t>Allowable Exceptions to Electronic Submissions</w:t>
      </w:r>
      <w:bookmarkEnd w:id="362"/>
      <w:bookmarkEnd w:id="363"/>
    </w:p>
    <w:p w14:paraId="63019988" w14:textId="77777777" w:rsidR="00DC34A1" w:rsidRPr="00C03BDF" w:rsidRDefault="00DC34A1" w:rsidP="00DC34A1">
      <w:pPr>
        <w:tabs>
          <w:tab w:val="left" w:pos="360"/>
          <w:tab w:val="left" w:pos="720"/>
          <w:tab w:val="left" w:pos="1080"/>
          <w:tab w:val="left" w:pos="1613"/>
          <w:tab w:val="left" w:pos="2160"/>
        </w:tabs>
        <w:jc w:val="center"/>
        <w:rPr>
          <w:rFonts w:eastAsia="Times New Roman" w:cs="Tahoma"/>
          <w:b/>
          <w:bCs/>
          <w:szCs w:val="24"/>
        </w:rPr>
      </w:pPr>
    </w:p>
    <w:p w14:paraId="4F6BEEAA" w14:textId="77777777" w:rsidR="00DC34A1" w:rsidRPr="00C03BDF" w:rsidRDefault="00DC34A1" w:rsidP="00DC34A1">
      <w:pPr>
        <w:tabs>
          <w:tab w:val="left" w:pos="-2610"/>
          <w:tab w:val="left" w:pos="-2520"/>
        </w:tabs>
        <w:rPr>
          <w:rFonts w:eastAsia="Times New Roman" w:cs="Tahoma"/>
          <w:szCs w:val="24"/>
        </w:rPr>
      </w:pPr>
      <w:bookmarkStart w:id="364" w:name="_Toc164750223"/>
      <w:bookmarkStart w:id="365" w:name="_Toc164830499"/>
      <w:r w:rsidRPr="00C03BDF">
        <w:rPr>
          <w:rFonts w:eastAsia="Times New Roman" w:cs="Tahoma"/>
          <w:szCs w:val="24"/>
        </w:rPr>
        <w:t xml:space="preserve">You </w:t>
      </w:r>
      <w:r w:rsidR="007B0C5B" w:rsidRPr="00C03BDF">
        <w:rPr>
          <w:rFonts w:eastAsia="Times New Roman" w:cs="Tahoma"/>
          <w:szCs w:val="24"/>
        </w:rPr>
        <w:t xml:space="preserve">may </w:t>
      </w:r>
      <w:r w:rsidRPr="00C03BDF">
        <w:rPr>
          <w:rFonts w:eastAsia="Times New Roman" w:cs="Tahoma"/>
          <w:szCs w:val="24"/>
        </w:rPr>
        <w:t xml:space="preserve">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w:t>
      </w:r>
      <w:r w:rsidR="00102CF7" w:rsidRPr="00C03BDF">
        <w:rPr>
          <w:rFonts w:eastAsia="Times New Roman" w:cs="Tahoma"/>
          <w:szCs w:val="24"/>
        </w:rPr>
        <w:t>2</w:t>
      </w:r>
      <w:r w:rsidRPr="00C03BDF">
        <w:rPr>
          <w:rFonts w:eastAsia="Times New Roman" w:cs="Tahoma"/>
          <w:szCs w:val="24"/>
        </w:rPr>
        <w:t xml:space="preserve">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w:t>
      </w:r>
      <w:r w:rsidR="00102CF7" w:rsidRPr="00C03BDF">
        <w:rPr>
          <w:rFonts w:eastAsia="Times New Roman" w:cs="Tahoma"/>
          <w:szCs w:val="24"/>
        </w:rPr>
        <w:t>2</w:t>
      </w:r>
      <w:r w:rsidRPr="00C03BDF">
        <w:rPr>
          <w:rFonts w:eastAsia="Times New Roman" w:cs="Tahoma"/>
          <w:szCs w:val="24"/>
        </w:rPr>
        <w:t xml:space="preserve"> weeks before the application deadline date. If you fax the written statement to the Institute, the faxed statement must be received no later than </w:t>
      </w:r>
      <w:r w:rsidR="00102CF7" w:rsidRPr="00C03BDF">
        <w:rPr>
          <w:rFonts w:eastAsia="Times New Roman" w:cs="Tahoma"/>
          <w:szCs w:val="24"/>
        </w:rPr>
        <w:t>2</w:t>
      </w:r>
      <w:r w:rsidRPr="00C03BDF">
        <w:rPr>
          <w:rFonts w:eastAsia="Times New Roman" w:cs="Tahoma"/>
          <w:szCs w:val="24"/>
        </w:rPr>
        <w:t xml:space="preserve"> weeks before the application deadline date. The written statement should be addressed and mailed or faxed to:</w:t>
      </w:r>
    </w:p>
    <w:p w14:paraId="7AAFDE0D" w14:textId="77777777" w:rsidR="00DC34A1" w:rsidRPr="00C03BDF" w:rsidRDefault="00DC34A1" w:rsidP="00102CF7">
      <w:pPr>
        <w:tabs>
          <w:tab w:val="left" w:pos="-4860"/>
          <w:tab w:val="left" w:pos="-4770"/>
        </w:tabs>
        <w:spacing w:before="120"/>
        <w:ind w:left="720"/>
        <w:rPr>
          <w:rFonts w:eastAsia="Times New Roman" w:cs="Tahoma"/>
          <w:szCs w:val="24"/>
        </w:rPr>
      </w:pPr>
      <w:r w:rsidRPr="00C03BDF">
        <w:rPr>
          <w:rFonts w:eastAsia="Times New Roman" w:cs="Tahoma"/>
          <w:szCs w:val="24"/>
        </w:rPr>
        <w:t>Ellie Pelaez, Office of Administration and Policy</w:t>
      </w:r>
    </w:p>
    <w:p w14:paraId="47E680F3" w14:textId="77777777" w:rsidR="00DC34A1" w:rsidRPr="00C03BDF" w:rsidRDefault="00DC34A1" w:rsidP="00DC34A1">
      <w:pPr>
        <w:tabs>
          <w:tab w:val="left" w:pos="-4860"/>
          <w:tab w:val="left" w:pos="-4770"/>
        </w:tabs>
        <w:ind w:left="720"/>
        <w:rPr>
          <w:rFonts w:eastAsia="Times New Roman" w:cs="Tahoma"/>
          <w:szCs w:val="24"/>
        </w:rPr>
      </w:pPr>
      <w:r w:rsidRPr="00C03BDF">
        <w:rPr>
          <w:rFonts w:eastAsia="Times New Roman" w:cs="Tahoma"/>
          <w:szCs w:val="24"/>
        </w:rPr>
        <w:t>Institute of Education Sciences, U.S. Department of Education</w:t>
      </w:r>
    </w:p>
    <w:p w14:paraId="70EDB73A" w14:textId="77777777" w:rsidR="00DC34A1" w:rsidRPr="00C03BDF" w:rsidRDefault="00DC34A1" w:rsidP="00DC34A1">
      <w:pPr>
        <w:tabs>
          <w:tab w:val="left" w:pos="-4860"/>
          <w:tab w:val="left" w:pos="-4770"/>
        </w:tabs>
        <w:ind w:left="720"/>
        <w:rPr>
          <w:rFonts w:eastAsia="Times New Roman" w:cs="Tahoma"/>
          <w:szCs w:val="24"/>
        </w:rPr>
      </w:pPr>
      <w:r w:rsidRPr="00C03BDF">
        <w:rPr>
          <w:rFonts w:eastAsia="Times New Roman" w:cs="Tahoma"/>
          <w:szCs w:val="24"/>
        </w:rPr>
        <w:t>555 New Jersey Avenue, NW, Room 600E</w:t>
      </w:r>
    </w:p>
    <w:p w14:paraId="6A9B1AD0" w14:textId="77777777" w:rsidR="00DC34A1" w:rsidRPr="00C03BDF" w:rsidRDefault="00DC34A1" w:rsidP="00DC34A1">
      <w:pPr>
        <w:tabs>
          <w:tab w:val="left" w:pos="-4860"/>
          <w:tab w:val="left" w:pos="-4770"/>
        </w:tabs>
        <w:ind w:left="720"/>
        <w:rPr>
          <w:rFonts w:eastAsia="Times New Roman" w:cs="Tahoma"/>
          <w:szCs w:val="24"/>
        </w:rPr>
      </w:pPr>
      <w:r w:rsidRPr="00C03BDF">
        <w:rPr>
          <w:rFonts w:eastAsia="Times New Roman" w:cs="Tahoma"/>
          <w:szCs w:val="24"/>
        </w:rPr>
        <w:t xml:space="preserve">Washington, </w:t>
      </w:r>
      <w:r w:rsidR="00102F9B" w:rsidRPr="00C03BDF">
        <w:rPr>
          <w:rFonts w:eastAsia="Times New Roman" w:cs="Tahoma"/>
          <w:szCs w:val="24"/>
        </w:rPr>
        <w:t>DC</w:t>
      </w:r>
      <w:r w:rsidRPr="00C03BDF">
        <w:rPr>
          <w:rFonts w:eastAsia="Times New Roman" w:cs="Tahoma"/>
          <w:szCs w:val="24"/>
        </w:rPr>
        <w:t xml:space="preserve"> 20208</w:t>
      </w:r>
    </w:p>
    <w:p w14:paraId="5B608962" w14:textId="77777777" w:rsidR="00DC34A1" w:rsidRPr="00C03BDF" w:rsidRDefault="00DC34A1" w:rsidP="00102CF7">
      <w:pPr>
        <w:tabs>
          <w:tab w:val="left" w:pos="-4860"/>
          <w:tab w:val="left" w:pos="-4770"/>
        </w:tabs>
        <w:spacing w:after="120"/>
        <w:ind w:left="720"/>
        <w:rPr>
          <w:rFonts w:eastAsia="Times New Roman" w:cs="Tahoma"/>
          <w:szCs w:val="24"/>
        </w:rPr>
      </w:pPr>
      <w:r w:rsidRPr="00C03BDF">
        <w:rPr>
          <w:rFonts w:eastAsia="Times New Roman" w:cs="Tahoma"/>
          <w:szCs w:val="24"/>
        </w:rPr>
        <w:t>FAX:</w:t>
      </w:r>
      <w:r w:rsidR="0027237B" w:rsidRPr="00C03BDF">
        <w:rPr>
          <w:rFonts w:eastAsia="Times New Roman" w:cs="Tahoma"/>
          <w:szCs w:val="24"/>
        </w:rPr>
        <w:t xml:space="preserve"> </w:t>
      </w:r>
      <w:r w:rsidRPr="00C03BDF">
        <w:rPr>
          <w:rFonts w:eastAsia="Times New Roman" w:cs="Tahoma"/>
          <w:szCs w:val="24"/>
        </w:rPr>
        <w:t>(202) 219-1466</w:t>
      </w:r>
    </w:p>
    <w:bookmarkEnd w:id="364"/>
    <w:bookmarkEnd w:id="365"/>
    <w:p w14:paraId="21835D0E" w14:textId="77777777" w:rsidR="00DC34A1" w:rsidRPr="00C03BDF" w:rsidRDefault="00DC34A1" w:rsidP="00DC34A1">
      <w:pPr>
        <w:tabs>
          <w:tab w:val="left" w:pos="360"/>
          <w:tab w:val="left" w:pos="720"/>
          <w:tab w:val="left" w:pos="1080"/>
          <w:tab w:val="left" w:pos="1613"/>
          <w:tab w:val="left" w:pos="2160"/>
        </w:tabs>
        <w:rPr>
          <w:rFonts w:eastAsia="Times New Roman" w:cs="Tahoma"/>
          <w:szCs w:val="24"/>
        </w:rPr>
      </w:pPr>
      <w:r w:rsidRPr="00C03BDF">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14:paraId="47959D81" w14:textId="77777777" w:rsidR="00102CF7" w:rsidRPr="00C03BDF" w:rsidRDefault="00DC34A1" w:rsidP="00102CF7">
      <w:pPr>
        <w:spacing w:before="120"/>
        <w:ind w:left="720"/>
        <w:rPr>
          <w:rFonts w:eastAsia="Times New Roman" w:cs="Tahoma"/>
          <w:szCs w:val="20"/>
        </w:rPr>
      </w:pPr>
      <w:r w:rsidRPr="00C03BDF">
        <w:rPr>
          <w:rFonts w:eastAsia="Times New Roman" w:cs="Tahoma"/>
          <w:szCs w:val="20"/>
        </w:rPr>
        <w:t>U.S. Department of Education</w:t>
      </w:r>
    </w:p>
    <w:p w14:paraId="51C83946" w14:textId="77777777" w:rsidR="00102CF7" w:rsidRPr="00C03BDF" w:rsidRDefault="00DC34A1" w:rsidP="00DC34A1">
      <w:pPr>
        <w:ind w:left="720"/>
        <w:rPr>
          <w:rFonts w:eastAsia="Times New Roman" w:cs="Tahoma"/>
          <w:szCs w:val="20"/>
        </w:rPr>
      </w:pPr>
      <w:r w:rsidRPr="00C03BDF">
        <w:rPr>
          <w:rFonts w:eastAsia="Times New Roman" w:cs="Tahoma"/>
          <w:szCs w:val="20"/>
        </w:rPr>
        <w:t>Application Control Center</w:t>
      </w:r>
    </w:p>
    <w:p w14:paraId="094A235A" w14:textId="77777777" w:rsidR="00DC34A1" w:rsidRPr="00C03BDF" w:rsidRDefault="00DC34A1" w:rsidP="00DC34A1">
      <w:pPr>
        <w:ind w:left="720"/>
        <w:rPr>
          <w:rFonts w:eastAsia="Times New Roman" w:cs="Tahoma"/>
          <w:szCs w:val="20"/>
        </w:rPr>
      </w:pPr>
      <w:r w:rsidRPr="00C03BDF">
        <w:rPr>
          <w:rFonts w:eastAsia="Times New Roman" w:cs="Tahoma"/>
          <w:szCs w:val="20"/>
        </w:rPr>
        <w:t>Attention: CFDA# (84.</w:t>
      </w:r>
      <w:r w:rsidR="0066417D" w:rsidRPr="00C03BDF">
        <w:rPr>
          <w:rFonts w:eastAsia="Times New Roman" w:cs="Tahoma"/>
          <w:szCs w:val="20"/>
        </w:rPr>
        <w:t>305N</w:t>
      </w:r>
      <w:r w:rsidRPr="00C03BDF">
        <w:rPr>
          <w:rFonts w:eastAsia="Times New Roman" w:cs="Tahoma"/>
          <w:szCs w:val="20"/>
        </w:rPr>
        <w:t>)</w:t>
      </w:r>
    </w:p>
    <w:p w14:paraId="7C3ADCE7" w14:textId="77777777" w:rsidR="00DC34A1" w:rsidRPr="00C03BDF" w:rsidRDefault="00DC34A1" w:rsidP="00DC34A1">
      <w:pPr>
        <w:ind w:left="720"/>
        <w:rPr>
          <w:rFonts w:eastAsia="Times New Roman" w:cs="Tahoma"/>
          <w:szCs w:val="20"/>
        </w:rPr>
      </w:pPr>
      <w:r w:rsidRPr="00C03BDF">
        <w:rPr>
          <w:rFonts w:eastAsia="Times New Roman" w:cs="Tahoma"/>
          <w:szCs w:val="20"/>
        </w:rPr>
        <w:t>LBJ Basement Level 1</w:t>
      </w:r>
    </w:p>
    <w:p w14:paraId="7939865F" w14:textId="77777777" w:rsidR="00DC34A1" w:rsidRPr="00C03BDF" w:rsidRDefault="00DC34A1" w:rsidP="00DC34A1">
      <w:pPr>
        <w:ind w:left="720"/>
        <w:rPr>
          <w:rFonts w:eastAsia="Times New Roman" w:cs="Tahoma"/>
          <w:szCs w:val="20"/>
        </w:rPr>
      </w:pPr>
      <w:r w:rsidRPr="00C03BDF">
        <w:rPr>
          <w:rFonts w:eastAsia="Times New Roman" w:cs="Tahoma"/>
          <w:szCs w:val="20"/>
        </w:rPr>
        <w:t>400 Maryland Avenue, S.W.</w:t>
      </w:r>
    </w:p>
    <w:p w14:paraId="2EE4DF7A" w14:textId="77777777" w:rsidR="00DC34A1" w:rsidRPr="00C03BDF" w:rsidRDefault="00DC34A1" w:rsidP="00102CF7">
      <w:pPr>
        <w:spacing w:after="120"/>
        <w:ind w:left="720"/>
        <w:rPr>
          <w:rFonts w:eastAsia="Times New Roman" w:cs="Tahoma"/>
          <w:szCs w:val="20"/>
        </w:rPr>
      </w:pPr>
      <w:r w:rsidRPr="00C03BDF">
        <w:rPr>
          <w:rFonts w:eastAsia="Times New Roman" w:cs="Tahoma"/>
          <w:szCs w:val="20"/>
        </w:rPr>
        <w:t xml:space="preserve">Washington, </w:t>
      </w:r>
      <w:r w:rsidR="00102F9B" w:rsidRPr="00C03BDF">
        <w:rPr>
          <w:rFonts w:eastAsia="Times New Roman" w:cs="Tahoma"/>
          <w:szCs w:val="20"/>
        </w:rPr>
        <w:t>DC</w:t>
      </w:r>
      <w:r w:rsidRPr="00C03BDF">
        <w:rPr>
          <w:rFonts w:eastAsia="Times New Roman" w:cs="Tahoma"/>
          <w:szCs w:val="20"/>
        </w:rPr>
        <w:t xml:space="preserve"> 20202 – 4260</w:t>
      </w:r>
    </w:p>
    <w:p w14:paraId="1D5E13A1" w14:textId="77777777" w:rsidR="00DC34A1" w:rsidRPr="00C03BDF" w:rsidRDefault="00DC34A1" w:rsidP="00DC34A1">
      <w:pPr>
        <w:tabs>
          <w:tab w:val="left" w:pos="360"/>
          <w:tab w:val="left" w:pos="720"/>
          <w:tab w:val="left" w:pos="1080"/>
          <w:tab w:val="left" w:pos="1613"/>
          <w:tab w:val="left" w:pos="2160"/>
        </w:tabs>
        <w:rPr>
          <w:rFonts w:eastAsia="Times New Roman" w:cs="Tahoma"/>
          <w:szCs w:val="24"/>
        </w:rPr>
      </w:pPr>
      <w:r w:rsidRPr="00C03BDF">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C03BDF">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3D23C5D4" w14:textId="77777777" w:rsidR="00DC34A1" w:rsidRPr="00C03BDF" w:rsidRDefault="00DC34A1" w:rsidP="00DC34A1">
      <w:pPr>
        <w:tabs>
          <w:tab w:val="left" w:pos="360"/>
          <w:tab w:val="left" w:pos="720"/>
          <w:tab w:val="left" w:pos="1080"/>
          <w:tab w:val="left" w:pos="1613"/>
          <w:tab w:val="left" w:pos="2160"/>
        </w:tabs>
        <w:rPr>
          <w:rFonts w:eastAsia="Times New Roman" w:cs="Tahoma"/>
          <w:szCs w:val="23"/>
        </w:rPr>
      </w:pPr>
    </w:p>
    <w:p w14:paraId="206934A7" w14:textId="77777777" w:rsidR="00DC34A1" w:rsidRPr="00C03BDF" w:rsidRDefault="00DC34A1" w:rsidP="00DC34A1">
      <w:pPr>
        <w:tabs>
          <w:tab w:val="left" w:pos="360"/>
          <w:tab w:val="left" w:pos="720"/>
          <w:tab w:val="left" w:pos="1080"/>
          <w:tab w:val="left" w:pos="1613"/>
          <w:tab w:val="left" w:pos="2160"/>
        </w:tabs>
        <w:rPr>
          <w:rFonts w:eastAsia="Times New Roman" w:cs="Tahoma"/>
          <w:szCs w:val="24"/>
        </w:rPr>
      </w:pPr>
      <w:r w:rsidRPr="00C03BDF">
        <w:rPr>
          <w:rFonts w:eastAsia="Times New Roman" w:cs="Tahoma"/>
          <w:szCs w:val="24"/>
        </w:rPr>
        <w:t xml:space="preserve">To submit an application by hand, you or your courier must hand deliver the original and two copies of the application by 4:30:00 p.m. (Washington, </w:t>
      </w:r>
      <w:r w:rsidR="00102F9B" w:rsidRPr="00C03BDF">
        <w:rPr>
          <w:rFonts w:eastAsia="Times New Roman" w:cs="Tahoma"/>
          <w:szCs w:val="24"/>
        </w:rPr>
        <w:t>DC</w:t>
      </w:r>
      <w:r w:rsidRPr="00C03BDF">
        <w:rPr>
          <w:rFonts w:eastAsia="Times New Roman" w:cs="Tahoma"/>
          <w:szCs w:val="24"/>
        </w:rPr>
        <w:t xml:space="preserve"> time) on or before the deadline date to:</w:t>
      </w:r>
    </w:p>
    <w:p w14:paraId="7F15ADF3" w14:textId="77777777" w:rsidR="00102CF7" w:rsidRPr="00C03BDF" w:rsidRDefault="00DC34A1" w:rsidP="00102CF7">
      <w:pPr>
        <w:spacing w:before="120"/>
        <w:ind w:left="720"/>
        <w:rPr>
          <w:rFonts w:eastAsia="Times New Roman" w:cs="Tahoma"/>
          <w:szCs w:val="24"/>
        </w:rPr>
      </w:pPr>
      <w:r w:rsidRPr="00C03BDF">
        <w:rPr>
          <w:rFonts w:eastAsia="Times New Roman" w:cs="Tahoma"/>
          <w:szCs w:val="24"/>
        </w:rPr>
        <w:t>U.S. Department of Education</w:t>
      </w:r>
    </w:p>
    <w:p w14:paraId="7DBF47D2" w14:textId="77777777" w:rsidR="00102CF7" w:rsidRPr="00C03BDF" w:rsidRDefault="00DC34A1" w:rsidP="00DC34A1">
      <w:pPr>
        <w:ind w:left="720"/>
        <w:rPr>
          <w:rFonts w:eastAsia="Times New Roman" w:cs="Tahoma"/>
          <w:szCs w:val="24"/>
        </w:rPr>
      </w:pPr>
      <w:r w:rsidRPr="00C03BDF">
        <w:rPr>
          <w:rFonts w:eastAsia="Times New Roman" w:cs="Tahoma"/>
          <w:szCs w:val="24"/>
        </w:rPr>
        <w:t>Application Control Center</w:t>
      </w:r>
    </w:p>
    <w:p w14:paraId="2E334FEE" w14:textId="77777777" w:rsidR="00DC34A1" w:rsidRPr="00C03BDF" w:rsidRDefault="00DC34A1" w:rsidP="00DC34A1">
      <w:pPr>
        <w:ind w:left="720"/>
        <w:rPr>
          <w:rFonts w:eastAsia="Times New Roman" w:cs="Tahoma"/>
          <w:szCs w:val="24"/>
        </w:rPr>
      </w:pPr>
      <w:r w:rsidRPr="00C03BDF">
        <w:rPr>
          <w:rFonts w:eastAsia="Times New Roman" w:cs="Tahoma"/>
          <w:szCs w:val="24"/>
        </w:rPr>
        <w:t>Attention: CFDA# (</w:t>
      </w:r>
      <w:r w:rsidR="006B5BC6" w:rsidRPr="00C03BDF">
        <w:rPr>
          <w:rFonts w:eastAsia="Times New Roman" w:cs="Tahoma"/>
          <w:szCs w:val="24"/>
        </w:rPr>
        <w:t>84.</w:t>
      </w:r>
      <w:r w:rsidR="0066417D" w:rsidRPr="00C03BDF">
        <w:rPr>
          <w:rFonts w:eastAsia="Times New Roman" w:cs="Tahoma"/>
          <w:szCs w:val="24"/>
        </w:rPr>
        <w:t>305N</w:t>
      </w:r>
      <w:r w:rsidRPr="00C03BDF">
        <w:rPr>
          <w:rFonts w:eastAsia="Times New Roman" w:cs="Tahoma"/>
          <w:szCs w:val="24"/>
        </w:rPr>
        <w:t>)</w:t>
      </w:r>
    </w:p>
    <w:p w14:paraId="018E350E" w14:textId="77777777" w:rsidR="00DC34A1" w:rsidRPr="00C03BDF" w:rsidRDefault="00DC34A1" w:rsidP="00DC34A1">
      <w:pPr>
        <w:ind w:left="720"/>
        <w:rPr>
          <w:rFonts w:eastAsia="Times New Roman" w:cs="Tahoma"/>
          <w:szCs w:val="24"/>
        </w:rPr>
      </w:pPr>
      <w:r w:rsidRPr="00C03BDF">
        <w:rPr>
          <w:rFonts w:eastAsia="Times New Roman" w:cs="Tahoma"/>
          <w:szCs w:val="24"/>
        </w:rPr>
        <w:t>550 12</w:t>
      </w:r>
      <w:r w:rsidRPr="00C03BDF">
        <w:rPr>
          <w:rFonts w:eastAsia="Times New Roman" w:cs="Tahoma"/>
          <w:szCs w:val="16"/>
        </w:rPr>
        <w:t xml:space="preserve">th </w:t>
      </w:r>
      <w:r w:rsidRPr="00C03BDF">
        <w:rPr>
          <w:rFonts w:eastAsia="Times New Roman" w:cs="Tahoma"/>
          <w:szCs w:val="24"/>
        </w:rPr>
        <w:t>Street, S.W.</w:t>
      </w:r>
    </w:p>
    <w:p w14:paraId="47961A86" w14:textId="77777777" w:rsidR="00DC34A1" w:rsidRPr="00C03BDF" w:rsidRDefault="00DC34A1" w:rsidP="00DC34A1">
      <w:pPr>
        <w:ind w:left="720"/>
        <w:rPr>
          <w:rFonts w:eastAsia="Times New Roman" w:cs="Tahoma"/>
          <w:szCs w:val="24"/>
        </w:rPr>
      </w:pPr>
      <w:r w:rsidRPr="00C03BDF">
        <w:rPr>
          <w:rFonts w:eastAsia="Times New Roman" w:cs="Tahoma"/>
          <w:szCs w:val="24"/>
        </w:rPr>
        <w:t>Potomac Center Plaza - Room 7039</w:t>
      </w:r>
    </w:p>
    <w:p w14:paraId="6484689C" w14:textId="77777777" w:rsidR="00DC34A1" w:rsidRPr="00C03BDF" w:rsidRDefault="00DC34A1" w:rsidP="00102CF7">
      <w:pPr>
        <w:spacing w:after="120"/>
        <w:ind w:left="720"/>
        <w:rPr>
          <w:rFonts w:eastAsia="Times New Roman" w:cs="Tahoma"/>
        </w:rPr>
      </w:pPr>
      <w:r w:rsidRPr="00C03BDF">
        <w:rPr>
          <w:rFonts w:eastAsia="Times New Roman" w:cs="Tahoma"/>
        </w:rPr>
        <w:t xml:space="preserve">Washington, </w:t>
      </w:r>
      <w:r w:rsidR="00102F9B" w:rsidRPr="00C03BDF">
        <w:rPr>
          <w:rFonts w:eastAsia="Times New Roman" w:cs="Tahoma"/>
        </w:rPr>
        <w:t>DC</w:t>
      </w:r>
      <w:r w:rsidRPr="00C03BDF">
        <w:rPr>
          <w:rFonts w:eastAsia="Times New Roman" w:cs="Tahoma"/>
        </w:rPr>
        <w:t xml:space="preserve"> 20202 – 4260</w:t>
      </w:r>
    </w:p>
    <w:p w14:paraId="46AE1D7C" w14:textId="77777777" w:rsidR="00DC34A1" w:rsidRPr="00C03BDF" w:rsidRDefault="00DC34A1" w:rsidP="00DC34A1">
      <w:pPr>
        <w:tabs>
          <w:tab w:val="left" w:pos="360"/>
          <w:tab w:val="left" w:pos="720"/>
          <w:tab w:val="left" w:pos="1080"/>
          <w:tab w:val="left" w:pos="1613"/>
          <w:tab w:val="left" w:pos="2160"/>
        </w:tabs>
        <w:rPr>
          <w:rFonts w:eastAsia="Times New Roman" w:cs="Tahoma"/>
          <w:b/>
          <w:bCs/>
          <w:sz w:val="24"/>
          <w:szCs w:val="24"/>
        </w:rPr>
      </w:pPr>
      <w:r w:rsidRPr="00C03BDF">
        <w:rPr>
          <w:rFonts w:eastAsia="Times New Roman" w:cs="Tahoma"/>
          <w:szCs w:val="24"/>
        </w:rPr>
        <w:t xml:space="preserve">The Application Control Center accepts application deliveries daily between 8:00 a.m. and 4:30 p.m. (Washington, </w:t>
      </w:r>
      <w:r w:rsidR="00102F9B" w:rsidRPr="00C03BDF">
        <w:rPr>
          <w:rFonts w:eastAsia="Times New Roman" w:cs="Tahoma"/>
          <w:szCs w:val="24"/>
        </w:rPr>
        <w:t>DC</w:t>
      </w:r>
      <w:r w:rsidRPr="00C03BDF">
        <w:rPr>
          <w:rFonts w:eastAsia="Times New Roman" w:cs="Tahoma"/>
          <w:szCs w:val="24"/>
        </w:rPr>
        <w:t xml:space="preserve"> time), except Saturdays, Sundays and </w:t>
      </w:r>
      <w:r w:rsidR="00102CF7" w:rsidRPr="00C03BDF">
        <w:rPr>
          <w:rFonts w:eastAsia="Times New Roman" w:cs="Tahoma"/>
          <w:szCs w:val="24"/>
        </w:rPr>
        <w:t>F</w:t>
      </w:r>
      <w:r w:rsidRPr="00C03BDF">
        <w:rPr>
          <w:rFonts w:eastAsia="Times New Roman" w:cs="Tahoma"/>
          <w:szCs w:val="24"/>
        </w:rPr>
        <w:t>ederal holidays.</w:t>
      </w:r>
    </w:p>
    <w:sectPr w:rsidR="00DC34A1" w:rsidRPr="00C03BDF" w:rsidSect="00D750E3">
      <w:footerReference w:type="default" r:id="rId99"/>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66B765" w15:done="0"/>
  <w15:commentEx w15:paraId="23A3FE52" w15:done="0"/>
  <w15:commentEx w15:paraId="037F7436" w15:done="0"/>
  <w15:commentEx w15:paraId="15DD061A" w15:done="0"/>
  <w15:commentEx w15:paraId="363F220C" w15:done="0"/>
  <w15:commentEx w15:paraId="30E8C14E" w15:done="0"/>
  <w15:commentEx w15:paraId="421FA3B3" w15:done="0"/>
  <w15:commentEx w15:paraId="716A6D37" w15:done="0"/>
  <w15:commentEx w15:paraId="4D319582" w15:done="0"/>
  <w15:commentEx w15:paraId="152357A1" w15:done="0"/>
  <w15:commentEx w15:paraId="19024997" w15:done="0"/>
  <w15:commentEx w15:paraId="2D8A6FAF" w15:done="0"/>
  <w15:commentEx w15:paraId="655A3247" w15:done="0"/>
  <w15:commentEx w15:paraId="03050184" w15:done="0"/>
  <w15:commentEx w15:paraId="259B9297" w15:done="0"/>
  <w15:commentEx w15:paraId="39A8E81B" w15:done="0"/>
  <w15:commentEx w15:paraId="50E4D379" w15:done="0"/>
  <w15:commentEx w15:paraId="11528441" w15:done="0"/>
  <w15:commentEx w15:paraId="69017979" w15:done="0"/>
  <w15:commentEx w15:paraId="38F599C0" w15:done="0"/>
  <w15:commentEx w15:paraId="1303F2EC" w15:done="0"/>
  <w15:commentEx w15:paraId="4A5A514F" w15:done="0"/>
  <w15:commentEx w15:paraId="1E5866D1" w15:done="0"/>
  <w15:commentEx w15:paraId="0D2D765E" w15:done="0"/>
  <w15:commentEx w15:paraId="253511C6" w15:done="0"/>
  <w15:commentEx w15:paraId="5BCD3DDF" w15:done="0"/>
  <w15:commentEx w15:paraId="7F1E77E0" w15:done="0"/>
  <w15:commentEx w15:paraId="1F1567D3" w15:done="0"/>
  <w15:commentEx w15:paraId="0FF3F91C" w15:done="0"/>
  <w15:commentEx w15:paraId="51893FCD" w15:done="0"/>
  <w15:commentEx w15:paraId="522ABF8E" w15:done="0"/>
  <w15:commentEx w15:paraId="3DAD3CC2" w15:done="0"/>
  <w15:commentEx w15:paraId="50C7582D" w15:done="0"/>
  <w15:commentEx w15:paraId="3034E521" w15:done="0"/>
  <w15:commentEx w15:paraId="6D3B0F62" w15:done="0"/>
  <w15:commentEx w15:paraId="3A900099" w15:done="0"/>
  <w15:commentEx w15:paraId="03FF37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66B765" w16cid:durableId="1D4CFC13"/>
  <w16cid:commentId w16cid:paraId="23A3FE52" w16cid:durableId="1D4CFC14"/>
  <w16cid:commentId w16cid:paraId="037F7436" w16cid:durableId="1D4CFC15"/>
  <w16cid:commentId w16cid:paraId="15DD061A" w16cid:durableId="1D4CFC16"/>
  <w16cid:commentId w16cid:paraId="363F220C" w16cid:durableId="1D4CFC17"/>
  <w16cid:commentId w16cid:paraId="30E8C14E" w16cid:durableId="1D4CFC18"/>
  <w16cid:commentId w16cid:paraId="421FA3B3" w16cid:durableId="1D4CFC19"/>
  <w16cid:commentId w16cid:paraId="716A6D37" w16cid:durableId="1D4CFC1A"/>
  <w16cid:commentId w16cid:paraId="4D319582" w16cid:durableId="1D4CFC1B"/>
  <w16cid:commentId w16cid:paraId="152357A1" w16cid:durableId="1D4CFC1C"/>
  <w16cid:commentId w16cid:paraId="19024997" w16cid:durableId="1D4CFC1D"/>
  <w16cid:commentId w16cid:paraId="2D8A6FAF" w16cid:durableId="1D4CFC1E"/>
  <w16cid:commentId w16cid:paraId="655A3247" w16cid:durableId="1D4CFC1F"/>
  <w16cid:commentId w16cid:paraId="03050184" w16cid:durableId="1D4CFC20"/>
  <w16cid:commentId w16cid:paraId="259B9297" w16cid:durableId="1D4CFC21"/>
  <w16cid:commentId w16cid:paraId="39A8E81B" w16cid:durableId="1D4CFC22"/>
  <w16cid:commentId w16cid:paraId="50E4D379" w16cid:durableId="1D4CFC23"/>
  <w16cid:commentId w16cid:paraId="11528441" w16cid:durableId="1D4CFC24"/>
  <w16cid:commentId w16cid:paraId="69017979" w16cid:durableId="1D4CFC25"/>
  <w16cid:commentId w16cid:paraId="38F599C0" w16cid:durableId="1D4CFC26"/>
  <w16cid:commentId w16cid:paraId="1303F2EC" w16cid:durableId="1D4CFC27"/>
  <w16cid:commentId w16cid:paraId="4A5A514F" w16cid:durableId="1D4CFC28"/>
  <w16cid:commentId w16cid:paraId="1E5866D1" w16cid:durableId="1D4CFC29"/>
  <w16cid:commentId w16cid:paraId="0D2D765E" w16cid:durableId="1D4CFC2A"/>
  <w16cid:commentId w16cid:paraId="253511C6" w16cid:durableId="1D4CFC2B"/>
  <w16cid:commentId w16cid:paraId="5BCD3DDF" w16cid:durableId="1D4D8ED8"/>
  <w16cid:commentId w16cid:paraId="7F1E77E0" w16cid:durableId="1D4CFC2D"/>
  <w16cid:commentId w16cid:paraId="1F1567D3" w16cid:durableId="1D4CFC2E"/>
  <w16cid:commentId w16cid:paraId="0FF3F91C" w16cid:durableId="1D4CFC2F"/>
  <w16cid:commentId w16cid:paraId="51893FCD" w16cid:durableId="1D4CFC30"/>
  <w16cid:commentId w16cid:paraId="522ABF8E" w16cid:durableId="1D4CFC31"/>
  <w16cid:commentId w16cid:paraId="3DAD3CC2" w16cid:durableId="1D4CFC32"/>
  <w16cid:commentId w16cid:paraId="50C7582D" w16cid:durableId="1D4CFC33"/>
  <w16cid:commentId w16cid:paraId="3034E521" w16cid:durableId="1D4CFC34"/>
  <w16cid:commentId w16cid:paraId="6D3B0F62" w16cid:durableId="1D4CFC35"/>
  <w16cid:commentId w16cid:paraId="3A900099" w16cid:durableId="1D4CFC36"/>
  <w16cid:commentId w16cid:paraId="03FF3774" w16cid:durableId="1D4CFC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B13FD" w14:textId="77777777" w:rsidR="0017628B" w:rsidRDefault="0017628B" w:rsidP="008E676E">
      <w:r>
        <w:separator/>
      </w:r>
    </w:p>
  </w:endnote>
  <w:endnote w:type="continuationSeparator" w:id="0">
    <w:p w14:paraId="5445DA20" w14:textId="77777777" w:rsidR="0017628B" w:rsidRDefault="0017628B"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4A49" w14:textId="77777777" w:rsidR="00444300" w:rsidRDefault="00444300" w:rsidP="000D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499B3" w14:textId="77777777" w:rsidR="00444300" w:rsidRDefault="00444300" w:rsidP="000D3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6CE69" w14:textId="77777777" w:rsidR="00444300" w:rsidRPr="00645A2A" w:rsidRDefault="00444300">
    <w:pPr>
      <w:pStyle w:val="Footer"/>
    </w:pPr>
    <w:r>
      <w:t xml:space="preserve">For </w:t>
    </w:r>
    <w:r w:rsidRPr="00645A2A">
      <w:t>awards beginning in FY 2018</w:t>
    </w:r>
    <w:r w:rsidRPr="00645A2A">
      <w:tab/>
    </w:r>
    <w:r w:rsidRPr="00645A2A">
      <w:tab/>
      <w:t xml:space="preserve">CTE Network Lead </w:t>
    </w:r>
  </w:p>
  <w:p w14:paraId="537956C7" w14:textId="1DC0654E" w:rsidR="00444300" w:rsidRDefault="00444300">
    <w:pPr>
      <w:pStyle w:val="Footer"/>
    </w:pPr>
    <w:r>
      <w:t>Posted January 22</w:t>
    </w:r>
    <w:r w:rsidRPr="00645A2A">
      <w: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052AE" w14:textId="77777777" w:rsidR="00444300" w:rsidRPr="00645A2A" w:rsidRDefault="00444300">
    <w:pPr>
      <w:pStyle w:val="Footer"/>
    </w:pPr>
    <w:r>
      <w:t xml:space="preserve">For </w:t>
    </w:r>
    <w:r w:rsidRPr="00645A2A">
      <w:t>awards beginning in FY 2018</w:t>
    </w:r>
    <w:r w:rsidRPr="00645A2A">
      <w:tab/>
    </w:r>
    <w:r w:rsidRPr="00645A2A">
      <w:tab/>
      <w:t xml:space="preserve">CTE Network Lead, </w:t>
    </w:r>
    <w:r w:rsidRPr="00645A2A">
      <w:fldChar w:fldCharType="begin"/>
    </w:r>
    <w:r w:rsidRPr="00645A2A">
      <w:instrText xml:space="preserve"> PAGE   \* MERGEFORMAT </w:instrText>
    </w:r>
    <w:r w:rsidRPr="00645A2A">
      <w:fldChar w:fldCharType="separate"/>
    </w:r>
    <w:r w:rsidR="0070564F">
      <w:rPr>
        <w:noProof/>
      </w:rPr>
      <w:t>iii</w:t>
    </w:r>
    <w:r w:rsidRPr="00645A2A">
      <w:rPr>
        <w:noProof/>
      </w:rPr>
      <w:fldChar w:fldCharType="end"/>
    </w:r>
  </w:p>
  <w:p w14:paraId="7F408E49" w14:textId="34E4FA17" w:rsidR="00444300" w:rsidRDefault="00444300" w:rsidP="00A2652A">
    <w:pPr>
      <w:pStyle w:val="Footer"/>
    </w:pPr>
    <w:r>
      <w:t>Posted January 22</w:t>
    </w:r>
    <w:r w:rsidRPr="00645A2A">
      <w:t>, 2018</w:t>
    </w:r>
  </w:p>
  <w:p w14:paraId="6A9F85BF" w14:textId="77777777" w:rsidR="00444300" w:rsidRDefault="00444300" w:rsidP="00A265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5484A" w14:textId="77777777" w:rsidR="00444300" w:rsidRDefault="00444300" w:rsidP="001372BF">
    <w:pPr>
      <w:pStyle w:val="Footer"/>
    </w:pPr>
    <w:r>
      <w:t>For awards beginning in FY 2018</w:t>
    </w:r>
    <w:r>
      <w:tab/>
    </w:r>
    <w:r>
      <w:tab/>
      <w:t xml:space="preserve">CTE Network Lead, </w:t>
    </w:r>
    <w:r>
      <w:fldChar w:fldCharType="begin"/>
    </w:r>
    <w:r>
      <w:instrText xml:space="preserve"> PAGE   \* MERGEFORMAT </w:instrText>
    </w:r>
    <w:r>
      <w:fldChar w:fldCharType="separate"/>
    </w:r>
    <w:r w:rsidR="0070564F">
      <w:rPr>
        <w:noProof/>
      </w:rPr>
      <w:t>5</w:t>
    </w:r>
    <w:r>
      <w:rPr>
        <w:noProof/>
      </w:rPr>
      <w:fldChar w:fldCharType="end"/>
    </w:r>
  </w:p>
  <w:p w14:paraId="74B3265B" w14:textId="5A463082" w:rsidR="00444300" w:rsidRDefault="00444300" w:rsidP="00A2652A">
    <w:pPr>
      <w:pStyle w:val="Footer"/>
    </w:pPr>
    <w:r>
      <w:t>Posted January 22</w:t>
    </w:r>
    <w:r w:rsidRPr="00645A2A">
      <w:t>, 2018</w:t>
    </w:r>
  </w:p>
  <w:p w14:paraId="17D36B58" w14:textId="77777777" w:rsidR="00444300" w:rsidRDefault="00444300" w:rsidP="00A26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C0CB4" w14:textId="77777777" w:rsidR="0017628B" w:rsidRDefault="0017628B" w:rsidP="008E676E">
      <w:r>
        <w:separator/>
      </w:r>
    </w:p>
  </w:footnote>
  <w:footnote w:type="continuationSeparator" w:id="0">
    <w:p w14:paraId="0D9A039C" w14:textId="77777777" w:rsidR="0017628B" w:rsidRDefault="0017628B" w:rsidP="008E676E">
      <w:r>
        <w:continuationSeparator/>
      </w:r>
    </w:p>
  </w:footnote>
  <w:footnote w:id="1">
    <w:p w14:paraId="777709E3" w14:textId="77777777" w:rsidR="00444300" w:rsidRDefault="00444300" w:rsidP="009A3F57">
      <w:pPr>
        <w:pStyle w:val="FootnoteText"/>
      </w:pPr>
      <w:r>
        <w:rPr>
          <w:rStyle w:val="FootnoteReference"/>
        </w:rPr>
        <w:footnoteRef/>
      </w:r>
      <w:r>
        <w:t xml:space="preserve"> </w:t>
      </w:r>
      <w:r>
        <w:rPr>
          <w:rFonts w:ascii="Tahoma" w:hAnsi="Tahoma" w:cs="Tahoma"/>
          <w:sz w:val="16"/>
          <w:szCs w:val="16"/>
        </w:rPr>
        <w:t>Specifically, the Institute will invite relevant Efficacy/Replication and Effectiveness projects funded under</w:t>
      </w:r>
      <w:r w:rsidRPr="000835A9">
        <w:rPr>
          <w:rFonts w:ascii="Tahoma" w:hAnsi="Tahoma" w:cs="Tahoma"/>
          <w:sz w:val="16"/>
          <w:szCs w:val="16"/>
        </w:rPr>
        <w:t xml:space="preserve"> </w:t>
      </w:r>
      <w:r>
        <w:rPr>
          <w:rFonts w:ascii="Tahoma" w:hAnsi="Tahoma" w:cs="Tahoma"/>
          <w:sz w:val="16"/>
          <w:szCs w:val="16"/>
        </w:rPr>
        <w:t xml:space="preserve">the </w:t>
      </w:r>
      <w:r w:rsidRPr="009A3F57">
        <w:rPr>
          <w:rFonts w:ascii="Tahoma" w:hAnsi="Tahoma" w:cs="Tahoma"/>
          <w:sz w:val="16"/>
          <w:szCs w:val="16"/>
        </w:rPr>
        <w:t>Educa</w:t>
      </w:r>
      <w:r>
        <w:rPr>
          <w:rFonts w:ascii="Tahoma" w:hAnsi="Tahoma" w:cs="Tahoma"/>
          <w:sz w:val="16"/>
          <w:szCs w:val="16"/>
        </w:rPr>
        <w:t xml:space="preserve">tion Research Grants (84.305A) and </w:t>
      </w:r>
      <w:r w:rsidRPr="009A3F57">
        <w:rPr>
          <w:rFonts w:ascii="Tahoma" w:hAnsi="Tahoma" w:cs="Tahoma"/>
          <w:sz w:val="16"/>
          <w:szCs w:val="16"/>
        </w:rPr>
        <w:t>Special Education Research Grants (84.324A)</w:t>
      </w:r>
      <w:r>
        <w:rPr>
          <w:rFonts w:ascii="Tahoma" w:hAnsi="Tahoma" w:cs="Tahoma"/>
          <w:sz w:val="16"/>
          <w:szCs w:val="16"/>
        </w:rPr>
        <w:t xml:space="preserve"> programs</w:t>
      </w:r>
      <w:r w:rsidRPr="009A3F57">
        <w:rPr>
          <w:rFonts w:ascii="Tahoma" w:hAnsi="Tahoma" w:cs="Tahoma"/>
          <w:sz w:val="16"/>
          <w:szCs w:val="16"/>
        </w:rPr>
        <w:t>, and</w:t>
      </w:r>
      <w:r>
        <w:rPr>
          <w:rFonts w:ascii="Tahoma" w:hAnsi="Tahoma" w:cs="Tahoma"/>
          <w:sz w:val="16"/>
          <w:szCs w:val="16"/>
        </w:rPr>
        <w:t xml:space="preserve"> relevant</w:t>
      </w:r>
      <w:r w:rsidRPr="009A3F57">
        <w:rPr>
          <w:rFonts w:ascii="Tahoma" w:hAnsi="Tahoma" w:cs="Tahoma"/>
          <w:sz w:val="16"/>
          <w:szCs w:val="16"/>
        </w:rPr>
        <w:t xml:space="preserve"> </w:t>
      </w:r>
      <w:r>
        <w:rPr>
          <w:rFonts w:ascii="Tahoma" w:hAnsi="Tahoma" w:cs="Tahoma"/>
          <w:sz w:val="16"/>
          <w:szCs w:val="16"/>
        </w:rPr>
        <w:t xml:space="preserve">State and Local Evaluation projects funded under the </w:t>
      </w:r>
      <w:r w:rsidRPr="009A3F57">
        <w:rPr>
          <w:rFonts w:ascii="Tahoma" w:hAnsi="Tahoma" w:cs="Tahoma"/>
          <w:sz w:val="16"/>
          <w:szCs w:val="16"/>
        </w:rPr>
        <w:t>Partnerships and Collaborations Focused on Problems of Practice or Policy</w:t>
      </w:r>
      <w:r w:rsidRPr="000835A9">
        <w:rPr>
          <w:rFonts w:ascii="Tahoma" w:hAnsi="Tahoma" w:cs="Tahoma"/>
          <w:sz w:val="16"/>
          <w:szCs w:val="16"/>
        </w:rPr>
        <w:t xml:space="preserve"> (</w:t>
      </w:r>
      <w:r>
        <w:rPr>
          <w:rFonts w:ascii="Tahoma" w:hAnsi="Tahoma" w:cs="Tahoma"/>
          <w:sz w:val="16"/>
          <w:szCs w:val="16"/>
        </w:rPr>
        <w:t>84.3</w:t>
      </w:r>
      <w:r w:rsidRPr="000835A9">
        <w:rPr>
          <w:rFonts w:ascii="Tahoma" w:hAnsi="Tahoma" w:cs="Tahoma"/>
          <w:sz w:val="16"/>
          <w:szCs w:val="16"/>
        </w:rPr>
        <w:t>05H)</w:t>
      </w:r>
      <w:r>
        <w:rPr>
          <w:rFonts w:ascii="Tahoma" w:hAnsi="Tahoma" w:cs="Tahoma"/>
          <w:sz w:val="16"/>
          <w:szCs w:val="16"/>
        </w:rPr>
        <w:t xml:space="preserve"> program that are examining </w:t>
      </w:r>
      <w:r w:rsidRPr="000835A9">
        <w:rPr>
          <w:rFonts w:ascii="Tahoma" w:hAnsi="Tahoma" w:cs="Tahoma"/>
          <w:sz w:val="16"/>
          <w:szCs w:val="16"/>
        </w:rPr>
        <w:t>CTE</w:t>
      </w:r>
      <w:r>
        <w:rPr>
          <w:rFonts w:ascii="Tahoma" w:hAnsi="Tahoma" w:cs="Tahoma"/>
          <w:sz w:val="16"/>
          <w:szCs w:val="16"/>
        </w:rPr>
        <w:t xml:space="preserve"> </w:t>
      </w:r>
      <w:hyperlink w:anchor="Intervention" w:history="1">
        <w:r w:rsidRPr="002077CC">
          <w:rPr>
            <w:rStyle w:val="Hyperlink"/>
            <w:rFonts w:ascii="Tahoma" w:hAnsi="Tahoma" w:cs="Tahoma"/>
            <w:sz w:val="16"/>
            <w:szCs w:val="16"/>
          </w:rPr>
          <w:t>interventions</w:t>
        </w:r>
      </w:hyperlink>
      <w:r w:rsidRPr="000835A9">
        <w:rPr>
          <w:rFonts w:ascii="Tahoma" w:hAnsi="Tahoma" w:cs="Tahoma"/>
          <w:sz w:val="16"/>
          <w:szCs w:val="16"/>
        </w:rPr>
        <w:t>.</w:t>
      </w:r>
      <w:r>
        <w:rPr>
          <w:rFonts w:ascii="Tahoma" w:hAnsi="Tahoma" w:cs="Tahoma"/>
          <w:sz w:val="16"/>
          <w:szCs w:val="16"/>
        </w:rPr>
        <w:t xml:space="preserve"> E</w:t>
      </w:r>
      <w:r w:rsidRPr="00122035">
        <w:rPr>
          <w:rFonts w:ascii="Tahoma" w:hAnsi="Tahoma" w:cs="Tahoma"/>
          <w:sz w:val="16"/>
          <w:szCs w:val="16"/>
        </w:rPr>
        <w:t xml:space="preserve">ligible projects will be selected from current NCER and NCSER projects at the time the </w:t>
      </w:r>
      <w:r>
        <w:rPr>
          <w:rFonts w:ascii="Tahoma" w:hAnsi="Tahoma" w:cs="Tahoma"/>
          <w:sz w:val="16"/>
          <w:szCs w:val="16"/>
        </w:rPr>
        <w:t>Network Lead grant is awarded.</w:t>
      </w:r>
      <w:r w:rsidRPr="00122035">
        <w:rPr>
          <w:rFonts w:ascii="Tahoma" w:hAnsi="Tahoma" w:cs="Tahoma"/>
          <w:sz w:val="16"/>
          <w:szCs w:val="16"/>
        </w:rPr>
        <w:t xml:space="preserve"> </w:t>
      </w:r>
    </w:p>
  </w:footnote>
  <w:footnote w:id="2">
    <w:p w14:paraId="26E0A15F" w14:textId="55FF557C" w:rsidR="00444300" w:rsidRPr="008D3DB3" w:rsidRDefault="00444300">
      <w:pPr>
        <w:pStyle w:val="FootnoteText"/>
        <w:rPr>
          <w:rFonts w:ascii="Tahoma" w:hAnsi="Tahoma" w:cs="Tahoma"/>
          <w:sz w:val="16"/>
          <w:szCs w:val="16"/>
        </w:rPr>
      </w:pPr>
      <w:r w:rsidRPr="008D3DB3">
        <w:rPr>
          <w:rStyle w:val="FootnoteReference"/>
          <w:rFonts w:ascii="Tahoma" w:hAnsi="Tahoma" w:cs="Tahoma"/>
          <w:sz w:val="16"/>
          <w:szCs w:val="16"/>
        </w:rPr>
        <w:footnoteRef/>
      </w:r>
      <w:r w:rsidRPr="008D3DB3">
        <w:rPr>
          <w:rFonts w:ascii="Tahoma" w:hAnsi="Tahoma" w:cs="Tahoma"/>
          <w:sz w:val="16"/>
          <w:szCs w:val="16"/>
        </w:rPr>
        <w:t xml:space="preserve"> See definition in Section 3(3) of </w:t>
      </w:r>
      <w:hyperlink r:id="rId1" w:history="1">
        <w:r w:rsidRPr="008D3DB3">
          <w:rPr>
            <w:rStyle w:val="Hyperlink"/>
            <w:rFonts w:ascii="Tahoma" w:hAnsi="Tahoma" w:cs="Tahoma"/>
            <w:sz w:val="16"/>
            <w:szCs w:val="16"/>
          </w:rPr>
          <w:t>https://www.gpo.gov/fdsys/pkg/BILLS-109s250enr/pdf/BILLS-109s250enr.pdf</w:t>
        </w:r>
      </w:hyperlink>
      <w:r w:rsidRPr="008D3DB3">
        <w:rPr>
          <w:rFonts w:ascii="Tahoma" w:hAnsi="Tahoma" w:cs="Tahoma"/>
          <w:sz w:val="16"/>
          <w:szCs w:val="16"/>
        </w:rPr>
        <w:t>.</w:t>
      </w:r>
    </w:p>
  </w:footnote>
  <w:footnote w:id="3">
    <w:p w14:paraId="7FB18639" w14:textId="442D35BC" w:rsidR="00444300" w:rsidRDefault="00444300">
      <w:pPr>
        <w:pStyle w:val="FootnoteText"/>
      </w:pPr>
      <w:r>
        <w:rPr>
          <w:rStyle w:val="FootnoteReference"/>
        </w:rPr>
        <w:footnoteRef/>
      </w:r>
      <w:r>
        <w:t xml:space="preserve"> </w:t>
      </w:r>
      <w:r w:rsidRPr="008D3DB3">
        <w:rPr>
          <w:rFonts w:ascii="Tahoma" w:hAnsi="Tahoma" w:cs="Tahoma"/>
          <w:sz w:val="16"/>
          <w:szCs w:val="16"/>
        </w:rPr>
        <w:t xml:space="preserve">See definition in Section 3(3) of </w:t>
      </w:r>
      <w:hyperlink r:id="rId2" w:history="1">
        <w:r w:rsidRPr="008D3DB3">
          <w:rPr>
            <w:rStyle w:val="Hyperlink"/>
            <w:rFonts w:ascii="Tahoma" w:hAnsi="Tahoma" w:cs="Tahoma"/>
            <w:sz w:val="16"/>
            <w:szCs w:val="16"/>
          </w:rPr>
          <w:t>https://www.gpo.gov/fdsys/pkg/BILLS-109s250enr/pdf/BILLS-109s250enr.pdf</w:t>
        </w:r>
      </w:hyperlink>
      <w:r w:rsidRPr="008D3DB3">
        <w:rPr>
          <w:rFonts w:ascii="Tahoma" w:hAnsi="Tahoma" w:cs="Tahoma"/>
          <w:sz w:val="16"/>
          <w:szCs w:val="16"/>
        </w:rPr>
        <w:t>.</w:t>
      </w:r>
    </w:p>
  </w:footnote>
  <w:footnote w:id="4">
    <w:p w14:paraId="17841954" w14:textId="08E0061C" w:rsidR="00444300" w:rsidRPr="0038497D" w:rsidRDefault="00444300">
      <w:pPr>
        <w:pStyle w:val="FootnoteText"/>
        <w:rPr>
          <w:rFonts w:ascii="Tahoma" w:hAnsi="Tahoma" w:cs="Tahoma"/>
          <w:sz w:val="16"/>
          <w:szCs w:val="16"/>
        </w:rPr>
      </w:pPr>
      <w:r w:rsidRPr="0038497D">
        <w:rPr>
          <w:rStyle w:val="FootnoteReference"/>
          <w:rFonts w:ascii="Tahoma" w:hAnsi="Tahoma" w:cs="Tahoma"/>
          <w:sz w:val="16"/>
          <w:szCs w:val="16"/>
        </w:rPr>
        <w:footnoteRef/>
      </w:r>
      <w:r w:rsidRPr="0038497D">
        <w:rPr>
          <w:rFonts w:ascii="Tahoma" w:hAnsi="Tahoma" w:cs="Tahoma"/>
          <w:sz w:val="16"/>
          <w:szCs w:val="16"/>
        </w:rPr>
        <w:t xml:space="preserve"> For the Perkins IV definition, see </w:t>
      </w:r>
      <w:r>
        <w:rPr>
          <w:rFonts w:ascii="Tahoma" w:hAnsi="Tahoma" w:cs="Tahoma"/>
          <w:sz w:val="16"/>
          <w:szCs w:val="16"/>
        </w:rPr>
        <w:t xml:space="preserve">Section 3(5) of </w:t>
      </w:r>
      <w:hyperlink r:id="rId3" w:history="1">
        <w:r w:rsidRPr="00DC2866">
          <w:rPr>
            <w:rStyle w:val="Hyperlink"/>
            <w:rFonts w:ascii="Tahoma" w:hAnsi="Tahoma" w:cs="Tahoma"/>
            <w:sz w:val="16"/>
            <w:szCs w:val="16"/>
          </w:rPr>
          <w:t>https://www.gpo.gov/fdsys/pkg/BILLS-109s250enr/pdf/BILLS-109s250enr.pdf</w:t>
        </w:r>
      </w:hyperlink>
      <w:r>
        <w:rPr>
          <w:rFonts w:ascii="Tahoma" w:hAnsi="Tahoma" w:cs="Tahoma"/>
          <w:sz w:val="16"/>
          <w:szCs w:val="16"/>
        </w:rPr>
        <w:t>.</w:t>
      </w:r>
    </w:p>
  </w:footnote>
  <w:footnote w:id="5">
    <w:p w14:paraId="2CC34553" w14:textId="77777777" w:rsidR="00444300" w:rsidRPr="00CA3069" w:rsidRDefault="00444300" w:rsidP="00E03835">
      <w:pPr>
        <w:pStyle w:val="FootnoteText"/>
        <w:rPr>
          <w:rFonts w:ascii="Tahoma" w:hAnsi="Tahoma" w:cs="Tahoma"/>
          <w:sz w:val="16"/>
          <w:szCs w:val="16"/>
        </w:rPr>
      </w:pPr>
      <w:r w:rsidRPr="0096708F">
        <w:rPr>
          <w:rStyle w:val="FootnoteReference"/>
          <w:rFonts w:eastAsia="Calibri" w:cs="Tahoma"/>
          <w:sz w:val="16"/>
          <w:szCs w:val="16"/>
        </w:rPr>
        <w:footnoteRef/>
      </w:r>
      <w:r w:rsidRPr="00CA3069">
        <w:rPr>
          <w:rFonts w:ascii="Tahoma" w:hAnsi="Tahoma" w:cs="Tahoma"/>
          <w:sz w:val="16"/>
          <w:szCs w:val="16"/>
        </w:rPr>
        <w:t xml:space="preserve"> A widely used framework of “</w:t>
      </w:r>
      <w:hyperlink r:id="rId4" w:history="1">
        <w:r w:rsidRPr="00CA3069">
          <w:rPr>
            <w:rStyle w:val="Hyperlink"/>
            <w:rFonts w:ascii="Tahoma" w:eastAsiaTheme="majorEastAsia" w:hAnsi="Tahoma" w:cs="Tahoma"/>
            <w:sz w:val="16"/>
            <w:szCs w:val="16"/>
          </w:rPr>
          <w:t>career clusters</w:t>
        </w:r>
      </w:hyperlink>
      <w:r w:rsidRPr="00CA3069">
        <w:rPr>
          <w:rFonts w:ascii="Tahoma" w:hAnsi="Tahoma" w:cs="Tahoma"/>
          <w:sz w:val="16"/>
          <w:szCs w:val="16"/>
        </w:rPr>
        <w:t xml:space="preserve">” (within which are </w:t>
      </w:r>
      <w:r>
        <w:rPr>
          <w:rFonts w:ascii="Tahoma" w:hAnsi="Tahoma" w:cs="Tahoma"/>
          <w:sz w:val="16"/>
          <w:szCs w:val="16"/>
        </w:rPr>
        <w:t xml:space="preserve">over </w:t>
      </w:r>
      <w:r w:rsidRPr="00CA3069">
        <w:rPr>
          <w:rFonts w:ascii="Tahoma" w:hAnsi="Tahoma" w:cs="Tahoma"/>
          <w:sz w:val="16"/>
          <w:szCs w:val="16"/>
        </w:rPr>
        <w:t xml:space="preserve">79 career pathways) guides educators in organizing curriculum and students in planning coursework. The </w:t>
      </w:r>
      <w:hyperlink r:id="rId5" w:history="1">
        <w:r w:rsidRPr="00CA3069">
          <w:rPr>
            <w:rStyle w:val="Hyperlink"/>
            <w:rFonts w:ascii="Tahoma" w:eastAsiaTheme="majorEastAsia" w:hAnsi="Tahoma" w:cs="Tahoma"/>
            <w:sz w:val="16"/>
            <w:szCs w:val="16"/>
          </w:rPr>
          <w:t>common career technical core</w:t>
        </w:r>
      </w:hyperlink>
      <w:r w:rsidRPr="00CA3069">
        <w:rPr>
          <w:rFonts w:ascii="Tahoma" w:hAnsi="Tahoma" w:cs="Tahoma"/>
          <w:sz w:val="16"/>
          <w:szCs w:val="16"/>
        </w:rPr>
        <w:t xml:space="preserve"> identifies the specific</w:t>
      </w:r>
      <w:r>
        <w:rPr>
          <w:rFonts w:ascii="Tahoma" w:hAnsi="Tahoma" w:cs="Tahoma"/>
          <w:sz w:val="16"/>
          <w:szCs w:val="16"/>
        </w:rPr>
        <w:t xml:space="preserve"> academic and technical skills necessary</w:t>
      </w:r>
      <w:r w:rsidRPr="00CA3069">
        <w:rPr>
          <w:rFonts w:ascii="Tahoma" w:hAnsi="Tahoma" w:cs="Tahoma"/>
          <w:sz w:val="16"/>
          <w:szCs w:val="16"/>
        </w:rPr>
        <w:t xml:space="preserve"> in each career pathway.</w:t>
      </w:r>
    </w:p>
  </w:footnote>
  <w:footnote w:id="6">
    <w:p w14:paraId="5A473E5E" w14:textId="1EFA51E3" w:rsidR="00444300" w:rsidRPr="00CA3069" w:rsidRDefault="00444300" w:rsidP="00E03835">
      <w:pPr>
        <w:pStyle w:val="FootnoteText"/>
        <w:rPr>
          <w:rFonts w:ascii="Tahoma" w:hAnsi="Tahoma" w:cs="Tahoma"/>
          <w:sz w:val="16"/>
          <w:szCs w:val="16"/>
        </w:rPr>
      </w:pPr>
      <w:r w:rsidRPr="00CA3069">
        <w:rPr>
          <w:rStyle w:val="FootnoteReference"/>
          <w:rFonts w:ascii="Tahoma" w:eastAsia="Calibri" w:hAnsi="Tahoma" w:cs="Tahoma"/>
          <w:sz w:val="16"/>
          <w:szCs w:val="16"/>
        </w:rPr>
        <w:footnoteRef/>
      </w:r>
      <w:r w:rsidRPr="00CA3069">
        <w:rPr>
          <w:rFonts w:ascii="Tahoma" w:hAnsi="Tahoma" w:cs="Tahoma"/>
          <w:sz w:val="16"/>
          <w:szCs w:val="16"/>
        </w:rPr>
        <w:t xml:space="preserve"> </w:t>
      </w:r>
      <w:hyperlink r:id="rId6" w:history="1">
        <w:r w:rsidRPr="007F722D">
          <w:rPr>
            <w:rStyle w:val="Hyperlink"/>
            <w:rFonts w:ascii="Tahoma" w:hAnsi="Tahoma" w:cs="Tahoma"/>
            <w:sz w:val="16"/>
            <w:szCs w:val="16"/>
          </w:rPr>
          <w:t>Carl D. Perkins Career and Technical Education Act of 2006</w:t>
        </w:r>
      </w:hyperlink>
      <w:r w:rsidRPr="00CA3069">
        <w:rPr>
          <w:rFonts w:ascii="Tahoma" w:hAnsi="Tahoma" w:cs="Tahoma"/>
          <w:sz w:val="16"/>
          <w:szCs w:val="16"/>
        </w:rPr>
        <w:t>, Section 122(c)(1)(A).</w:t>
      </w:r>
    </w:p>
  </w:footnote>
  <w:footnote w:id="7">
    <w:p w14:paraId="7A308558" w14:textId="77777777" w:rsidR="00444300" w:rsidRDefault="00444300" w:rsidP="00A435EA">
      <w:pPr>
        <w:pStyle w:val="FootnoteText"/>
        <w:rPr>
          <w:rStyle w:val="Hyperlink"/>
          <w:rFonts w:ascii="Tahoma" w:hAnsi="Tahoma" w:cs="Tahoma"/>
          <w:sz w:val="16"/>
          <w:szCs w:val="16"/>
        </w:rPr>
      </w:pPr>
      <w:r w:rsidRPr="00755654">
        <w:rPr>
          <w:rStyle w:val="FootnoteReference"/>
          <w:rFonts w:ascii="Tahoma" w:hAnsi="Tahoma" w:cs="Tahoma"/>
          <w:sz w:val="16"/>
        </w:rPr>
        <w:footnoteRef/>
      </w:r>
      <w:r>
        <w:t xml:space="preserve"> </w:t>
      </w:r>
      <w:hyperlink r:id="rId7" w:history="1">
        <w:r w:rsidRPr="00BD4640">
          <w:rPr>
            <w:rStyle w:val="Hyperlink"/>
            <w:rFonts w:ascii="Tahoma" w:hAnsi="Tahoma" w:cs="Tahoma"/>
            <w:sz w:val="16"/>
            <w:szCs w:val="16"/>
          </w:rPr>
          <w:t>http://www.connectedcalifornia.org/linked_learning</w:t>
        </w:r>
      </w:hyperlink>
      <w:r>
        <w:rPr>
          <w:rStyle w:val="Hyperlink"/>
          <w:rFonts w:ascii="Tahoma" w:hAnsi="Tahoma" w:cs="Tahoma"/>
          <w:sz w:val="16"/>
          <w:szCs w:val="16"/>
        </w:rPr>
        <w:t>;</w:t>
      </w:r>
    </w:p>
    <w:p w14:paraId="32788212" w14:textId="77777777" w:rsidR="00444300" w:rsidRDefault="00444300" w:rsidP="00A435EA">
      <w:pPr>
        <w:pStyle w:val="FootnoteText"/>
      </w:pPr>
      <w:r w:rsidRPr="007E0783">
        <w:rPr>
          <w:rStyle w:val="Hyperlink"/>
          <w:rFonts w:ascii="Tahoma" w:hAnsi="Tahoma" w:cs="Tahoma"/>
          <w:sz w:val="16"/>
          <w:szCs w:val="16"/>
        </w:rPr>
        <w:t>https://www.sri.com/work/projects/evaluation-california-linked-learning-district-initiative</w:t>
      </w:r>
    </w:p>
  </w:footnote>
  <w:footnote w:id="8">
    <w:p w14:paraId="5422C52E" w14:textId="77777777" w:rsidR="00444300" w:rsidRDefault="00444300" w:rsidP="00A435EA">
      <w:pPr>
        <w:pStyle w:val="FootnoteText"/>
      </w:pPr>
      <w:r w:rsidRPr="00755654">
        <w:rPr>
          <w:rStyle w:val="FootnoteReference"/>
          <w:rFonts w:ascii="Tahoma" w:hAnsi="Tahoma" w:cs="Tahoma"/>
          <w:sz w:val="16"/>
        </w:rPr>
        <w:footnoteRef/>
      </w:r>
      <w:r>
        <w:t xml:space="preserve"> </w:t>
      </w:r>
      <w:hyperlink r:id="rId8" w:history="1">
        <w:r w:rsidRPr="009160FB">
          <w:rPr>
            <w:rStyle w:val="Hyperlink"/>
            <w:rFonts w:ascii="Tahoma" w:hAnsi="Tahoma" w:cs="Tahoma"/>
            <w:sz w:val="16"/>
            <w:szCs w:val="16"/>
          </w:rPr>
          <w:t>http://www.jff.org/initiatives/pathways-prosperity-network</w:t>
        </w:r>
      </w:hyperlink>
    </w:p>
  </w:footnote>
  <w:footnote w:id="9">
    <w:p w14:paraId="54F34AFA" w14:textId="77777777" w:rsidR="00444300" w:rsidRPr="006E3352" w:rsidRDefault="00444300" w:rsidP="00E03835">
      <w:pPr>
        <w:pStyle w:val="FootnoteText"/>
        <w:rPr>
          <w:rFonts w:ascii="Tahoma" w:hAnsi="Tahoma" w:cs="Tahoma"/>
          <w:sz w:val="16"/>
          <w:szCs w:val="16"/>
        </w:rPr>
      </w:pPr>
      <w:r w:rsidRPr="00CA3069">
        <w:rPr>
          <w:rStyle w:val="FootnoteReference"/>
          <w:rFonts w:ascii="Tahoma" w:eastAsia="Calibri" w:hAnsi="Tahoma" w:cs="Tahoma"/>
          <w:sz w:val="16"/>
          <w:szCs w:val="16"/>
        </w:rPr>
        <w:footnoteRef/>
      </w:r>
      <w:r w:rsidRPr="00CA3069">
        <w:rPr>
          <w:rFonts w:ascii="Tahoma" w:hAnsi="Tahoma" w:cs="Tahoma"/>
          <w:sz w:val="16"/>
          <w:szCs w:val="16"/>
        </w:rPr>
        <w:t xml:space="preserve"> </w:t>
      </w:r>
      <w:hyperlink r:id="rId9" w:history="1">
        <w:r w:rsidRPr="00CA3069">
          <w:rPr>
            <w:rStyle w:val="Hyperlink"/>
            <w:rFonts w:ascii="Tahoma" w:eastAsiaTheme="majorEastAsia" w:hAnsi="Tahoma" w:cs="Tahoma"/>
            <w:sz w:val="16"/>
            <w:szCs w:val="16"/>
          </w:rPr>
          <w:t>https://cte.careertech.org/sites/default/files/Final_CC_POS_StateoftheStates__3.pdf</w:t>
        </w:r>
      </w:hyperlink>
    </w:p>
  </w:footnote>
  <w:footnote w:id="10">
    <w:p w14:paraId="14904DC9" w14:textId="77777777" w:rsidR="00444300" w:rsidRPr="00214E9B" w:rsidRDefault="00444300" w:rsidP="00E03835">
      <w:pPr>
        <w:pStyle w:val="FootnoteText"/>
        <w:rPr>
          <w:rFonts w:ascii="Tahoma" w:hAnsi="Tahoma" w:cs="Tahoma"/>
          <w:sz w:val="16"/>
          <w:szCs w:val="16"/>
        </w:rPr>
      </w:pPr>
      <w:r w:rsidRPr="00F460A1">
        <w:rPr>
          <w:rStyle w:val="FootnoteReference"/>
          <w:rFonts w:eastAsia="Calibri" w:cs="Tahoma"/>
          <w:sz w:val="16"/>
          <w:szCs w:val="16"/>
        </w:rPr>
        <w:footnoteRef/>
      </w:r>
      <w:r w:rsidRPr="00F460A1">
        <w:rPr>
          <w:rFonts w:ascii="Tahoma" w:hAnsi="Tahoma" w:cs="Tahoma"/>
          <w:sz w:val="16"/>
          <w:szCs w:val="16"/>
        </w:rPr>
        <w:t xml:space="preserve"> </w:t>
      </w:r>
      <w:r w:rsidRPr="00214E9B">
        <w:rPr>
          <w:rFonts w:ascii="Tahoma" w:hAnsi="Tahoma" w:cs="Tahoma"/>
          <w:sz w:val="16"/>
          <w:szCs w:val="16"/>
        </w:rPr>
        <w:t xml:space="preserve">This program (HPOG) and its evaluation were funded by the Department for Health and Human Services. See </w:t>
      </w:r>
      <w:hyperlink r:id="rId10" w:history="1">
        <w:r w:rsidRPr="00214E9B">
          <w:rPr>
            <w:rStyle w:val="Hyperlink"/>
            <w:rFonts w:ascii="Tahoma" w:eastAsiaTheme="majorEastAsia" w:hAnsi="Tahoma" w:cs="Tahoma"/>
            <w:sz w:val="16"/>
            <w:szCs w:val="16"/>
          </w:rPr>
          <w:t>https://www.acf.hhs.gov/opre/research/project/evaluation-portfolio-for-the-health-profession-opportunity-grants-hpog</w:t>
        </w:r>
      </w:hyperlink>
      <w:r w:rsidRPr="00214E9B">
        <w:rPr>
          <w:rFonts w:ascii="Tahoma" w:hAnsi="Tahoma" w:cs="Tahoma"/>
          <w:sz w:val="16"/>
          <w:szCs w:val="16"/>
        </w:rPr>
        <w:t>.</w:t>
      </w:r>
    </w:p>
  </w:footnote>
  <w:footnote w:id="11">
    <w:p w14:paraId="7F04E03F" w14:textId="77777777" w:rsidR="00444300" w:rsidRPr="00642F79" w:rsidRDefault="00444300">
      <w:pPr>
        <w:pStyle w:val="FootnoteText"/>
        <w:rPr>
          <w:rFonts w:ascii="Tahoma" w:hAnsi="Tahoma" w:cs="Tahoma"/>
          <w:sz w:val="16"/>
          <w:szCs w:val="16"/>
        </w:rPr>
      </w:pPr>
      <w:r w:rsidRPr="00755654">
        <w:rPr>
          <w:rStyle w:val="FootnoteReference"/>
          <w:sz w:val="16"/>
        </w:rPr>
        <w:footnoteRef/>
      </w:r>
      <w:r w:rsidRPr="00755654">
        <w:rPr>
          <w:sz w:val="16"/>
        </w:rPr>
        <w:t xml:space="preserve"> </w:t>
      </w:r>
      <w:r>
        <w:rPr>
          <w:rFonts w:ascii="Tahoma" w:hAnsi="Tahoma" w:cs="Tahoma"/>
          <w:sz w:val="16"/>
          <w:szCs w:val="16"/>
        </w:rPr>
        <w:t xml:space="preserve">See the </w:t>
      </w:r>
      <w:hyperlink r:id="rId11" w:history="1">
        <w:r w:rsidRPr="00B50E17">
          <w:rPr>
            <w:rStyle w:val="Hyperlink"/>
            <w:rFonts w:ascii="Tahoma" w:hAnsi="Tahoma" w:cs="Tahoma"/>
            <w:sz w:val="16"/>
            <w:szCs w:val="16"/>
          </w:rPr>
          <w:t>What Works Clearinghouse standards</w:t>
        </w:r>
      </w:hyperlink>
      <w:r>
        <w:rPr>
          <w:rFonts w:ascii="Tahoma" w:hAnsi="Tahoma" w:cs="Tahoma"/>
          <w:sz w:val="16"/>
          <w:szCs w:val="16"/>
        </w:rPr>
        <w:t xml:space="preserve"> for information about research designs to detect causal impact.</w:t>
      </w:r>
    </w:p>
  </w:footnote>
  <w:footnote w:id="12">
    <w:p w14:paraId="51A6734F" w14:textId="18432EB8" w:rsidR="00444300" w:rsidRPr="00C054C9" w:rsidRDefault="00444300">
      <w:pPr>
        <w:pStyle w:val="FootnoteText"/>
        <w:rPr>
          <w:rFonts w:ascii="Tahoma" w:hAnsi="Tahoma" w:cs="Tahoma"/>
          <w:sz w:val="16"/>
          <w:szCs w:val="16"/>
        </w:rPr>
      </w:pPr>
      <w:r w:rsidRPr="00C054C9">
        <w:rPr>
          <w:rStyle w:val="FootnoteReference"/>
          <w:rFonts w:ascii="Tahoma" w:hAnsi="Tahoma" w:cs="Tahoma"/>
          <w:sz w:val="16"/>
          <w:szCs w:val="16"/>
        </w:rPr>
        <w:footnoteRef/>
      </w:r>
      <w:r w:rsidRPr="00C054C9">
        <w:rPr>
          <w:rFonts w:ascii="Tahoma" w:hAnsi="Tahoma" w:cs="Tahoma"/>
          <w:sz w:val="16"/>
          <w:szCs w:val="16"/>
        </w:rPr>
        <w:t xml:space="preserve"> </w:t>
      </w:r>
      <w:r>
        <w:rPr>
          <w:rFonts w:ascii="Tahoma" w:hAnsi="Tahoma" w:cs="Tahoma"/>
          <w:sz w:val="16"/>
          <w:szCs w:val="16"/>
        </w:rPr>
        <w:t xml:space="preserve">The legislation can be accessed at </w:t>
      </w:r>
      <w:hyperlink r:id="rId12" w:history="1">
        <w:r w:rsidRPr="00C054C9">
          <w:rPr>
            <w:rStyle w:val="Hyperlink"/>
            <w:rFonts w:ascii="Tahoma" w:hAnsi="Tahoma" w:cs="Tahoma"/>
            <w:sz w:val="16"/>
            <w:szCs w:val="16"/>
          </w:rPr>
          <w:t>https://www.gpo.gov/fdsys/pkg/BILLS-109s250enr/pdf/BILLS-109s250enr.pdf</w:t>
        </w:r>
      </w:hyperlink>
    </w:p>
  </w:footnote>
  <w:footnote w:id="13">
    <w:p w14:paraId="791BD4FB" w14:textId="77777777" w:rsidR="00444300" w:rsidRDefault="00444300">
      <w:pPr>
        <w:pStyle w:val="FootnoteText"/>
      </w:pPr>
      <w:r>
        <w:rPr>
          <w:rStyle w:val="FootnoteReference"/>
        </w:rPr>
        <w:footnoteRef/>
      </w:r>
      <w:r>
        <w:t xml:space="preserve"> </w:t>
      </w:r>
      <w:r w:rsidRPr="00120DED">
        <w:rPr>
          <w:rFonts w:ascii="Tahoma" w:hAnsi="Tahoma" w:cs="Tahoma"/>
          <w:sz w:val="16"/>
          <w:szCs w:val="16"/>
        </w:rPr>
        <w:t xml:space="preserve">See established guidelines from prior networks here: </w:t>
      </w:r>
      <w:hyperlink r:id="rId13" w:history="1">
        <w:r w:rsidRPr="00A07217">
          <w:rPr>
            <w:rStyle w:val="Hyperlink"/>
            <w:rFonts w:ascii="Tahoma" w:hAnsi="Tahoma" w:cs="Tahoma"/>
            <w:sz w:val="16"/>
            <w:szCs w:val="16"/>
          </w:rPr>
          <w:t>https://ies.ed.gov/ncer/pdf/Process_for_Requesting_Supplemental_Funding_for%20Research_Networks.pdf</w:t>
        </w:r>
      </w:hyperlink>
    </w:p>
  </w:footnote>
  <w:footnote w:id="14">
    <w:p w14:paraId="7F70E88F" w14:textId="0A721A64" w:rsidR="00444300" w:rsidRPr="00AD34C3" w:rsidRDefault="00444300">
      <w:pPr>
        <w:pStyle w:val="FootnoteText"/>
        <w:rPr>
          <w:rFonts w:ascii="Tahoma" w:hAnsi="Tahoma" w:cs="Tahoma"/>
          <w:sz w:val="16"/>
          <w:szCs w:val="16"/>
        </w:rPr>
      </w:pPr>
      <w:r w:rsidRPr="00AD34C3">
        <w:rPr>
          <w:rStyle w:val="FootnoteReference"/>
          <w:rFonts w:ascii="Tahoma" w:hAnsi="Tahoma" w:cs="Tahoma"/>
          <w:sz w:val="16"/>
          <w:szCs w:val="16"/>
        </w:rPr>
        <w:footnoteRef/>
      </w:r>
      <w:r w:rsidRPr="00AD34C3">
        <w:rPr>
          <w:rFonts w:ascii="Tahoma" w:hAnsi="Tahoma" w:cs="Tahoma"/>
          <w:sz w:val="16"/>
          <w:szCs w:val="16"/>
        </w:rPr>
        <w:t xml:space="preserve"> See Section 114(d)(4) of </w:t>
      </w:r>
      <w:hyperlink r:id="rId14" w:history="1">
        <w:r w:rsidRPr="00DC2866">
          <w:rPr>
            <w:rStyle w:val="Hyperlink"/>
            <w:rFonts w:ascii="Tahoma" w:hAnsi="Tahoma" w:cs="Tahoma"/>
            <w:sz w:val="16"/>
            <w:szCs w:val="16"/>
          </w:rPr>
          <w:t>https://www.gpo.gov/fdsys/pkg/BILLS-109s250enr/pdf/BILLS-109s250enr.pdf</w:t>
        </w:r>
      </w:hyperlink>
      <w:r w:rsidRPr="00AD34C3">
        <w:rPr>
          <w:rFonts w:ascii="Tahoma" w:hAnsi="Tahoma" w:cs="Tahoma"/>
          <w:sz w:val="16"/>
          <w:szCs w:val="16"/>
        </w:rPr>
        <w:t>.</w:t>
      </w:r>
    </w:p>
  </w:footnote>
  <w:footnote w:id="15">
    <w:p w14:paraId="288039EC" w14:textId="16190621" w:rsidR="00444300" w:rsidRPr="00C12CC2" w:rsidRDefault="00444300">
      <w:pPr>
        <w:pStyle w:val="FootnoteText"/>
        <w:rPr>
          <w:rFonts w:ascii="Tahoma" w:hAnsi="Tahoma" w:cs="Tahoma"/>
          <w:sz w:val="16"/>
          <w:szCs w:val="16"/>
        </w:rPr>
      </w:pPr>
      <w:r w:rsidRPr="00C12CC2">
        <w:rPr>
          <w:rStyle w:val="FootnoteReference"/>
          <w:rFonts w:ascii="Tahoma" w:hAnsi="Tahoma" w:cs="Tahoma"/>
          <w:sz w:val="16"/>
          <w:szCs w:val="16"/>
        </w:rPr>
        <w:footnoteRef/>
      </w:r>
      <w:r w:rsidRPr="00C12CC2">
        <w:rPr>
          <w:rFonts w:ascii="Tahoma" w:hAnsi="Tahoma" w:cs="Tahoma"/>
          <w:sz w:val="16"/>
          <w:szCs w:val="16"/>
        </w:rPr>
        <w:t xml:space="preserve"> Specifically, 114(d)(4) of </w:t>
      </w:r>
      <w:hyperlink r:id="rId15" w:history="1">
        <w:r w:rsidRPr="00C12CC2">
          <w:rPr>
            <w:rStyle w:val="Hyperlink"/>
            <w:rFonts w:ascii="Tahoma" w:hAnsi="Tahoma" w:cs="Tahoma"/>
            <w:sz w:val="16"/>
            <w:szCs w:val="16"/>
          </w:rPr>
          <w:t>https://www.gpo.gov/fdsys/pkg/BILLS-109s250enr/pdf/BILLS-109s250enr.pdf</w:t>
        </w:r>
      </w:hyperlink>
    </w:p>
  </w:footnote>
  <w:footnote w:id="16">
    <w:p w14:paraId="3BC6AA61" w14:textId="77777777" w:rsidR="00444300" w:rsidRPr="001372BF" w:rsidRDefault="00444300">
      <w:pPr>
        <w:pStyle w:val="FootnoteText"/>
        <w:rPr>
          <w:rFonts w:ascii="Tahoma" w:hAnsi="Tahoma" w:cs="Tahoma"/>
          <w:sz w:val="16"/>
          <w:szCs w:val="16"/>
        </w:rPr>
      </w:pPr>
      <w:r>
        <w:rPr>
          <w:rStyle w:val="FootnoteReference"/>
        </w:rPr>
        <w:footnoteRef/>
      </w:r>
      <w:r>
        <w:t xml:space="preserve"> </w:t>
      </w:r>
      <w:r w:rsidRPr="001372BF">
        <w:rPr>
          <w:rFonts w:ascii="Tahoma" w:hAnsi="Tahoma" w:cs="Tahoma"/>
          <w:sz w:val="16"/>
          <w:szCs w:val="16"/>
        </w:rPr>
        <w:t>According to the Paperwork Reduction Act of 1995, no persons are required to respond to a collection of information unless such collection displays a valid OMB control number. The valid OMB control numbers for this information collection are 4040-0001 and 4040-0010. The time required to complete this information collection is estimated to average 40 hours per response, including the time to review instructions, search existing data resources, gather the data needed, and complete and review the information collection. If you have any comments concerning the accuracy of the time estimate(s) or suggestions for improving this family of forms, please write to: U.S. Department of Education, Washington, D.C. 20202-4537.</w:t>
      </w:r>
    </w:p>
  </w:footnote>
  <w:footnote w:id="17">
    <w:p w14:paraId="4F831531" w14:textId="77777777" w:rsidR="00444300" w:rsidRPr="00202B73" w:rsidRDefault="00444300" w:rsidP="00202B73">
      <w:pPr>
        <w:rPr>
          <w:rFonts w:cs="Tahoma"/>
          <w:sz w:val="16"/>
          <w:szCs w:val="16"/>
          <w:u w:val="single"/>
        </w:rPr>
      </w:pPr>
      <w:r w:rsidRPr="00202B73">
        <w:rPr>
          <w:rStyle w:val="FootnoteReference"/>
          <w:rFonts w:ascii="Tahoma" w:hAnsi="Tahoma" w:cs="Tahoma"/>
          <w:sz w:val="16"/>
          <w:szCs w:val="16"/>
        </w:rPr>
        <w:footnoteRef/>
      </w:r>
      <w:r w:rsidRPr="00202B73">
        <w:rPr>
          <w:rFonts w:cs="Tahoma"/>
          <w:sz w:val="16"/>
          <w:szCs w:val="16"/>
        </w:rPr>
        <w:t xml:space="preserve"> </w:t>
      </w:r>
      <w:r w:rsidRPr="00605110">
        <w:rPr>
          <w:rFonts w:cs="Tahoma"/>
          <w:sz w:val="16"/>
          <w:szCs w:val="16"/>
        </w:rPr>
        <w:t>NCES</w:t>
      </w:r>
      <w:r w:rsidRPr="00202B73">
        <w:rPr>
          <w:rFonts w:cs="Tahoma"/>
          <w:sz w:val="16"/>
          <w:szCs w:val="16"/>
        </w:rPr>
        <w:t xml:space="preserve"> uses slightly different </w:t>
      </w:r>
      <w:r>
        <w:rPr>
          <w:rFonts w:cs="Tahoma"/>
          <w:sz w:val="16"/>
          <w:szCs w:val="16"/>
        </w:rPr>
        <w:t>categories</w:t>
      </w:r>
      <w:r w:rsidRPr="00202B73">
        <w:rPr>
          <w:rFonts w:cs="Tahoma"/>
          <w:sz w:val="16"/>
          <w:szCs w:val="16"/>
        </w:rPr>
        <w:t xml:space="preserve"> for its </w:t>
      </w:r>
      <w:hyperlink r:id="rId16" w:history="1">
        <w:r w:rsidRPr="00605110">
          <w:rPr>
            <w:rStyle w:val="Hyperlink"/>
            <w:rFonts w:cs="Tahoma"/>
            <w:sz w:val="16"/>
            <w:szCs w:val="16"/>
          </w:rPr>
          <w:t>analyses of transcript data</w:t>
        </w:r>
      </w:hyperlink>
      <w:r w:rsidRPr="00202B73">
        <w:rPr>
          <w:rFonts w:cs="Tahoma"/>
          <w:sz w:val="16"/>
          <w:szCs w:val="16"/>
        </w:rPr>
        <w:t>.</w:t>
      </w:r>
    </w:p>
    <w:p w14:paraId="72D0DD5A" w14:textId="77777777" w:rsidR="00444300" w:rsidRDefault="0044430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B6A"/>
    <w:multiLevelType w:val="hybridMultilevel"/>
    <w:tmpl w:val="5B5EB9D6"/>
    <w:lvl w:ilvl="0" w:tplc="CA4661E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86C0D"/>
    <w:multiLevelType w:val="hybridMultilevel"/>
    <w:tmpl w:val="DE24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D38A1"/>
    <w:multiLevelType w:val="hybridMultilevel"/>
    <w:tmpl w:val="4580CD0A"/>
    <w:lvl w:ilvl="0" w:tplc="810059E2">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011D4"/>
    <w:multiLevelType w:val="hybridMultilevel"/>
    <w:tmpl w:val="DDC2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42790"/>
    <w:multiLevelType w:val="hybridMultilevel"/>
    <w:tmpl w:val="C638D47E"/>
    <w:lvl w:ilvl="0" w:tplc="9F646D8E">
      <w:start w:val="1"/>
      <w:numFmt w:val="decimal"/>
      <w:pStyle w:val="Heading5"/>
      <w:lvlText w:val="(%1)"/>
      <w:lvlJc w:val="right"/>
      <w:pPr>
        <w:ind w:left="90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C8557F"/>
    <w:multiLevelType w:val="hybridMultilevel"/>
    <w:tmpl w:val="9724BF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6E26A8"/>
    <w:multiLevelType w:val="hybridMultilevel"/>
    <w:tmpl w:val="5A6A2E7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85F80"/>
    <w:multiLevelType w:val="multilevel"/>
    <w:tmpl w:val="E77414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8E376A"/>
    <w:multiLevelType w:val="hybridMultilevel"/>
    <w:tmpl w:val="5E14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83E51"/>
    <w:multiLevelType w:val="hybridMultilevel"/>
    <w:tmpl w:val="CD6A1A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C22CAE42">
      <w:start w:val="1"/>
      <w:numFmt w:val="lowerLetter"/>
      <w:lvlText w:val="%4)"/>
      <w:lvlJc w:val="left"/>
      <w:pPr>
        <w:ind w:left="2880" w:hanging="360"/>
      </w:pPr>
      <w:rPr>
        <w:rFonts w:hint="default"/>
      </w:rPr>
    </w:lvl>
    <w:lvl w:ilvl="4" w:tplc="6F9A05DA">
      <w:start w:val="8"/>
      <w:numFmt w:val="lowerRoman"/>
      <w:lvlText w:val="(%5)"/>
      <w:lvlJc w:val="left"/>
      <w:pPr>
        <w:ind w:left="3960" w:hanging="720"/>
      </w:pPr>
      <w:rPr>
        <w:rFonts w:hint="default"/>
      </w:rPr>
    </w:lvl>
    <w:lvl w:ilvl="5" w:tplc="D14AB290">
      <w:start w:val="1"/>
      <w:numFmt w:val="upperLetter"/>
      <w:lvlText w:val="%6."/>
      <w:lvlJc w:val="left"/>
      <w:pPr>
        <w:ind w:left="4500" w:hanging="360"/>
      </w:pPr>
      <w:rPr>
        <w:rFonts w:hint="default"/>
      </w:rPr>
    </w:lvl>
    <w:lvl w:ilvl="6" w:tplc="9510EB5A">
      <w:start w:val="1"/>
      <w:numFmt w:val="decimal"/>
      <w:lvlText w:val="(%7)"/>
      <w:lvlJc w:val="left"/>
      <w:pPr>
        <w:ind w:left="5055" w:hanging="375"/>
      </w:pPr>
      <w:rPr>
        <w:rFonts w:hint="default"/>
      </w:rPr>
    </w:lvl>
    <w:lvl w:ilvl="7" w:tplc="C22CAE42">
      <w:start w:val="1"/>
      <w:numFmt w:val="lowerLetter"/>
      <w:lvlText w:val="%8)"/>
      <w:lvlJc w:val="left"/>
      <w:pPr>
        <w:ind w:left="5760" w:hanging="360"/>
      </w:pPr>
      <w:rPr>
        <w:rFonts w:hint="default"/>
        <w:i w:val="0"/>
      </w:rPr>
    </w:lvl>
    <w:lvl w:ilvl="8" w:tplc="ADDEB276">
      <w:start w:val="1"/>
      <w:numFmt w:val="lowerLetter"/>
      <w:lvlText w:val="(%9)"/>
      <w:lvlJc w:val="left"/>
      <w:pPr>
        <w:ind w:left="6660" w:hanging="360"/>
      </w:pPr>
      <w:rPr>
        <w:rFonts w:hint="default"/>
      </w:rPr>
    </w:lvl>
  </w:abstractNum>
  <w:abstractNum w:abstractNumId="11">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8D67E1C"/>
    <w:multiLevelType w:val="hybridMultilevel"/>
    <w:tmpl w:val="1B1E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A22FF"/>
    <w:multiLevelType w:val="hybridMultilevel"/>
    <w:tmpl w:val="439AB974"/>
    <w:lvl w:ilvl="0" w:tplc="1834E294">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3B4BE6"/>
    <w:multiLevelType w:val="hybridMultilevel"/>
    <w:tmpl w:val="1A7A3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1C6462AB"/>
    <w:multiLevelType w:val="hybridMultilevel"/>
    <w:tmpl w:val="50321D5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B">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2707F8"/>
    <w:multiLevelType w:val="hybridMultilevel"/>
    <w:tmpl w:val="D16A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352291"/>
    <w:multiLevelType w:val="hybridMultilevel"/>
    <w:tmpl w:val="1A0C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D93ABC"/>
    <w:multiLevelType w:val="hybridMultilevel"/>
    <w:tmpl w:val="FFF03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EBB3197"/>
    <w:multiLevelType w:val="hybridMultilevel"/>
    <w:tmpl w:val="78003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A0B29"/>
    <w:multiLevelType w:val="hybridMultilevel"/>
    <w:tmpl w:val="EE9EB1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29290C"/>
    <w:multiLevelType w:val="hybridMultilevel"/>
    <w:tmpl w:val="AC688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FA66BF"/>
    <w:multiLevelType w:val="hybridMultilevel"/>
    <w:tmpl w:val="F718E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4150448"/>
    <w:multiLevelType w:val="hybridMultilevel"/>
    <w:tmpl w:val="DA4E6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AB7B48"/>
    <w:multiLevelType w:val="hybridMultilevel"/>
    <w:tmpl w:val="ABF2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8F0571"/>
    <w:multiLevelType w:val="hybridMultilevel"/>
    <w:tmpl w:val="A20E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FC0110"/>
    <w:multiLevelType w:val="hybridMultilevel"/>
    <w:tmpl w:val="65D4E1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59D10A4"/>
    <w:multiLevelType w:val="hybridMultilevel"/>
    <w:tmpl w:val="0C22B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8025235"/>
    <w:multiLevelType w:val="hybridMultilevel"/>
    <w:tmpl w:val="E0B28C64"/>
    <w:lvl w:ilvl="0" w:tplc="6298EE98">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CECC1228">
      <w:start w:val="30"/>
      <w:numFmt w:val="decimal"/>
      <w:lvlText w:val="(%4"/>
      <w:lvlJc w:val="left"/>
      <w:pPr>
        <w:ind w:left="2880" w:hanging="360"/>
      </w:pPr>
      <w:rPr>
        <w:rFonts w:hint="default"/>
      </w:rPr>
    </w:lvl>
    <w:lvl w:ilvl="4" w:tplc="B9C8B8DA">
      <w:start w:val="1"/>
      <w:numFmt w:val="upperLetter"/>
      <w:lvlText w:val="%5."/>
      <w:lvlJc w:val="left"/>
      <w:pPr>
        <w:ind w:left="3600" w:hanging="360"/>
      </w:pPr>
      <w:rPr>
        <w:rFonts w:hint="default"/>
      </w:rPr>
    </w:lvl>
    <w:lvl w:ilvl="5" w:tplc="04090015">
      <w:start w:val="1"/>
      <w:numFmt w:val="upperLetter"/>
      <w:lvlText w:val="%6."/>
      <w:lvlJc w:val="left"/>
      <w:pPr>
        <w:ind w:left="4320" w:hanging="180"/>
      </w:pPr>
    </w:lvl>
    <w:lvl w:ilvl="6" w:tplc="F88EE544">
      <w:start w:val="2"/>
      <w:numFmt w:val="decimal"/>
      <w:lvlText w:val="%7)"/>
      <w:lvlJc w:val="left"/>
      <w:pPr>
        <w:ind w:left="5040" w:hanging="360"/>
      </w:pPr>
      <w:rPr>
        <w:rFonts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3ED06BB2"/>
    <w:multiLevelType w:val="hybridMultilevel"/>
    <w:tmpl w:val="5196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C22CAE42">
      <w:start w:val="1"/>
      <w:numFmt w:val="lowerLetter"/>
      <w:lvlText w:val="%4)"/>
      <w:lvlJc w:val="left"/>
      <w:pPr>
        <w:ind w:left="2880" w:hanging="360"/>
      </w:pPr>
      <w:rPr>
        <w:rFonts w:hint="default"/>
      </w:rPr>
    </w:lvl>
    <w:lvl w:ilvl="4" w:tplc="6F9A05DA">
      <w:start w:val="8"/>
      <w:numFmt w:val="lowerRoman"/>
      <w:lvlText w:val="(%5)"/>
      <w:lvlJc w:val="left"/>
      <w:pPr>
        <w:ind w:left="3960" w:hanging="720"/>
      </w:pPr>
      <w:rPr>
        <w:rFonts w:hint="default"/>
      </w:rPr>
    </w:lvl>
    <w:lvl w:ilvl="5" w:tplc="D14AB290">
      <w:start w:val="1"/>
      <w:numFmt w:val="upperLetter"/>
      <w:lvlText w:val="%6."/>
      <w:lvlJc w:val="left"/>
      <w:pPr>
        <w:ind w:left="4500" w:hanging="360"/>
      </w:pPr>
      <w:rPr>
        <w:rFonts w:hint="default"/>
      </w:rPr>
    </w:lvl>
    <w:lvl w:ilvl="6" w:tplc="9510EB5A">
      <w:start w:val="1"/>
      <w:numFmt w:val="decimal"/>
      <w:lvlText w:val="(%7)"/>
      <w:lvlJc w:val="left"/>
      <w:pPr>
        <w:ind w:left="5055" w:hanging="375"/>
      </w:pPr>
      <w:rPr>
        <w:rFonts w:hint="default"/>
      </w:rPr>
    </w:lvl>
    <w:lvl w:ilvl="7" w:tplc="C22CAE42">
      <w:start w:val="1"/>
      <w:numFmt w:val="lowerLetter"/>
      <w:lvlText w:val="%8)"/>
      <w:lvlJc w:val="left"/>
      <w:pPr>
        <w:ind w:left="5760" w:hanging="360"/>
      </w:pPr>
      <w:rPr>
        <w:rFonts w:hint="default"/>
        <w:i w:val="0"/>
      </w:rPr>
    </w:lvl>
    <w:lvl w:ilvl="8" w:tplc="ADDEB276">
      <w:start w:val="1"/>
      <w:numFmt w:val="lowerLetter"/>
      <w:lvlText w:val="(%9)"/>
      <w:lvlJc w:val="left"/>
      <w:pPr>
        <w:ind w:left="6660" w:hanging="360"/>
      </w:pPr>
      <w:rPr>
        <w:rFonts w:hint="default"/>
      </w:rPr>
    </w:lvl>
  </w:abstractNum>
  <w:abstractNum w:abstractNumId="40">
    <w:nsid w:val="3ED53FC1"/>
    <w:multiLevelType w:val="hybridMultilevel"/>
    <w:tmpl w:val="BF6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DB13BB"/>
    <w:multiLevelType w:val="hybridMultilevel"/>
    <w:tmpl w:val="8D5203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39453BF"/>
    <w:multiLevelType w:val="hybridMultilevel"/>
    <w:tmpl w:val="000E9A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55B76FB"/>
    <w:multiLevelType w:val="hybridMultilevel"/>
    <w:tmpl w:val="AB626F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6F9A05DA">
      <w:start w:val="8"/>
      <w:numFmt w:val="lowerRoman"/>
      <w:lvlText w:val="(%5)"/>
      <w:lvlJc w:val="left"/>
      <w:pPr>
        <w:ind w:left="3960" w:hanging="720"/>
      </w:pPr>
      <w:rPr>
        <w:rFonts w:hint="default"/>
      </w:rPr>
    </w:lvl>
    <w:lvl w:ilvl="5" w:tplc="D14AB290">
      <w:start w:val="1"/>
      <w:numFmt w:val="upperLetter"/>
      <w:lvlText w:val="%6."/>
      <w:lvlJc w:val="left"/>
      <w:pPr>
        <w:ind w:left="4500" w:hanging="360"/>
      </w:pPr>
      <w:rPr>
        <w:rFonts w:hint="default"/>
      </w:rPr>
    </w:lvl>
    <w:lvl w:ilvl="6" w:tplc="9510EB5A">
      <w:start w:val="1"/>
      <w:numFmt w:val="decimal"/>
      <w:lvlText w:val="(%7)"/>
      <w:lvlJc w:val="left"/>
      <w:pPr>
        <w:ind w:left="5055" w:hanging="375"/>
      </w:pPr>
      <w:rPr>
        <w:rFonts w:hint="default"/>
      </w:rPr>
    </w:lvl>
    <w:lvl w:ilvl="7" w:tplc="C22CAE42">
      <w:start w:val="1"/>
      <w:numFmt w:val="lowerLetter"/>
      <w:lvlText w:val="%8)"/>
      <w:lvlJc w:val="left"/>
      <w:pPr>
        <w:ind w:left="5760" w:hanging="360"/>
      </w:pPr>
      <w:rPr>
        <w:rFonts w:hint="default"/>
        <w:i w:val="0"/>
      </w:rPr>
    </w:lvl>
    <w:lvl w:ilvl="8" w:tplc="ADDEB276">
      <w:start w:val="1"/>
      <w:numFmt w:val="lowerLetter"/>
      <w:lvlText w:val="(%9)"/>
      <w:lvlJc w:val="left"/>
      <w:pPr>
        <w:ind w:left="6660" w:hanging="360"/>
      </w:pPr>
      <w:rPr>
        <w:rFonts w:hint="default"/>
      </w:rPr>
    </w:lvl>
  </w:abstractNum>
  <w:abstractNum w:abstractNumId="46">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9712B29"/>
    <w:multiLevelType w:val="hybridMultilevel"/>
    <w:tmpl w:val="20C6A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B4F5558"/>
    <w:multiLevelType w:val="multilevel"/>
    <w:tmpl w:val="2E3C1D4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D22CBF"/>
    <w:multiLevelType w:val="hybridMultilevel"/>
    <w:tmpl w:val="FA368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CD2704"/>
    <w:multiLevelType w:val="hybridMultilevel"/>
    <w:tmpl w:val="5446915E"/>
    <w:lvl w:ilvl="0" w:tplc="A89ACE84">
      <w:start w:val="1"/>
      <w:numFmt w:val="lowerRoman"/>
      <w:lvlText w:val="(%1)"/>
      <w:lvlJc w:val="right"/>
      <w:pPr>
        <w:ind w:left="720" w:hanging="360"/>
      </w:pPr>
      <w:rPr>
        <w:rFonts w:hint="default"/>
        <w:b w:val="0"/>
        <w:i w:val="0"/>
      </w:rPr>
    </w:lvl>
    <w:lvl w:ilvl="1" w:tplc="04090019">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4">
    <w:nsid w:val="5AF23C4A"/>
    <w:multiLevelType w:val="hybridMultilevel"/>
    <w:tmpl w:val="62C81A46"/>
    <w:lvl w:ilvl="0" w:tplc="57C0F2C0">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BF764F7"/>
    <w:multiLevelType w:val="hybridMultilevel"/>
    <w:tmpl w:val="2FDC62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0D1F4D"/>
    <w:multiLevelType w:val="hybridMultilevel"/>
    <w:tmpl w:val="19BEF8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C22CAE42">
      <w:start w:val="1"/>
      <w:numFmt w:val="lowerLetter"/>
      <w:lvlText w:val="%4)"/>
      <w:lvlJc w:val="left"/>
      <w:pPr>
        <w:ind w:left="2880" w:hanging="360"/>
      </w:pPr>
      <w:rPr>
        <w:rFonts w:hint="default"/>
      </w:rPr>
    </w:lvl>
    <w:lvl w:ilvl="4" w:tplc="6F9A05DA">
      <w:start w:val="8"/>
      <w:numFmt w:val="lowerRoman"/>
      <w:lvlText w:val="(%5)"/>
      <w:lvlJc w:val="left"/>
      <w:pPr>
        <w:ind w:left="3960" w:hanging="720"/>
      </w:pPr>
      <w:rPr>
        <w:rFonts w:hint="default"/>
      </w:rPr>
    </w:lvl>
    <w:lvl w:ilvl="5" w:tplc="D14AB290">
      <w:start w:val="1"/>
      <w:numFmt w:val="upperLetter"/>
      <w:lvlText w:val="%6."/>
      <w:lvlJc w:val="left"/>
      <w:pPr>
        <w:ind w:left="4500" w:hanging="360"/>
      </w:pPr>
      <w:rPr>
        <w:rFonts w:hint="default"/>
      </w:rPr>
    </w:lvl>
    <w:lvl w:ilvl="6" w:tplc="9510EB5A">
      <w:start w:val="1"/>
      <w:numFmt w:val="decimal"/>
      <w:lvlText w:val="(%7)"/>
      <w:lvlJc w:val="left"/>
      <w:pPr>
        <w:ind w:left="5055" w:hanging="375"/>
      </w:pPr>
      <w:rPr>
        <w:rFonts w:hint="default"/>
      </w:rPr>
    </w:lvl>
    <w:lvl w:ilvl="7" w:tplc="C22CAE42">
      <w:start w:val="1"/>
      <w:numFmt w:val="lowerLetter"/>
      <w:lvlText w:val="%8)"/>
      <w:lvlJc w:val="left"/>
      <w:pPr>
        <w:ind w:left="5760" w:hanging="360"/>
      </w:pPr>
      <w:rPr>
        <w:rFonts w:hint="default"/>
        <w:i w:val="0"/>
      </w:rPr>
    </w:lvl>
    <w:lvl w:ilvl="8" w:tplc="ADDEB276">
      <w:start w:val="1"/>
      <w:numFmt w:val="lowerLetter"/>
      <w:lvlText w:val="(%9)"/>
      <w:lvlJc w:val="left"/>
      <w:pPr>
        <w:ind w:left="6660" w:hanging="360"/>
      </w:pPr>
      <w:rPr>
        <w:rFonts w:hint="default"/>
      </w:rPr>
    </w:lvl>
  </w:abstractNum>
  <w:abstractNum w:abstractNumId="58">
    <w:nsid w:val="60696741"/>
    <w:multiLevelType w:val="hybridMultilevel"/>
    <w:tmpl w:val="3DF08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4565C4"/>
    <w:multiLevelType w:val="hybridMultilevel"/>
    <w:tmpl w:val="AACC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8A5B8E"/>
    <w:multiLevelType w:val="hybridMultilevel"/>
    <w:tmpl w:val="4432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7E80BA1"/>
    <w:multiLevelType w:val="hybridMultilevel"/>
    <w:tmpl w:val="546C398C"/>
    <w:lvl w:ilvl="0" w:tplc="E67A9B04">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C974EB48">
      <w:start w:val="1"/>
      <w:numFmt w:val="lowerLetter"/>
      <w:lvlText w:val="%4)"/>
      <w:lvlJc w:val="left"/>
      <w:pPr>
        <w:ind w:left="2880" w:hanging="360"/>
      </w:pPr>
      <w:rPr>
        <w:rFonts w:hint="default"/>
      </w:rPr>
    </w:lvl>
    <w:lvl w:ilvl="4" w:tplc="C1820C96">
      <w:start w:val="1"/>
      <w:numFmt w:val="lowerRoman"/>
      <w:lvlText w:val="(%5)"/>
      <w:lvlJc w:val="left"/>
      <w:pPr>
        <w:ind w:left="3960" w:hanging="720"/>
      </w:pPr>
      <w:rPr>
        <w:rFonts w:hint="default"/>
        <w:b/>
      </w:rPr>
    </w:lvl>
    <w:lvl w:ilvl="5" w:tplc="BCE4E646">
      <w:start w:val="1"/>
      <w:numFmt w:val="upperLetter"/>
      <w:lvlText w:val="%6."/>
      <w:lvlJc w:val="left"/>
      <w:pPr>
        <w:ind w:left="4500" w:hanging="360"/>
      </w:pPr>
      <w:rPr>
        <w:rFonts w:hint="default"/>
      </w:rPr>
    </w:lvl>
    <w:lvl w:ilvl="6" w:tplc="227AFB84">
      <w:start w:val="2"/>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357D1D"/>
    <w:multiLevelType w:val="hybridMultilevel"/>
    <w:tmpl w:val="DAF2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3D20480"/>
    <w:multiLevelType w:val="hybridMultilevel"/>
    <w:tmpl w:val="70AE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6562E7"/>
    <w:multiLevelType w:val="hybridMultilevel"/>
    <w:tmpl w:val="96DA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CF2D9F"/>
    <w:multiLevelType w:val="hybridMultilevel"/>
    <w:tmpl w:val="AA6EB434"/>
    <w:lvl w:ilvl="0" w:tplc="E632A4D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B7969E74">
      <w:start w:val="1"/>
      <w:numFmt w:val="lowerLetter"/>
      <w:lvlText w:val="%3."/>
      <w:lvlJc w:val="left"/>
      <w:pPr>
        <w:ind w:left="2340" w:hanging="360"/>
      </w:pPr>
      <w:rPr>
        <w:rFonts w:hint="default"/>
      </w:rPr>
    </w:lvl>
    <w:lvl w:ilvl="3" w:tplc="2BF4957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20"/>
  </w:num>
  <w:num w:numId="3">
    <w:abstractNumId w:val="60"/>
  </w:num>
  <w:num w:numId="4">
    <w:abstractNumId w:val="4"/>
  </w:num>
  <w:num w:numId="5">
    <w:abstractNumId w:val="71"/>
  </w:num>
  <w:num w:numId="6">
    <w:abstractNumId w:val="27"/>
  </w:num>
  <w:num w:numId="7">
    <w:abstractNumId w:val="36"/>
  </w:num>
  <w:num w:numId="8">
    <w:abstractNumId w:val="66"/>
  </w:num>
  <w:num w:numId="9">
    <w:abstractNumId w:val="50"/>
  </w:num>
  <w:num w:numId="10">
    <w:abstractNumId w:val="35"/>
  </w:num>
  <w:num w:numId="11">
    <w:abstractNumId w:val="40"/>
  </w:num>
  <w:num w:numId="12">
    <w:abstractNumId w:val="42"/>
  </w:num>
  <w:num w:numId="13">
    <w:abstractNumId w:val="64"/>
  </w:num>
  <w:num w:numId="14">
    <w:abstractNumId w:val="7"/>
  </w:num>
  <w:num w:numId="15">
    <w:abstractNumId w:val="43"/>
  </w:num>
  <w:num w:numId="16">
    <w:abstractNumId w:val="37"/>
  </w:num>
  <w:num w:numId="17">
    <w:abstractNumId w:val="11"/>
  </w:num>
  <w:num w:numId="18">
    <w:abstractNumId w:val="72"/>
  </w:num>
  <w:num w:numId="19">
    <w:abstractNumId w:val="63"/>
  </w:num>
  <w:num w:numId="20">
    <w:abstractNumId w:val="30"/>
  </w:num>
  <w:num w:numId="21">
    <w:abstractNumId w:val="31"/>
  </w:num>
  <w:num w:numId="22">
    <w:abstractNumId w:val="29"/>
  </w:num>
  <w:num w:numId="23">
    <w:abstractNumId w:val="21"/>
  </w:num>
  <w:num w:numId="24">
    <w:abstractNumId w:val="51"/>
  </w:num>
  <w:num w:numId="25">
    <w:abstractNumId w:val="46"/>
  </w:num>
  <w:num w:numId="26">
    <w:abstractNumId w:val="56"/>
  </w:num>
  <w:num w:numId="27">
    <w:abstractNumId w:val="22"/>
  </w:num>
  <w:num w:numId="28">
    <w:abstractNumId w:val="70"/>
  </w:num>
  <w:num w:numId="29">
    <w:abstractNumId w:val="39"/>
  </w:num>
  <w:num w:numId="30">
    <w:abstractNumId w:val="61"/>
  </w:num>
  <w:num w:numId="31">
    <w:abstractNumId w:val="32"/>
  </w:num>
  <w:num w:numId="32">
    <w:abstractNumId w:val="28"/>
  </w:num>
  <w:num w:numId="33">
    <w:abstractNumId w:val="54"/>
  </w:num>
  <w:num w:numId="34">
    <w:abstractNumId w:val="69"/>
  </w:num>
  <w:num w:numId="35">
    <w:abstractNumId w:val="44"/>
  </w:num>
  <w:num w:numId="36">
    <w:abstractNumId w:val="55"/>
  </w:num>
  <w:num w:numId="37">
    <w:abstractNumId w:val="23"/>
  </w:num>
  <w:num w:numId="38">
    <w:abstractNumId w:val="5"/>
  </w:num>
  <w:num w:numId="39">
    <w:abstractNumId w:val="33"/>
  </w:num>
  <w:num w:numId="40">
    <w:abstractNumId w:val="18"/>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65"/>
  </w:num>
  <w:num w:numId="44">
    <w:abstractNumId w:val="62"/>
  </w:num>
  <w:num w:numId="45">
    <w:abstractNumId w:val="0"/>
  </w:num>
  <w:num w:numId="46">
    <w:abstractNumId w:val="13"/>
  </w:num>
  <w:num w:numId="47">
    <w:abstractNumId w:val="13"/>
    <w:lvlOverride w:ilvl="0">
      <w:startOverride w:val="1"/>
    </w:lvlOverride>
  </w:num>
  <w:num w:numId="48">
    <w:abstractNumId w:val="13"/>
    <w:lvlOverride w:ilvl="0">
      <w:startOverride w:val="1"/>
    </w:lvlOverride>
  </w:num>
  <w:num w:numId="49">
    <w:abstractNumId w:val="34"/>
  </w:num>
  <w:num w:numId="50">
    <w:abstractNumId w:val="57"/>
  </w:num>
  <w:num w:numId="51">
    <w:abstractNumId w:val="10"/>
  </w:num>
  <w:num w:numId="52">
    <w:abstractNumId w:val="45"/>
  </w:num>
  <w:num w:numId="53">
    <w:abstractNumId w:val="47"/>
  </w:num>
  <w:num w:numId="54">
    <w:abstractNumId w:val="13"/>
    <w:lvlOverride w:ilvl="0">
      <w:startOverride w:val="1"/>
    </w:lvlOverride>
  </w:num>
  <w:num w:numId="55">
    <w:abstractNumId w:val="24"/>
  </w:num>
  <w:num w:numId="56">
    <w:abstractNumId w:val="13"/>
    <w:lvlOverride w:ilvl="0">
      <w:startOverride w:val="1"/>
    </w:lvlOverride>
  </w:num>
  <w:num w:numId="57">
    <w:abstractNumId w:val="16"/>
  </w:num>
  <w:num w:numId="58">
    <w:abstractNumId w:val="41"/>
  </w:num>
  <w:num w:numId="59">
    <w:abstractNumId w:val="59"/>
  </w:num>
  <w:num w:numId="60">
    <w:abstractNumId w:val="6"/>
  </w:num>
  <w:num w:numId="61">
    <w:abstractNumId w:val="17"/>
  </w:num>
  <w:num w:numId="62">
    <w:abstractNumId w:val="68"/>
  </w:num>
  <w:num w:numId="63">
    <w:abstractNumId w:val="3"/>
  </w:num>
  <w:num w:numId="64">
    <w:abstractNumId w:val="58"/>
  </w:num>
  <w:num w:numId="65">
    <w:abstractNumId w:val="12"/>
  </w:num>
  <w:num w:numId="66">
    <w:abstractNumId w:val="25"/>
  </w:num>
  <w:num w:numId="67">
    <w:abstractNumId w:val="19"/>
  </w:num>
  <w:num w:numId="68">
    <w:abstractNumId w:val="67"/>
  </w:num>
  <w:num w:numId="69">
    <w:abstractNumId w:val="1"/>
  </w:num>
  <w:num w:numId="70">
    <w:abstractNumId w:val="2"/>
  </w:num>
  <w:num w:numId="71">
    <w:abstractNumId w:val="52"/>
  </w:num>
  <w:num w:numId="72">
    <w:abstractNumId w:val="8"/>
  </w:num>
  <w:num w:numId="73">
    <w:abstractNumId w:val="26"/>
  </w:num>
  <w:num w:numId="74">
    <w:abstractNumId w:val="9"/>
  </w:num>
  <w:num w:numId="75">
    <w:abstractNumId w:val="48"/>
  </w:num>
  <w:num w:numId="76">
    <w:abstractNumId w:val="38"/>
  </w:num>
  <w:num w:numId="77">
    <w:abstractNumId w:val="15"/>
  </w:num>
  <w:num w:numId="78">
    <w:abstractNumId w:val="2"/>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inne">
    <w15:presenceInfo w15:providerId="None" w15:userId="Cori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372"/>
    <w:rsid w:val="00000898"/>
    <w:rsid w:val="00000F32"/>
    <w:rsid w:val="00001D34"/>
    <w:rsid w:val="00001DCB"/>
    <w:rsid w:val="00001ECF"/>
    <w:rsid w:val="0000273B"/>
    <w:rsid w:val="00003A1B"/>
    <w:rsid w:val="00004526"/>
    <w:rsid w:val="00004678"/>
    <w:rsid w:val="000050B1"/>
    <w:rsid w:val="000077D0"/>
    <w:rsid w:val="00007C16"/>
    <w:rsid w:val="00007D38"/>
    <w:rsid w:val="00010AF0"/>
    <w:rsid w:val="000130BE"/>
    <w:rsid w:val="000134C1"/>
    <w:rsid w:val="000136D6"/>
    <w:rsid w:val="000137E7"/>
    <w:rsid w:val="00014087"/>
    <w:rsid w:val="0001481C"/>
    <w:rsid w:val="00014821"/>
    <w:rsid w:val="00015FF8"/>
    <w:rsid w:val="000173E4"/>
    <w:rsid w:val="0001763D"/>
    <w:rsid w:val="0001791D"/>
    <w:rsid w:val="00017C11"/>
    <w:rsid w:val="00020593"/>
    <w:rsid w:val="00020C87"/>
    <w:rsid w:val="00022528"/>
    <w:rsid w:val="000225A7"/>
    <w:rsid w:val="00022872"/>
    <w:rsid w:val="00022B57"/>
    <w:rsid w:val="00023697"/>
    <w:rsid w:val="000238A7"/>
    <w:rsid w:val="00023BF6"/>
    <w:rsid w:val="000245DD"/>
    <w:rsid w:val="0002463F"/>
    <w:rsid w:val="00024EA1"/>
    <w:rsid w:val="00025548"/>
    <w:rsid w:val="000259CE"/>
    <w:rsid w:val="0002652E"/>
    <w:rsid w:val="000274F9"/>
    <w:rsid w:val="00027A51"/>
    <w:rsid w:val="00030FCF"/>
    <w:rsid w:val="000320B8"/>
    <w:rsid w:val="00032A8D"/>
    <w:rsid w:val="00034346"/>
    <w:rsid w:val="00035052"/>
    <w:rsid w:val="00035566"/>
    <w:rsid w:val="00035A71"/>
    <w:rsid w:val="000361F8"/>
    <w:rsid w:val="0004013C"/>
    <w:rsid w:val="000407EB"/>
    <w:rsid w:val="00041C40"/>
    <w:rsid w:val="00043548"/>
    <w:rsid w:val="00043B08"/>
    <w:rsid w:val="000447C7"/>
    <w:rsid w:val="000452FD"/>
    <w:rsid w:val="00046348"/>
    <w:rsid w:val="000466FE"/>
    <w:rsid w:val="00047201"/>
    <w:rsid w:val="00047A4F"/>
    <w:rsid w:val="00047B25"/>
    <w:rsid w:val="00050173"/>
    <w:rsid w:val="000505B4"/>
    <w:rsid w:val="0005090C"/>
    <w:rsid w:val="0005187C"/>
    <w:rsid w:val="00051AF1"/>
    <w:rsid w:val="000523DC"/>
    <w:rsid w:val="00053030"/>
    <w:rsid w:val="000536C8"/>
    <w:rsid w:val="000543A1"/>
    <w:rsid w:val="00055F88"/>
    <w:rsid w:val="00056302"/>
    <w:rsid w:val="000569B2"/>
    <w:rsid w:val="000616AA"/>
    <w:rsid w:val="00062DFE"/>
    <w:rsid w:val="0006302E"/>
    <w:rsid w:val="000637EA"/>
    <w:rsid w:val="00064A71"/>
    <w:rsid w:val="00064FD7"/>
    <w:rsid w:val="00065224"/>
    <w:rsid w:val="00065389"/>
    <w:rsid w:val="00065BE5"/>
    <w:rsid w:val="0006623F"/>
    <w:rsid w:val="0006638F"/>
    <w:rsid w:val="00066A0D"/>
    <w:rsid w:val="00067C93"/>
    <w:rsid w:val="0007082E"/>
    <w:rsid w:val="00070DF0"/>
    <w:rsid w:val="00072266"/>
    <w:rsid w:val="000723B3"/>
    <w:rsid w:val="00073473"/>
    <w:rsid w:val="0007351E"/>
    <w:rsid w:val="0007370D"/>
    <w:rsid w:val="00073A26"/>
    <w:rsid w:val="0007626D"/>
    <w:rsid w:val="000768EC"/>
    <w:rsid w:val="00076AA5"/>
    <w:rsid w:val="00076C80"/>
    <w:rsid w:val="00077E9F"/>
    <w:rsid w:val="00080183"/>
    <w:rsid w:val="000802E8"/>
    <w:rsid w:val="00080FD2"/>
    <w:rsid w:val="000818AA"/>
    <w:rsid w:val="00081D02"/>
    <w:rsid w:val="00083064"/>
    <w:rsid w:val="000835A9"/>
    <w:rsid w:val="00083C2A"/>
    <w:rsid w:val="000844B4"/>
    <w:rsid w:val="00084AD7"/>
    <w:rsid w:val="00084BC4"/>
    <w:rsid w:val="00084DBA"/>
    <w:rsid w:val="0008696C"/>
    <w:rsid w:val="00086E41"/>
    <w:rsid w:val="0008750E"/>
    <w:rsid w:val="00087ED6"/>
    <w:rsid w:val="00091136"/>
    <w:rsid w:val="0009174C"/>
    <w:rsid w:val="00093535"/>
    <w:rsid w:val="00095879"/>
    <w:rsid w:val="00096596"/>
    <w:rsid w:val="000971FA"/>
    <w:rsid w:val="000978FB"/>
    <w:rsid w:val="000A0920"/>
    <w:rsid w:val="000A1E30"/>
    <w:rsid w:val="000A4007"/>
    <w:rsid w:val="000A42EC"/>
    <w:rsid w:val="000A4845"/>
    <w:rsid w:val="000A4ABA"/>
    <w:rsid w:val="000A57C7"/>
    <w:rsid w:val="000A6F6C"/>
    <w:rsid w:val="000A7D32"/>
    <w:rsid w:val="000B03B0"/>
    <w:rsid w:val="000B095D"/>
    <w:rsid w:val="000B1150"/>
    <w:rsid w:val="000B1A2C"/>
    <w:rsid w:val="000B1C87"/>
    <w:rsid w:val="000B2713"/>
    <w:rsid w:val="000B3943"/>
    <w:rsid w:val="000B50BF"/>
    <w:rsid w:val="000B6402"/>
    <w:rsid w:val="000B7A09"/>
    <w:rsid w:val="000C0D2A"/>
    <w:rsid w:val="000C1217"/>
    <w:rsid w:val="000C1746"/>
    <w:rsid w:val="000C220F"/>
    <w:rsid w:val="000C347A"/>
    <w:rsid w:val="000C39AD"/>
    <w:rsid w:val="000C4142"/>
    <w:rsid w:val="000C4584"/>
    <w:rsid w:val="000C4854"/>
    <w:rsid w:val="000C5D03"/>
    <w:rsid w:val="000C79C8"/>
    <w:rsid w:val="000D0612"/>
    <w:rsid w:val="000D0C27"/>
    <w:rsid w:val="000D12C6"/>
    <w:rsid w:val="000D1941"/>
    <w:rsid w:val="000D3286"/>
    <w:rsid w:val="000D3677"/>
    <w:rsid w:val="000D399F"/>
    <w:rsid w:val="000D3BC5"/>
    <w:rsid w:val="000D4253"/>
    <w:rsid w:val="000D4352"/>
    <w:rsid w:val="000D5B61"/>
    <w:rsid w:val="000D6789"/>
    <w:rsid w:val="000D6B79"/>
    <w:rsid w:val="000E0105"/>
    <w:rsid w:val="000E16AC"/>
    <w:rsid w:val="000E3675"/>
    <w:rsid w:val="000E3D3A"/>
    <w:rsid w:val="000E6089"/>
    <w:rsid w:val="000E65C1"/>
    <w:rsid w:val="000E7047"/>
    <w:rsid w:val="000E711B"/>
    <w:rsid w:val="000E7F48"/>
    <w:rsid w:val="000F011E"/>
    <w:rsid w:val="000F02FF"/>
    <w:rsid w:val="000F0617"/>
    <w:rsid w:val="000F064B"/>
    <w:rsid w:val="000F0B0B"/>
    <w:rsid w:val="000F0B21"/>
    <w:rsid w:val="000F140A"/>
    <w:rsid w:val="000F32D1"/>
    <w:rsid w:val="000F3496"/>
    <w:rsid w:val="000F38F5"/>
    <w:rsid w:val="000F3AA6"/>
    <w:rsid w:val="000F5257"/>
    <w:rsid w:val="000F6626"/>
    <w:rsid w:val="000F78AE"/>
    <w:rsid w:val="000F7A5B"/>
    <w:rsid w:val="000F7C64"/>
    <w:rsid w:val="00100901"/>
    <w:rsid w:val="00100DEE"/>
    <w:rsid w:val="001011B1"/>
    <w:rsid w:val="0010170D"/>
    <w:rsid w:val="00101913"/>
    <w:rsid w:val="00102212"/>
    <w:rsid w:val="00102CF7"/>
    <w:rsid w:val="00102F9B"/>
    <w:rsid w:val="00103B76"/>
    <w:rsid w:val="00105FCA"/>
    <w:rsid w:val="0010649F"/>
    <w:rsid w:val="00106C2A"/>
    <w:rsid w:val="00107ACE"/>
    <w:rsid w:val="00107FE1"/>
    <w:rsid w:val="001103F2"/>
    <w:rsid w:val="00110729"/>
    <w:rsid w:val="00111078"/>
    <w:rsid w:val="001112E5"/>
    <w:rsid w:val="001119D7"/>
    <w:rsid w:val="00112AA9"/>
    <w:rsid w:val="00112C74"/>
    <w:rsid w:val="00113354"/>
    <w:rsid w:val="0011448E"/>
    <w:rsid w:val="00115074"/>
    <w:rsid w:val="001150AE"/>
    <w:rsid w:val="00115589"/>
    <w:rsid w:val="001167C5"/>
    <w:rsid w:val="001169F5"/>
    <w:rsid w:val="001177C2"/>
    <w:rsid w:val="00120797"/>
    <w:rsid w:val="00120CB4"/>
    <w:rsid w:val="00120DED"/>
    <w:rsid w:val="001211A6"/>
    <w:rsid w:val="00122035"/>
    <w:rsid w:val="0012207B"/>
    <w:rsid w:val="001225E2"/>
    <w:rsid w:val="001233AB"/>
    <w:rsid w:val="00123474"/>
    <w:rsid w:val="0012354A"/>
    <w:rsid w:val="00123925"/>
    <w:rsid w:val="00123D4A"/>
    <w:rsid w:val="0012554A"/>
    <w:rsid w:val="00127958"/>
    <w:rsid w:val="00127D1F"/>
    <w:rsid w:val="00127E30"/>
    <w:rsid w:val="00127E86"/>
    <w:rsid w:val="00130D56"/>
    <w:rsid w:val="00134DBB"/>
    <w:rsid w:val="001350C8"/>
    <w:rsid w:val="0013598E"/>
    <w:rsid w:val="00136893"/>
    <w:rsid w:val="00136CA7"/>
    <w:rsid w:val="001372BF"/>
    <w:rsid w:val="00137A7D"/>
    <w:rsid w:val="00137ACA"/>
    <w:rsid w:val="00142084"/>
    <w:rsid w:val="00142323"/>
    <w:rsid w:val="00142589"/>
    <w:rsid w:val="001425C6"/>
    <w:rsid w:val="00144821"/>
    <w:rsid w:val="00145128"/>
    <w:rsid w:val="00145FFB"/>
    <w:rsid w:val="00146578"/>
    <w:rsid w:val="00146597"/>
    <w:rsid w:val="0014665C"/>
    <w:rsid w:val="00146BF3"/>
    <w:rsid w:val="00146F6C"/>
    <w:rsid w:val="001478B5"/>
    <w:rsid w:val="00151CC9"/>
    <w:rsid w:val="001540E0"/>
    <w:rsid w:val="0015440B"/>
    <w:rsid w:val="00154B9E"/>
    <w:rsid w:val="0015564C"/>
    <w:rsid w:val="00156353"/>
    <w:rsid w:val="001563FC"/>
    <w:rsid w:val="0015640E"/>
    <w:rsid w:val="00157E45"/>
    <w:rsid w:val="00161495"/>
    <w:rsid w:val="00161D51"/>
    <w:rsid w:val="001622FD"/>
    <w:rsid w:val="0016388A"/>
    <w:rsid w:val="00165C1A"/>
    <w:rsid w:val="00166724"/>
    <w:rsid w:val="00166DD3"/>
    <w:rsid w:val="001679DB"/>
    <w:rsid w:val="00170236"/>
    <w:rsid w:val="00170F59"/>
    <w:rsid w:val="0017102A"/>
    <w:rsid w:val="00171B75"/>
    <w:rsid w:val="001732BA"/>
    <w:rsid w:val="00173878"/>
    <w:rsid w:val="001739C2"/>
    <w:rsid w:val="00173D2A"/>
    <w:rsid w:val="0017479A"/>
    <w:rsid w:val="001748A1"/>
    <w:rsid w:val="0017628B"/>
    <w:rsid w:val="00176B1E"/>
    <w:rsid w:val="0017719D"/>
    <w:rsid w:val="001771D2"/>
    <w:rsid w:val="00180A34"/>
    <w:rsid w:val="00181DCA"/>
    <w:rsid w:val="0018217B"/>
    <w:rsid w:val="001839B5"/>
    <w:rsid w:val="0018409B"/>
    <w:rsid w:val="0018462C"/>
    <w:rsid w:val="001846E5"/>
    <w:rsid w:val="00186267"/>
    <w:rsid w:val="0018701D"/>
    <w:rsid w:val="0018755C"/>
    <w:rsid w:val="00187E25"/>
    <w:rsid w:val="0019035E"/>
    <w:rsid w:val="00190730"/>
    <w:rsid w:val="0019167D"/>
    <w:rsid w:val="0019226D"/>
    <w:rsid w:val="0019254E"/>
    <w:rsid w:val="0019281A"/>
    <w:rsid w:val="00192F8F"/>
    <w:rsid w:val="00196208"/>
    <w:rsid w:val="001964A0"/>
    <w:rsid w:val="001968BB"/>
    <w:rsid w:val="001970CF"/>
    <w:rsid w:val="00197A5A"/>
    <w:rsid w:val="00197D18"/>
    <w:rsid w:val="001A03E1"/>
    <w:rsid w:val="001A0AEE"/>
    <w:rsid w:val="001A28B4"/>
    <w:rsid w:val="001A2BDC"/>
    <w:rsid w:val="001A3356"/>
    <w:rsid w:val="001A3676"/>
    <w:rsid w:val="001A3AB4"/>
    <w:rsid w:val="001A4213"/>
    <w:rsid w:val="001A4323"/>
    <w:rsid w:val="001A51B7"/>
    <w:rsid w:val="001A57E1"/>
    <w:rsid w:val="001A58B3"/>
    <w:rsid w:val="001A6FCB"/>
    <w:rsid w:val="001A7BD2"/>
    <w:rsid w:val="001B12D8"/>
    <w:rsid w:val="001B3B75"/>
    <w:rsid w:val="001B3F00"/>
    <w:rsid w:val="001B5176"/>
    <w:rsid w:val="001B5A30"/>
    <w:rsid w:val="001B5B97"/>
    <w:rsid w:val="001B7563"/>
    <w:rsid w:val="001B7E84"/>
    <w:rsid w:val="001C30A5"/>
    <w:rsid w:val="001C35EC"/>
    <w:rsid w:val="001C3FB1"/>
    <w:rsid w:val="001C46A5"/>
    <w:rsid w:val="001C4873"/>
    <w:rsid w:val="001C4D65"/>
    <w:rsid w:val="001C51C5"/>
    <w:rsid w:val="001C5906"/>
    <w:rsid w:val="001C788C"/>
    <w:rsid w:val="001D01F6"/>
    <w:rsid w:val="001D0CA5"/>
    <w:rsid w:val="001D0D16"/>
    <w:rsid w:val="001D0D54"/>
    <w:rsid w:val="001D1760"/>
    <w:rsid w:val="001D1FEC"/>
    <w:rsid w:val="001D2450"/>
    <w:rsid w:val="001D2D24"/>
    <w:rsid w:val="001D31C1"/>
    <w:rsid w:val="001D31CF"/>
    <w:rsid w:val="001D395B"/>
    <w:rsid w:val="001D3C6C"/>
    <w:rsid w:val="001D40F6"/>
    <w:rsid w:val="001D4156"/>
    <w:rsid w:val="001D55B9"/>
    <w:rsid w:val="001D5A93"/>
    <w:rsid w:val="001D5EC8"/>
    <w:rsid w:val="001E0F4D"/>
    <w:rsid w:val="001E1D0F"/>
    <w:rsid w:val="001E2190"/>
    <w:rsid w:val="001E2DA1"/>
    <w:rsid w:val="001E49DC"/>
    <w:rsid w:val="001E49FA"/>
    <w:rsid w:val="001E4F0C"/>
    <w:rsid w:val="001E501A"/>
    <w:rsid w:val="001E5691"/>
    <w:rsid w:val="001E5D66"/>
    <w:rsid w:val="001E743A"/>
    <w:rsid w:val="001E7552"/>
    <w:rsid w:val="001E7713"/>
    <w:rsid w:val="001E7C51"/>
    <w:rsid w:val="001E7F09"/>
    <w:rsid w:val="001F1E84"/>
    <w:rsid w:val="001F241F"/>
    <w:rsid w:val="001F2A24"/>
    <w:rsid w:val="001F2A26"/>
    <w:rsid w:val="001F3D2B"/>
    <w:rsid w:val="001F42A6"/>
    <w:rsid w:val="001F43F9"/>
    <w:rsid w:val="001F4769"/>
    <w:rsid w:val="001F5183"/>
    <w:rsid w:val="001F6309"/>
    <w:rsid w:val="001F6747"/>
    <w:rsid w:val="001F7311"/>
    <w:rsid w:val="001F74FB"/>
    <w:rsid w:val="001F7861"/>
    <w:rsid w:val="001F789D"/>
    <w:rsid w:val="00200092"/>
    <w:rsid w:val="0020011F"/>
    <w:rsid w:val="002002A0"/>
    <w:rsid w:val="002021B9"/>
    <w:rsid w:val="00202B73"/>
    <w:rsid w:val="00202F5E"/>
    <w:rsid w:val="00203420"/>
    <w:rsid w:val="0020473C"/>
    <w:rsid w:val="00204D93"/>
    <w:rsid w:val="00205AD5"/>
    <w:rsid w:val="002069F7"/>
    <w:rsid w:val="00206A7B"/>
    <w:rsid w:val="00206B22"/>
    <w:rsid w:val="002074AB"/>
    <w:rsid w:val="002077CC"/>
    <w:rsid w:val="00207A5D"/>
    <w:rsid w:val="00210F8F"/>
    <w:rsid w:val="0021108D"/>
    <w:rsid w:val="00211CC6"/>
    <w:rsid w:val="00211E9B"/>
    <w:rsid w:val="00213663"/>
    <w:rsid w:val="00213F68"/>
    <w:rsid w:val="00213FD0"/>
    <w:rsid w:val="00214E9B"/>
    <w:rsid w:val="00214F6F"/>
    <w:rsid w:val="002155D2"/>
    <w:rsid w:val="00215817"/>
    <w:rsid w:val="00220670"/>
    <w:rsid w:val="0022079D"/>
    <w:rsid w:val="00220827"/>
    <w:rsid w:val="00221AB3"/>
    <w:rsid w:val="00222DAE"/>
    <w:rsid w:val="002231E6"/>
    <w:rsid w:val="00224516"/>
    <w:rsid w:val="0022485E"/>
    <w:rsid w:val="002251D9"/>
    <w:rsid w:val="0022656E"/>
    <w:rsid w:val="002265E0"/>
    <w:rsid w:val="00226E75"/>
    <w:rsid w:val="00227580"/>
    <w:rsid w:val="00230ECB"/>
    <w:rsid w:val="0023128B"/>
    <w:rsid w:val="00231867"/>
    <w:rsid w:val="0023290D"/>
    <w:rsid w:val="00233E95"/>
    <w:rsid w:val="00234402"/>
    <w:rsid w:val="00234AF6"/>
    <w:rsid w:val="00234FDD"/>
    <w:rsid w:val="00235AC8"/>
    <w:rsid w:val="00235D6A"/>
    <w:rsid w:val="00235E3C"/>
    <w:rsid w:val="0023627B"/>
    <w:rsid w:val="002365EF"/>
    <w:rsid w:val="00237F1B"/>
    <w:rsid w:val="002408AA"/>
    <w:rsid w:val="0024154B"/>
    <w:rsid w:val="00241D84"/>
    <w:rsid w:val="002422D0"/>
    <w:rsid w:val="00242359"/>
    <w:rsid w:val="00242B56"/>
    <w:rsid w:val="0024392F"/>
    <w:rsid w:val="00243E87"/>
    <w:rsid w:val="00243F47"/>
    <w:rsid w:val="00244AC8"/>
    <w:rsid w:val="00246AB5"/>
    <w:rsid w:val="00247452"/>
    <w:rsid w:val="0024767F"/>
    <w:rsid w:val="00247EE3"/>
    <w:rsid w:val="0025018D"/>
    <w:rsid w:val="00250768"/>
    <w:rsid w:val="0025107F"/>
    <w:rsid w:val="00251C77"/>
    <w:rsid w:val="00253BE7"/>
    <w:rsid w:val="00253CB0"/>
    <w:rsid w:val="00253CEE"/>
    <w:rsid w:val="002548B9"/>
    <w:rsid w:val="00254B50"/>
    <w:rsid w:val="002574B3"/>
    <w:rsid w:val="002578F7"/>
    <w:rsid w:val="00257F2C"/>
    <w:rsid w:val="0026042D"/>
    <w:rsid w:val="00261456"/>
    <w:rsid w:val="00261A4D"/>
    <w:rsid w:val="00261BCA"/>
    <w:rsid w:val="00261CE9"/>
    <w:rsid w:val="00261E1A"/>
    <w:rsid w:val="00262F16"/>
    <w:rsid w:val="00264537"/>
    <w:rsid w:val="002657D5"/>
    <w:rsid w:val="00266304"/>
    <w:rsid w:val="00266619"/>
    <w:rsid w:val="00266AC4"/>
    <w:rsid w:val="00266F24"/>
    <w:rsid w:val="002702EE"/>
    <w:rsid w:val="00270F9F"/>
    <w:rsid w:val="0027164F"/>
    <w:rsid w:val="002716BF"/>
    <w:rsid w:val="00271853"/>
    <w:rsid w:val="0027237B"/>
    <w:rsid w:val="002723E4"/>
    <w:rsid w:val="00274324"/>
    <w:rsid w:val="00274B21"/>
    <w:rsid w:val="00274CF5"/>
    <w:rsid w:val="00274D0D"/>
    <w:rsid w:val="002767A1"/>
    <w:rsid w:val="00276DC7"/>
    <w:rsid w:val="002800E6"/>
    <w:rsid w:val="0028085A"/>
    <w:rsid w:val="00280F2E"/>
    <w:rsid w:val="0028112B"/>
    <w:rsid w:val="00281897"/>
    <w:rsid w:val="00281A6D"/>
    <w:rsid w:val="00281D63"/>
    <w:rsid w:val="00282906"/>
    <w:rsid w:val="00282FF1"/>
    <w:rsid w:val="002831E7"/>
    <w:rsid w:val="00285FE5"/>
    <w:rsid w:val="00286130"/>
    <w:rsid w:val="00286340"/>
    <w:rsid w:val="00286433"/>
    <w:rsid w:val="0028659F"/>
    <w:rsid w:val="00286FDA"/>
    <w:rsid w:val="00287048"/>
    <w:rsid w:val="002900FB"/>
    <w:rsid w:val="0029099C"/>
    <w:rsid w:val="00290A17"/>
    <w:rsid w:val="00291D1F"/>
    <w:rsid w:val="0029250B"/>
    <w:rsid w:val="00292641"/>
    <w:rsid w:val="002926B7"/>
    <w:rsid w:val="00292AE9"/>
    <w:rsid w:val="00294A49"/>
    <w:rsid w:val="00294A91"/>
    <w:rsid w:val="00294D3D"/>
    <w:rsid w:val="002956DC"/>
    <w:rsid w:val="002957A7"/>
    <w:rsid w:val="00295CC6"/>
    <w:rsid w:val="00295DE0"/>
    <w:rsid w:val="00296063"/>
    <w:rsid w:val="0029634A"/>
    <w:rsid w:val="002A01A9"/>
    <w:rsid w:val="002A18ED"/>
    <w:rsid w:val="002A2595"/>
    <w:rsid w:val="002A2600"/>
    <w:rsid w:val="002A261B"/>
    <w:rsid w:val="002A3BE4"/>
    <w:rsid w:val="002A41A1"/>
    <w:rsid w:val="002A4BA1"/>
    <w:rsid w:val="002A5C44"/>
    <w:rsid w:val="002A5D3D"/>
    <w:rsid w:val="002A681A"/>
    <w:rsid w:val="002A6D98"/>
    <w:rsid w:val="002A6D9E"/>
    <w:rsid w:val="002A7075"/>
    <w:rsid w:val="002B10A8"/>
    <w:rsid w:val="002B1F3D"/>
    <w:rsid w:val="002B2824"/>
    <w:rsid w:val="002B30D2"/>
    <w:rsid w:val="002B3866"/>
    <w:rsid w:val="002B3FDA"/>
    <w:rsid w:val="002B5F53"/>
    <w:rsid w:val="002B61AD"/>
    <w:rsid w:val="002B6403"/>
    <w:rsid w:val="002B737C"/>
    <w:rsid w:val="002C0F53"/>
    <w:rsid w:val="002C1DBD"/>
    <w:rsid w:val="002C32C6"/>
    <w:rsid w:val="002C34DA"/>
    <w:rsid w:val="002C3DB4"/>
    <w:rsid w:val="002C3F69"/>
    <w:rsid w:val="002C444C"/>
    <w:rsid w:val="002C4AD9"/>
    <w:rsid w:val="002C4EA4"/>
    <w:rsid w:val="002C62D8"/>
    <w:rsid w:val="002C7962"/>
    <w:rsid w:val="002D0202"/>
    <w:rsid w:val="002D049C"/>
    <w:rsid w:val="002D0907"/>
    <w:rsid w:val="002D1178"/>
    <w:rsid w:val="002D1E44"/>
    <w:rsid w:val="002D1EEC"/>
    <w:rsid w:val="002D211E"/>
    <w:rsid w:val="002D2ED0"/>
    <w:rsid w:val="002D357A"/>
    <w:rsid w:val="002D3817"/>
    <w:rsid w:val="002D5E08"/>
    <w:rsid w:val="002D64FA"/>
    <w:rsid w:val="002D79D9"/>
    <w:rsid w:val="002D7F1E"/>
    <w:rsid w:val="002E090E"/>
    <w:rsid w:val="002E0C48"/>
    <w:rsid w:val="002E19BC"/>
    <w:rsid w:val="002E1FF1"/>
    <w:rsid w:val="002E274D"/>
    <w:rsid w:val="002E2FD2"/>
    <w:rsid w:val="002E394B"/>
    <w:rsid w:val="002E46F5"/>
    <w:rsid w:val="002E6440"/>
    <w:rsid w:val="002E6DDC"/>
    <w:rsid w:val="002E6E29"/>
    <w:rsid w:val="002F023D"/>
    <w:rsid w:val="002F0411"/>
    <w:rsid w:val="002F05DA"/>
    <w:rsid w:val="002F078B"/>
    <w:rsid w:val="002F08D9"/>
    <w:rsid w:val="002F0E5E"/>
    <w:rsid w:val="002F1120"/>
    <w:rsid w:val="002F17F7"/>
    <w:rsid w:val="002F1A70"/>
    <w:rsid w:val="002F249C"/>
    <w:rsid w:val="002F2CDF"/>
    <w:rsid w:val="002F3408"/>
    <w:rsid w:val="002F350D"/>
    <w:rsid w:val="002F3EFA"/>
    <w:rsid w:val="002F436E"/>
    <w:rsid w:val="002F440C"/>
    <w:rsid w:val="002F4EB9"/>
    <w:rsid w:val="002F4F7B"/>
    <w:rsid w:val="002F5DFB"/>
    <w:rsid w:val="002F6C58"/>
    <w:rsid w:val="00300A1C"/>
    <w:rsid w:val="00301014"/>
    <w:rsid w:val="00302B8D"/>
    <w:rsid w:val="00302D17"/>
    <w:rsid w:val="00303449"/>
    <w:rsid w:val="00303C87"/>
    <w:rsid w:val="00305699"/>
    <w:rsid w:val="003056EC"/>
    <w:rsid w:val="003069C5"/>
    <w:rsid w:val="00306B4C"/>
    <w:rsid w:val="00307278"/>
    <w:rsid w:val="00307AF7"/>
    <w:rsid w:val="0031042B"/>
    <w:rsid w:val="00312893"/>
    <w:rsid w:val="003140C8"/>
    <w:rsid w:val="003140FE"/>
    <w:rsid w:val="0031597C"/>
    <w:rsid w:val="00315E37"/>
    <w:rsid w:val="003163B0"/>
    <w:rsid w:val="00316A0A"/>
    <w:rsid w:val="00317341"/>
    <w:rsid w:val="003208B5"/>
    <w:rsid w:val="00320FC6"/>
    <w:rsid w:val="003212D7"/>
    <w:rsid w:val="003218C8"/>
    <w:rsid w:val="00321AD4"/>
    <w:rsid w:val="003225C8"/>
    <w:rsid w:val="00324E8F"/>
    <w:rsid w:val="00325822"/>
    <w:rsid w:val="003275FF"/>
    <w:rsid w:val="0032782B"/>
    <w:rsid w:val="00330196"/>
    <w:rsid w:val="0033061A"/>
    <w:rsid w:val="003318F4"/>
    <w:rsid w:val="003322D8"/>
    <w:rsid w:val="00332D69"/>
    <w:rsid w:val="00332E9A"/>
    <w:rsid w:val="003341FA"/>
    <w:rsid w:val="0033435F"/>
    <w:rsid w:val="0033440B"/>
    <w:rsid w:val="00334E61"/>
    <w:rsid w:val="00335F44"/>
    <w:rsid w:val="00336891"/>
    <w:rsid w:val="00337165"/>
    <w:rsid w:val="003371F5"/>
    <w:rsid w:val="00337BEB"/>
    <w:rsid w:val="00337DAD"/>
    <w:rsid w:val="003401CF"/>
    <w:rsid w:val="00341EFE"/>
    <w:rsid w:val="00342297"/>
    <w:rsid w:val="00343EE3"/>
    <w:rsid w:val="00343F04"/>
    <w:rsid w:val="00344535"/>
    <w:rsid w:val="00344A9B"/>
    <w:rsid w:val="00346D8F"/>
    <w:rsid w:val="00347C05"/>
    <w:rsid w:val="0035119E"/>
    <w:rsid w:val="003521AD"/>
    <w:rsid w:val="0035227B"/>
    <w:rsid w:val="00352665"/>
    <w:rsid w:val="003528C9"/>
    <w:rsid w:val="003530D2"/>
    <w:rsid w:val="003531AA"/>
    <w:rsid w:val="00353FAA"/>
    <w:rsid w:val="0035416B"/>
    <w:rsid w:val="00354A30"/>
    <w:rsid w:val="003550EC"/>
    <w:rsid w:val="003553BF"/>
    <w:rsid w:val="00356226"/>
    <w:rsid w:val="00356DFD"/>
    <w:rsid w:val="00357DD5"/>
    <w:rsid w:val="00360343"/>
    <w:rsid w:val="003607E7"/>
    <w:rsid w:val="00360905"/>
    <w:rsid w:val="00361979"/>
    <w:rsid w:val="00361D63"/>
    <w:rsid w:val="00361ED3"/>
    <w:rsid w:val="003625FC"/>
    <w:rsid w:val="00363583"/>
    <w:rsid w:val="0036401A"/>
    <w:rsid w:val="00364C3A"/>
    <w:rsid w:val="00364DF6"/>
    <w:rsid w:val="00365B3F"/>
    <w:rsid w:val="00365E68"/>
    <w:rsid w:val="003665B4"/>
    <w:rsid w:val="0036661D"/>
    <w:rsid w:val="003678F1"/>
    <w:rsid w:val="00367E58"/>
    <w:rsid w:val="003729D1"/>
    <w:rsid w:val="00373301"/>
    <w:rsid w:val="00375E90"/>
    <w:rsid w:val="0037737C"/>
    <w:rsid w:val="00380F84"/>
    <w:rsid w:val="00381091"/>
    <w:rsid w:val="00381C72"/>
    <w:rsid w:val="00381FBE"/>
    <w:rsid w:val="003843DE"/>
    <w:rsid w:val="0038446E"/>
    <w:rsid w:val="0038497D"/>
    <w:rsid w:val="003855D4"/>
    <w:rsid w:val="0038569E"/>
    <w:rsid w:val="0038585B"/>
    <w:rsid w:val="00386647"/>
    <w:rsid w:val="00386BF1"/>
    <w:rsid w:val="00390109"/>
    <w:rsid w:val="003905B1"/>
    <w:rsid w:val="003918E5"/>
    <w:rsid w:val="0039210A"/>
    <w:rsid w:val="0039231A"/>
    <w:rsid w:val="0039247D"/>
    <w:rsid w:val="00392E6F"/>
    <w:rsid w:val="00392EA7"/>
    <w:rsid w:val="00393A04"/>
    <w:rsid w:val="00393DBA"/>
    <w:rsid w:val="00394C06"/>
    <w:rsid w:val="003A0670"/>
    <w:rsid w:val="003A1077"/>
    <w:rsid w:val="003A117F"/>
    <w:rsid w:val="003A1B8C"/>
    <w:rsid w:val="003A213E"/>
    <w:rsid w:val="003A2387"/>
    <w:rsid w:val="003A36D7"/>
    <w:rsid w:val="003A4166"/>
    <w:rsid w:val="003A41B2"/>
    <w:rsid w:val="003A467A"/>
    <w:rsid w:val="003A4E8E"/>
    <w:rsid w:val="003A4EDB"/>
    <w:rsid w:val="003A502E"/>
    <w:rsid w:val="003A578C"/>
    <w:rsid w:val="003A58B2"/>
    <w:rsid w:val="003A5C6D"/>
    <w:rsid w:val="003A60C8"/>
    <w:rsid w:val="003A627D"/>
    <w:rsid w:val="003A71DC"/>
    <w:rsid w:val="003A7C3E"/>
    <w:rsid w:val="003A7EB0"/>
    <w:rsid w:val="003B00CB"/>
    <w:rsid w:val="003B0275"/>
    <w:rsid w:val="003B0531"/>
    <w:rsid w:val="003B0760"/>
    <w:rsid w:val="003B08C7"/>
    <w:rsid w:val="003B2331"/>
    <w:rsid w:val="003B323A"/>
    <w:rsid w:val="003B503E"/>
    <w:rsid w:val="003B58FB"/>
    <w:rsid w:val="003B60B9"/>
    <w:rsid w:val="003B6EC7"/>
    <w:rsid w:val="003B77CF"/>
    <w:rsid w:val="003B7F90"/>
    <w:rsid w:val="003C0152"/>
    <w:rsid w:val="003C1637"/>
    <w:rsid w:val="003C1C7D"/>
    <w:rsid w:val="003C1CF3"/>
    <w:rsid w:val="003C1DD6"/>
    <w:rsid w:val="003C30F1"/>
    <w:rsid w:val="003C356F"/>
    <w:rsid w:val="003C429E"/>
    <w:rsid w:val="003C495A"/>
    <w:rsid w:val="003C505E"/>
    <w:rsid w:val="003C5451"/>
    <w:rsid w:val="003C56E8"/>
    <w:rsid w:val="003C621E"/>
    <w:rsid w:val="003C6E69"/>
    <w:rsid w:val="003D1656"/>
    <w:rsid w:val="003D1C3D"/>
    <w:rsid w:val="003D3A41"/>
    <w:rsid w:val="003D40C8"/>
    <w:rsid w:val="003D48D8"/>
    <w:rsid w:val="003D586A"/>
    <w:rsid w:val="003D5AAA"/>
    <w:rsid w:val="003D5F17"/>
    <w:rsid w:val="003D6531"/>
    <w:rsid w:val="003D7AAA"/>
    <w:rsid w:val="003E1DD3"/>
    <w:rsid w:val="003E213E"/>
    <w:rsid w:val="003E355D"/>
    <w:rsid w:val="003E5D04"/>
    <w:rsid w:val="003E65C7"/>
    <w:rsid w:val="003F01C8"/>
    <w:rsid w:val="003F0E6F"/>
    <w:rsid w:val="003F1AE9"/>
    <w:rsid w:val="003F4EAE"/>
    <w:rsid w:val="003F57C0"/>
    <w:rsid w:val="003F6ACC"/>
    <w:rsid w:val="003F7E3B"/>
    <w:rsid w:val="004013AC"/>
    <w:rsid w:val="00402A96"/>
    <w:rsid w:val="00403C63"/>
    <w:rsid w:val="00403D63"/>
    <w:rsid w:val="0040479C"/>
    <w:rsid w:val="00404E79"/>
    <w:rsid w:val="004054AC"/>
    <w:rsid w:val="00407019"/>
    <w:rsid w:val="00407111"/>
    <w:rsid w:val="00410357"/>
    <w:rsid w:val="0041042F"/>
    <w:rsid w:val="00410530"/>
    <w:rsid w:val="004112B0"/>
    <w:rsid w:val="00411584"/>
    <w:rsid w:val="004122E2"/>
    <w:rsid w:val="0041332D"/>
    <w:rsid w:val="00414556"/>
    <w:rsid w:val="00414EF5"/>
    <w:rsid w:val="00415A6B"/>
    <w:rsid w:val="00415EB6"/>
    <w:rsid w:val="00416048"/>
    <w:rsid w:val="00416E39"/>
    <w:rsid w:val="0041701A"/>
    <w:rsid w:val="00417513"/>
    <w:rsid w:val="004204CB"/>
    <w:rsid w:val="00421AFD"/>
    <w:rsid w:val="004223A9"/>
    <w:rsid w:val="00422885"/>
    <w:rsid w:val="004232CD"/>
    <w:rsid w:val="004252B6"/>
    <w:rsid w:val="00425730"/>
    <w:rsid w:val="00425E1A"/>
    <w:rsid w:val="004264F7"/>
    <w:rsid w:val="004270DE"/>
    <w:rsid w:val="00427C64"/>
    <w:rsid w:val="00430276"/>
    <w:rsid w:val="00430E14"/>
    <w:rsid w:val="00431661"/>
    <w:rsid w:val="004319C5"/>
    <w:rsid w:val="00431A94"/>
    <w:rsid w:val="00431F9E"/>
    <w:rsid w:val="00432154"/>
    <w:rsid w:val="0043245A"/>
    <w:rsid w:val="00432B35"/>
    <w:rsid w:val="00433B37"/>
    <w:rsid w:val="004344CE"/>
    <w:rsid w:val="00434656"/>
    <w:rsid w:val="004355B6"/>
    <w:rsid w:val="0043566B"/>
    <w:rsid w:val="0043568F"/>
    <w:rsid w:val="00435B42"/>
    <w:rsid w:val="004362A7"/>
    <w:rsid w:val="004362D5"/>
    <w:rsid w:val="00436AA0"/>
    <w:rsid w:val="00437577"/>
    <w:rsid w:val="00437778"/>
    <w:rsid w:val="004401BD"/>
    <w:rsid w:val="00440D77"/>
    <w:rsid w:val="004428FD"/>
    <w:rsid w:val="00442C25"/>
    <w:rsid w:val="004434D6"/>
    <w:rsid w:val="00443E82"/>
    <w:rsid w:val="00444300"/>
    <w:rsid w:val="00444BD7"/>
    <w:rsid w:val="00445102"/>
    <w:rsid w:val="00445107"/>
    <w:rsid w:val="00445D2F"/>
    <w:rsid w:val="00446465"/>
    <w:rsid w:val="004465CC"/>
    <w:rsid w:val="00446624"/>
    <w:rsid w:val="00446DDF"/>
    <w:rsid w:val="00450908"/>
    <w:rsid w:val="00450BA9"/>
    <w:rsid w:val="00450CD0"/>
    <w:rsid w:val="00451164"/>
    <w:rsid w:val="0045135A"/>
    <w:rsid w:val="004516AD"/>
    <w:rsid w:val="0045187A"/>
    <w:rsid w:val="00451D7A"/>
    <w:rsid w:val="00451E1B"/>
    <w:rsid w:val="00453B54"/>
    <w:rsid w:val="00455144"/>
    <w:rsid w:val="00455E94"/>
    <w:rsid w:val="00457712"/>
    <w:rsid w:val="00457785"/>
    <w:rsid w:val="00457CC5"/>
    <w:rsid w:val="00460148"/>
    <w:rsid w:val="004601C3"/>
    <w:rsid w:val="00460578"/>
    <w:rsid w:val="00461021"/>
    <w:rsid w:val="00461D3C"/>
    <w:rsid w:val="004628B7"/>
    <w:rsid w:val="00462CCD"/>
    <w:rsid w:val="00464BFD"/>
    <w:rsid w:val="0046615C"/>
    <w:rsid w:val="004670DF"/>
    <w:rsid w:val="00467810"/>
    <w:rsid w:val="0047003C"/>
    <w:rsid w:val="004702E6"/>
    <w:rsid w:val="004705F7"/>
    <w:rsid w:val="004707D1"/>
    <w:rsid w:val="00470872"/>
    <w:rsid w:val="00470FEA"/>
    <w:rsid w:val="0047135F"/>
    <w:rsid w:val="004721A5"/>
    <w:rsid w:val="004739ED"/>
    <w:rsid w:val="00473E24"/>
    <w:rsid w:val="00475713"/>
    <w:rsid w:val="00480416"/>
    <w:rsid w:val="00480C5A"/>
    <w:rsid w:val="00481255"/>
    <w:rsid w:val="00482E78"/>
    <w:rsid w:val="00483360"/>
    <w:rsid w:val="004840BD"/>
    <w:rsid w:val="00484A17"/>
    <w:rsid w:val="00485051"/>
    <w:rsid w:val="00485E74"/>
    <w:rsid w:val="00485EA5"/>
    <w:rsid w:val="0048655D"/>
    <w:rsid w:val="0048668B"/>
    <w:rsid w:val="004870B4"/>
    <w:rsid w:val="004874BB"/>
    <w:rsid w:val="00490898"/>
    <w:rsid w:val="00491221"/>
    <w:rsid w:val="0049136A"/>
    <w:rsid w:val="0049143A"/>
    <w:rsid w:val="00491527"/>
    <w:rsid w:val="00491C2F"/>
    <w:rsid w:val="004947AE"/>
    <w:rsid w:val="004953C4"/>
    <w:rsid w:val="0049569C"/>
    <w:rsid w:val="004A0CF2"/>
    <w:rsid w:val="004A0EDC"/>
    <w:rsid w:val="004A1DB7"/>
    <w:rsid w:val="004A4DEA"/>
    <w:rsid w:val="004A5784"/>
    <w:rsid w:val="004A5A09"/>
    <w:rsid w:val="004A68E7"/>
    <w:rsid w:val="004A704C"/>
    <w:rsid w:val="004A71C3"/>
    <w:rsid w:val="004A7E38"/>
    <w:rsid w:val="004B0B57"/>
    <w:rsid w:val="004B1396"/>
    <w:rsid w:val="004B1804"/>
    <w:rsid w:val="004B1FAE"/>
    <w:rsid w:val="004B2D09"/>
    <w:rsid w:val="004B3371"/>
    <w:rsid w:val="004B33A9"/>
    <w:rsid w:val="004B46BC"/>
    <w:rsid w:val="004B4875"/>
    <w:rsid w:val="004B5BA1"/>
    <w:rsid w:val="004B5EF1"/>
    <w:rsid w:val="004B7C3F"/>
    <w:rsid w:val="004C0F86"/>
    <w:rsid w:val="004C1A50"/>
    <w:rsid w:val="004C281F"/>
    <w:rsid w:val="004C3E22"/>
    <w:rsid w:val="004C3FA5"/>
    <w:rsid w:val="004C4C1A"/>
    <w:rsid w:val="004C6AE1"/>
    <w:rsid w:val="004C73B7"/>
    <w:rsid w:val="004D009E"/>
    <w:rsid w:val="004D10F5"/>
    <w:rsid w:val="004D138B"/>
    <w:rsid w:val="004D28DB"/>
    <w:rsid w:val="004D2EC6"/>
    <w:rsid w:val="004D3FAD"/>
    <w:rsid w:val="004D401C"/>
    <w:rsid w:val="004D5905"/>
    <w:rsid w:val="004D60E7"/>
    <w:rsid w:val="004D6A3B"/>
    <w:rsid w:val="004D6B26"/>
    <w:rsid w:val="004D7357"/>
    <w:rsid w:val="004D7767"/>
    <w:rsid w:val="004E01A7"/>
    <w:rsid w:val="004E0FAD"/>
    <w:rsid w:val="004E1007"/>
    <w:rsid w:val="004E1529"/>
    <w:rsid w:val="004E25AC"/>
    <w:rsid w:val="004E25E5"/>
    <w:rsid w:val="004E29B5"/>
    <w:rsid w:val="004E30D6"/>
    <w:rsid w:val="004E3723"/>
    <w:rsid w:val="004E38D7"/>
    <w:rsid w:val="004E3F45"/>
    <w:rsid w:val="004E42A5"/>
    <w:rsid w:val="004E582C"/>
    <w:rsid w:val="004F0CBC"/>
    <w:rsid w:val="004F1116"/>
    <w:rsid w:val="004F171E"/>
    <w:rsid w:val="004F1B7C"/>
    <w:rsid w:val="004F1E6D"/>
    <w:rsid w:val="004F2069"/>
    <w:rsid w:val="004F20A6"/>
    <w:rsid w:val="004F2A3F"/>
    <w:rsid w:val="004F2AA6"/>
    <w:rsid w:val="004F32F2"/>
    <w:rsid w:val="004F3802"/>
    <w:rsid w:val="004F3BFC"/>
    <w:rsid w:val="004F4878"/>
    <w:rsid w:val="004F4E08"/>
    <w:rsid w:val="004F4F9C"/>
    <w:rsid w:val="004F5173"/>
    <w:rsid w:val="004F54C2"/>
    <w:rsid w:val="004F6E78"/>
    <w:rsid w:val="004F7C5D"/>
    <w:rsid w:val="004F7CA5"/>
    <w:rsid w:val="0050083A"/>
    <w:rsid w:val="00503A86"/>
    <w:rsid w:val="00503E9B"/>
    <w:rsid w:val="00504986"/>
    <w:rsid w:val="00506179"/>
    <w:rsid w:val="00506F49"/>
    <w:rsid w:val="0050715D"/>
    <w:rsid w:val="00507213"/>
    <w:rsid w:val="00507A0E"/>
    <w:rsid w:val="00507B54"/>
    <w:rsid w:val="00507EE8"/>
    <w:rsid w:val="00510001"/>
    <w:rsid w:val="00511515"/>
    <w:rsid w:val="0051192D"/>
    <w:rsid w:val="00512C00"/>
    <w:rsid w:val="005143FB"/>
    <w:rsid w:val="005146C5"/>
    <w:rsid w:val="00514921"/>
    <w:rsid w:val="00514B34"/>
    <w:rsid w:val="00515801"/>
    <w:rsid w:val="00515EFE"/>
    <w:rsid w:val="00516D26"/>
    <w:rsid w:val="00517FB8"/>
    <w:rsid w:val="005205DF"/>
    <w:rsid w:val="0052097B"/>
    <w:rsid w:val="00520AAB"/>
    <w:rsid w:val="00520F43"/>
    <w:rsid w:val="00521A99"/>
    <w:rsid w:val="00522735"/>
    <w:rsid w:val="00522CAF"/>
    <w:rsid w:val="00522E42"/>
    <w:rsid w:val="00523958"/>
    <w:rsid w:val="00523A84"/>
    <w:rsid w:val="00523D3A"/>
    <w:rsid w:val="00524DD3"/>
    <w:rsid w:val="0052518C"/>
    <w:rsid w:val="005252E2"/>
    <w:rsid w:val="00525483"/>
    <w:rsid w:val="00525F4F"/>
    <w:rsid w:val="005275C6"/>
    <w:rsid w:val="005305F5"/>
    <w:rsid w:val="00530869"/>
    <w:rsid w:val="00531F61"/>
    <w:rsid w:val="00532980"/>
    <w:rsid w:val="005336C3"/>
    <w:rsid w:val="005337DB"/>
    <w:rsid w:val="00533B44"/>
    <w:rsid w:val="00535906"/>
    <w:rsid w:val="00535CCD"/>
    <w:rsid w:val="0053734C"/>
    <w:rsid w:val="0054006E"/>
    <w:rsid w:val="005417D9"/>
    <w:rsid w:val="00541A9F"/>
    <w:rsid w:val="005427DC"/>
    <w:rsid w:val="005431F7"/>
    <w:rsid w:val="00543432"/>
    <w:rsid w:val="005439CF"/>
    <w:rsid w:val="00543C96"/>
    <w:rsid w:val="005444BA"/>
    <w:rsid w:val="00545140"/>
    <w:rsid w:val="00545C2B"/>
    <w:rsid w:val="00547EFB"/>
    <w:rsid w:val="00551965"/>
    <w:rsid w:val="005519D5"/>
    <w:rsid w:val="00551EC9"/>
    <w:rsid w:val="00552DC8"/>
    <w:rsid w:val="005558E8"/>
    <w:rsid w:val="00555DF5"/>
    <w:rsid w:val="005576C0"/>
    <w:rsid w:val="0056009F"/>
    <w:rsid w:val="00561443"/>
    <w:rsid w:val="00561C65"/>
    <w:rsid w:val="005621B0"/>
    <w:rsid w:val="00562A78"/>
    <w:rsid w:val="005635E8"/>
    <w:rsid w:val="0056375F"/>
    <w:rsid w:val="00563E79"/>
    <w:rsid w:val="00564577"/>
    <w:rsid w:val="00564B5B"/>
    <w:rsid w:val="00565521"/>
    <w:rsid w:val="0056587A"/>
    <w:rsid w:val="00565E9A"/>
    <w:rsid w:val="00567349"/>
    <w:rsid w:val="0057009C"/>
    <w:rsid w:val="00570A7D"/>
    <w:rsid w:val="005711CA"/>
    <w:rsid w:val="005715EC"/>
    <w:rsid w:val="005729F3"/>
    <w:rsid w:val="005731C8"/>
    <w:rsid w:val="00575677"/>
    <w:rsid w:val="005759D6"/>
    <w:rsid w:val="00575E5E"/>
    <w:rsid w:val="005774A5"/>
    <w:rsid w:val="00577537"/>
    <w:rsid w:val="0057778A"/>
    <w:rsid w:val="005829DA"/>
    <w:rsid w:val="00584044"/>
    <w:rsid w:val="00584229"/>
    <w:rsid w:val="00585668"/>
    <w:rsid w:val="005865E5"/>
    <w:rsid w:val="00590D0F"/>
    <w:rsid w:val="00591880"/>
    <w:rsid w:val="0059278E"/>
    <w:rsid w:val="0059278F"/>
    <w:rsid w:val="0059296A"/>
    <w:rsid w:val="00592989"/>
    <w:rsid w:val="00592AB3"/>
    <w:rsid w:val="0059363F"/>
    <w:rsid w:val="005946BF"/>
    <w:rsid w:val="00594D58"/>
    <w:rsid w:val="00595356"/>
    <w:rsid w:val="0059593A"/>
    <w:rsid w:val="005967DA"/>
    <w:rsid w:val="00596B4C"/>
    <w:rsid w:val="00596C9E"/>
    <w:rsid w:val="005A0A8D"/>
    <w:rsid w:val="005A10A9"/>
    <w:rsid w:val="005A182B"/>
    <w:rsid w:val="005A27C9"/>
    <w:rsid w:val="005A282D"/>
    <w:rsid w:val="005A2840"/>
    <w:rsid w:val="005A40AA"/>
    <w:rsid w:val="005A42E1"/>
    <w:rsid w:val="005A4937"/>
    <w:rsid w:val="005A5B22"/>
    <w:rsid w:val="005A6FC7"/>
    <w:rsid w:val="005A7039"/>
    <w:rsid w:val="005A74C9"/>
    <w:rsid w:val="005A7A4E"/>
    <w:rsid w:val="005B0B69"/>
    <w:rsid w:val="005B197E"/>
    <w:rsid w:val="005B1AA2"/>
    <w:rsid w:val="005B2150"/>
    <w:rsid w:val="005B23CC"/>
    <w:rsid w:val="005B4766"/>
    <w:rsid w:val="005B49FB"/>
    <w:rsid w:val="005B54BA"/>
    <w:rsid w:val="005B6F21"/>
    <w:rsid w:val="005B7DBE"/>
    <w:rsid w:val="005B7E2D"/>
    <w:rsid w:val="005C003A"/>
    <w:rsid w:val="005C0FC4"/>
    <w:rsid w:val="005C1714"/>
    <w:rsid w:val="005C17CA"/>
    <w:rsid w:val="005C1C2C"/>
    <w:rsid w:val="005C1EF0"/>
    <w:rsid w:val="005C1F9B"/>
    <w:rsid w:val="005C3B07"/>
    <w:rsid w:val="005C4F8D"/>
    <w:rsid w:val="005C564F"/>
    <w:rsid w:val="005C5AE7"/>
    <w:rsid w:val="005C61A5"/>
    <w:rsid w:val="005C63A4"/>
    <w:rsid w:val="005C6BF2"/>
    <w:rsid w:val="005C7372"/>
    <w:rsid w:val="005C7CEE"/>
    <w:rsid w:val="005C7D5F"/>
    <w:rsid w:val="005D1034"/>
    <w:rsid w:val="005D1B06"/>
    <w:rsid w:val="005D1C30"/>
    <w:rsid w:val="005D26B2"/>
    <w:rsid w:val="005D30EE"/>
    <w:rsid w:val="005D34A8"/>
    <w:rsid w:val="005D3D5C"/>
    <w:rsid w:val="005D43A6"/>
    <w:rsid w:val="005D4F8F"/>
    <w:rsid w:val="005D53B4"/>
    <w:rsid w:val="005D57EA"/>
    <w:rsid w:val="005D59B3"/>
    <w:rsid w:val="005D5D41"/>
    <w:rsid w:val="005D5F02"/>
    <w:rsid w:val="005D604E"/>
    <w:rsid w:val="005D666A"/>
    <w:rsid w:val="005D675B"/>
    <w:rsid w:val="005D7067"/>
    <w:rsid w:val="005D7376"/>
    <w:rsid w:val="005E1718"/>
    <w:rsid w:val="005E2052"/>
    <w:rsid w:val="005E211E"/>
    <w:rsid w:val="005E26A8"/>
    <w:rsid w:val="005E2CF0"/>
    <w:rsid w:val="005E2E4B"/>
    <w:rsid w:val="005E3F47"/>
    <w:rsid w:val="005E48D7"/>
    <w:rsid w:val="005E5724"/>
    <w:rsid w:val="005E726D"/>
    <w:rsid w:val="005E7558"/>
    <w:rsid w:val="005E7AE2"/>
    <w:rsid w:val="005F018E"/>
    <w:rsid w:val="005F039C"/>
    <w:rsid w:val="005F1996"/>
    <w:rsid w:val="005F1DF2"/>
    <w:rsid w:val="005F20AE"/>
    <w:rsid w:val="005F4570"/>
    <w:rsid w:val="005F46ED"/>
    <w:rsid w:val="005F54AF"/>
    <w:rsid w:val="005F5DAD"/>
    <w:rsid w:val="005F64B4"/>
    <w:rsid w:val="005F65E4"/>
    <w:rsid w:val="005F6DE7"/>
    <w:rsid w:val="005F6EF1"/>
    <w:rsid w:val="005F73C3"/>
    <w:rsid w:val="005F781C"/>
    <w:rsid w:val="00600756"/>
    <w:rsid w:val="00600798"/>
    <w:rsid w:val="00601A32"/>
    <w:rsid w:val="00601D54"/>
    <w:rsid w:val="006021AC"/>
    <w:rsid w:val="00602382"/>
    <w:rsid w:val="0060264D"/>
    <w:rsid w:val="00602A34"/>
    <w:rsid w:val="00603DAA"/>
    <w:rsid w:val="0060486B"/>
    <w:rsid w:val="00605110"/>
    <w:rsid w:val="00605A2B"/>
    <w:rsid w:val="006060C4"/>
    <w:rsid w:val="00606349"/>
    <w:rsid w:val="00606354"/>
    <w:rsid w:val="0060646D"/>
    <w:rsid w:val="00606C32"/>
    <w:rsid w:val="00606D65"/>
    <w:rsid w:val="00606DB8"/>
    <w:rsid w:val="006073BB"/>
    <w:rsid w:val="00607C75"/>
    <w:rsid w:val="00607D86"/>
    <w:rsid w:val="00610ED7"/>
    <w:rsid w:val="00612501"/>
    <w:rsid w:val="0061314D"/>
    <w:rsid w:val="006132E2"/>
    <w:rsid w:val="00613545"/>
    <w:rsid w:val="006139A1"/>
    <w:rsid w:val="006143EB"/>
    <w:rsid w:val="00614410"/>
    <w:rsid w:val="00614C9F"/>
    <w:rsid w:val="00615C0A"/>
    <w:rsid w:val="00616AF2"/>
    <w:rsid w:val="00616B6A"/>
    <w:rsid w:val="006172DD"/>
    <w:rsid w:val="006172E0"/>
    <w:rsid w:val="00617562"/>
    <w:rsid w:val="006175CC"/>
    <w:rsid w:val="006179B6"/>
    <w:rsid w:val="006204DD"/>
    <w:rsid w:val="00620B1B"/>
    <w:rsid w:val="006210B0"/>
    <w:rsid w:val="006214E3"/>
    <w:rsid w:val="00621F33"/>
    <w:rsid w:val="00621FCA"/>
    <w:rsid w:val="006226CA"/>
    <w:rsid w:val="0062394D"/>
    <w:rsid w:val="00624074"/>
    <w:rsid w:val="006257AC"/>
    <w:rsid w:val="00626046"/>
    <w:rsid w:val="00626620"/>
    <w:rsid w:val="006266B6"/>
    <w:rsid w:val="00626C57"/>
    <w:rsid w:val="006277B0"/>
    <w:rsid w:val="00630199"/>
    <w:rsid w:val="00630582"/>
    <w:rsid w:val="00630E3A"/>
    <w:rsid w:val="00631063"/>
    <w:rsid w:val="0063162A"/>
    <w:rsid w:val="00631CD3"/>
    <w:rsid w:val="00632383"/>
    <w:rsid w:val="0063279C"/>
    <w:rsid w:val="00632995"/>
    <w:rsid w:val="00632BCC"/>
    <w:rsid w:val="0063347D"/>
    <w:rsid w:val="00633542"/>
    <w:rsid w:val="006335ED"/>
    <w:rsid w:val="00634190"/>
    <w:rsid w:val="0063656C"/>
    <w:rsid w:val="00636616"/>
    <w:rsid w:val="00636D31"/>
    <w:rsid w:val="00637A1D"/>
    <w:rsid w:val="00637C03"/>
    <w:rsid w:val="00640961"/>
    <w:rsid w:val="00641584"/>
    <w:rsid w:val="00641B25"/>
    <w:rsid w:val="00641BAD"/>
    <w:rsid w:val="00641BB0"/>
    <w:rsid w:val="00642D44"/>
    <w:rsid w:val="00642F79"/>
    <w:rsid w:val="00643289"/>
    <w:rsid w:val="006441CA"/>
    <w:rsid w:val="006444F8"/>
    <w:rsid w:val="00644A53"/>
    <w:rsid w:val="00645301"/>
    <w:rsid w:val="00645A2A"/>
    <w:rsid w:val="00645C8F"/>
    <w:rsid w:val="00647ED0"/>
    <w:rsid w:val="00650DC5"/>
    <w:rsid w:val="00651495"/>
    <w:rsid w:val="00651CEE"/>
    <w:rsid w:val="006527D1"/>
    <w:rsid w:val="00654291"/>
    <w:rsid w:val="006548C6"/>
    <w:rsid w:val="006554F8"/>
    <w:rsid w:val="00655A16"/>
    <w:rsid w:val="00655EF0"/>
    <w:rsid w:val="006560EF"/>
    <w:rsid w:val="00656D5B"/>
    <w:rsid w:val="00657C17"/>
    <w:rsid w:val="0066146D"/>
    <w:rsid w:val="006622E0"/>
    <w:rsid w:val="00662B49"/>
    <w:rsid w:val="00662E9F"/>
    <w:rsid w:val="00663E73"/>
    <w:rsid w:val="0066417D"/>
    <w:rsid w:val="006657F1"/>
    <w:rsid w:val="00667057"/>
    <w:rsid w:val="0066749F"/>
    <w:rsid w:val="00667534"/>
    <w:rsid w:val="006709B3"/>
    <w:rsid w:val="006718E2"/>
    <w:rsid w:val="00672C2B"/>
    <w:rsid w:val="00673A76"/>
    <w:rsid w:val="00673B68"/>
    <w:rsid w:val="0067403C"/>
    <w:rsid w:val="006742FD"/>
    <w:rsid w:val="0067509F"/>
    <w:rsid w:val="00675315"/>
    <w:rsid w:val="006759A1"/>
    <w:rsid w:val="00675A2C"/>
    <w:rsid w:val="00675FE0"/>
    <w:rsid w:val="0067610A"/>
    <w:rsid w:val="00676844"/>
    <w:rsid w:val="0067777A"/>
    <w:rsid w:val="00680647"/>
    <w:rsid w:val="00680652"/>
    <w:rsid w:val="0068078F"/>
    <w:rsid w:val="00680B10"/>
    <w:rsid w:val="00681B10"/>
    <w:rsid w:val="00681D14"/>
    <w:rsid w:val="00682144"/>
    <w:rsid w:val="00682B47"/>
    <w:rsid w:val="006837C9"/>
    <w:rsid w:val="0068472D"/>
    <w:rsid w:val="00684E39"/>
    <w:rsid w:val="00684FE5"/>
    <w:rsid w:val="0068786D"/>
    <w:rsid w:val="006902C8"/>
    <w:rsid w:val="0069144B"/>
    <w:rsid w:val="006926A2"/>
    <w:rsid w:val="00693092"/>
    <w:rsid w:val="006936A3"/>
    <w:rsid w:val="00693EAE"/>
    <w:rsid w:val="006942EB"/>
    <w:rsid w:val="00694305"/>
    <w:rsid w:val="0069577C"/>
    <w:rsid w:val="00695AF1"/>
    <w:rsid w:val="00695D2D"/>
    <w:rsid w:val="00696373"/>
    <w:rsid w:val="006977C2"/>
    <w:rsid w:val="006A184B"/>
    <w:rsid w:val="006A2E89"/>
    <w:rsid w:val="006A3143"/>
    <w:rsid w:val="006A3B10"/>
    <w:rsid w:val="006A4B12"/>
    <w:rsid w:val="006A4CC4"/>
    <w:rsid w:val="006A54D7"/>
    <w:rsid w:val="006A56DC"/>
    <w:rsid w:val="006A654B"/>
    <w:rsid w:val="006A6688"/>
    <w:rsid w:val="006A6ABF"/>
    <w:rsid w:val="006A6E8C"/>
    <w:rsid w:val="006A6FF9"/>
    <w:rsid w:val="006A76F3"/>
    <w:rsid w:val="006A7DFF"/>
    <w:rsid w:val="006B11E0"/>
    <w:rsid w:val="006B1C6B"/>
    <w:rsid w:val="006B27ED"/>
    <w:rsid w:val="006B2971"/>
    <w:rsid w:val="006B29F4"/>
    <w:rsid w:val="006B4170"/>
    <w:rsid w:val="006B4560"/>
    <w:rsid w:val="006B5228"/>
    <w:rsid w:val="006B5B63"/>
    <w:rsid w:val="006B5BC6"/>
    <w:rsid w:val="006B5C0F"/>
    <w:rsid w:val="006B69D4"/>
    <w:rsid w:val="006B719D"/>
    <w:rsid w:val="006B7D7B"/>
    <w:rsid w:val="006C061B"/>
    <w:rsid w:val="006C0B1B"/>
    <w:rsid w:val="006C14AD"/>
    <w:rsid w:val="006C1A14"/>
    <w:rsid w:val="006C1E49"/>
    <w:rsid w:val="006C2E83"/>
    <w:rsid w:val="006C31CD"/>
    <w:rsid w:val="006C4D42"/>
    <w:rsid w:val="006C5123"/>
    <w:rsid w:val="006C55FA"/>
    <w:rsid w:val="006C5BEC"/>
    <w:rsid w:val="006C6162"/>
    <w:rsid w:val="006D0109"/>
    <w:rsid w:val="006D02EE"/>
    <w:rsid w:val="006D0CD6"/>
    <w:rsid w:val="006D10AA"/>
    <w:rsid w:val="006D18CB"/>
    <w:rsid w:val="006D1D90"/>
    <w:rsid w:val="006D2473"/>
    <w:rsid w:val="006D2E29"/>
    <w:rsid w:val="006D4306"/>
    <w:rsid w:val="006D49B5"/>
    <w:rsid w:val="006D61CC"/>
    <w:rsid w:val="006D673C"/>
    <w:rsid w:val="006D7B43"/>
    <w:rsid w:val="006E03DA"/>
    <w:rsid w:val="006E0E58"/>
    <w:rsid w:val="006E0F4B"/>
    <w:rsid w:val="006E1611"/>
    <w:rsid w:val="006E1C25"/>
    <w:rsid w:val="006E2540"/>
    <w:rsid w:val="006E2A83"/>
    <w:rsid w:val="006E3352"/>
    <w:rsid w:val="006E45BE"/>
    <w:rsid w:val="006E481F"/>
    <w:rsid w:val="006E4941"/>
    <w:rsid w:val="006E513D"/>
    <w:rsid w:val="006E5F47"/>
    <w:rsid w:val="006E6712"/>
    <w:rsid w:val="006E6915"/>
    <w:rsid w:val="006E7953"/>
    <w:rsid w:val="006E7E6B"/>
    <w:rsid w:val="006F002F"/>
    <w:rsid w:val="006F3188"/>
    <w:rsid w:val="006F3327"/>
    <w:rsid w:val="006F35CC"/>
    <w:rsid w:val="006F3E78"/>
    <w:rsid w:val="006F442E"/>
    <w:rsid w:val="006F4AA6"/>
    <w:rsid w:val="006F5BBE"/>
    <w:rsid w:val="006F5CC8"/>
    <w:rsid w:val="006F5FA4"/>
    <w:rsid w:val="006F6147"/>
    <w:rsid w:val="006F7030"/>
    <w:rsid w:val="0070032D"/>
    <w:rsid w:val="00701444"/>
    <w:rsid w:val="007014A3"/>
    <w:rsid w:val="00701719"/>
    <w:rsid w:val="007031D5"/>
    <w:rsid w:val="00703C0B"/>
    <w:rsid w:val="00703C1C"/>
    <w:rsid w:val="00704273"/>
    <w:rsid w:val="00704321"/>
    <w:rsid w:val="00704A4D"/>
    <w:rsid w:val="00704C98"/>
    <w:rsid w:val="0070564F"/>
    <w:rsid w:val="0070590C"/>
    <w:rsid w:val="0070676A"/>
    <w:rsid w:val="00706CD3"/>
    <w:rsid w:val="00707D0A"/>
    <w:rsid w:val="00707FE8"/>
    <w:rsid w:val="007103D8"/>
    <w:rsid w:val="007103F7"/>
    <w:rsid w:val="00710682"/>
    <w:rsid w:val="0071177D"/>
    <w:rsid w:val="00712135"/>
    <w:rsid w:val="00712B7C"/>
    <w:rsid w:val="007146DE"/>
    <w:rsid w:val="007146E7"/>
    <w:rsid w:val="007154F5"/>
    <w:rsid w:val="00716759"/>
    <w:rsid w:val="00717199"/>
    <w:rsid w:val="0071719B"/>
    <w:rsid w:val="0071721C"/>
    <w:rsid w:val="00717843"/>
    <w:rsid w:val="00717BFD"/>
    <w:rsid w:val="007201BB"/>
    <w:rsid w:val="00721CC8"/>
    <w:rsid w:val="00724157"/>
    <w:rsid w:val="00724A8D"/>
    <w:rsid w:val="00724DF7"/>
    <w:rsid w:val="007268B6"/>
    <w:rsid w:val="007316AB"/>
    <w:rsid w:val="007318FB"/>
    <w:rsid w:val="00733181"/>
    <w:rsid w:val="00734181"/>
    <w:rsid w:val="0073418B"/>
    <w:rsid w:val="007347F5"/>
    <w:rsid w:val="0073494C"/>
    <w:rsid w:val="00734984"/>
    <w:rsid w:val="00734DB4"/>
    <w:rsid w:val="00734DD4"/>
    <w:rsid w:val="00734DE0"/>
    <w:rsid w:val="00735B08"/>
    <w:rsid w:val="00736AB1"/>
    <w:rsid w:val="00736C8A"/>
    <w:rsid w:val="007400A4"/>
    <w:rsid w:val="00740854"/>
    <w:rsid w:val="00740B02"/>
    <w:rsid w:val="00740C34"/>
    <w:rsid w:val="007429E8"/>
    <w:rsid w:val="00742A8D"/>
    <w:rsid w:val="00742BEF"/>
    <w:rsid w:val="00743307"/>
    <w:rsid w:val="007446B3"/>
    <w:rsid w:val="00745388"/>
    <w:rsid w:val="007459A4"/>
    <w:rsid w:val="00745BE5"/>
    <w:rsid w:val="0074633C"/>
    <w:rsid w:val="007467BC"/>
    <w:rsid w:val="00746A0B"/>
    <w:rsid w:val="0074747D"/>
    <w:rsid w:val="0075056F"/>
    <w:rsid w:val="00750F7E"/>
    <w:rsid w:val="0075148C"/>
    <w:rsid w:val="00751538"/>
    <w:rsid w:val="00752960"/>
    <w:rsid w:val="00752E25"/>
    <w:rsid w:val="00752FB9"/>
    <w:rsid w:val="00754097"/>
    <w:rsid w:val="007540E7"/>
    <w:rsid w:val="00754914"/>
    <w:rsid w:val="00755654"/>
    <w:rsid w:val="00755959"/>
    <w:rsid w:val="007562A4"/>
    <w:rsid w:val="00757F20"/>
    <w:rsid w:val="00762572"/>
    <w:rsid w:val="00762BAB"/>
    <w:rsid w:val="007632E6"/>
    <w:rsid w:val="00763813"/>
    <w:rsid w:val="00763BF7"/>
    <w:rsid w:val="00763CD7"/>
    <w:rsid w:val="00764D6B"/>
    <w:rsid w:val="00765091"/>
    <w:rsid w:val="00765522"/>
    <w:rsid w:val="007656E4"/>
    <w:rsid w:val="007656E6"/>
    <w:rsid w:val="0076594D"/>
    <w:rsid w:val="00766B70"/>
    <w:rsid w:val="007676F7"/>
    <w:rsid w:val="00770014"/>
    <w:rsid w:val="00770ADC"/>
    <w:rsid w:val="007712D1"/>
    <w:rsid w:val="007712E6"/>
    <w:rsid w:val="007718E4"/>
    <w:rsid w:val="007720FD"/>
    <w:rsid w:val="00773013"/>
    <w:rsid w:val="00773546"/>
    <w:rsid w:val="007740DC"/>
    <w:rsid w:val="0077467D"/>
    <w:rsid w:val="0077549A"/>
    <w:rsid w:val="007754B0"/>
    <w:rsid w:val="00775701"/>
    <w:rsid w:val="00775791"/>
    <w:rsid w:val="0077589E"/>
    <w:rsid w:val="007759CC"/>
    <w:rsid w:val="007774E0"/>
    <w:rsid w:val="00780621"/>
    <w:rsid w:val="0078085E"/>
    <w:rsid w:val="00780C51"/>
    <w:rsid w:val="00780D55"/>
    <w:rsid w:val="00780F47"/>
    <w:rsid w:val="0078155E"/>
    <w:rsid w:val="007829F4"/>
    <w:rsid w:val="00784B54"/>
    <w:rsid w:val="007858BA"/>
    <w:rsid w:val="00785942"/>
    <w:rsid w:val="00786BED"/>
    <w:rsid w:val="007871AB"/>
    <w:rsid w:val="00787672"/>
    <w:rsid w:val="007913DF"/>
    <w:rsid w:val="0079187D"/>
    <w:rsid w:val="00792352"/>
    <w:rsid w:val="007936F9"/>
    <w:rsid w:val="00793913"/>
    <w:rsid w:val="00794425"/>
    <w:rsid w:val="00794F00"/>
    <w:rsid w:val="0079523E"/>
    <w:rsid w:val="007958D6"/>
    <w:rsid w:val="00795983"/>
    <w:rsid w:val="007977DF"/>
    <w:rsid w:val="00797E4F"/>
    <w:rsid w:val="007A023A"/>
    <w:rsid w:val="007A02EE"/>
    <w:rsid w:val="007A0327"/>
    <w:rsid w:val="007A1800"/>
    <w:rsid w:val="007A1CE0"/>
    <w:rsid w:val="007A39F2"/>
    <w:rsid w:val="007A4AD6"/>
    <w:rsid w:val="007A53E7"/>
    <w:rsid w:val="007A613D"/>
    <w:rsid w:val="007A73FF"/>
    <w:rsid w:val="007B050B"/>
    <w:rsid w:val="007B0C5B"/>
    <w:rsid w:val="007B17AE"/>
    <w:rsid w:val="007B276E"/>
    <w:rsid w:val="007B29E3"/>
    <w:rsid w:val="007B2F05"/>
    <w:rsid w:val="007B30F3"/>
    <w:rsid w:val="007B3ADA"/>
    <w:rsid w:val="007B41D0"/>
    <w:rsid w:val="007B459B"/>
    <w:rsid w:val="007B47AA"/>
    <w:rsid w:val="007B4F1D"/>
    <w:rsid w:val="007C0C7D"/>
    <w:rsid w:val="007C1487"/>
    <w:rsid w:val="007C1E32"/>
    <w:rsid w:val="007C4895"/>
    <w:rsid w:val="007C50AE"/>
    <w:rsid w:val="007C50E5"/>
    <w:rsid w:val="007C5F94"/>
    <w:rsid w:val="007C727F"/>
    <w:rsid w:val="007D05A6"/>
    <w:rsid w:val="007D0604"/>
    <w:rsid w:val="007D071C"/>
    <w:rsid w:val="007D0AEE"/>
    <w:rsid w:val="007D117B"/>
    <w:rsid w:val="007D21B8"/>
    <w:rsid w:val="007D33B4"/>
    <w:rsid w:val="007D3522"/>
    <w:rsid w:val="007D3C61"/>
    <w:rsid w:val="007D41FD"/>
    <w:rsid w:val="007D5E3F"/>
    <w:rsid w:val="007D75B1"/>
    <w:rsid w:val="007E072D"/>
    <w:rsid w:val="007E0783"/>
    <w:rsid w:val="007E0DEB"/>
    <w:rsid w:val="007E1F8D"/>
    <w:rsid w:val="007E2B3A"/>
    <w:rsid w:val="007E34C3"/>
    <w:rsid w:val="007E3DAD"/>
    <w:rsid w:val="007E3FBC"/>
    <w:rsid w:val="007E489B"/>
    <w:rsid w:val="007E4D86"/>
    <w:rsid w:val="007E71A7"/>
    <w:rsid w:val="007E721E"/>
    <w:rsid w:val="007E7602"/>
    <w:rsid w:val="007F0CE9"/>
    <w:rsid w:val="007F0DF1"/>
    <w:rsid w:val="007F16B1"/>
    <w:rsid w:val="007F26CE"/>
    <w:rsid w:val="007F37EB"/>
    <w:rsid w:val="007F4017"/>
    <w:rsid w:val="007F484B"/>
    <w:rsid w:val="007F48BC"/>
    <w:rsid w:val="007F501D"/>
    <w:rsid w:val="007F56F7"/>
    <w:rsid w:val="007F722D"/>
    <w:rsid w:val="007F724F"/>
    <w:rsid w:val="007F7EE0"/>
    <w:rsid w:val="008024A5"/>
    <w:rsid w:val="00802577"/>
    <w:rsid w:val="008025A9"/>
    <w:rsid w:val="0080303B"/>
    <w:rsid w:val="00803EC7"/>
    <w:rsid w:val="00803F78"/>
    <w:rsid w:val="008045B5"/>
    <w:rsid w:val="008047BB"/>
    <w:rsid w:val="008059BB"/>
    <w:rsid w:val="00805B94"/>
    <w:rsid w:val="00806536"/>
    <w:rsid w:val="00806A92"/>
    <w:rsid w:val="008103B1"/>
    <w:rsid w:val="008108B4"/>
    <w:rsid w:val="0081121D"/>
    <w:rsid w:val="0081126C"/>
    <w:rsid w:val="00811F14"/>
    <w:rsid w:val="00812167"/>
    <w:rsid w:val="008135CC"/>
    <w:rsid w:val="008136D0"/>
    <w:rsid w:val="00813FA2"/>
    <w:rsid w:val="00815212"/>
    <w:rsid w:val="00816BA4"/>
    <w:rsid w:val="00816BD1"/>
    <w:rsid w:val="00817296"/>
    <w:rsid w:val="0081774A"/>
    <w:rsid w:val="00817AF6"/>
    <w:rsid w:val="00817C63"/>
    <w:rsid w:val="00820166"/>
    <w:rsid w:val="008208FF"/>
    <w:rsid w:val="00821327"/>
    <w:rsid w:val="008228F4"/>
    <w:rsid w:val="008245DD"/>
    <w:rsid w:val="00824713"/>
    <w:rsid w:val="00824C06"/>
    <w:rsid w:val="00824D27"/>
    <w:rsid w:val="0082515A"/>
    <w:rsid w:val="0082518A"/>
    <w:rsid w:val="00825D7B"/>
    <w:rsid w:val="00826C66"/>
    <w:rsid w:val="00827359"/>
    <w:rsid w:val="008275E6"/>
    <w:rsid w:val="00830602"/>
    <w:rsid w:val="0083070E"/>
    <w:rsid w:val="00831369"/>
    <w:rsid w:val="008323DC"/>
    <w:rsid w:val="00832ABD"/>
    <w:rsid w:val="00834242"/>
    <w:rsid w:val="008345B3"/>
    <w:rsid w:val="008345E4"/>
    <w:rsid w:val="00835204"/>
    <w:rsid w:val="00836664"/>
    <w:rsid w:val="00836B14"/>
    <w:rsid w:val="00836BC3"/>
    <w:rsid w:val="008370CA"/>
    <w:rsid w:val="008373C8"/>
    <w:rsid w:val="00837490"/>
    <w:rsid w:val="00837D68"/>
    <w:rsid w:val="00840721"/>
    <w:rsid w:val="00840883"/>
    <w:rsid w:val="00840F5B"/>
    <w:rsid w:val="008412B4"/>
    <w:rsid w:val="00841D1E"/>
    <w:rsid w:val="00842174"/>
    <w:rsid w:val="00842C3A"/>
    <w:rsid w:val="00842C72"/>
    <w:rsid w:val="0084430F"/>
    <w:rsid w:val="00844666"/>
    <w:rsid w:val="008455CA"/>
    <w:rsid w:val="00845969"/>
    <w:rsid w:val="0084632E"/>
    <w:rsid w:val="008467C8"/>
    <w:rsid w:val="00850287"/>
    <w:rsid w:val="00851563"/>
    <w:rsid w:val="00851971"/>
    <w:rsid w:val="00851C11"/>
    <w:rsid w:val="0085212C"/>
    <w:rsid w:val="00852DD4"/>
    <w:rsid w:val="00853382"/>
    <w:rsid w:val="0085388A"/>
    <w:rsid w:val="00853FA3"/>
    <w:rsid w:val="00854467"/>
    <w:rsid w:val="00854CF2"/>
    <w:rsid w:val="008550C7"/>
    <w:rsid w:val="00855439"/>
    <w:rsid w:val="00855633"/>
    <w:rsid w:val="0085651D"/>
    <w:rsid w:val="00857112"/>
    <w:rsid w:val="0085750A"/>
    <w:rsid w:val="0085754F"/>
    <w:rsid w:val="0085782A"/>
    <w:rsid w:val="0086079B"/>
    <w:rsid w:val="00861B30"/>
    <w:rsid w:val="0086232D"/>
    <w:rsid w:val="008630DB"/>
    <w:rsid w:val="008632D6"/>
    <w:rsid w:val="00864369"/>
    <w:rsid w:val="00864417"/>
    <w:rsid w:val="008658AC"/>
    <w:rsid w:val="008658D9"/>
    <w:rsid w:val="00866A6F"/>
    <w:rsid w:val="00866DC7"/>
    <w:rsid w:val="00867C84"/>
    <w:rsid w:val="00870098"/>
    <w:rsid w:val="0087018F"/>
    <w:rsid w:val="00870299"/>
    <w:rsid w:val="00870F85"/>
    <w:rsid w:val="0087117D"/>
    <w:rsid w:val="008714A2"/>
    <w:rsid w:val="0087222B"/>
    <w:rsid w:val="008727F9"/>
    <w:rsid w:val="00873897"/>
    <w:rsid w:val="00874B68"/>
    <w:rsid w:val="008760C4"/>
    <w:rsid w:val="00876993"/>
    <w:rsid w:val="008826CF"/>
    <w:rsid w:val="00883BF7"/>
    <w:rsid w:val="00883F85"/>
    <w:rsid w:val="00885249"/>
    <w:rsid w:val="008858CF"/>
    <w:rsid w:val="00885AA4"/>
    <w:rsid w:val="00886DE3"/>
    <w:rsid w:val="0088733D"/>
    <w:rsid w:val="00887451"/>
    <w:rsid w:val="008875E2"/>
    <w:rsid w:val="00887B5E"/>
    <w:rsid w:val="00890B92"/>
    <w:rsid w:val="00890C48"/>
    <w:rsid w:val="008911C9"/>
    <w:rsid w:val="00892306"/>
    <w:rsid w:val="00892321"/>
    <w:rsid w:val="00892D69"/>
    <w:rsid w:val="00892FEE"/>
    <w:rsid w:val="00893221"/>
    <w:rsid w:val="00894E16"/>
    <w:rsid w:val="0089607D"/>
    <w:rsid w:val="008972C5"/>
    <w:rsid w:val="008973DD"/>
    <w:rsid w:val="008A01B1"/>
    <w:rsid w:val="008A1818"/>
    <w:rsid w:val="008A4119"/>
    <w:rsid w:val="008A460B"/>
    <w:rsid w:val="008A4C2A"/>
    <w:rsid w:val="008A4D65"/>
    <w:rsid w:val="008A69BC"/>
    <w:rsid w:val="008A6C84"/>
    <w:rsid w:val="008A7B7B"/>
    <w:rsid w:val="008A7F76"/>
    <w:rsid w:val="008B1392"/>
    <w:rsid w:val="008B1A95"/>
    <w:rsid w:val="008B283E"/>
    <w:rsid w:val="008B34FD"/>
    <w:rsid w:val="008B472E"/>
    <w:rsid w:val="008B5EB3"/>
    <w:rsid w:val="008B60C8"/>
    <w:rsid w:val="008B637B"/>
    <w:rsid w:val="008B6D54"/>
    <w:rsid w:val="008B79F8"/>
    <w:rsid w:val="008C050F"/>
    <w:rsid w:val="008C08B2"/>
    <w:rsid w:val="008C30F4"/>
    <w:rsid w:val="008C333F"/>
    <w:rsid w:val="008C3890"/>
    <w:rsid w:val="008C4751"/>
    <w:rsid w:val="008C49BB"/>
    <w:rsid w:val="008C595F"/>
    <w:rsid w:val="008C5BB8"/>
    <w:rsid w:val="008C7404"/>
    <w:rsid w:val="008C770C"/>
    <w:rsid w:val="008C7D0D"/>
    <w:rsid w:val="008D1AED"/>
    <w:rsid w:val="008D2A88"/>
    <w:rsid w:val="008D37EE"/>
    <w:rsid w:val="008D3BB6"/>
    <w:rsid w:val="008D3DB3"/>
    <w:rsid w:val="008D40F5"/>
    <w:rsid w:val="008D4125"/>
    <w:rsid w:val="008D5BD7"/>
    <w:rsid w:val="008D679D"/>
    <w:rsid w:val="008E0344"/>
    <w:rsid w:val="008E17A8"/>
    <w:rsid w:val="008E18F5"/>
    <w:rsid w:val="008E2521"/>
    <w:rsid w:val="008E264B"/>
    <w:rsid w:val="008E2DC5"/>
    <w:rsid w:val="008E3154"/>
    <w:rsid w:val="008E48B4"/>
    <w:rsid w:val="008E559D"/>
    <w:rsid w:val="008E5973"/>
    <w:rsid w:val="008E676E"/>
    <w:rsid w:val="008E6951"/>
    <w:rsid w:val="008E6CFC"/>
    <w:rsid w:val="008F0BF7"/>
    <w:rsid w:val="008F3163"/>
    <w:rsid w:val="008F3669"/>
    <w:rsid w:val="008F38CF"/>
    <w:rsid w:val="008F3F1A"/>
    <w:rsid w:val="008F400A"/>
    <w:rsid w:val="008F47FF"/>
    <w:rsid w:val="008F4956"/>
    <w:rsid w:val="008F6293"/>
    <w:rsid w:val="008F6631"/>
    <w:rsid w:val="00900420"/>
    <w:rsid w:val="00900A04"/>
    <w:rsid w:val="00901407"/>
    <w:rsid w:val="00901DA3"/>
    <w:rsid w:val="009028C9"/>
    <w:rsid w:val="00902FF6"/>
    <w:rsid w:val="009060A7"/>
    <w:rsid w:val="009060F8"/>
    <w:rsid w:val="0090764C"/>
    <w:rsid w:val="00910703"/>
    <w:rsid w:val="00910F0A"/>
    <w:rsid w:val="00911355"/>
    <w:rsid w:val="00911C7B"/>
    <w:rsid w:val="00912C41"/>
    <w:rsid w:val="009132F6"/>
    <w:rsid w:val="0091527E"/>
    <w:rsid w:val="009160FB"/>
    <w:rsid w:val="0091649D"/>
    <w:rsid w:val="00916ED3"/>
    <w:rsid w:val="009172D2"/>
    <w:rsid w:val="009179AF"/>
    <w:rsid w:val="00920520"/>
    <w:rsid w:val="00922299"/>
    <w:rsid w:val="00922E9D"/>
    <w:rsid w:val="00922FE1"/>
    <w:rsid w:val="009235D7"/>
    <w:rsid w:val="00923FF4"/>
    <w:rsid w:val="0092489C"/>
    <w:rsid w:val="00926F46"/>
    <w:rsid w:val="00930341"/>
    <w:rsid w:val="00931152"/>
    <w:rsid w:val="009312EF"/>
    <w:rsid w:val="00931692"/>
    <w:rsid w:val="00931ED3"/>
    <w:rsid w:val="00933376"/>
    <w:rsid w:val="009338FF"/>
    <w:rsid w:val="00933DB8"/>
    <w:rsid w:val="009340AF"/>
    <w:rsid w:val="009340ED"/>
    <w:rsid w:val="00935F73"/>
    <w:rsid w:val="00936302"/>
    <w:rsid w:val="00936550"/>
    <w:rsid w:val="009416F5"/>
    <w:rsid w:val="00941701"/>
    <w:rsid w:val="00941C65"/>
    <w:rsid w:val="00942746"/>
    <w:rsid w:val="00942AE1"/>
    <w:rsid w:val="00942D1B"/>
    <w:rsid w:val="00943072"/>
    <w:rsid w:val="00943D61"/>
    <w:rsid w:val="00943DC1"/>
    <w:rsid w:val="00944516"/>
    <w:rsid w:val="00944827"/>
    <w:rsid w:val="0094520A"/>
    <w:rsid w:val="009455DB"/>
    <w:rsid w:val="00945D1C"/>
    <w:rsid w:val="00946E87"/>
    <w:rsid w:val="00947453"/>
    <w:rsid w:val="009476E7"/>
    <w:rsid w:val="0094772A"/>
    <w:rsid w:val="00952673"/>
    <w:rsid w:val="009533CE"/>
    <w:rsid w:val="00953FF9"/>
    <w:rsid w:val="009545EC"/>
    <w:rsid w:val="00955113"/>
    <w:rsid w:val="00955161"/>
    <w:rsid w:val="00955C0C"/>
    <w:rsid w:val="00955E24"/>
    <w:rsid w:val="00956962"/>
    <w:rsid w:val="00956CA3"/>
    <w:rsid w:val="00957083"/>
    <w:rsid w:val="009576FD"/>
    <w:rsid w:val="009602E9"/>
    <w:rsid w:val="009609DE"/>
    <w:rsid w:val="0096199A"/>
    <w:rsid w:val="009627A0"/>
    <w:rsid w:val="00963551"/>
    <w:rsid w:val="00963807"/>
    <w:rsid w:val="00965327"/>
    <w:rsid w:val="00965AF2"/>
    <w:rsid w:val="0096708F"/>
    <w:rsid w:val="00967B0F"/>
    <w:rsid w:val="0097035F"/>
    <w:rsid w:val="00970398"/>
    <w:rsid w:val="00970464"/>
    <w:rsid w:val="00970753"/>
    <w:rsid w:val="00971094"/>
    <w:rsid w:val="00971413"/>
    <w:rsid w:val="009725E8"/>
    <w:rsid w:val="00972814"/>
    <w:rsid w:val="009732DC"/>
    <w:rsid w:val="0097393E"/>
    <w:rsid w:val="00973C25"/>
    <w:rsid w:val="00973FD5"/>
    <w:rsid w:val="00974597"/>
    <w:rsid w:val="00974941"/>
    <w:rsid w:val="00974D31"/>
    <w:rsid w:val="009751BC"/>
    <w:rsid w:val="009752CC"/>
    <w:rsid w:val="009756A7"/>
    <w:rsid w:val="00975FBC"/>
    <w:rsid w:val="00980F1B"/>
    <w:rsid w:val="0098145A"/>
    <w:rsid w:val="00982A98"/>
    <w:rsid w:val="00984163"/>
    <w:rsid w:val="009856C8"/>
    <w:rsid w:val="00985ED8"/>
    <w:rsid w:val="0098675C"/>
    <w:rsid w:val="00987B4C"/>
    <w:rsid w:val="00990829"/>
    <w:rsid w:val="00990C4C"/>
    <w:rsid w:val="00990FB1"/>
    <w:rsid w:val="00991631"/>
    <w:rsid w:val="00991B06"/>
    <w:rsid w:val="00993BBB"/>
    <w:rsid w:val="00993F70"/>
    <w:rsid w:val="009952C9"/>
    <w:rsid w:val="009956CA"/>
    <w:rsid w:val="00995DE7"/>
    <w:rsid w:val="009973B8"/>
    <w:rsid w:val="00997BE5"/>
    <w:rsid w:val="009A2007"/>
    <w:rsid w:val="009A29EA"/>
    <w:rsid w:val="009A2E4A"/>
    <w:rsid w:val="009A387B"/>
    <w:rsid w:val="009A3A4D"/>
    <w:rsid w:val="009A3F57"/>
    <w:rsid w:val="009A5479"/>
    <w:rsid w:val="009A5EA7"/>
    <w:rsid w:val="009A6B38"/>
    <w:rsid w:val="009A6E89"/>
    <w:rsid w:val="009A7133"/>
    <w:rsid w:val="009B0C53"/>
    <w:rsid w:val="009B138F"/>
    <w:rsid w:val="009B1A88"/>
    <w:rsid w:val="009B1E2F"/>
    <w:rsid w:val="009B2585"/>
    <w:rsid w:val="009B2C91"/>
    <w:rsid w:val="009B2CDE"/>
    <w:rsid w:val="009B5764"/>
    <w:rsid w:val="009B5A36"/>
    <w:rsid w:val="009B5A44"/>
    <w:rsid w:val="009B601D"/>
    <w:rsid w:val="009B706F"/>
    <w:rsid w:val="009B78EC"/>
    <w:rsid w:val="009C0864"/>
    <w:rsid w:val="009C099F"/>
    <w:rsid w:val="009C18CC"/>
    <w:rsid w:val="009C1D8B"/>
    <w:rsid w:val="009C20D7"/>
    <w:rsid w:val="009C2476"/>
    <w:rsid w:val="009C2867"/>
    <w:rsid w:val="009C2C9D"/>
    <w:rsid w:val="009C32D9"/>
    <w:rsid w:val="009C44B3"/>
    <w:rsid w:val="009C4DC4"/>
    <w:rsid w:val="009C50FF"/>
    <w:rsid w:val="009C563A"/>
    <w:rsid w:val="009C65A5"/>
    <w:rsid w:val="009C6AFC"/>
    <w:rsid w:val="009C6DFF"/>
    <w:rsid w:val="009C780C"/>
    <w:rsid w:val="009D02A1"/>
    <w:rsid w:val="009D0991"/>
    <w:rsid w:val="009D09A3"/>
    <w:rsid w:val="009D0F36"/>
    <w:rsid w:val="009D1750"/>
    <w:rsid w:val="009D1E4D"/>
    <w:rsid w:val="009D2051"/>
    <w:rsid w:val="009D2ED5"/>
    <w:rsid w:val="009D34DC"/>
    <w:rsid w:val="009D4891"/>
    <w:rsid w:val="009D4ABB"/>
    <w:rsid w:val="009D4AD1"/>
    <w:rsid w:val="009D590B"/>
    <w:rsid w:val="009D5D98"/>
    <w:rsid w:val="009D6A7C"/>
    <w:rsid w:val="009D6E76"/>
    <w:rsid w:val="009D7613"/>
    <w:rsid w:val="009E1445"/>
    <w:rsid w:val="009E1E62"/>
    <w:rsid w:val="009E1FC1"/>
    <w:rsid w:val="009E2F70"/>
    <w:rsid w:val="009E33D6"/>
    <w:rsid w:val="009E3E1A"/>
    <w:rsid w:val="009E4BA2"/>
    <w:rsid w:val="009E67E3"/>
    <w:rsid w:val="009E78A6"/>
    <w:rsid w:val="009E7CCA"/>
    <w:rsid w:val="009F0143"/>
    <w:rsid w:val="009F066D"/>
    <w:rsid w:val="009F169B"/>
    <w:rsid w:val="009F2682"/>
    <w:rsid w:val="009F2D82"/>
    <w:rsid w:val="009F34A4"/>
    <w:rsid w:val="009F34D9"/>
    <w:rsid w:val="009F3F09"/>
    <w:rsid w:val="009F4508"/>
    <w:rsid w:val="009F47D8"/>
    <w:rsid w:val="009F4D40"/>
    <w:rsid w:val="009F5EC8"/>
    <w:rsid w:val="009F68D0"/>
    <w:rsid w:val="009F7E5C"/>
    <w:rsid w:val="00A00664"/>
    <w:rsid w:val="00A007FB"/>
    <w:rsid w:val="00A00BD4"/>
    <w:rsid w:val="00A00CFE"/>
    <w:rsid w:val="00A01123"/>
    <w:rsid w:val="00A01808"/>
    <w:rsid w:val="00A01C97"/>
    <w:rsid w:val="00A04275"/>
    <w:rsid w:val="00A04B3A"/>
    <w:rsid w:val="00A04FF2"/>
    <w:rsid w:val="00A051DC"/>
    <w:rsid w:val="00A054E9"/>
    <w:rsid w:val="00A05A03"/>
    <w:rsid w:val="00A05A99"/>
    <w:rsid w:val="00A06E3B"/>
    <w:rsid w:val="00A07572"/>
    <w:rsid w:val="00A07E22"/>
    <w:rsid w:val="00A07EEB"/>
    <w:rsid w:val="00A10109"/>
    <w:rsid w:val="00A107E7"/>
    <w:rsid w:val="00A11872"/>
    <w:rsid w:val="00A12EDA"/>
    <w:rsid w:val="00A14399"/>
    <w:rsid w:val="00A16771"/>
    <w:rsid w:val="00A167BC"/>
    <w:rsid w:val="00A20522"/>
    <w:rsid w:val="00A21540"/>
    <w:rsid w:val="00A21661"/>
    <w:rsid w:val="00A216EE"/>
    <w:rsid w:val="00A2182D"/>
    <w:rsid w:val="00A22181"/>
    <w:rsid w:val="00A23663"/>
    <w:rsid w:val="00A23FE4"/>
    <w:rsid w:val="00A254DA"/>
    <w:rsid w:val="00A2652A"/>
    <w:rsid w:val="00A26632"/>
    <w:rsid w:val="00A27E98"/>
    <w:rsid w:val="00A30219"/>
    <w:rsid w:val="00A30388"/>
    <w:rsid w:val="00A303F0"/>
    <w:rsid w:val="00A30BA6"/>
    <w:rsid w:val="00A3178E"/>
    <w:rsid w:val="00A33548"/>
    <w:rsid w:val="00A33CB9"/>
    <w:rsid w:val="00A34BE5"/>
    <w:rsid w:val="00A35E62"/>
    <w:rsid w:val="00A3614B"/>
    <w:rsid w:val="00A36541"/>
    <w:rsid w:val="00A36B17"/>
    <w:rsid w:val="00A405FC"/>
    <w:rsid w:val="00A40E5C"/>
    <w:rsid w:val="00A41AD1"/>
    <w:rsid w:val="00A41E32"/>
    <w:rsid w:val="00A420F1"/>
    <w:rsid w:val="00A4266B"/>
    <w:rsid w:val="00A42A1D"/>
    <w:rsid w:val="00A42FEF"/>
    <w:rsid w:val="00A431EA"/>
    <w:rsid w:val="00A4332A"/>
    <w:rsid w:val="00A43520"/>
    <w:rsid w:val="00A435EA"/>
    <w:rsid w:val="00A43A6E"/>
    <w:rsid w:val="00A43E06"/>
    <w:rsid w:val="00A44105"/>
    <w:rsid w:val="00A4469D"/>
    <w:rsid w:val="00A457A2"/>
    <w:rsid w:val="00A4776E"/>
    <w:rsid w:val="00A50407"/>
    <w:rsid w:val="00A5064A"/>
    <w:rsid w:val="00A51BD2"/>
    <w:rsid w:val="00A52A17"/>
    <w:rsid w:val="00A531E0"/>
    <w:rsid w:val="00A5357D"/>
    <w:rsid w:val="00A53A01"/>
    <w:rsid w:val="00A5783E"/>
    <w:rsid w:val="00A60C3C"/>
    <w:rsid w:val="00A6188F"/>
    <w:rsid w:val="00A6215C"/>
    <w:rsid w:val="00A62CE8"/>
    <w:rsid w:val="00A639DE"/>
    <w:rsid w:val="00A643B7"/>
    <w:rsid w:val="00A64608"/>
    <w:rsid w:val="00A6503D"/>
    <w:rsid w:val="00A65AAF"/>
    <w:rsid w:val="00A66133"/>
    <w:rsid w:val="00A661F2"/>
    <w:rsid w:val="00A67D1F"/>
    <w:rsid w:val="00A7085D"/>
    <w:rsid w:val="00A713FB"/>
    <w:rsid w:val="00A72E9E"/>
    <w:rsid w:val="00A72EAF"/>
    <w:rsid w:val="00A73D93"/>
    <w:rsid w:val="00A74362"/>
    <w:rsid w:val="00A76165"/>
    <w:rsid w:val="00A76171"/>
    <w:rsid w:val="00A773C7"/>
    <w:rsid w:val="00A773EC"/>
    <w:rsid w:val="00A8048F"/>
    <w:rsid w:val="00A80556"/>
    <w:rsid w:val="00A80CC9"/>
    <w:rsid w:val="00A81A3E"/>
    <w:rsid w:val="00A82A18"/>
    <w:rsid w:val="00A82EA6"/>
    <w:rsid w:val="00A83C4C"/>
    <w:rsid w:val="00A83DD6"/>
    <w:rsid w:val="00A84F96"/>
    <w:rsid w:val="00A8559A"/>
    <w:rsid w:val="00A859B6"/>
    <w:rsid w:val="00A8738A"/>
    <w:rsid w:val="00A87DCE"/>
    <w:rsid w:val="00A903B4"/>
    <w:rsid w:val="00A916DB"/>
    <w:rsid w:val="00A926C6"/>
    <w:rsid w:val="00A92FE8"/>
    <w:rsid w:val="00A9411B"/>
    <w:rsid w:val="00A944E2"/>
    <w:rsid w:val="00A94DF5"/>
    <w:rsid w:val="00A95003"/>
    <w:rsid w:val="00A952FD"/>
    <w:rsid w:val="00A95A47"/>
    <w:rsid w:val="00A95A60"/>
    <w:rsid w:val="00A963ED"/>
    <w:rsid w:val="00A96C4F"/>
    <w:rsid w:val="00A971D2"/>
    <w:rsid w:val="00AA0AB3"/>
    <w:rsid w:val="00AA12AE"/>
    <w:rsid w:val="00AA2640"/>
    <w:rsid w:val="00AA2CEC"/>
    <w:rsid w:val="00AA3224"/>
    <w:rsid w:val="00AA3426"/>
    <w:rsid w:val="00AA35BD"/>
    <w:rsid w:val="00AA4974"/>
    <w:rsid w:val="00AA5939"/>
    <w:rsid w:val="00AA5CA0"/>
    <w:rsid w:val="00AA61C6"/>
    <w:rsid w:val="00AA668A"/>
    <w:rsid w:val="00AA741C"/>
    <w:rsid w:val="00AA784B"/>
    <w:rsid w:val="00AB0279"/>
    <w:rsid w:val="00AB0475"/>
    <w:rsid w:val="00AB0ADC"/>
    <w:rsid w:val="00AB11CE"/>
    <w:rsid w:val="00AB1730"/>
    <w:rsid w:val="00AB2B28"/>
    <w:rsid w:val="00AB3A94"/>
    <w:rsid w:val="00AB46F2"/>
    <w:rsid w:val="00AB4DD5"/>
    <w:rsid w:val="00AB5218"/>
    <w:rsid w:val="00AB5337"/>
    <w:rsid w:val="00AB56D4"/>
    <w:rsid w:val="00AB6D04"/>
    <w:rsid w:val="00AB6F06"/>
    <w:rsid w:val="00AB76ED"/>
    <w:rsid w:val="00AC0A05"/>
    <w:rsid w:val="00AC1A4B"/>
    <w:rsid w:val="00AC2A30"/>
    <w:rsid w:val="00AC3B2A"/>
    <w:rsid w:val="00AC543E"/>
    <w:rsid w:val="00AC618A"/>
    <w:rsid w:val="00AC6F14"/>
    <w:rsid w:val="00AC7B2D"/>
    <w:rsid w:val="00AC7E95"/>
    <w:rsid w:val="00AD1763"/>
    <w:rsid w:val="00AD1995"/>
    <w:rsid w:val="00AD21B1"/>
    <w:rsid w:val="00AD2417"/>
    <w:rsid w:val="00AD3094"/>
    <w:rsid w:val="00AD34C3"/>
    <w:rsid w:val="00AD464A"/>
    <w:rsid w:val="00AD576A"/>
    <w:rsid w:val="00AD5E17"/>
    <w:rsid w:val="00AD6884"/>
    <w:rsid w:val="00AD68D5"/>
    <w:rsid w:val="00AD72B8"/>
    <w:rsid w:val="00AD75BD"/>
    <w:rsid w:val="00AD7610"/>
    <w:rsid w:val="00AD7B87"/>
    <w:rsid w:val="00AE00B0"/>
    <w:rsid w:val="00AE0D29"/>
    <w:rsid w:val="00AE1A43"/>
    <w:rsid w:val="00AE278D"/>
    <w:rsid w:val="00AE31BB"/>
    <w:rsid w:val="00AE3313"/>
    <w:rsid w:val="00AE3689"/>
    <w:rsid w:val="00AE376F"/>
    <w:rsid w:val="00AE41E0"/>
    <w:rsid w:val="00AE4618"/>
    <w:rsid w:val="00AE4641"/>
    <w:rsid w:val="00AE4BDD"/>
    <w:rsid w:val="00AE4D8B"/>
    <w:rsid w:val="00AE5163"/>
    <w:rsid w:val="00AE53C9"/>
    <w:rsid w:val="00AE5479"/>
    <w:rsid w:val="00AE5699"/>
    <w:rsid w:val="00AE5E77"/>
    <w:rsid w:val="00AF311A"/>
    <w:rsid w:val="00AF31DB"/>
    <w:rsid w:val="00AF37C0"/>
    <w:rsid w:val="00AF4396"/>
    <w:rsid w:val="00AF500C"/>
    <w:rsid w:val="00AF69BC"/>
    <w:rsid w:val="00AF7270"/>
    <w:rsid w:val="00AF748F"/>
    <w:rsid w:val="00AF7F12"/>
    <w:rsid w:val="00B00D4A"/>
    <w:rsid w:val="00B01AC9"/>
    <w:rsid w:val="00B0244D"/>
    <w:rsid w:val="00B03DD6"/>
    <w:rsid w:val="00B044C4"/>
    <w:rsid w:val="00B04C79"/>
    <w:rsid w:val="00B0593F"/>
    <w:rsid w:val="00B0636C"/>
    <w:rsid w:val="00B06C9B"/>
    <w:rsid w:val="00B07F87"/>
    <w:rsid w:val="00B113D9"/>
    <w:rsid w:val="00B120C6"/>
    <w:rsid w:val="00B13A7F"/>
    <w:rsid w:val="00B14D6F"/>
    <w:rsid w:val="00B16B9F"/>
    <w:rsid w:val="00B16BA9"/>
    <w:rsid w:val="00B20EC1"/>
    <w:rsid w:val="00B2171A"/>
    <w:rsid w:val="00B21ACB"/>
    <w:rsid w:val="00B22598"/>
    <w:rsid w:val="00B23AC5"/>
    <w:rsid w:val="00B23BA2"/>
    <w:rsid w:val="00B24422"/>
    <w:rsid w:val="00B244F0"/>
    <w:rsid w:val="00B2479B"/>
    <w:rsid w:val="00B24896"/>
    <w:rsid w:val="00B2538C"/>
    <w:rsid w:val="00B25AC2"/>
    <w:rsid w:val="00B26628"/>
    <w:rsid w:val="00B26656"/>
    <w:rsid w:val="00B3018A"/>
    <w:rsid w:val="00B301E4"/>
    <w:rsid w:val="00B3056B"/>
    <w:rsid w:val="00B30621"/>
    <w:rsid w:val="00B312BC"/>
    <w:rsid w:val="00B3195B"/>
    <w:rsid w:val="00B31AF9"/>
    <w:rsid w:val="00B31F92"/>
    <w:rsid w:val="00B3379F"/>
    <w:rsid w:val="00B33DB0"/>
    <w:rsid w:val="00B343D4"/>
    <w:rsid w:val="00B3483F"/>
    <w:rsid w:val="00B3536B"/>
    <w:rsid w:val="00B35432"/>
    <w:rsid w:val="00B35D65"/>
    <w:rsid w:val="00B3664E"/>
    <w:rsid w:val="00B36A3A"/>
    <w:rsid w:val="00B404A1"/>
    <w:rsid w:val="00B42FDD"/>
    <w:rsid w:val="00B433DA"/>
    <w:rsid w:val="00B43F2F"/>
    <w:rsid w:val="00B45089"/>
    <w:rsid w:val="00B457ED"/>
    <w:rsid w:val="00B46583"/>
    <w:rsid w:val="00B47F40"/>
    <w:rsid w:val="00B5011E"/>
    <w:rsid w:val="00B5090B"/>
    <w:rsid w:val="00B50E17"/>
    <w:rsid w:val="00B513B6"/>
    <w:rsid w:val="00B51C2F"/>
    <w:rsid w:val="00B524FC"/>
    <w:rsid w:val="00B52BA8"/>
    <w:rsid w:val="00B53614"/>
    <w:rsid w:val="00B5525C"/>
    <w:rsid w:val="00B5604D"/>
    <w:rsid w:val="00B57524"/>
    <w:rsid w:val="00B579D1"/>
    <w:rsid w:val="00B61279"/>
    <w:rsid w:val="00B613E3"/>
    <w:rsid w:val="00B6177D"/>
    <w:rsid w:val="00B632C6"/>
    <w:rsid w:val="00B65900"/>
    <w:rsid w:val="00B665DF"/>
    <w:rsid w:val="00B66714"/>
    <w:rsid w:val="00B67211"/>
    <w:rsid w:val="00B67B43"/>
    <w:rsid w:val="00B67F4F"/>
    <w:rsid w:val="00B719BE"/>
    <w:rsid w:val="00B71F12"/>
    <w:rsid w:val="00B722E0"/>
    <w:rsid w:val="00B72A5A"/>
    <w:rsid w:val="00B72D70"/>
    <w:rsid w:val="00B7350B"/>
    <w:rsid w:val="00B73DBE"/>
    <w:rsid w:val="00B7448A"/>
    <w:rsid w:val="00B74B83"/>
    <w:rsid w:val="00B75B02"/>
    <w:rsid w:val="00B76063"/>
    <w:rsid w:val="00B76791"/>
    <w:rsid w:val="00B7697D"/>
    <w:rsid w:val="00B77010"/>
    <w:rsid w:val="00B77303"/>
    <w:rsid w:val="00B775A9"/>
    <w:rsid w:val="00B80BD5"/>
    <w:rsid w:val="00B81081"/>
    <w:rsid w:val="00B81CB4"/>
    <w:rsid w:val="00B81ECD"/>
    <w:rsid w:val="00B82967"/>
    <w:rsid w:val="00B82ABE"/>
    <w:rsid w:val="00B84614"/>
    <w:rsid w:val="00B84783"/>
    <w:rsid w:val="00B84C23"/>
    <w:rsid w:val="00B857D2"/>
    <w:rsid w:val="00B86A82"/>
    <w:rsid w:val="00B90EC1"/>
    <w:rsid w:val="00B91528"/>
    <w:rsid w:val="00B929C9"/>
    <w:rsid w:val="00B92C8A"/>
    <w:rsid w:val="00B936F5"/>
    <w:rsid w:val="00B9408F"/>
    <w:rsid w:val="00B94B83"/>
    <w:rsid w:val="00B95524"/>
    <w:rsid w:val="00B95B0B"/>
    <w:rsid w:val="00B95F1F"/>
    <w:rsid w:val="00B96946"/>
    <w:rsid w:val="00B96956"/>
    <w:rsid w:val="00B97CA1"/>
    <w:rsid w:val="00B97F4A"/>
    <w:rsid w:val="00BA0638"/>
    <w:rsid w:val="00BA094F"/>
    <w:rsid w:val="00BA1485"/>
    <w:rsid w:val="00BA1D04"/>
    <w:rsid w:val="00BA2D55"/>
    <w:rsid w:val="00BA5488"/>
    <w:rsid w:val="00BA54E1"/>
    <w:rsid w:val="00BA5B38"/>
    <w:rsid w:val="00BA6716"/>
    <w:rsid w:val="00BA7EA6"/>
    <w:rsid w:val="00BB1E8A"/>
    <w:rsid w:val="00BB242B"/>
    <w:rsid w:val="00BB3276"/>
    <w:rsid w:val="00BB32D5"/>
    <w:rsid w:val="00BB33FF"/>
    <w:rsid w:val="00BB4FCD"/>
    <w:rsid w:val="00BB5210"/>
    <w:rsid w:val="00BB5595"/>
    <w:rsid w:val="00BB6131"/>
    <w:rsid w:val="00BB6F8F"/>
    <w:rsid w:val="00BC022D"/>
    <w:rsid w:val="00BC02F3"/>
    <w:rsid w:val="00BC2192"/>
    <w:rsid w:val="00BC2780"/>
    <w:rsid w:val="00BC2B4C"/>
    <w:rsid w:val="00BC2F04"/>
    <w:rsid w:val="00BC2F2D"/>
    <w:rsid w:val="00BC3224"/>
    <w:rsid w:val="00BC3597"/>
    <w:rsid w:val="00BC44E3"/>
    <w:rsid w:val="00BC5834"/>
    <w:rsid w:val="00BC6A1A"/>
    <w:rsid w:val="00BC6F54"/>
    <w:rsid w:val="00BD03D6"/>
    <w:rsid w:val="00BD0869"/>
    <w:rsid w:val="00BD1630"/>
    <w:rsid w:val="00BD1EB9"/>
    <w:rsid w:val="00BD1F74"/>
    <w:rsid w:val="00BD29C8"/>
    <w:rsid w:val="00BD2A4C"/>
    <w:rsid w:val="00BD3BF4"/>
    <w:rsid w:val="00BD40A8"/>
    <w:rsid w:val="00BD4640"/>
    <w:rsid w:val="00BD5D63"/>
    <w:rsid w:val="00BD6491"/>
    <w:rsid w:val="00BD7A20"/>
    <w:rsid w:val="00BD7C60"/>
    <w:rsid w:val="00BE07C4"/>
    <w:rsid w:val="00BE0E87"/>
    <w:rsid w:val="00BE173C"/>
    <w:rsid w:val="00BE19B4"/>
    <w:rsid w:val="00BE1AB1"/>
    <w:rsid w:val="00BE268E"/>
    <w:rsid w:val="00BE2F9C"/>
    <w:rsid w:val="00BE35D6"/>
    <w:rsid w:val="00BE3DDE"/>
    <w:rsid w:val="00BE3E9F"/>
    <w:rsid w:val="00BE45E9"/>
    <w:rsid w:val="00BE480F"/>
    <w:rsid w:val="00BE55E4"/>
    <w:rsid w:val="00BE59EE"/>
    <w:rsid w:val="00BE6900"/>
    <w:rsid w:val="00BE69E1"/>
    <w:rsid w:val="00BE6A85"/>
    <w:rsid w:val="00BE6B76"/>
    <w:rsid w:val="00BF045E"/>
    <w:rsid w:val="00BF184D"/>
    <w:rsid w:val="00BF470C"/>
    <w:rsid w:val="00BF4D8B"/>
    <w:rsid w:val="00BF559D"/>
    <w:rsid w:val="00BF5D5B"/>
    <w:rsid w:val="00BF629C"/>
    <w:rsid w:val="00BF7389"/>
    <w:rsid w:val="00BF7974"/>
    <w:rsid w:val="00BF7AF1"/>
    <w:rsid w:val="00C00EAB"/>
    <w:rsid w:val="00C01FD9"/>
    <w:rsid w:val="00C026C7"/>
    <w:rsid w:val="00C03BDF"/>
    <w:rsid w:val="00C03CEF"/>
    <w:rsid w:val="00C053C5"/>
    <w:rsid w:val="00C054C9"/>
    <w:rsid w:val="00C06F70"/>
    <w:rsid w:val="00C075C1"/>
    <w:rsid w:val="00C075D2"/>
    <w:rsid w:val="00C07F24"/>
    <w:rsid w:val="00C10441"/>
    <w:rsid w:val="00C10EB7"/>
    <w:rsid w:val="00C10EFD"/>
    <w:rsid w:val="00C10F21"/>
    <w:rsid w:val="00C129B7"/>
    <w:rsid w:val="00C12CC2"/>
    <w:rsid w:val="00C1354B"/>
    <w:rsid w:val="00C157FC"/>
    <w:rsid w:val="00C15AA0"/>
    <w:rsid w:val="00C1636F"/>
    <w:rsid w:val="00C16FF5"/>
    <w:rsid w:val="00C174DA"/>
    <w:rsid w:val="00C17A1A"/>
    <w:rsid w:val="00C2049D"/>
    <w:rsid w:val="00C20946"/>
    <w:rsid w:val="00C20C71"/>
    <w:rsid w:val="00C21F8C"/>
    <w:rsid w:val="00C229EB"/>
    <w:rsid w:val="00C23053"/>
    <w:rsid w:val="00C23746"/>
    <w:rsid w:val="00C239A0"/>
    <w:rsid w:val="00C24F1A"/>
    <w:rsid w:val="00C24FC4"/>
    <w:rsid w:val="00C250FC"/>
    <w:rsid w:val="00C26944"/>
    <w:rsid w:val="00C26D02"/>
    <w:rsid w:val="00C272D1"/>
    <w:rsid w:val="00C272E6"/>
    <w:rsid w:val="00C27FC5"/>
    <w:rsid w:val="00C3003D"/>
    <w:rsid w:val="00C307BC"/>
    <w:rsid w:val="00C311D2"/>
    <w:rsid w:val="00C328A3"/>
    <w:rsid w:val="00C346B5"/>
    <w:rsid w:val="00C346E3"/>
    <w:rsid w:val="00C35410"/>
    <w:rsid w:val="00C358F0"/>
    <w:rsid w:val="00C36289"/>
    <w:rsid w:val="00C368C2"/>
    <w:rsid w:val="00C37D39"/>
    <w:rsid w:val="00C4025D"/>
    <w:rsid w:val="00C40B72"/>
    <w:rsid w:val="00C40DC4"/>
    <w:rsid w:val="00C41931"/>
    <w:rsid w:val="00C41EC3"/>
    <w:rsid w:val="00C42068"/>
    <w:rsid w:val="00C42116"/>
    <w:rsid w:val="00C42154"/>
    <w:rsid w:val="00C4260E"/>
    <w:rsid w:val="00C42F0F"/>
    <w:rsid w:val="00C433B1"/>
    <w:rsid w:val="00C44053"/>
    <w:rsid w:val="00C44A36"/>
    <w:rsid w:val="00C44E38"/>
    <w:rsid w:val="00C45AAD"/>
    <w:rsid w:val="00C46218"/>
    <w:rsid w:val="00C46916"/>
    <w:rsid w:val="00C514AD"/>
    <w:rsid w:val="00C51927"/>
    <w:rsid w:val="00C524FF"/>
    <w:rsid w:val="00C52D8A"/>
    <w:rsid w:val="00C53B48"/>
    <w:rsid w:val="00C53F66"/>
    <w:rsid w:val="00C5497B"/>
    <w:rsid w:val="00C56179"/>
    <w:rsid w:val="00C5636C"/>
    <w:rsid w:val="00C600BD"/>
    <w:rsid w:val="00C601A5"/>
    <w:rsid w:val="00C60AC0"/>
    <w:rsid w:val="00C61AB7"/>
    <w:rsid w:val="00C61BBD"/>
    <w:rsid w:val="00C636E0"/>
    <w:rsid w:val="00C63F0E"/>
    <w:rsid w:val="00C6415E"/>
    <w:rsid w:val="00C6496F"/>
    <w:rsid w:val="00C64B2B"/>
    <w:rsid w:val="00C64BD6"/>
    <w:rsid w:val="00C64ED5"/>
    <w:rsid w:val="00C65E96"/>
    <w:rsid w:val="00C66BB2"/>
    <w:rsid w:val="00C67E2F"/>
    <w:rsid w:val="00C701CB"/>
    <w:rsid w:val="00C7073E"/>
    <w:rsid w:val="00C722BB"/>
    <w:rsid w:val="00C728D2"/>
    <w:rsid w:val="00C72C39"/>
    <w:rsid w:val="00C73146"/>
    <w:rsid w:val="00C733F1"/>
    <w:rsid w:val="00C7373F"/>
    <w:rsid w:val="00C742CC"/>
    <w:rsid w:val="00C7439D"/>
    <w:rsid w:val="00C74570"/>
    <w:rsid w:val="00C74798"/>
    <w:rsid w:val="00C749EE"/>
    <w:rsid w:val="00C75478"/>
    <w:rsid w:val="00C7558F"/>
    <w:rsid w:val="00C756BA"/>
    <w:rsid w:val="00C763F1"/>
    <w:rsid w:val="00C7653D"/>
    <w:rsid w:val="00C76793"/>
    <w:rsid w:val="00C769F6"/>
    <w:rsid w:val="00C76B11"/>
    <w:rsid w:val="00C76F63"/>
    <w:rsid w:val="00C77570"/>
    <w:rsid w:val="00C77E26"/>
    <w:rsid w:val="00C80AE1"/>
    <w:rsid w:val="00C81319"/>
    <w:rsid w:val="00C816FC"/>
    <w:rsid w:val="00C81B13"/>
    <w:rsid w:val="00C82480"/>
    <w:rsid w:val="00C83B18"/>
    <w:rsid w:val="00C84468"/>
    <w:rsid w:val="00C84EB5"/>
    <w:rsid w:val="00C8560A"/>
    <w:rsid w:val="00C85BD6"/>
    <w:rsid w:val="00C8737C"/>
    <w:rsid w:val="00C878AC"/>
    <w:rsid w:val="00C900B1"/>
    <w:rsid w:val="00C9056D"/>
    <w:rsid w:val="00C906E7"/>
    <w:rsid w:val="00C91A91"/>
    <w:rsid w:val="00C91AC5"/>
    <w:rsid w:val="00C91F09"/>
    <w:rsid w:val="00C93BD6"/>
    <w:rsid w:val="00C93CA4"/>
    <w:rsid w:val="00C9526F"/>
    <w:rsid w:val="00C96966"/>
    <w:rsid w:val="00CA1F82"/>
    <w:rsid w:val="00CA2FC1"/>
    <w:rsid w:val="00CA3069"/>
    <w:rsid w:val="00CA47DB"/>
    <w:rsid w:val="00CA555A"/>
    <w:rsid w:val="00CA5D97"/>
    <w:rsid w:val="00CA65F8"/>
    <w:rsid w:val="00CA74F8"/>
    <w:rsid w:val="00CA7809"/>
    <w:rsid w:val="00CA7AA8"/>
    <w:rsid w:val="00CA7E47"/>
    <w:rsid w:val="00CA7FCC"/>
    <w:rsid w:val="00CB0243"/>
    <w:rsid w:val="00CB07EB"/>
    <w:rsid w:val="00CB0A72"/>
    <w:rsid w:val="00CB0C6B"/>
    <w:rsid w:val="00CB144F"/>
    <w:rsid w:val="00CB1511"/>
    <w:rsid w:val="00CB258A"/>
    <w:rsid w:val="00CB26D4"/>
    <w:rsid w:val="00CB2C46"/>
    <w:rsid w:val="00CB3744"/>
    <w:rsid w:val="00CB4C10"/>
    <w:rsid w:val="00CB509E"/>
    <w:rsid w:val="00CB6769"/>
    <w:rsid w:val="00CB6A08"/>
    <w:rsid w:val="00CB6C40"/>
    <w:rsid w:val="00CB6F1F"/>
    <w:rsid w:val="00CB72D5"/>
    <w:rsid w:val="00CC07EC"/>
    <w:rsid w:val="00CC129D"/>
    <w:rsid w:val="00CC241C"/>
    <w:rsid w:val="00CC251A"/>
    <w:rsid w:val="00CC3543"/>
    <w:rsid w:val="00CC4DC9"/>
    <w:rsid w:val="00CC51B7"/>
    <w:rsid w:val="00CC5AA5"/>
    <w:rsid w:val="00CC6750"/>
    <w:rsid w:val="00CD0732"/>
    <w:rsid w:val="00CD1511"/>
    <w:rsid w:val="00CD23E3"/>
    <w:rsid w:val="00CD36F1"/>
    <w:rsid w:val="00CD44C8"/>
    <w:rsid w:val="00CD4F27"/>
    <w:rsid w:val="00CD50CC"/>
    <w:rsid w:val="00CD6745"/>
    <w:rsid w:val="00CD7102"/>
    <w:rsid w:val="00CE185C"/>
    <w:rsid w:val="00CE1895"/>
    <w:rsid w:val="00CE1FB0"/>
    <w:rsid w:val="00CE210E"/>
    <w:rsid w:val="00CE4206"/>
    <w:rsid w:val="00CE4B6A"/>
    <w:rsid w:val="00CE51D4"/>
    <w:rsid w:val="00CE57BD"/>
    <w:rsid w:val="00CE5FD8"/>
    <w:rsid w:val="00CE681D"/>
    <w:rsid w:val="00CE7768"/>
    <w:rsid w:val="00CE793E"/>
    <w:rsid w:val="00CE7AF0"/>
    <w:rsid w:val="00CF02BA"/>
    <w:rsid w:val="00CF02EF"/>
    <w:rsid w:val="00CF044D"/>
    <w:rsid w:val="00CF07E5"/>
    <w:rsid w:val="00CF0BF9"/>
    <w:rsid w:val="00CF130F"/>
    <w:rsid w:val="00CF1728"/>
    <w:rsid w:val="00CF2160"/>
    <w:rsid w:val="00CF2AF7"/>
    <w:rsid w:val="00CF3E0C"/>
    <w:rsid w:val="00CF406C"/>
    <w:rsid w:val="00CF4F60"/>
    <w:rsid w:val="00CF6531"/>
    <w:rsid w:val="00CF7C19"/>
    <w:rsid w:val="00D003B1"/>
    <w:rsid w:val="00D0054A"/>
    <w:rsid w:val="00D0083B"/>
    <w:rsid w:val="00D00965"/>
    <w:rsid w:val="00D038EF"/>
    <w:rsid w:val="00D04064"/>
    <w:rsid w:val="00D04AB9"/>
    <w:rsid w:val="00D04FE8"/>
    <w:rsid w:val="00D05727"/>
    <w:rsid w:val="00D05754"/>
    <w:rsid w:val="00D058F1"/>
    <w:rsid w:val="00D06EC2"/>
    <w:rsid w:val="00D07074"/>
    <w:rsid w:val="00D0734A"/>
    <w:rsid w:val="00D075B5"/>
    <w:rsid w:val="00D079F6"/>
    <w:rsid w:val="00D07A21"/>
    <w:rsid w:val="00D10774"/>
    <w:rsid w:val="00D10D93"/>
    <w:rsid w:val="00D123AB"/>
    <w:rsid w:val="00D12DD5"/>
    <w:rsid w:val="00D1376E"/>
    <w:rsid w:val="00D13986"/>
    <w:rsid w:val="00D14934"/>
    <w:rsid w:val="00D149B7"/>
    <w:rsid w:val="00D14F2F"/>
    <w:rsid w:val="00D1582F"/>
    <w:rsid w:val="00D15DC1"/>
    <w:rsid w:val="00D166AF"/>
    <w:rsid w:val="00D208FA"/>
    <w:rsid w:val="00D20A89"/>
    <w:rsid w:val="00D20B28"/>
    <w:rsid w:val="00D20BED"/>
    <w:rsid w:val="00D217D7"/>
    <w:rsid w:val="00D21ED7"/>
    <w:rsid w:val="00D22350"/>
    <w:rsid w:val="00D23470"/>
    <w:rsid w:val="00D25C70"/>
    <w:rsid w:val="00D27A76"/>
    <w:rsid w:val="00D30BEE"/>
    <w:rsid w:val="00D31BA9"/>
    <w:rsid w:val="00D3222D"/>
    <w:rsid w:val="00D3231C"/>
    <w:rsid w:val="00D324CF"/>
    <w:rsid w:val="00D32C0F"/>
    <w:rsid w:val="00D32CF6"/>
    <w:rsid w:val="00D331C3"/>
    <w:rsid w:val="00D331E8"/>
    <w:rsid w:val="00D35FD0"/>
    <w:rsid w:val="00D370D9"/>
    <w:rsid w:val="00D37A1D"/>
    <w:rsid w:val="00D37CF1"/>
    <w:rsid w:val="00D40432"/>
    <w:rsid w:val="00D40EFD"/>
    <w:rsid w:val="00D4124D"/>
    <w:rsid w:val="00D41B18"/>
    <w:rsid w:val="00D4236F"/>
    <w:rsid w:val="00D4340B"/>
    <w:rsid w:val="00D439C2"/>
    <w:rsid w:val="00D4414B"/>
    <w:rsid w:val="00D4575F"/>
    <w:rsid w:val="00D45A00"/>
    <w:rsid w:val="00D46115"/>
    <w:rsid w:val="00D463DE"/>
    <w:rsid w:val="00D47949"/>
    <w:rsid w:val="00D47EB8"/>
    <w:rsid w:val="00D47F94"/>
    <w:rsid w:val="00D503EF"/>
    <w:rsid w:val="00D5048B"/>
    <w:rsid w:val="00D516B8"/>
    <w:rsid w:val="00D5177F"/>
    <w:rsid w:val="00D518D1"/>
    <w:rsid w:val="00D522F2"/>
    <w:rsid w:val="00D52338"/>
    <w:rsid w:val="00D524A8"/>
    <w:rsid w:val="00D52A7D"/>
    <w:rsid w:val="00D53398"/>
    <w:rsid w:val="00D5339B"/>
    <w:rsid w:val="00D54B36"/>
    <w:rsid w:val="00D567FC"/>
    <w:rsid w:val="00D60108"/>
    <w:rsid w:val="00D607F2"/>
    <w:rsid w:val="00D60CCA"/>
    <w:rsid w:val="00D6130E"/>
    <w:rsid w:val="00D61F48"/>
    <w:rsid w:val="00D62805"/>
    <w:rsid w:val="00D62AE6"/>
    <w:rsid w:val="00D62E4D"/>
    <w:rsid w:val="00D6351D"/>
    <w:rsid w:val="00D639FF"/>
    <w:rsid w:val="00D63B10"/>
    <w:rsid w:val="00D63B4F"/>
    <w:rsid w:val="00D64581"/>
    <w:rsid w:val="00D64C49"/>
    <w:rsid w:val="00D70235"/>
    <w:rsid w:val="00D7084F"/>
    <w:rsid w:val="00D70A51"/>
    <w:rsid w:val="00D71E24"/>
    <w:rsid w:val="00D72514"/>
    <w:rsid w:val="00D72955"/>
    <w:rsid w:val="00D73D04"/>
    <w:rsid w:val="00D745EE"/>
    <w:rsid w:val="00D74A78"/>
    <w:rsid w:val="00D750E3"/>
    <w:rsid w:val="00D76195"/>
    <w:rsid w:val="00D7796E"/>
    <w:rsid w:val="00D7799E"/>
    <w:rsid w:val="00D80164"/>
    <w:rsid w:val="00D80239"/>
    <w:rsid w:val="00D824E0"/>
    <w:rsid w:val="00D828DC"/>
    <w:rsid w:val="00D833F8"/>
    <w:rsid w:val="00D8445F"/>
    <w:rsid w:val="00D84DDF"/>
    <w:rsid w:val="00D85687"/>
    <w:rsid w:val="00D86368"/>
    <w:rsid w:val="00D86E2D"/>
    <w:rsid w:val="00D86EED"/>
    <w:rsid w:val="00D8779D"/>
    <w:rsid w:val="00D87AC5"/>
    <w:rsid w:val="00D905D9"/>
    <w:rsid w:val="00D9085B"/>
    <w:rsid w:val="00D9267F"/>
    <w:rsid w:val="00D93766"/>
    <w:rsid w:val="00D937FD"/>
    <w:rsid w:val="00D94896"/>
    <w:rsid w:val="00D94E6F"/>
    <w:rsid w:val="00D95EDD"/>
    <w:rsid w:val="00D95F01"/>
    <w:rsid w:val="00D97043"/>
    <w:rsid w:val="00D97B79"/>
    <w:rsid w:val="00DA02C0"/>
    <w:rsid w:val="00DA04EC"/>
    <w:rsid w:val="00DA0E86"/>
    <w:rsid w:val="00DA1073"/>
    <w:rsid w:val="00DA1524"/>
    <w:rsid w:val="00DA1DEC"/>
    <w:rsid w:val="00DA22D0"/>
    <w:rsid w:val="00DA2792"/>
    <w:rsid w:val="00DA3481"/>
    <w:rsid w:val="00DA403F"/>
    <w:rsid w:val="00DA461D"/>
    <w:rsid w:val="00DA541B"/>
    <w:rsid w:val="00DA613D"/>
    <w:rsid w:val="00DA7815"/>
    <w:rsid w:val="00DA7916"/>
    <w:rsid w:val="00DA7AFE"/>
    <w:rsid w:val="00DB0055"/>
    <w:rsid w:val="00DB09D2"/>
    <w:rsid w:val="00DB1A8B"/>
    <w:rsid w:val="00DB1F93"/>
    <w:rsid w:val="00DB2690"/>
    <w:rsid w:val="00DB2DDC"/>
    <w:rsid w:val="00DB3540"/>
    <w:rsid w:val="00DB3A04"/>
    <w:rsid w:val="00DB3ED7"/>
    <w:rsid w:val="00DB4F9A"/>
    <w:rsid w:val="00DB5AF4"/>
    <w:rsid w:val="00DB5BAF"/>
    <w:rsid w:val="00DB5D73"/>
    <w:rsid w:val="00DB5E68"/>
    <w:rsid w:val="00DB7417"/>
    <w:rsid w:val="00DB7665"/>
    <w:rsid w:val="00DB7687"/>
    <w:rsid w:val="00DC0750"/>
    <w:rsid w:val="00DC0891"/>
    <w:rsid w:val="00DC14C9"/>
    <w:rsid w:val="00DC1CF7"/>
    <w:rsid w:val="00DC1F31"/>
    <w:rsid w:val="00DC1F8F"/>
    <w:rsid w:val="00DC2B4B"/>
    <w:rsid w:val="00DC3458"/>
    <w:rsid w:val="00DC34A1"/>
    <w:rsid w:val="00DC3FF3"/>
    <w:rsid w:val="00DC4470"/>
    <w:rsid w:val="00DC485D"/>
    <w:rsid w:val="00DC4C44"/>
    <w:rsid w:val="00DC5C34"/>
    <w:rsid w:val="00DC675C"/>
    <w:rsid w:val="00DD0969"/>
    <w:rsid w:val="00DD1C16"/>
    <w:rsid w:val="00DD3027"/>
    <w:rsid w:val="00DD3143"/>
    <w:rsid w:val="00DD31DE"/>
    <w:rsid w:val="00DD35D2"/>
    <w:rsid w:val="00DD589B"/>
    <w:rsid w:val="00DD6038"/>
    <w:rsid w:val="00DD66E9"/>
    <w:rsid w:val="00DE0257"/>
    <w:rsid w:val="00DE05F6"/>
    <w:rsid w:val="00DE0826"/>
    <w:rsid w:val="00DE16F0"/>
    <w:rsid w:val="00DE1CA9"/>
    <w:rsid w:val="00DE2607"/>
    <w:rsid w:val="00DE28F8"/>
    <w:rsid w:val="00DE57E8"/>
    <w:rsid w:val="00DE5A20"/>
    <w:rsid w:val="00DE5AF2"/>
    <w:rsid w:val="00DE6052"/>
    <w:rsid w:val="00DE6FD9"/>
    <w:rsid w:val="00DE76EF"/>
    <w:rsid w:val="00DE7A76"/>
    <w:rsid w:val="00DE7A86"/>
    <w:rsid w:val="00DE7C6A"/>
    <w:rsid w:val="00DF044E"/>
    <w:rsid w:val="00DF0999"/>
    <w:rsid w:val="00DF1A91"/>
    <w:rsid w:val="00DF35A3"/>
    <w:rsid w:val="00DF38D9"/>
    <w:rsid w:val="00DF5017"/>
    <w:rsid w:val="00DF52ED"/>
    <w:rsid w:val="00DF55ED"/>
    <w:rsid w:val="00DF59E3"/>
    <w:rsid w:val="00DF5AF6"/>
    <w:rsid w:val="00DF5D0B"/>
    <w:rsid w:val="00DF7306"/>
    <w:rsid w:val="00DF7E60"/>
    <w:rsid w:val="00E007ED"/>
    <w:rsid w:val="00E00B96"/>
    <w:rsid w:val="00E00BC0"/>
    <w:rsid w:val="00E018F4"/>
    <w:rsid w:val="00E036BB"/>
    <w:rsid w:val="00E03835"/>
    <w:rsid w:val="00E03D9E"/>
    <w:rsid w:val="00E0403D"/>
    <w:rsid w:val="00E040F5"/>
    <w:rsid w:val="00E043FC"/>
    <w:rsid w:val="00E0457B"/>
    <w:rsid w:val="00E04A5C"/>
    <w:rsid w:val="00E04C9A"/>
    <w:rsid w:val="00E0599A"/>
    <w:rsid w:val="00E05FA5"/>
    <w:rsid w:val="00E07C44"/>
    <w:rsid w:val="00E07EAD"/>
    <w:rsid w:val="00E10C0A"/>
    <w:rsid w:val="00E114C8"/>
    <w:rsid w:val="00E1234B"/>
    <w:rsid w:val="00E12B10"/>
    <w:rsid w:val="00E13125"/>
    <w:rsid w:val="00E134D8"/>
    <w:rsid w:val="00E138BD"/>
    <w:rsid w:val="00E160E0"/>
    <w:rsid w:val="00E168E1"/>
    <w:rsid w:val="00E1700C"/>
    <w:rsid w:val="00E20409"/>
    <w:rsid w:val="00E20A90"/>
    <w:rsid w:val="00E20DA5"/>
    <w:rsid w:val="00E21CE6"/>
    <w:rsid w:val="00E221BF"/>
    <w:rsid w:val="00E229C4"/>
    <w:rsid w:val="00E22BEA"/>
    <w:rsid w:val="00E233C4"/>
    <w:rsid w:val="00E2362B"/>
    <w:rsid w:val="00E24731"/>
    <w:rsid w:val="00E248B5"/>
    <w:rsid w:val="00E254CC"/>
    <w:rsid w:val="00E27447"/>
    <w:rsid w:val="00E3164A"/>
    <w:rsid w:val="00E323B8"/>
    <w:rsid w:val="00E324F9"/>
    <w:rsid w:val="00E375D2"/>
    <w:rsid w:val="00E37A93"/>
    <w:rsid w:val="00E411D3"/>
    <w:rsid w:val="00E4314D"/>
    <w:rsid w:val="00E43160"/>
    <w:rsid w:val="00E45231"/>
    <w:rsid w:val="00E46AF2"/>
    <w:rsid w:val="00E4722C"/>
    <w:rsid w:val="00E50DC7"/>
    <w:rsid w:val="00E52594"/>
    <w:rsid w:val="00E54B11"/>
    <w:rsid w:val="00E54FC2"/>
    <w:rsid w:val="00E561A0"/>
    <w:rsid w:val="00E57194"/>
    <w:rsid w:val="00E60145"/>
    <w:rsid w:val="00E609E3"/>
    <w:rsid w:val="00E6256D"/>
    <w:rsid w:val="00E62E74"/>
    <w:rsid w:val="00E63D09"/>
    <w:rsid w:val="00E643F3"/>
    <w:rsid w:val="00E6531A"/>
    <w:rsid w:val="00E65ED7"/>
    <w:rsid w:val="00E67460"/>
    <w:rsid w:val="00E67746"/>
    <w:rsid w:val="00E703B2"/>
    <w:rsid w:val="00E70C27"/>
    <w:rsid w:val="00E71BEE"/>
    <w:rsid w:val="00E742F1"/>
    <w:rsid w:val="00E74C4C"/>
    <w:rsid w:val="00E751FE"/>
    <w:rsid w:val="00E75729"/>
    <w:rsid w:val="00E75855"/>
    <w:rsid w:val="00E75E14"/>
    <w:rsid w:val="00E75E49"/>
    <w:rsid w:val="00E76078"/>
    <w:rsid w:val="00E76153"/>
    <w:rsid w:val="00E76363"/>
    <w:rsid w:val="00E76E65"/>
    <w:rsid w:val="00E770C0"/>
    <w:rsid w:val="00E77587"/>
    <w:rsid w:val="00E77A04"/>
    <w:rsid w:val="00E80BA0"/>
    <w:rsid w:val="00E80D4D"/>
    <w:rsid w:val="00E81531"/>
    <w:rsid w:val="00E81695"/>
    <w:rsid w:val="00E81C3F"/>
    <w:rsid w:val="00E8312B"/>
    <w:rsid w:val="00E8658F"/>
    <w:rsid w:val="00E86F95"/>
    <w:rsid w:val="00E87267"/>
    <w:rsid w:val="00E87351"/>
    <w:rsid w:val="00E90C6F"/>
    <w:rsid w:val="00E92142"/>
    <w:rsid w:val="00E92834"/>
    <w:rsid w:val="00E9316D"/>
    <w:rsid w:val="00E939E0"/>
    <w:rsid w:val="00E941AE"/>
    <w:rsid w:val="00E95031"/>
    <w:rsid w:val="00E97092"/>
    <w:rsid w:val="00EA029C"/>
    <w:rsid w:val="00EA06CE"/>
    <w:rsid w:val="00EA077C"/>
    <w:rsid w:val="00EA1EFF"/>
    <w:rsid w:val="00EA36A1"/>
    <w:rsid w:val="00EA618B"/>
    <w:rsid w:val="00EA7046"/>
    <w:rsid w:val="00EB0BAE"/>
    <w:rsid w:val="00EB261D"/>
    <w:rsid w:val="00EB3DEF"/>
    <w:rsid w:val="00EB560E"/>
    <w:rsid w:val="00EB5F07"/>
    <w:rsid w:val="00EB60FF"/>
    <w:rsid w:val="00EB6A81"/>
    <w:rsid w:val="00EB6C63"/>
    <w:rsid w:val="00EB748C"/>
    <w:rsid w:val="00EB75F1"/>
    <w:rsid w:val="00EB76B8"/>
    <w:rsid w:val="00EC0396"/>
    <w:rsid w:val="00EC1228"/>
    <w:rsid w:val="00EC2208"/>
    <w:rsid w:val="00EC4557"/>
    <w:rsid w:val="00EC4633"/>
    <w:rsid w:val="00EC4900"/>
    <w:rsid w:val="00EC564C"/>
    <w:rsid w:val="00EC7171"/>
    <w:rsid w:val="00EC78FD"/>
    <w:rsid w:val="00EC7C01"/>
    <w:rsid w:val="00ED008C"/>
    <w:rsid w:val="00ED1732"/>
    <w:rsid w:val="00ED2C61"/>
    <w:rsid w:val="00ED2F53"/>
    <w:rsid w:val="00ED52EE"/>
    <w:rsid w:val="00ED6C59"/>
    <w:rsid w:val="00ED76C7"/>
    <w:rsid w:val="00ED7861"/>
    <w:rsid w:val="00ED78E8"/>
    <w:rsid w:val="00EE05B3"/>
    <w:rsid w:val="00EE1749"/>
    <w:rsid w:val="00EE195B"/>
    <w:rsid w:val="00EE2B48"/>
    <w:rsid w:val="00EE3C99"/>
    <w:rsid w:val="00EE3EAF"/>
    <w:rsid w:val="00EE40A7"/>
    <w:rsid w:val="00EE4D60"/>
    <w:rsid w:val="00EE4F68"/>
    <w:rsid w:val="00EE528A"/>
    <w:rsid w:val="00EE5CFE"/>
    <w:rsid w:val="00EE5DA4"/>
    <w:rsid w:val="00EE5ED9"/>
    <w:rsid w:val="00EE62D2"/>
    <w:rsid w:val="00EE6C67"/>
    <w:rsid w:val="00EE7073"/>
    <w:rsid w:val="00EE78CE"/>
    <w:rsid w:val="00EF09BF"/>
    <w:rsid w:val="00EF57FB"/>
    <w:rsid w:val="00EF60E7"/>
    <w:rsid w:val="00EF625B"/>
    <w:rsid w:val="00EF6513"/>
    <w:rsid w:val="00EF7BDE"/>
    <w:rsid w:val="00EF7BEC"/>
    <w:rsid w:val="00EF7D75"/>
    <w:rsid w:val="00F005B1"/>
    <w:rsid w:val="00F0160B"/>
    <w:rsid w:val="00F0180A"/>
    <w:rsid w:val="00F02D94"/>
    <w:rsid w:val="00F02E4F"/>
    <w:rsid w:val="00F0301B"/>
    <w:rsid w:val="00F03296"/>
    <w:rsid w:val="00F03EBC"/>
    <w:rsid w:val="00F04158"/>
    <w:rsid w:val="00F0460E"/>
    <w:rsid w:val="00F0470F"/>
    <w:rsid w:val="00F068C4"/>
    <w:rsid w:val="00F10417"/>
    <w:rsid w:val="00F126F4"/>
    <w:rsid w:val="00F129AD"/>
    <w:rsid w:val="00F15275"/>
    <w:rsid w:val="00F1688D"/>
    <w:rsid w:val="00F175A1"/>
    <w:rsid w:val="00F178C4"/>
    <w:rsid w:val="00F17DE2"/>
    <w:rsid w:val="00F17FA1"/>
    <w:rsid w:val="00F21498"/>
    <w:rsid w:val="00F217DE"/>
    <w:rsid w:val="00F22004"/>
    <w:rsid w:val="00F224FE"/>
    <w:rsid w:val="00F2349F"/>
    <w:rsid w:val="00F23EEA"/>
    <w:rsid w:val="00F252CA"/>
    <w:rsid w:val="00F2533C"/>
    <w:rsid w:val="00F25EA6"/>
    <w:rsid w:val="00F26E7E"/>
    <w:rsid w:val="00F27CA0"/>
    <w:rsid w:val="00F27CF7"/>
    <w:rsid w:val="00F30365"/>
    <w:rsid w:val="00F30A51"/>
    <w:rsid w:val="00F30CAD"/>
    <w:rsid w:val="00F30D89"/>
    <w:rsid w:val="00F31679"/>
    <w:rsid w:val="00F32BA5"/>
    <w:rsid w:val="00F32CB2"/>
    <w:rsid w:val="00F335F1"/>
    <w:rsid w:val="00F3364B"/>
    <w:rsid w:val="00F336D7"/>
    <w:rsid w:val="00F33CCC"/>
    <w:rsid w:val="00F341A9"/>
    <w:rsid w:val="00F35017"/>
    <w:rsid w:val="00F35CF4"/>
    <w:rsid w:val="00F3618A"/>
    <w:rsid w:val="00F36203"/>
    <w:rsid w:val="00F36967"/>
    <w:rsid w:val="00F36EC1"/>
    <w:rsid w:val="00F374C3"/>
    <w:rsid w:val="00F37B03"/>
    <w:rsid w:val="00F37EA0"/>
    <w:rsid w:val="00F40812"/>
    <w:rsid w:val="00F409AC"/>
    <w:rsid w:val="00F40F6B"/>
    <w:rsid w:val="00F42241"/>
    <w:rsid w:val="00F423E8"/>
    <w:rsid w:val="00F425CD"/>
    <w:rsid w:val="00F42A71"/>
    <w:rsid w:val="00F45407"/>
    <w:rsid w:val="00F45FA9"/>
    <w:rsid w:val="00F460A1"/>
    <w:rsid w:val="00F4746C"/>
    <w:rsid w:val="00F47909"/>
    <w:rsid w:val="00F47DDC"/>
    <w:rsid w:val="00F51186"/>
    <w:rsid w:val="00F51510"/>
    <w:rsid w:val="00F51A04"/>
    <w:rsid w:val="00F51DDD"/>
    <w:rsid w:val="00F544C4"/>
    <w:rsid w:val="00F549D5"/>
    <w:rsid w:val="00F54E1A"/>
    <w:rsid w:val="00F558D1"/>
    <w:rsid w:val="00F55DF7"/>
    <w:rsid w:val="00F5699D"/>
    <w:rsid w:val="00F60050"/>
    <w:rsid w:val="00F602E0"/>
    <w:rsid w:val="00F60D19"/>
    <w:rsid w:val="00F61E68"/>
    <w:rsid w:val="00F62A49"/>
    <w:rsid w:val="00F63B71"/>
    <w:rsid w:val="00F63F06"/>
    <w:rsid w:val="00F64A12"/>
    <w:rsid w:val="00F6556E"/>
    <w:rsid w:val="00F6565E"/>
    <w:rsid w:val="00F65796"/>
    <w:rsid w:val="00F65830"/>
    <w:rsid w:val="00F65874"/>
    <w:rsid w:val="00F659A1"/>
    <w:rsid w:val="00F671A0"/>
    <w:rsid w:val="00F671EE"/>
    <w:rsid w:val="00F67E5C"/>
    <w:rsid w:val="00F706CB"/>
    <w:rsid w:val="00F70A12"/>
    <w:rsid w:val="00F70C75"/>
    <w:rsid w:val="00F714CF"/>
    <w:rsid w:val="00F7155E"/>
    <w:rsid w:val="00F730E6"/>
    <w:rsid w:val="00F7366D"/>
    <w:rsid w:val="00F7376F"/>
    <w:rsid w:val="00F740D6"/>
    <w:rsid w:val="00F754A9"/>
    <w:rsid w:val="00F755A0"/>
    <w:rsid w:val="00F757AF"/>
    <w:rsid w:val="00F76989"/>
    <w:rsid w:val="00F769A6"/>
    <w:rsid w:val="00F7714F"/>
    <w:rsid w:val="00F774E8"/>
    <w:rsid w:val="00F80024"/>
    <w:rsid w:val="00F804A2"/>
    <w:rsid w:val="00F8085D"/>
    <w:rsid w:val="00F8105E"/>
    <w:rsid w:val="00F81926"/>
    <w:rsid w:val="00F83D33"/>
    <w:rsid w:val="00F84C7B"/>
    <w:rsid w:val="00F8597B"/>
    <w:rsid w:val="00F86107"/>
    <w:rsid w:val="00F861A4"/>
    <w:rsid w:val="00F861EF"/>
    <w:rsid w:val="00F86A07"/>
    <w:rsid w:val="00F86ABC"/>
    <w:rsid w:val="00F87C89"/>
    <w:rsid w:val="00F901A6"/>
    <w:rsid w:val="00F90D8A"/>
    <w:rsid w:val="00F9256A"/>
    <w:rsid w:val="00F92A2D"/>
    <w:rsid w:val="00F92BDB"/>
    <w:rsid w:val="00F92E1F"/>
    <w:rsid w:val="00F93D27"/>
    <w:rsid w:val="00F948B7"/>
    <w:rsid w:val="00F949B4"/>
    <w:rsid w:val="00F94E65"/>
    <w:rsid w:val="00F953D4"/>
    <w:rsid w:val="00F96469"/>
    <w:rsid w:val="00F965FF"/>
    <w:rsid w:val="00F9699B"/>
    <w:rsid w:val="00FA0B31"/>
    <w:rsid w:val="00FA19FE"/>
    <w:rsid w:val="00FA378B"/>
    <w:rsid w:val="00FA49AB"/>
    <w:rsid w:val="00FA4ACA"/>
    <w:rsid w:val="00FA6964"/>
    <w:rsid w:val="00FA744F"/>
    <w:rsid w:val="00FA75A8"/>
    <w:rsid w:val="00FA7BD3"/>
    <w:rsid w:val="00FB029F"/>
    <w:rsid w:val="00FB2DCF"/>
    <w:rsid w:val="00FB37B2"/>
    <w:rsid w:val="00FB5293"/>
    <w:rsid w:val="00FB59D5"/>
    <w:rsid w:val="00FB5DE2"/>
    <w:rsid w:val="00FB60A2"/>
    <w:rsid w:val="00FB625C"/>
    <w:rsid w:val="00FB67A4"/>
    <w:rsid w:val="00FB69FF"/>
    <w:rsid w:val="00FB6C89"/>
    <w:rsid w:val="00FB6CDD"/>
    <w:rsid w:val="00FB783A"/>
    <w:rsid w:val="00FC17B6"/>
    <w:rsid w:val="00FC1866"/>
    <w:rsid w:val="00FC28CE"/>
    <w:rsid w:val="00FC29B6"/>
    <w:rsid w:val="00FC2BDE"/>
    <w:rsid w:val="00FC370E"/>
    <w:rsid w:val="00FC3880"/>
    <w:rsid w:val="00FC3DCA"/>
    <w:rsid w:val="00FC4FFA"/>
    <w:rsid w:val="00FC5516"/>
    <w:rsid w:val="00FC5AF1"/>
    <w:rsid w:val="00FC6F15"/>
    <w:rsid w:val="00FC7D6B"/>
    <w:rsid w:val="00FD0B3A"/>
    <w:rsid w:val="00FD1668"/>
    <w:rsid w:val="00FD17F3"/>
    <w:rsid w:val="00FD21E9"/>
    <w:rsid w:val="00FD31E0"/>
    <w:rsid w:val="00FD3513"/>
    <w:rsid w:val="00FD3C07"/>
    <w:rsid w:val="00FD3E85"/>
    <w:rsid w:val="00FD5507"/>
    <w:rsid w:val="00FD66C6"/>
    <w:rsid w:val="00FD6B19"/>
    <w:rsid w:val="00FD72F0"/>
    <w:rsid w:val="00FD72FD"/>
    <w:rsid w:val="00FD7716"/>
    <w:rsid w:val="00FD7848"/>
    <w:rsid w:val="00FE04FF"/>
    <w:rsid w:val="00FE1E5C"/>
    <w:rsid w:val="00FE22BC"/>
    <w:rsid w:val="00FE2B5C"/>
    <w:rsid w:val="00FE2C03"/>
    <w:rsid w:val="00FE3CE7"/>
    <w:rsid w:val="00FE3DBE"/>
    <w:rsid w:val="00FE4116"/>
    <w:rsid w:val="00FE4638"/>
    <w:rsid w:val="00FE4D34"/>
    <w:rsid w:val="00FE4D94"/>
    <w:rsid w:val="00FE5D8D"/>
    <w:rsid w:val="00FE6218"/>
    <w:rsid w:val="00FE6E50"/>
    <w:rsid w:val="00FE7DAE"/>
    <w:rsid w:val="00FF040F"/>
    <w:rsid w:val="00FF0C56"/>
    <w:rsid w:val="00FF1408"/>
    <w:rsid w:val="00FF198D"/>
    <w:rsid w:val="00FF2E9E"/>
    <w:rsid w:val="00FF3698"/>
    <w:rsid w:val="00FF4958"/>
    <w:rsid w:val="00FF4F16"/>
    <w:rsid w:val="00FF64C0"/>
    <w:rsid w:val="00FF66C8"/>
    <w:rsid w:val="00FF68E1"/>
    <w:rsid w:val="00FF6AB7"/>
    <w:rsid w:val="00FF78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E5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85BD6"/>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616B6A"/>
    <w:pPr>
      <w:keepNext/>
      <w:keepLines/>
      <w:numPr>
        <w:numId w:val="46"/>
      </w:numPr>
      <w:tabs>
        <w:tab w:val="left" w:pos="180"/>
      </w:tabs>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A8738A"/>
    <w:pPr>
      <w:keepNext/>
      <w:keepLines/>
      <w:numPr>
        <w:numId w:val="70"/>
      </w:numPr>
      <w:tabs>
        <w:tab w:val="left" w:pos="360"/>
      </w:tabs>
      <w:spacing w:before="120" w:after="120"/>
      <w:outlineLvl w:val="2"/>
    </w:pPr>
    <w:rPr>
      <w:rFonts w:eastAsiaTheme="majorEastAsia" w:cs="Tahoma"/>
      <w:b/>
      <w:bCs/>
      <w:color w:val="000000"/>
      <w:sz w:val="22"/>
      <w:szCs w:val="20"/>
    </w:rPr>
  </w:style>
  <w:style w:type="paragraph" w:styleId="Heading4">
    <w:name w:val="heading 4"/>
    <w:basedOn w:val="ListParagraph"/>
    <w:next w:val="Normal"/>
    <w:link w:val="Heading4Char"/>
    <w:autoRedefine/>
    <w:uiPriority w:val="9"/>
    <w:unhideWhenUsed/>
    <w:qFormat/>
    <w:rsid w:val="003C0152"/>
    <w:pPr>
      <w:widowControl w:val="0"/>
      <w:spacing w:before="240" w:after="120"/>
      <w:ind w:left="270" w:hanging="270"/>
      <w:contextualSpacing w:val="0"/>
      <w:outlineLvl w:val="3"/>
    </w:pPr>
    <w:rPr>
      <w:rFonts w:cs="Tahoma"/>
      <w:b/>
      <w:szCs w:val="20"/>
    </w:rPr>
  </w:style>
  <w:style w:type="paragraph" w:styleId="Heading5">
    <w:name w:val="heading 5"/>
    <w:basedOn w:val="Normal"/>
    <w:next w:val="Normal"/>
    <w:link w:val="Heading5Char"/>
    <w:autoRedefine/>
    <w:uiPriority w:val="9"/>
    <w:unhideWhenUsed/>
    <w:qFormat/>
    <w:rsid w:val="00A971D2"/>
    <w:pPr>
      <w:keepNext/>
      <w:keepLines/>
      <w:numPr>
        <w:numId w:val="4"/>
      </w:numPr>
      <w:spacing w:after="120"/>
      <w:ind w:left="1800" w:hanging="180"/>
      <w:outlineLvl w:val="4"/>
    </w:pPr>
    <w:rPr>
      <w:rFonts w:eastAsia="MS Gothic" w:cs="Tahoma"/>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5"/>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6"/>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C85BD6"/>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616B6A"/>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A8738A"/>
    <w:rPr>
      <w:rFonts w:ascii="Tahoma" w:eastAsiaTheme="majorEastAsia" w:hAnsi="Tahoma" w:cs="Tahoma"/>
      <w:b/>
      <w:bCs/>
      <w:color w:val="000000"/>
      <w:szCs w:val="20"/>
    </w:rPr>
  </w:style>
  <w:style w:type="character" w:customStyle="1" w:styleId="Heading4Char">
    <w:name w:val="Heading 4 Char"/>
    <w:basedOn w:val="DefaultParagraphFont"/>
    <w:link w:val="Heading4"/>
    <w:uiPriority w:val="9"/>
    <w:rsid w:val="003C0152"/>
    <w:rPr>
      <w:rFonts w:ascii="Tahoma" w:hAnsi="Tahoma" w:cs="Tahoma"/>
      <w:b/>
      <w:sz w:val="20"/>
      <w:szCs w:val="20"/>
    </w:rPr>
  </w:style>
  <w:style w:type="character" w:customStyle="1" w:styleId="Heading5Char">
    <w:name w:val="Heading 5 Char"/>
    <w:basedOn w:val="DefaultParagraphFont"/>
    <w:link w:val="Heading5"/>
    <w:uiPriority w:val="9"/>
    <w:rsid w:val="00A971D2"/>
    <w:rPr>
      <w:rFonts w:ascii="Tahoma" w:eastAsia="MS Gothic" w:hAnsi="Tahoma" w:cs="Tahoma"/>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42A71"/>
    <w:pPr>
      <w:tabs>
        <w:tab w:val="left" w:pos="-4050"/>
        <w:tab w:val="left" w:pos="-3960"/>
        <w:tab w:val="left" w:pos="720"/>
        <w:tab w:val="right" w:leader="dot" w:pos="9350"/>
      </w:tabs>
      <w:spacing w:after="100"/>
      <w:ind w:left="720" w:hanging="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 w:type="character" w:customStyle="1" w:styleId="UnresolvedMention">
    <w:name w:val="Unresolved Mention"/>
    <w:basedOn w:val="DefaultParagraphFont"/>
    <w:uiPriority w:val="99"/>
    <w:semiHidden/>
    <w:unhideWhenUsed/>
    <w:rsid w:val="0096708F"/>
    <w:rPr>
      <w:color w:val="808080"/>
      <w:shd w:val="clear" w:color="auto" w:fill="E6E6E6"/>
    </w:rPr>
  </w:style>
  <w:style w:type="paragraph" w:styleId="EndnoteText">
    <w:name w:val="endnote text"/>
    <w:basedOn w:val="Normal"/>
    <w:link w:val="EndnoteTextChar"/>
    <w:uiPriority w:val="99"/>
    <w:semiHidden/>
    <w:unhideWhenUsed/>
    <w:rsid w:val="00CB0A72"/>
    <w:rPr>
      <w:szCs w:val="20"/>
    </w:rPr>
  </w:style>
  <w:style w:type="character" w:customStyle="1" w:styleId="EndnoteTextChar">
    <w:name w:val="Endnote Text Char"/>
    <w:basedOn w:val="DefaultParagraphFont"/>
    <w:link w:val="EndnoteText"/>
    <w:uiPriority w:val="99"/>
    <w:semiHidden/>
    <w:rsid w:val="00CB0A72"/>
    <w:rPr>
      <w:rFonts w:ascii="Tahoma" w:hAnsi="Tahoma"/>
      <w:sz w:val="20"/>
      <w:szCs w:val="20"/>
    </w:rPr>
  </w:style>
  <w:style w:type="character" w:styleId="EndnoteReference">
    <w:name w:val="endnote reference"/>
    <w:basedOn w:val="DefaultParagraphFont"/>
    <w:uiPriority w:val="99"/>
    <w:semiHidden/>
    <w:unhideWhenUsed/>
    <w:rsid w:val="00CB0A72"/>
    <w:rPr>
      <w:vertAlign w:val="superscript"/>
    </w:rPr>
  </w:style>
  <w:style w:type="paragraph" w:styleId="BodyText">
    <w:name w:val="Body Text"/>
    <w:basedOn w:val="Normal"/>
    <w:link w:val="BodyTextChar"/>
    <w:uiPriority w:val="99"/>
    <w:unhideWhenUsed/>
    <w:rsid w:val="00BC3597"/>
    <w:pPr>
      <w:spacing w:after="120"/>
    </w:pPr>
  </w:style>
  <w:style w:type="character" w:customStyle="1" w:styleId="BodyTextChar">
    <w:name w:val="Body Text Char"/>
    <w:basedOn w:val="DefaultParagraphFont"/>
    <w:link w:val="BodyText"/>
    <w:uiPriority w:val="99"/>
    <w:rsid w:val="00BC3597"/>
    <w:rPr>
      <w:rFonts w:ascii="Tahoma" w:hAnsi="Tahoma"/>
      <w:sz w:val="20"/>
    </w:rPr>
  </w:style>
  <w:style w:type="paragraph" w:customStyle="1" w:styleId="NormalWeb1">
    <w:name w:val="Normal (Web)1"/>
    <w:basedOn w:val="Normal"/>
    <w:rsid w:val="00AF37C0"/>
    <w:pPr>
      <w:spacing w:before="100" w:beforeAutospacing="1" w:after="100" w:afterAutospacing="1"/>
    </w:pPr>
    <w:rPr>
      <w:rFonts w:ascii="Verdana" w:eastAsia="Arial Unicode MS" w:hAnsi="Verdana"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85BD6"/>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616B6A"/>
    <w:pPr>
      <w:keepNext/>
      <w:keepLines/>
      <w:numPr>
        <w:numId w:val="46"/>
      </w:numPr>
      <w:tabs>
        <w:tab w:val="left" w:pos="180"/>
      </w:tabs>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A8738A"/>
    <w:pPr>
      <w:keepNext/>
      <w:keepLines/>
      <w:numPr>
        <w:numId w:val="70"/>
      </w:numPr>
      <w:tabs>
        <w:tab w:val="left" w:pos="360"/>
      </w:tabs>
      <w:spacing w:before="120" w:after="120"/>
      <w:outlineLvl w:val="2"/>
    </w:pPr>
    <w:rPr>
      <w:rFonts w:eastAsiaTheme="majorEastAsia" w:cs="Tahoma"/>
      <w:b/>
      <w:bCs/>
      <w:color w:val="000000"/>
      <w:sz w:val="22"/>
      <w:szCs w:val="20"/>
    </w:rPr>
  </w:style>
  <w:style w:type="paragraph" w:styleId="Heading4">
    <w:name w:val="heading 4"/>
    <w:basedOn w:val="ListParagraph"/>
    <w:next w:val="Normal"/>
    <w:link w:val="Heading4Char"/>
    <w:autoRedefine/>
    <w:uiPriority w:val="9"/>
    <w:unhideWhenUsed/>
    <w:qFormat/>
    <w:rsid w:val="003C0152"/>
    <w:pPr>
      <w:widowControl w:val="0"/>
      <w:spacing w:before="240" w:after="120"/>
      <w:ind w:left="270" w:hanging="270"/>
      <w:contextualSpacing w:val="0"/>
      <w:outlineLvl w:val="3"/>
    </w:pPr>
    <w:rPr>
      <w:rFonts w:cs="Tahoma"/>
      <w:b/>
      <w:szCs w:val="20"/>
    </w:rPr>
  </w:style>
  <w:style w:type="paragraph" w:styleId="Heading5">
    <w:name w:val="heading 5"/>
    <w:basedOn w:val="Normal"/>
    <w:next w:val="Normal"/>
    <w:link w:val="Heading5Char"/>
    <w:autoRedefine/>
    <w:uiPriority w:val="9"/>
    <w:unhideWhenUsed/>
    <w:qFormat/>
    <w:rsid w:val="00A971D2"/>
    <w:pPr>
      <w:keepNext/>
      <w:keepLines/>
      <w:numPr>
        <w:numId w:val="4"/>
      </w:numPr>
      <w:spacing w:after="120"/>
      <w:ind w:left="1800" w:hanging="180"/>
      <w:outlineLvl w:val="4"/>
    </w:pPr>
    <w:rPr>
      <w:rFonts w:eastAsia="MS Gothic" w:cs="Tahoma"/>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5"/>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6"/>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C85BD6"/>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616B6A"/>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A8738A"/>
    <w:rPr>
      <w:rFonts w:ascii="Tahoma" w:eastAsiaTheme="majorEastAsia" w:hAnsi="Tahoma" w:cs="Tahoma"/>
      <w:b/>
      <w:bCs/>
      <w:color w:val="000000"/>
      <w:szCs w:val="20"/>
    </w:rPr>
  </w:style>
  <w:style w:type="character" w:customStyle="1" w:styleId="Heading4Char">
    <w:name w:val="Heading 4 Char"/>
    <w:basedOn w:val="DefaultParagraphFont"/>
    <w:link w:val="Heading4"/>
    <w:uiPriority w:val="9"/>
    <w:rsid w:val="003C0152"/>
    <w:rPr>
      <w:rFonts w:ascii="Tahoma" w:hAnsi="Tahoma" w:cs="Tahoma"/>
      <w:b/>
      <w:sz w:val="20"/>
      <w:szCs w:val="20"/>
    </w:rPr>
  </w:style>
  <w:style w:type="character" w:customStyle="1" w:styleId="Heading5Char">
    <w:name w:val="Heading 5 Char"/>
    <w:basedOn w:val="DefaultParagraphFont"/>
    <w:link w:val="Heading5"/>
    <w:uiPriority w:val="9"/>
    <w:rsid w:val="00A971D2"/>
    <w:rPr>
      <w:rFonts w:ascii="Tahoma" w:eastAsia="MS Gothic" w:hAnsi="Tahoma" w:cs="Tahoma"/>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42A71"/>
    <w:pPr>
      <w:tabs>
        <w:tab w:val="left" w:pos="-4050"/>
        <w:tab w:val="left" w:pos="-3960"/>
        <w:tab w:val="left" w:pos="720"/>
        <w:tab w:val="right" w:leader="dot" w:pos="9350"/>
      </w:tabs>
      <w:spacing w:after="100"/>
      <w:ind w:left="720" w:hanging="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 w:type="character" w:customStyle="1" w:styleId="UnresolvedMention">
    <w:name w:val="Unresolved Mention"/>
    <w:basedOn w:val="DefaultParagraphFont"/>
    <w:uiPriority w:val="99"/>
    <w:semiHidden/>
    <w:unhideWhenUsed/>
    <w:rsid w:val="0096708F"/>
    <w:rPr>
      <w:color w:val="808080"/>
      <w:shd w:val="clear" w:color="auto" w:fill="E6E6E6"/>
    </w:rPr>
  </w:style>
  <w:style w:type="paragraph" w:styleId="EndnoteText">
    <w:name w:val="endnote text"/>
    <w:basedOn w:val="Normal"/>
    <w:link w:val="EndnoteTextChar"/>
    <w:uiPriority w:val="99"/>
    <w:semiHidden/>
    <w:unhideWhenUsed/>
    <w:rsid w:val="00CB0A72"/>
    <w:rPr>
      <w:szCs w:val="20"/>
    </w:rPr>
  </w:style>
  <w:style w:type="character" w:customStyle="1" w:styleId="EndnoteTextChar">
    <w:name w:val="Endnote Text Char"/>
    <w:basedOn w:val="DefaultParagraphFont"/>
    <w:link w:val="EndnoteText"/>
    <w:uiPriority w:val="99"/>
    <w:semiHidden/>
    <w:rsid w:val="00CB0A72"/>
    <w:rPr>
      <w:rFonts w:ascii="Tahoma" w:hAnsi="Tahoma"/>
      <w:sz w:val="20"/>
      <w:szCs w:val="20"/>
    </w:rPr>
  </w:style>
  <w:style w:type="character" w:styleId="EndnoteReference">
    <w:name w:val="endnote reference"/>
    <w:basedOn w:val="DefaultParagraphFont"/>
    <w:uiPriority w:val="99"/>
    <w:semiHidden/>
    <w:unhideWhenUsed/>
    <w:rsid w:val="00CB0A72"/>
    <w:rPr>
      <w:vertAlign w:val="superscript"/>
    </w:rPr>
  </w:style>
  <w:style w:type="paragraph" w:styleId="BodyText">
    <w:name w:val="Body Text"/>
    <w:basedOn w:val="Normal"/>
    <w:link w:val="BodyTextChar"/>
    <w:uiPriority w:val="99"/>
    <w:unhideWhenUsed/>
    <w:rsid w:val="00BC3597"/>
    <w:pPr>
      <w:spacing w:after="120"/>
    </w:pPr>
  </w:style>
  <w:style w:type="character" w:customStyle="1" w:styleId="BodyTextChar">
    <w:name w:val="Body Text Char"/>
    <w:basedOn w:val="DefaultParagraphFont"/>
    <w:link w:val="BodyText"/>
    <w:uiPriority w:val="99"/>
    <w:rsid w:val="00BC3597"/>
    <w:rPr>
      <w:rFonts w:ascii="Tahoma" w:hAnsi="Tahoma"/>
      <w:sz w:val="20"/>
    </w:rPr>
  </w:style>
  <w:style w:type="paragraph" w:customStyle="1" w:styleId="NormalWeb1">
    <w:name w:val="Normal (Web)1"/>
    <w:basedOn w:val="Normal"/>
    <w:rsid w:val="00AF37C0"/>
    <w:pPr>
      <w:spacing w:before="100" w:beforeAutospacing="1" w:after="100" w:afterAutospacing="1"/>
    </w:pPr>
    <w:rPr>
      <w:rFonts w:ascii="Verdana" w:eastAsia="Arial Unicode MS" w:hAnsi="Verdana"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3550">
      <w:bodyDiv w:val="1"/>
      <w:marLeft w:val="0"/>
      <w:marRight w:val="0"/>
      <w:marTop w:val="0"/>
      <w:marBottom w:val="0"/>
      <w:divBdr>
        <w:top w:val="none" w:sz="0" w:space="0" w:color="auto"/>
        <w:left w:val="none" w:sz="0" w:space="0" w:color="auto"/>
        <w:bottom w:val="none" w:sz="0" w:space="0" w:color="auto"/>
        <w:right w:val="none" w:sz="0" w:space="0" w:color="auto"/>
      </w:divBdr>
    </w:div>
    <w:div w:id="36392280">
      <w:bodyDiv w:val="1"/>
      <w:marLeft w:val="0"/>
      <w:marRight w:val="0"/>
      <w:marTop w:val="0"/>
      <w:marBottom w:val="0"/>
      <w:divBdr>
        <w:top w:val="none" w:sz="0" w:space="0" w:color="auto"/>
        <w:left w:val="none" w:sz="0" w:space="0" w:color="auto"/>
        <w:bottom w:val="none" w:sz="0" w:space="0" w:color="auto"/>
        <w:right w:val="none" w:sz="0" w:space="0" w:color="auto"/>
      </w:divBdr>
    </w:div>
    <w:div w:id="154340830">
      <w:bodyDiv w:val="1"/>
      <w:marLeft w:val="0"/>
      <w:marRight w:val="0"/>
      <w:marTop w:val="0"/>
      <w:marBottom w:val="0"/>
      <w:divBdr>
        <w:top w:val="none" w:sz="0" w:space="0" w:color="auto"/>
        <w:left w:val="none" w:sz="0" w:space="0" w:color="auto"/>
        <w:bottom w:val="none" w:sz="0" w:space="0" w:color="auto"/>
        <w:right w:val="none" w:sz="0" w:space="0" w:color="auto"/>
      </w:divBdr>
    </w:div>
    <w:div w:id="156193441">
      <w:bodyDiv w:val="1"/>
      <w:marLeft w:val="0"/>
      <w:marRight w:val="0"/>
      <w:marTop w:val="0"/>
      <w:marBottom w:val="0"/>
      <w:divBdr>
        <w:top w:val="none" w:sz="0" w:space="0" w:color="auto"/>
        <w:left w:val="none" w:sz="0" w:space="0" w:color="auto"/>
        <w:bottom w:val="none" w:sz="0" w:space="0" w:color="auto"/>
        <w:right w:val="none" w:sz="0" w:space="0" w:color="auto"/>
      </w:divBdr>
      <w:divsChild>
        <w:div w:id="23598228">
          <w:marLeft w:val="0"/>
          <w:marRight w:val="0"/>
          <w:marTop w:val="0"/>
          <w:marBottom w:val="0"/>
          <w:divBdr>
            <w:top w:val="single" w:sz="36" w:space="0" w:color="00457C"/>
            <w:left w:val="single" w:sz="36" w:space="0" w:color="00457C"/>
            <w:bottom w:val="single" w:sz="36" w:space="0" w:color="00457C"/>
            <w:right w:val="single" w:sz="36" w:space="0" w:color="00457C"/>
          </w:divBdr>
          <w:divsChild>
            <w:div w:id="928277131">
              <w:marLeft w:val="0"/>
              <w:marRight w:val="0"/>
              <w:marTop w:val="0"/>
              <w:marBottom w:val="0"/>
              <w:divBdr>
                <w:top w:val="none" w:sz="0" w:space="0" w:color="auto"/>
                <w:left w:val="none" w:sz="0" w:space="0" w:color="auto"/>
                <w:bottom w:val="none" w:sz="0" w:space="0" w:color="auto"/>
                <w:right w:val="none" w:sz="0" w:space="0" w:color="auto"/>
              </w:divBdr>
              <w:divsChild>
                <w:div w:id="1756630896">
                  <w:marLeft w:val="0"/>
                  <w:marRight w:val="0"/>
                  <w:marTop w:val="0"/>
                  <w:marBottom w:val="0"/>
                  <w:divBdr>
                    <w:top w:val="none" w:sz="0" w:space="0" w:color="auto"/>
                    <w:left w:val="none" w:sz="0" w:space="0" w:color="auto"/>
                    <w:bottom w:val="none" w:sz="0" w:space="0" w:color="auto"/>
                    <w:right w:val="none" w:sz="0" w:space="0" w:color="auto"/>
                  </w:divBdr>
                  <w:divsChild>
                    <w:div w:id="844713268">
                      <w:marLeft w:val="0"/>
                      <w:marRight w:val="0"/>
                      <w:marTop w:val="0"/>
                      <w:marBottom w:val="0"/>
                      <w:divBdr>
                        <w:top w:val="none" w:sz="0" w:space="0" w:color="auto"/>
                        <w:left w:val="none" w:sz="0" w:space="0" w:color="auto"/>
                        <w:bottom w:val="none" w:sz="0" w:space="0" w:color="auto"/>
                        <w:right w:val="none" w:sz="0" w:space="0" w:color="auto"/>
                      </w:divBdr>
                      <w:divsChild>
                        <w:div w:id="1991867332">
                          <w:marLeft w:val="0"/>
                          <w:marRight w:val="0"/>
                          <w:marTop w:val="0"/>
                          <w:marBottom w:val="0"/>
                          <w:divBdr>
                            <w:top w:val="none" w:sz="0" w:space="0" w:color="auto"/>
                            <w:left w:val="none" w:sz="0" w:space="0" w:color="auto"/>
                            <w:bottom w:val="none" w:sz="0" w:space="0" w:color="auto"/>
                            <w:right w:val="none" w:sz="0" w:space="0" w:color="auto"/>
                          </w:divBdr>
                          <w:divsChild>
                            <w:div w:id="534123334">
                              <w:marLeft w:val="0"/>
                              <w:marRight w:val="0"/>
                              <w:marTop w:val="0"/>
                              <w:marBottom w:val="0"/>
                              <w:divBdr>
                                <w:top w:val="none" w:sz="0" w:space="0" w:color="auto"/>
                                <w:left w:val="none" w:sz="0" w:space="0" w:color="auto"/>
                                <w:bottom w:val="none" w:sz="0" w:space="0" w:color="auto"/>
                                <w:right w:val="none" w:sz="0" w:space="0" w:color="auto"/>
                              </w:divBdr>
                              <w:divsChild>
                                <w:div w:id="449513263">
                                  <w:marLeft w:val="0"/>
                                  <w:marRight w:val="0"/>
                                  <w:marTop w:val="0"/>
                                  <w:marBottom w:val="0"/>
                                  <w:divBdr>
                                    <w:top w:val="none" w:sz="0" w:space="0" w:color="auto"/>
                                    <w:left w:val="none" w:sz="0" w:space="0" w:color="auto"/>
                                    <w:bottom w:val="none" w:sz="0" w:space="0" w:color="auto"/>
                                    <w:right w:val="none" w:sz="0" w:space="0" w:color="auto"/>
                                  </w:divBdr>
                                  <w:divsChild>
                                    <w:div w:id="1179850050">
                                      <w:marLeft w:val="0"/>
                                      <w:marRight w:val="0"/>
                                      <w:marTop w:val="0"/>
                                      <w:marBottom w:val="0"/>
                                      <w:divBdr>
                                        <w:top w:val="none" w:sz="0" w:space="0" w:color="auto"/>
                                        <w:left w:val="none" w:sz="0" w:space="0" w:color="auto"/>
                                        <w:bottom w:val="none" w:sz="0" w:space="0" w:color="auto"/>
                                        <w:right w:val="none" w:sz="0" w:space="0" w:color="auto"/>
                                      </w:divBdr>
                                      <w:divsChild>
                                        <w:div w:id="1951811424">
                                          <w:marLeft w:val="0"/>
                                          <w:marRight w:val="0"/>
                                          <w:marTop w:val="0"/>
                                          <w:marBottom w:val="0"/>
                                          <w:divBdr>
                                            <w:top w:val="none" w:sz="0" w:space="0" w:color="auto"/>
                                            <w:left w:val="none" w:sz="0" w:space="0" w:color="auto"/>
                                            <w:bottom w:val="none" w:sz="0" w:space="0" w:color="auto"/>
                                            <w:right w:val="none" w:sz="0" w:space="0" w:color="auto"/>
                                          </w:divBdr>
                                          <w:divsChild>
                                            <w:div w:id="906499880">
                                              <w:marLeft w:val="0"/>
                                              <w:marRight w:val="0"/>
                                              <w:marTop w:val="0"/>
                                              <w:marBottom w:val="0"/>
                                              <w:divBdr>
                                                <w:top w:val="none" w:sz="0" w:space="0" w:color="auto"/>
                                                <w:left w:val="none" w:sz="0" w:space="0" w:color="auto"/>
                                                <w:bottom w:val="none" w:sz="0" w:space="0" w:color="auto"/>
                                                <w:right w:val="none" w:sz="0" w:space="0" w:color="auto"/>
                                              </w:divBdr>
                                              <w:divsChild>
                                                <w:div w:id="72287801">
                                                  <w:marLeft w:val="0"/>
                                                  <w:marRight w:val="0"/>
                                                  <w:marTop w:val="0"/>
                                                  <w:marBottom w:val="0"/>
                                                  <w:divBdr>
                                                    <w:top w:val="none" w:sz="0" w:space="0" w:color="auto"/>
                                                    <w:left w:val="none" w:sz="0" w:space="0" w:color="auto"/>
                                                    <w:bottom w:val="none" w:sz="0" w:space="0" w:color="auto"/>
                                                    <w:right w:val="none" w:sz="0" w:space="0" w:color="auto"/>
                                                  </w:divBdr>
                                                  <w:divsChild>
                                                    <w:div w:id="18627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37677">
      <w:bodyDiv w:val="1"/>
      <w:marLeft w:val="0"/>
      <w:marRight w:val="0"/>
      <w:marTop w:val="0"/>
      <w:marBottom w:val="0"/>
      <w:divBdr>
        <w:top w:val="none" w:sz="0" w:space="0" w:color="auto"/>
        <w:left w:val="none" w:sz="0" w:space="0" w:color="auto"/>
        <w:bottom w:val="none" w:sz="0" w:space="0" w:color="auto"/>
        <w:right w:val="none" w:sz="0" w:space="0" w:color="auto"/>
      </w:divBdr>
    </w:div>
    <w:div w:id="186607278">
      <w:bodyDiv w:val="1"/>
      <w:marLeft w:val="0"/>
      <w:marRight w:val="0"/>
      <w:marTop w:val="0"/>
      <w:marBottom w:val="0"/>
      <w:divBdr>
        <w:top w:val="none" w:sz="0" w:space="0" w:color="auto"/>
        <w:left w:val="none" w:sz="0" w:space="0" w:color="auto"/>
        <w:bottom w:val="none" w:sz="0" w:space="0" w:color="auto"/>
        <w:right w:val="none" w:sz="0" w:space="0" w:color="auto"/>
      </w:divBdr>
    </w:div>
    <w:div w:id="288971302">
      <w:bodyDiv w:val="1"/>
      <w:marLeft w:val="0"/>
      <w:marRight w:val="0"/>
      <w:marTop w:val="0"/>
      <w:marBottom w:val="0"/>
      <w:divBdr>
        <w:top w:val="none" w:sz="0" w:space="0" w:color="auto"/>
        <w:left w:val="none" w:sz="0" w:space="0" w:color="auto"/>
        <w:bottom w:val="none" w:sz="0" w:space="0" w:color="auto"/>
        <w:right w:val="none" w:sz="0" w:space="0" w:color="auto"/>
      </w:divBdr>
    </w:div>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486211902">
      <w:bodyDiv w:val="1"/>
      <w:marLeft w:val="0"/>
      <w:marRight w:val="0"/>
      <w:marTop w:val="0"/>
      <w:marBottom w:val="0"/>
      <w:divBdr>
        <w:top w:val="none" w:sz="0" w:space="0" w:color="auto"/>
        <w:left w:val="none" w:sz="0" w:space="0" w:color="auto"/>
        <w:bottom w:val="none" w:sz="0" w:space="0" w:color="auto"/>
        <w:right w:val="none" w:sz="0" w:space="0" w:color="auto"/>
      </w:divBdr>
    </w:div>
    <w:div w:id="527764211">
      <w:bodyDiv w:val="1"/>
      <w:marLeft w:val="0"/>
      <w:marRight w:val="0"/>
      <w:marTop w:val="0"/>
      <w:marBottom w:val="0"/>
      <w:divBdr>
        <w:top w:val="none" w:sz="0" w:space="0" w:color="auto"/>
        <w:left w:val="none" w:sz="0" w:space="0" w:color="auto"/>
        <w:bottom w:val="none" w:sz="0" w:space="0" w:color="auto"/>
        <w:right w:val="none" w:sz="0" w:space="0" w:color="auto"/>
      </w:divBdr>
    </w:div>
    <w:div w:id="544174101">
      <w:bodyDiv w:val="1"/>
      <w:marLeft w:val="0"/>
      <w:marRight w:val="0"/>
      <w:marTop w:val="0"/>
      <w:marBottom w:val="0"/>
      <w:divBdr>
        <w:top w:val="none" w:sz="0" w:space="0" w:color="auto"/>
        <w:left w:val="none" w:sz="0" w:space="0" w:color="auto"/>
        <w:bottom w:val="none" w:sz="0" w:space="0" w:color="auto"/>
        <w:right w:val="none" w:sz="0" w:space="0" w:color="auto"/>
      </w:divBdr>
    </w:div>
    <w:div w:id="559244854">
      <w:bodyDiv w:val="1"/>
      <w:marLeft w:val="0"/>
      <w:marRight w:val="0"/>
      <w:marTop w:val="0"/>
      <w:marBottom w:val="0"/>
      <w:divBdr>
        <w:top w:val="none" w:sz="0" w:space="0" w:color="auto"/>
        <w:left w:val="none" w:sz="0" w:space="0" w:color="auto"/>
        <w:bottom w:val="none" w:sz="0" w:space="0" w:color="auto"/>
        <w:right w:val="none" w:sz="0" w:space="0" w:color="auto"/>
      </w:divBdr>
    </w:div>
    <w:div w:id="585111173">
      <w:bodyDiv w:val="1"/>
      <w:marLeft w:val="0"/>
      <w:marRight w:val="0"/>
      <w:marTop w:val="0"/>
      <w:marBottom w:val="0"/>
      <w:divBdr>
        <w:top w:val="none" w:sz="0" w:space="0" w:color="auto"/>
        <w:left w:val="none" w:sz="0" w:space="0" w:color="auto"/>
        <w:bottom w:val="none" w:sz="0" w:space="0" w:color="auto"/>
        <w:right w:val="none" w:sz="0" w:space="0" w:color="auto"/>
      </w:divBdr>
    </w:div>
    <w:div w:id="605969520">
      <w:bodyDiv w:val="1"/>
      <w:marLeft w:val="0"/>
      <w:marRight w:val="0"/>
      <w:marTop w:val="0"/>
      <w:marBottom w:val="0"/>
      <w:divBdr>
        <w:top w:val="none" w:sz="0" w:space="0" w:color="auto"/>
        <w:left w:val="none" w:sz="0" w:space="0" w:color="auto"/>
        <w:bottom w:val="none" w:sz="0" w:space="0" w:color="auto"/>
        <w:right w:val="none" w:sz="0" w:space="0" w:color="auto"/>
      </w:divBdr>
    </w:div>
    <w:div w:id="741104366">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791096637">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33436285">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1023897021">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3222">
      <w:bodyDiv w:val="1"/>
      <w:marLeft w:val="0"/>
      <w:marRight w:val="0"/>
      <w:marTop w:val="0"/>
      <w:marBottom w:val="0"/>
      <w:divBdr>
        <w:top w:val="none" w:sz="0" w:space="0" w:color="auto"/>
        <w:left w:val="none" w:sz="0" w:space="0" w:color="auto"/>
        <w:bottom w:val="none" w:sz="0" w:space="0" w:color="auto"/>
        <w:right w:val="none" w:sz="0" w:space="0" w:color="auto"/>
      </w:divBdr>
    </w:div>
    <w:div w:id="1185752860">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47225255">
      <w:bodyDiv w:val="1"/>
      <w:marLeft w:val="0"/>
      <w:marRight w:val="0"/>
      <w:marTop w:val="0"/>
      <w:marBottom w:val="0"/>
      <w:divBdr>
        <w:top w:val="none" w:sz="0" w:space="0" w:color="auto"/>
        <w:left w:val="none" w:sz="0" w:space="0" w:color="auto"/>
        <w:bottom w:val="none" w:sz="0" w:space="0" w:color="auto"/>
        <w:right w:val="none" w:sz="0" w:space="0" w:color="auto"/>
      </w:divBdr>
    </w:div>
    <w:div w:id="1251694022">
      <w:bodyDiv w:val="1"/>
      <w:marLeft w:val="0"/>
      <w:marRight w:val="0"/>
      <w:marTop w:val="0"/>
      <w:marBottom w:val="0"/>
      <w:divBdr>
        <w:top w:val="none" w:sz="0" w:space="0" w:color="auto"/>
        <w:left w:val="none" w:sz="0" w:space="0" w:color="auto"/>
        <w:bottom w:val="none" w:sz="0" w:space="0" w:color="auto"/>
        <w:right w:val="none" w:sz="0" w:space="0" w:color="auto"/>
      </w:divBdr>
    </w:div>
    <w:div w:id="1275671398">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295215217">
      <w:bodyDiv w:val="1"/>
      <w:marLeft w:val="0"/>
      <w:marRight w:val="0"/>
      <w:marTop w:val="0"/>
      <w:marBottom w:val="0"/>
      <w:divBdr>
        <w:top w:val="none" w:sz="0" w:space="0" w:color="auto"/>
        <w:left w:val="none" w:sz="0" w:space="0" w:color="auto"/>
        <w:bottom w:val="none" w:sz="0" w:space="0" w:color="auto"/>
        <w:right w:val="none" w:sz="0" w:space="0" w:color="auto"/>
      </w:divBdr>
      <w:divsChild>
        <w:div w:id="379519155">
          <w:marLeft w:val="0"/>
          <w:marRight w:val="0"/>
          <w:marTop w:val="0"/>
          <w:marBottom w:val="0"/>
          <w:divBdr>
            <w:top w:val="single" w:sz="36" w:space="0" w:color="00457C"/>
            <w:left w:val="single" w:sz="36" w:space="0" w:color="00457C"/>
            <w:bottom w:val="single" w:sz="36" w:space="0" w:color="00457C"/>
            <w:right w:val="single" w:sz="36" w:space="0" w:color="00457C"/>
          </w:divBdr>
          <w:divsChild>
            <w:div w:id="1012341619">
              <w:marLeft w:val="0"/>
              <w:marRight w:val="0"/>
              <w:marTop w:val="0"/>
              <w:marBottom w:val="0"/>
              <w:divBdr>
                <w:top w:val="none" w:sz="0" w:space="0" w:color="auto"/>
                <w:left w:val="none" w:sz="0" w:space="0" w:color="auto"/>
                <w:bottom w:val="none" w:sz="0" w:space="0" w:color="auto"/>
                <w:right w:val="none" w:sz="0" w:space="0" w:color="auto"/>
              </w:divBdr>
              <w:divsChild>
                <w:div w:id="1125124468">
                  <w:marLeft w:val="0"/>
                  <w:marRight w:val="0"/>
                  <w:marTop w:val="0"/>
                  <w:marBottom w:val="0"/>
                  <w:divBdr>
                    <w:top w:val="none" w:sz="0" w:space="0" w:color="auto"/>
                    <w:left w:val="none" w:sz="0" w:space="0" w:color="auto"/>
                    <w:bottom w:val="none" w:sz="0" w:space="0" w:color="auto"/>
                    <w:right w:val="none" w:sz="0" w:space="0" w:color="auto"/>
                  </w:divBdr>
                  <w:divsChild>
                    <w:div w:id="1731225078">
                      <w:marLeft w:val="0"/>
                      <w:marRight w:val="0"/>
                      <w:marTop w:val="0"/>
                      <w:marBottom w:val="0"/>
                      <w:divBdr>
                        <w:top w:val="none" w:sz="0" w:space="0" w:color="auto"/>
                        <w:left w:val="none" w:sz="0" w:space="0" w:color="auto"/>
                        <w:bottom w:val="none" w:sz="0" w:space="0" w:color="auto"/>
                        <w:right w:val="none" w:sz="0" w:space="0" w:color="auto"/>
                      </w:divBdr>
                      <w:divsChild>
                        <w:div w:id="1950382608">
                          <w:marLeft w:val="0"/>
                          <w:marRight w:val="0"/>
                          <w:marTop w:val="0"/>
                          <w:marBottom w:val="0"/>
                          <w:divBdr>
                            <w:top w:val="none" w:sz="0" w:space="0" w:color="auto"/>
                            <w:left w:val="none" w:sz="0" w:space="0" w:color="auto"/>
                            <w:bottom w:val="none" w:sz="0" w:space="0" w:color="auto"/>
                            <w:right w:val="none" w:sz="0" w:space="0" w:color="auto"/>
                          </w:divBdr>
                          <w:divsChild>
                            <w:div w:id="770974709">
                              <w:marLeft w:val="0"/>
                              <w:marRight w:val="0"/>
                              <w:marTop w:val="0"/>
                              <w:marBottom w:val="0"/>
                              <w:divBdr>
                                <w:top w:val="none" w:sz="0" w:space="0" w:color="auto"/>
                                <w:left w:val="none" w:sz="0" w:space="0" w:color="auto"/>
                                <w:bottom w:val="none" w:sz="0" w:space="0" w:color="auto"/>
                                <w:right w:val="none" w:sz="0" w:space="0" w:color="auto"/>
                              </w:divBdr>
                              <w:divsChild>
                                <w:div w:id="887913021">
                                  <w:marLeft w:val="0"/>
                                  <w:marRight w:val="0"/>
                                  <w:marTop w:val="0"/>
                                  <w:marBottom w:val="0"/>
                                  <w:divBdr>
                                    <w:top w:val="none" w:sz="0" w:space="0" w:color="auto"/>
                                    <w:left w:val="none" w:sz="0" w:space="0" w:color="auto"/>
                                    <w:bottom w:val="none" w:sz="0" w:space="0" w:color="auto"/>
                                    <w:right w:val="none" w:sz="0" w:space="0" w:color="auto"/>
                                  </w:divBdr>
                                  <w:divsChild>
                                    <w:div w:id="1005401667">
                                      <w:marLeft w:val="0"/>
                                      <w:marRight w:val="0"/>
                                      <w:marTop w:val="0"/>
                                      <w:marBottom w:val="0"/>
                                      <w:divBdr>
                                        <w:top w:val="none" w:sz="0" w:space="0" w:color="auto"/>
                                        <w:left w:val="none" w:sz="0" w:space="0" w:color="auto"/>
                                        <w:bottom w:val="none" w:sz="0" w:space="0" w:color="auto"/>
                                        <w:right w:val="none" w:sz="0" w:space="0" w:color="auto"/>
                                      </w:divBdr>
                                      <w:divsChild>
                                        <w:div w:id="750156270">
                                          <w:marLeft w:val="0"/>
                                          <w:marRight w:val="0"/>
                                          <w:marTop w:val="0"/>
                                          <w:marBottom w:val="0"/>
                                          <w:divBdr>
                                            <w:top w:val="none" w:sz="0" w:space="0" w:color="auto"/>
                                            <w:left w:val="none" w:sz="0" w:space="0" w:color="auto"/>
                                            <w:bottom w:val="none" w:sz="0" w:space="0" w:color="auto"/>
                                            <w:right w:val="none" w:sz="0" w:space="0" w:color="auto"/>
                                          </w:divBdr>
                                          <w:divsChild>
                                            <w:div w:id="1298947587">
                                              <w:marLeft w:val="0"/>
                                              <w:marRight w:val="0"/>
                                              <w:marTop w:val="0"/>
                                              <w:marBottom w:val="0"/>
                                              <w:divBdr>
                                                <w:top w:val="none" w:sz="0" w:space="0" w:color="auto"/>
                                                <w:left w:val="none" w:sz="0" w:space="0" w:color="auto"/>
                                                <w:bottom w:val="none" w:sz="0" w:space="0" w:color="auto"/>
                                                <w:right w:val="none" w:sz="0" w:space="0" w:color="auto"/>
                                              </w:divBdr>
                                              <w:divsChild>
                                                <w:div w:id="46608976">
                                                  <w:marLeft w:val="0"/>
                                                  <w:marRight w:val="0"/>
                                                  <w:marTop w:val="0"/>
                                                  <w:marBottom w:val="0"/>
                                                  <w:divBdr>
                                                    <w:top w:val="none" w:sz="0" w:space="0" w:color="auto"/>
                                                    <w:left w:val="none" w:sz="0" w:space="0" w:color="auto"/>
                                                    <w:bottom w:val="none" w:sz="0" w:space="0" w:color="auto"/>
                                                    <w:right w:val="none" w:sz="0" w:space="0" w:color="auto"/>
                                                  </w:divBdr>
                                                  <w:divsChild>
                                                    <w:div w:id="108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582786">
      <w:bodyDiv w:val="1"/>
      <w:marLeft w:val="0"/>
      <w:marRight w:val="0"/>
      <w:marTop w:val="0"/>
      <w:marBottom w:val="0"/>
      <w:divBdr>
        <w:top w:val="none" w:sz="0" w:space="0" w:color="auto"/>
        <w:left w:val="none" w:sz="0" w:space="0" w:color="auto"/>
        <w:bottom w:val="none" w:sz="0" w:space="0" w:color="auto"/>
        <w:right w:val="none" w:sz="0" w:space="0" w:color="auto"/>
      </w:divBdr>
    </w:div>
    <w:div w:id="1356733470">
      <w:bodyDiv w:val="1"/>
      <w:marLeft w:val="0"/>
      <w:marRight w:val="0"/>
      <w:marTop w:val="0"/>
      <w:marBottom w:val="0"/>
      <w:divBdr>
        <w:top w:val="none" w:sz="0" w:space="0" w:color="auto"/>
        <w:left w:val="none" w:sz="0" w:space="0" w:color="auto"/>
        <w:bottom w:val="none" w:sz="0" w:space="0" w:color="auto"/>
        <w:right w:val="none" w:sz="0" w:space="0" w:color="auto"/>
      </w:divBdr>
    </w:div>
    <w:div w:id="1439105309">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7377">
      <w:bodyDiv w:val="1"/>
      <w:marLeft w:val="0"/>
      <w:marRight w:val="0"/>
      <w:marTop w:val="0"/>
      <w:marBottom w:val="0"/>
      <w:divBdr>
        <w:top w:val="none" w:sz="0" w:space="0" w:color="auto"/>
        <w:left w:val="none" w:sz="0" w:space="0" w:color="auto"/>
        <w:bottom w:val="none" w:sz="0" w:space="0" w:color="auto"/>
        <w:right w:val="none" w:sz="0" w:space="0" w:color="auto"/>
      </w:divBdr>
    </w:div>
    <w:div w:id="1446149183">
      <w:bodyDiv w:val="1"/>
      <w:marLeft w:val="0"/>
      <w:marRight w:val="0"/>
      <w:marTop w:val="0"/>
      <w:marBottom w:val="0"/>
      <w:divBdr>
        <w:top w:val="none" w:sz="0" w:space="0" w:color="auto"/>
        <w:left w:val="none" w:sz="0" w:space="0" w:color="auto"/>
        <w:bottom w:val="none" w:sz="0" w:space="0" w:color="auto"/>
        <w:right w:val="none" w:sz="0" w:space="0" w:color="auto"/>
      </w:divBdr>
    </w:div>
    <w:div w:id="1450122557">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91171308">
      <w:bodyDiv w:val="1"/>
      <w:marLeft w:val="0"/>
      <w:marRight w:val="0"/>
      <w:marTop w:val="0"/>
      <w:marBottom w:val="0"/>
      <w:divBdr>
        <w:top w:val="none" w:sz="0" w:space="0" w:color="auto"/>
        <w:left w:val="none" w:sz="0" w:space="0" w:color="auto"/>
        <w:bottom w:val="none" w:sz="0" w:space="0" w:color="auto"/>
        <w:right w:val="none" w:sz="0" w:space="0" w:color="auto"/>
      </w:divBdr>
    </w:div>
    <w:div w:id="1652246662">
      <w:bodyDiv w:val="1"/>
      <w:marLeft w:val="0"/>
      <w:marRight w:val="0"/>
      <w:marTop w:val="0"/>
      <w:marBottom w:val="0"/>
      <w:divBdr>
        <w:top w:val="none" w:sz="0" w:space="0" w:color="auto"/>
        <w:left w:val="none" w:sz="0" w:space="0" w:color="auto"/>
        <w:bottom w:val="none" w:sz="0" w:space="0" w:color="auto"/>
        <w:right w:val="none" w:sz="0" w:space="0" w:color="auto"/>
      </w:divBdr>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823890515">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868980073">
      <w:bodyDiv w:val="1"/>
      <w:marLeft w:val="0"/>
      <w:marRight w:val="0"/>
      <w:marTop w:val="0"/>
      <w:marBottom w:val="0"/>
      <w:divBdr>
        <w:top w:val="none" w:sz="0" w:space="0" w:color="auto"/>
        <w:left w:val="none" w:sz="0" w:space="0" w:color="auto"/>
        <w:bottom w:val="none" w:sz="0" w:space="0" w:color="auto"/>
        <w:right w:val="none" w:sz="0" w:space="0" w:color="auto"/>
      </w:divBdr>
    </w:div>
    <w:div w:id="1912808741">
      <w:bodyDiv w:val="1"/>
      <w:marLeft w:val="0"/>
      <w:marRight w:val="0"/>
      <w:marTop w:val="0"/>
      <w:marBottom w:val="0"/>
      <w:divBdr>
        <w:top w:val="none" w:sz="0" w:space="0" w:color="auto"/>
        <w:left w:val="none" w:sz="0" w:space="0" w:color="auto"/>
        <w:bottom w:val="none" w:sz="0" w:space="0" w:color="auto"/>
        <w:right w:val="none" w:sz="0" w:space="0" w:color="auto"/>
      </w:divBdr>
    </w:div>
    <w:div w:id="1941451092">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1969503310">
      <w:bodyDiv w:val="1"/>
      <w:marLeft w:val="0"/>
      <w:marRight w:val="0"/>
      <w:marTop w:val="0"/>
      <w:marBottom w:val="0"/>
      <w:divBdr>
        <w:top w:val="none" w:sz="0" w:space="0" w:color="auto"/>
        <w:left w:val="none" w:sz="0" w:space="0" w:color="auto"/>
        <w:bottom w:val="none" w:sz="0" w:space="0" w:color="auto"/>
        <w:right w:val="none" w:sz="0" w:space="0" w:color="auto"/>
      </w:divBdr>
    </w:div>
    <w:div w:id="2023361849">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s.ed.gov/ncee/wwc/multimedia/40" TargetMode="External"/><Relationship Id="rId21" Type="http://schemas.openxmlformats.org/officeDocument/2006/relationships/hyperlink" Target="http://www.grants.gov" TargetMode="External"/><Relationship Id="rId42" Type="http://schemas.openxmlformats.org/officeDocument/2006/relationships/hyperlink" Target="http://ies.ed.gov/ncer/projects" TargetMode="External"/><Relationship Id="rId47" Type="http://schemas.openxmlformats.org/officeDocument/2006/relationships/hyperlink" Target="mailto:support@grants.gov" TargetMode="External"/><Relationship Id="rId63" Type="http://schemas.openxmlformats.org/officeDocument/2006/relationships/hyperlink" Target="http://www.grants.gov/web/grants/applicants/track-my-application.html" TargetMode="External"/><Relationship Id="rId68" Type="http://schemas.openxmlformats.org/officeDocument/2006/relationships/hyperlink" Target="https://grants-portal.psc.gov/Welcome.aspx?pt=Grants" TargetMode="External"/><Relationship Id="rId84" Type="http://schemas.openxmlformats.org/officeDocument/2006/relationships/hyperlink" Target="https://nces.ed.gov/surveys/ctes/about.asp" TargetMode="External"/><Relationship Id="rId89" Type="http://schemas.openxmlformats.org/officeDocument/2006/relationships/hyperlink" Target="https://www.acteonline.org/general.aspx?id=8644" TargetMode="External"/><Relationship Id="rId7" Type="http://schemas.microsoft.com/office/2007/relationships/stylesWithEffects" Target="stylesWithEffects.xml"/><Relationship Id="rId71" Type="http://schemas.openxmlformats.org/officeDocument/2006/relationships/hyperlink" Target="https://www.grants.gov/web/grants/applicants/applicant-faqs.html" TargetMode="External"/><Relationship Id="rId92" Type="http://schemas.openxmlformats.org/officeDocument/2006/relationships/hyperlink" Target="https://repository.library.georgetown.edu/handle/10822/559311"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s://eric.ed.gov/" TargetMode="External"/><Relationship Id="rId11" Type="http://schemas.openxmlformats.org/officeDocument/2006/relationships/endnotes" Target="endnotes.xml"/><Relationship Id="rId24" Type="http://schemas.openxmlformats.org/officeDocument/2006/relationships/hyperlink" Target="http://ies.ed.gov/funding/webinars/index.asp" TargetMode="External"/><Relationship Id="rId32" Type="http://schemas.openxmlformats.org/officeDocument/2006/relationships/hyperlink" Target="https://ies.ed.gov/ncee/edlabs/" TargetMode="External"/><Relationship Id="rId37" Type="http://schemas.openxmlformats.org/officeDocument/2006/relationships/hyperlink" Target="https://iesreview.ed.gov" TargetMode="External"/><Relationship Id="rId40" Type="http://schemas.openxmlformats.org/officeDocument/2006/relationships/hyperlink" Target="http://ies.ed.gov/director/sro/peer_review/application_review.asp" TargetMode="External"/><Relationship Id="rId45" Type="http://schemas.openxmlformats.org/officeDocument/2006/relationships/hyperlink" Target="https://www.ncbi.nlm.nih.gov/sciencv/" TargetMode="External"/><Relationship Id="rId53" Type="http://schemas.openxmlformats.org/officeDocument/2006/relationships/hyperlink" Target="https://www.grants.gov/web/grants/register.html" TargetMode="External"/><Relationship Id="rId58" Type="http://schemas.openxmlformats.org/officeDocument/2006/relationships/hyperlink" Target="https://www.grants.gov/web/grants/applicants/applicant-training.html" TargetMode="External"/><Relationship Id="rId66" Type="http://schemas.openxmlformats.org/officeDocument/2006/relationships/hyperlink" Target="http://www.grants.gov/web/grants/applicants/adobe-software-compatibility.html" TargetMode="External"/><Relationship Id="rId74" Type="http://schemas.openxmlformats.org/officeDocument/2006/relationships/hyperlink" Target="http://fedgov.dnb.com/webform/displayHomePage.do" TargetMode="External"/><Relationship Id="rId79" Type="http://schemas.openxmlformats.org/officeDocument/2006/relationships/image" Target="media/image2.png"/><Relationship Id="rId87" Type="http://schemas.openxmlformats.org/officeDocument/2006/relationships/hyperlink" Target="https://www.gpo.gov/fdsys/pkg/BILLS-109s250enr/pdf/BILLS-109s250enr.pdf" TargetMode="External"/><Relationship Id="rId102" Type="http://schemas.microsoft.com/office/2016/09/relationships/commentsIds" Target="commentsIds.xml"/><Relationship Id="rId5" Type="http://schemas.openxmlformats.org/officeDocument/2006/relationships/numbering" Target="numbering.xml"/><Relationship Id="rId61" Type="http://schemas.openxmlformats.org/officeDocument/2006/relationships/hyperlink" Target="http://www.grants.gov/web/grants/support/general-support/faqs.html" TargetMode="External"/><Relationship Id="rId82" Type="http://schemas.openxmlformats.org/officeDocument/2006/relationships/hyperlink" Target="https://www.gpo.gov/fdsys/pkg/BILLS-109s250enr/pdf/BILLS-109s250enr.pdf" TargetMode="External"/><Relationship Id="rId90" Type="http://schemas.openxmlformats.org/officeDocument/2006/relationships/hyperlink" Target="https://careertech.org/career-clusters" TargetMode="External"/><Relationship Id="rId95" Type="http://schemas.openxmlformats.org/officeDocument/2006/relationships/hyperlink" Target="http://new.every1graduates.org/wp-content/uploads/2013/02/The-Academic-Impacts-of-Career-and-Technical-Schools.pdf" TargetMode="External"/><Relationship Id="rId19" Type="http://schemas.openxmlformats.org/officeDocument/2006/relationships/footer" Target="footer3.xml"/><Relationship Id="rId14" Type="http://schemas.openxmlformats.org/officeDocument/2006/relationships/hyperlink" Target="http://www.grants.gov/" TargetMode="External"/><Relationship Id="rId22" Type="http://schemas.openxmlformats.org/officeDocument/2006/relationships/hyperlink" Target="http://www.ecfr.gov/cgi-bin/text-idx?SID=114a76aaaec6398e1309d731056ee2df&amp;node=pt2.1.200&amp;rgn=div5" TargetMode="External"/><Relationship Id="rId27" Type="http://schemas.openxmlformats.org/officeDocument/2006/relationships/hyperlink" Target="https://ies.ed.gov/funding/pdf/2018_84305A.pdf" TargetMode="External"/><Relationship Id="rId30" Type="http://schemas.openxmlformats.org/officeDocument/2006/relationships/hyperlink" Target="https://ies.ed.gov/ncer/pdf/Process_for_Requesting_Supplemental_Funding_for%20Research_Networks.pdf" TargetMode="External"/><Relationship Id="rId35" Type="http://schemas.openxmlformats.org/officeDocument/2006/relationships/hyperlink" Target="http://www.ecfr.gov/cgi-bin/text-idx?SID=dcd3efbcf2b6092f84c3b1af32bdcc34&amp;node=se2.1.200_1432&amp;rgn=div8" TargetMode="External"/><Relationship Id="rId43" Type="http://schemas.openxmlformats.org/officeDocument/2006/relationships/hyperlink" Target="http://www2.ed.gov/about/offices/list/ocfo/humansub.html" TargetMode="External"/><Relationship Id="rId48" Type="http://schemas.openxmlformats.org/officeDocument/2006/relationships/hyperlink" Target="https://grants-portal.psc.gov/Welcome.aspx?pt=Grants" TargetMode="External"/><Relationship Id="rId56" Type="http://schemas.openxmlformats.org/officeDocument/2006/relationships/hyperlink" Target="https://www.grants.gov/web/grants/applicants/workspace-overview.html" TargetMode="External"/><Relationship Id="rId64" Type="http://schemas.openxmlformats.org/officeDocument/2006/relationships/hyperlink" Target="http://www.grants.gov/web/grants/applicants/track-my-application.html" TargetMode="External"/><Relationship Id="rId69" Type="http://schemas.openxmlformats.org/officeDocument/2006/relationships/hyperlink" Target="http://www.grants.gov/web/grants/support.html" TargetMode="External"/><Relationship Id="rId77" Type="http://schemas.openxmlformats.org/officeDocument/2006/relationships/hyperlink" Target="http://www2.ed.gov/policy/fund/guid/humansub/overview.html"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2.ed.gov/fund/grant/apply/sam-faqs.html" TargetMode="External"/><Relationship Id="rId72" Type="http://schemas.openxmlformats.org/officeDocument/2006/relationships/hyperlink" Target="http://www.grants.gov/web/grants/applicants/applicant-faqs.html" TargetMode="External"/><Relationship Id="rId80" Type="http://schemas.openxmlformats.org/officeDocument/2006/relationships/hyperlink" Target="mailto:Corinne.Alfeld@ed.gov" TargetMode="External"/><Relationship Id="rId85" Type="http://schemas.openxmlformats.org/officeDocument/2006/relationships/hyperlink" Target="https://nces.ed.gov/surveys/ctes/tables/exhibit3.asp" TargetMode="External"/><Relationship Id="rId93" Type="http://schemas.openxmlformats.org/officeDocument/2006/relationships/hyperlink" Target="https://edexcellence.net/publications/career-and-technical-education-in-high-school-does-it-improve-student-outcomes" TargetMode="External"/><Relationship Id="rId98" Type="http://schemas.openxmlformats.org/officeDocument/2006/relationships/hyperlink" Target="https://www.mdrc.org/publication/new-pathways-careers-and-college"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Corinne.Alfeld@ed.gov" TargetMode="External"/><Relationship Id="rId33" Type="http://schemas.openxmlformats.org/officeDocument/2006/relationships/hyperlink" Target="http://eric.ed.gov" TargetMode="External"/><Relationship Id="rId38" Type="http://schemas.openxmlformats.org/officeDocument/2006/relationships/hyperlink" Target="https://www.grants.gov/" TargetMode="External"/><Relationship Id="rId46" Type="http://schemas.openxmlformats.org/officeDocument/2006/relationships/hyperlink" Target="http://www2.ed.gov/about/offices/list/ocfo/fipao/icgreps.html" TargetMode="External"/><Relationship Id="rId59" Type="http://schemas.openxmlformats.org/officeDocument/2006/relationships/hyperlink" Target="http://ies.ed.gov/funding/webinars/index.asp" TargetMode="External"/><Relationship Id="rId67" Type="http://schemas.openxmlformats.org/officeDocument/2006/relationships/hyperlink" Target="mailto:support@grants.gov" TargetMode="External"/><Relationship Id="rId103" Type="http://schemas.microsoft.com/office/2011/relationships/commentsExtended" Target="commentsExtended.xml"/><Relationship Id="rId20" Type="http://schemas.openxmlformats.org/officeDocument/2006/relationships/hyperlink" Target="https://www.gpo.gov/fdsys/pkg/BILLS-109s250enr/pdf/BILLS-109s250enr.pdf" TargetMode="External"/><Relationship Id="rId41" Type="http://schemas.openxmlformats.org/officeDocument/2006/relationships/hyperlink" Target="http://www.grants.gov/" TargetMode="External"/><Relationship Id="rId54" Type="http://schemas.openxmlformats.org/officeDocument/2006/relationships/hyperlink" Target="https://www.grants.gov/web/grants/applicants/registration/add-profile.html" TargetMode="External"/><Relationship Id="rId62" Type="http://schemas.openxmlformats.org/officeDocument/2006/relationships/hyperlink" Target="http://www.grants.gov/web/grants/support/general-support/faqs/adobe-reader-faqs.html" TargetMode="External"/><Relationship Id="rId70" Type="http://schemas.openxmlformats.org/officeDocument/2006/relationships/hyperlink" Target="http://www.grants.gov/web/grants/applicants/applicant-faqs.html" TargetMode="External"/><Relationship Id="rId75" Type="http://schemas.openxmlformats.org/officeDocument/2006/relationships/hyperlink" Target="http://www.grants.gov/web/grants/applicants/applicant-faqs/applying-for-grants.html" TargetMode="External"/><Relationship Id="rId83" Type="http://schemas.openxmlformats.org/officeDocument/2006/relationships/hyperlink" Target="https://www.gpo.gov/fdsys/pkg/BILLS-109s250enr/pdf/BILLS-109s250enr.pdf" TargetMode="External"/><Relationship Id="rId88" Type="http://schemas.openxmlformats.org/officeDocument/2006/relationships/hyperlink" Target="https://www2.ed.gov/policy/sectech/guid/cte/perkinsiv/studentdef.pdf" TargetMode="External"/><Relationship Id="rId91" Type="http://schemas.openxmlformats.org/officeDocument/2006/relationships/hyperlink" Target="https://ccrc.tc.columbia.edu/media/k2/attachments/labor-market-returns-sub-baccalaureate-college-review.pdf" TargetMode="External"/><Relationship Id="rId96" Type="http://schemas.openxmlformats.org/officeDocument/2006/relationships/hyperlink" Target="http://www.jff.org/initiatives/pathways-prosperity-networ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mailto:corinne.alfeld@ed.gov" TargetMode="External"/><Relationship Id="rId28" Type="http://schemas.openxmlformats.org/officeDocument/2006/relationships/hyperlink" Target="http://eric.ed.gov" TargetMode="External"/><Relationship Id="rId36" Type="http://schemas.openxmlformats.org/officeDocument/2006/relationships/hyperlink" Target="http://eric.ed.gov" TargetMode="External"/><Relationship Id="rId49" Type="http://schemas.openxmlformats.org/officeDocument/2006/relationships/hyperlink" Target="http://www.grants.gov/" TargetMode="External"/><Relationship Id="rId57" Type="http://schemas.openxmlformats.org/officeDocument/2006/relationships/hyperlink" Target="https://www.grants.gov/web/grants/applicants/adobe-software-compatibility.html" TargetMode="External"/><Relationship Id="rId10" Type="http://schemas.openxmlformats.org/officeDocument/2006/relationships/footnotes" Target="footnotes.xml"/><Relationship Id="rId31" Type="http://schemas.openxmlformats.org/officeDocument/2006/relationships/hyperlink" Target="https://ies.ed.gov/ncee/wwc/multimedia/40" TargetMode="External"/><Relationship Id="rId44" Type="http://schemas.openxmlformats.org/officeDocument/2006/relationships/hyperlink" Target="http://www2.ed.gov/policy/fund/guid/humansub/overview.html" TargetMode="External"/><Relationship Id="rId52" Type="http://schemas.openxmlformats.org/officeDocument/2006/relationships/hyperlink" Target="https://www.grants.gov/web/grants/applicants/organization-registration.html" TargetMode="External"/><Relationship Id="rId60" Type="http://schemas.openxmlformats.org/officeDocument/2006/relationships/hyperlink" Target="http://www.grants.gov/web/grants/applicants/track-my-application.html" TargetMode="External"/><Relationship Id="rId65" Type="http://schemas.openxmlformats.org/officeDocument/2006/relationships/hyperlink" Target="http://www.grants.gov/web/grants/applicants/encountering-error-messages.html" TargetMode="External"/><Relationship Id="rId73" Type="http://schemas.openxmlformats.org/officeDocument/2006/relationships/hyperlink" Target="https://www.grants.gov/web/grants/applicants/adobe-software-compatibility.html" TargetMode="External"/><Relationship Id="rId78" Type="http://schemas.openxmlformats.org/officeDocument/2006/relationships/hyperlink" Target="http://www2.ed.gov/about/offices/list/ocfo/fipao/icgreps.html" TargetMode="External"/><Relationship Id="rId81" Type="http://schemas.openxmlformats.org/officeDocument/2006/relationships/hyperlink" Target="mailto:support@grants.gov" TargetMode="External"/><Relationship Id="rId86" Type="http://schemas.openxmlformats.org/officeDocument/2006/relationships/hyperlink" Target="https://nces.ed.gov/transfer.asp?location=www.careerclusters.org" TargetMode="External"/><Relationship Id="rId94" Type="http://schemas.openxmlformats.org/officeDocument/2006/relationships/hyperlink" Target="https://www.ncacinc.com/nsop/academies" TargetMode="External"/><Relationship Id="rId99" Type="http://schemas.openxmlformats.org/officeDocument/2006/relationships/footer" Target="footer4.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footer" Target="footer2.xml"/><Relationship Id="rId39" Type="http://schemas.openxmlformats.org/officeDocument/2006/relationships/hyperlink" Target="https://iesreview.ed.gov/" TargetMode="External"/><Relationship Id="rId34" Type="http://schemas.openxmlformats.org/officeDocument/2006/relationships/hyperlink" Target="http://www2.ed.gov/about/offices/list/ocfo/fipao/icgindex.html" TargetMode="External"/><Relationship Id="rId50" Type="http://schemas.openxmlformats.org/officeDocument/2006/relationships/hyperlink" Target="http://www.sam.gov" TargetMode="External"/><Relationship Id="rId55" Type="http://schemas.openxmlformats.org/officeDocument/2006/relationships/hyperlink" Target="https://www.grants.gov/web/grants/applicants/registration/add-profile.html" TargetMode="External"/><Relationship Id="rId76" Type="http://schemas.openxmlformats.org/officeDocument/2006/relationships/hyperlink" Target="http://www.ncbi.nlm.nih.gov/sciencv/" TargetMode="External"/><Relationship Id="rId97" Type="http://schemas.openxmlformats.org/officeDocument/2006/relationships/hyperlink" Target="http://www2.ed.gov/rschstat/eval/sectech/nacte/career-technical-education/final-report.pdf" TargetMode="External"/><Relationship Id="rId10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jff.org/initiatives/pathways-prosperity-network" TargetMode="External"/><Relationship Id="rId13" Type="http://schemas.openxmlformats.org/officeDocument/2006/relationships/hyperlink" Target="https://ies.ed.gov/ncer/pdf/Process_for_Requesting_Supplemental_Funding_for%20Research_Networks.pdf" TargetMode="External"/><Relationship Id="rId3" Type="http://schemas.openxmlformats.org/officeDocument/2006/relationships/hyperlink" Target="https://www.gpo.gov/fdsys/pkg/BILLS-109s250enr/pdf/BILLS-109s250enr.pdf" TargetMode="External"/><Relationship Id="rId7" Type="http://schemas.openxmlformats.org/officeDocument/2006/relationships/hyperlink" Target="http://www.connectedcalifornia.org/linked_learning" TargetMode="External"/><Relationship Id="rId12" Type="http://schemas.openxmlformats.org/officeDocument/2006/relationships/hyperlink" Target="https://www.gpo.gov/fdsys/pkg/BILLS-109s250enr/pdf/BILLS-109s250enr.pdf" TargetMode="External"/><Relationship Id="rId2" Type="http://schemas.openxmlformats.org/officeDocument/2006/relationships/hyperlink" Target="https://www.gpo.gov/fdsys/pkg/BILLS-109s250enr/pdf/BILLS-109s250enr.pdf" TargetMode="External"/><Relationship Id="rId16" Type="http://schemas.openxmlformats.org/officeDocument/2006/relationships/hyperlink" Target="https://nces.ed.gov/pubs2011/2011234.pdf" TargetMode="External"/><Relationship Id="rId1" Type="http://schemas.openxmlformats.org/officeDocument/2006/relationships/hyperlink" Target="https://www.gpo.gov/fdsys/pkg/BILLS-109s250enr/pdf/BILLS-109s250enr.pdf" TargetMode="External"/><Relationship Id="rId6" Type="http://schemas.openxmlformats.org/officeDocument/2006/relationships/hyperlink" Target="https://www.gpo.gov/fdsys/pkg/BILLS-109s250enr/pdf/BILLS-109s250enr.pdf" TargetMode="External"/><Relationship Id="rId11" Type="http://schemas.openxmlformats.org/officeDocument/2006/relationships/hyperlink" Target="https://ies.ed.gov/ncee/wwc/Handbooks" TargetMode="External"/><Relationship Id="rId5" Type="http://schemas.openxmlformats.org/officeDocument/2006/relationships/hyperlink" Target="https://careertech.org/CCTC" TargetMode="External"/><Relationship Id="rId15" Type="http://schemas.openxmlformats.org/officeDocument/2006/relationships/hyperlink" Target="https://www.gpo.gov/fdsys/pkg/BILLS-109s250enr/pdf/BILLS-109s250enr.pdf" TargetMode="External"/><Relationship Id="rId10" Type="http://schemas.openxmlformats.org/officeDocument/2006/relationships/hyperlink" Target="https://www.acf.hhs.gov/opre/research/project/evaluation-portfolio-for-the-health-profession-opportunity-grants-hpog" TargetMode="External"/><Relationship Id="rId4" Type="http://schemas.openxmlformats.org/officeDocument/2006/relationships/hyperlink" Target="https://careertech.org/career-clusters" TargetMode="External"/><Relationship Id="rId9" Type="http://schemas.openxmlformats.org/officeDocument/2006/relationships/hyperlink" Target="https://cte.careertech.org/sites/default/files/Final_CC_POS_StateoftheStates__3.pdf" TargetMode="External"/><Relationship Id="rId14" Type="http://schemas.openxmlformats.org/officeDocument/2006/relationships/hyperlink" Target="https://www.gpo.gov/fdsys/pkg/BILLS-109s250enr/pdf/BILLS-109s250e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CBA3E689D604BBFFBE2AE7868CFE4" ma:contentTypeVersion="0" ma:contentTypeDescription="Create a new document." ma:contentTypeScope="" ma:versionID="3d13ca2abfcbeb7e91ab800b23072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E83EB-06C0-4790-81DF-1CD05E52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AA6588-DCD4-45F0-8EAD-FF98C45D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64</Pages>
  <Words>28644</Words>
  <Characters>163273</Characters>
  <Application>Microsoft Office Word</Application>
  <DocSecurity>0</DocSecurity>
  <Lines>1360</Lines>
  <Paragraphs>383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Emily</dc:creator>
  <cp:lastModifiedBy>Alfeld, Corinne</cp:lastModifiedBy>
  <cp:revision>9</cp:revision>
  <cp:lastPrinted>2017-12-13T15:23:00Z</cp:lastPrinted>
  <dcterms:created xsi:type="dcterms:W3CDTF">2018-01-16T20:40:00Z</dcterms:created>
  <dcterms:modified xsi:type="dcterms:W3CDTF">2018-01-17T21:25:00Z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0x01010017BCBA3E689D604BBFFBE2AE7868CFE4</vt:lpwstr>
  </property>
</Properties>
</file>