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F543" w14:textId="4B3DC29B" w:rsidR="009C20E1" w:rsidRPr="00CA2618" w:rsidRDefault="009C20E1">
      <w:pPr>
        <w:rPr>
          <w:sz w:val="24"/>
        </w:rPr>
      </w:pPr>
    </w:p>
    <w:tbl>
      <w:tblPr>
        <w:tblStyle w:val="TableGrid4"/>
        <w:tblpPr w:leftFromText="180" w:rightFromText="180" w:horzAnchor="page" w:tblpX="1" w:tblpY="-1425"/>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9C20E1" w:rsidRPr="00CA2618" w14:paraId="45EE0203" w14:textId="77777777" w:rsidTr="001A1650">
        <w:trPr>
          <w:trHeight w:hRule="exact" w:val="1440"/>
        </w:trPr>
        <w:tc>
          <w:tcPr>
            <w:tcW w:w="8640" w:type="dxa"/>
            <w:tcMar>
              <w:top w:w="288" w:type="dxa"/>
              <w:left w:w="360" w:type="dxa"/>
              <w:right w:w="0" w:type="dxa"/>
            </w:tcMar>
          </w:tcPr>
          <w:p w14:paraId="051FD35A" w14:textId="77777777" w:rsidR="009C20E1" w:rsidRPr="00CA2618" w:rsidRDefault="009C20E1" w:rsidP="001A1650">
            <w:pPr>
              <w:widowControl w:val="0"/>
              <w:rPr>
                <w:szCs w:val="20"/>
              </w:rPr>
            </w:pPr>
            <w:bookmarkStart w:id="0" w:name="_Hlk34287426"/>
            <w:r w:rsidRPr="00CA2618">
              <w:rPr>
                <w:rFonts w:cs="Tahoma"/>
                <w:szCs w:val="20"/>
              </w:rPr>
              <w:br w:type="page"/>
            </w:r>
            <w:r w:rsidRPr="00CA2618">
              <w:rPr>
                <w:noProof/>
                <w:szCs w:val="20"/>
              </w:rPr>
              <w:drawing>
                <wp:anchor distT="0" distB="0" distL="114300" distR="114300" simplePos="0" relativeHeight="251753984" behindDoc="0" locked="0" layoutInCell="1" allowOverlap="1" wp14:anchorId="1F3094AE" wp14:editId="25C4A98F">
                  <wp:simplePos x="0" y="0"/>
                  <wp:positionH relativeFrom="page">
                    <wp:posOffset>222250</wp:posOffset>
                  </wp:positionH>
                  <wp:positionV relativeFrom="page">
                    <wp:posOffset>-112102</wp:posOffset>
                  </wp:positionV>
                  <wp:extent cx="2331720" cy="549650"/>
                  <wp:effectExtent l="0" t="0" r="0" b="3175"/>
                  <wp:wrapNone/>
                  <wp:docPr id="1" name="Graphic 1"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noWrap/>
            <w:tcMar>
              <w:top w:w="461" w:type="dxa"/>
              <w:left w:w="360" w:type="dxa"/>
              <w:right w:w="360" w:type="dxa"/>
            </w:tcMar>
          </w:tcPr>
          <w:p w14:paraId="30FBC62A" w14:textId="77777777" w:rsidR="009C20E1" w:rsidRPr="00CA2618" w:rsidRDefault="009C20E1" w:rsidP="001A1650">
            <w:pPr>
              <w:widowControl w:val="0"/>
              <w:rPr>
                <w:color w:val="FFFFFF"/>
                <w:sz w:val="34"/>
                <w:szCs w:val="34"/>
              </w:rPr>
            </w:pPr>
            <w:r w:rsidRPr="00CA2618">
              <w:rPr>
                <w:color w:val="FFFFFF"/>
                <w:sz w:val="34"/>
                <w:szCs w:val="34"/>
              </w:rPr>
              <w:t>Request for Applications</w:t>
            </w:r>
          </w:p>
        </w:tc>
      </w:tr>
      <w:tr w:rsidR="009C20E1" w:rsidRPr="00CA2618" w14:paraId="2C62B4DC" w14:textId="77777777" w:rsidTr="009C20E1">
        <w:trPr>
          <w:trHeight w:hRule="exact" w:val="2160"/>
        </w:trPr>
        <w:tc>
          <w:tcPr>
            <w:tcW w:w="8640" w:type="dxa"/>
            <w:shd w:val="clear" w:color="auto" w:fill="0070C0"/>
            <w:tcMar>
              <w:top w:w="360" w:type="dxa"/>
              <w:left w:w="547" w:type="dxa"/>
              <w:bottom w:w="0" w:type="dxa"/>
              <w:right w:w="547" w:type="dxa"/>
            </w:tcMar>
          </w:tcPr>
          <w:p w14:paraId="56D0153D" w14:textId="42C2C2F5" w:rsidR="009C20E1" w:rsidRPr="00CA2618" w:rsidRDefault="009C20E1" w:rsidP="001A1650">
            <w:pPr>
              <w:widowControl w:val="0"/>
              <w:spacing w:line="560" w:lineRule="exact"/>
              <w:rPr>
                <w:color w:val="FFFFFF"/>
                <w:sz w:val="28"/>
                <w:szCs w:val="20"/>
              </w:rPr>
            </w:pPr>
            <w:r w:rsidRPr="00CA2618">
              <w:rPr>
                <w:color w:val="FFFFFF"/>
                <w:sz w:val="48"/>
                <w:szCs w:val="36"/>
              </w:rPr>
              <w:t>Special Education Research and Development Center Program </w:t>
            </w:r>
          </w:p>
        </w:tc>
        <w:tc>
          <w:tcPr>
            <w:tcW w:w="3600" w:type="dxa"/>
            <w:vMerge/>
            <w:shd w:val="clear" w:color="auto" w:fill="576F7F"/>
          </w:tcPr>
          <w:p w14:paraId="07CBB16F" w14:textId="77777777" w:rsidR="009C20E1" w:rsidRPr="00CA2618" w:rsidRDefault="009C20E1" w:rsidP="001A1650">
            <w:pPr>
              <w:widowControl w:val="0"/>
              <w:rPr>
                <w:color w:val="FFFFFF"/>
                <w:szCs w:val="20"/>
              </w:rPr>
            </w:pPr>
          </w:p>
        </w:tc>
      </w:tr>
      <w:tr w:rsidR="009C20E1" w:rsidRPr="00CA2618" w14:paraId="29191279" w14:textId="77777777" w:rsidTr="009C20E1">
        <w:trPr>
          <w:trHeight w:hRule="exact" w:val="360"/>
        </w:trPr>
        <w:tc>
          <w:tcPr>
            <w:tcW w:w="8640" w:type="dxa"/>
            <w:shd w:val="clear" w:color="auto" w:fill="0070C0"/>
            <w:noWrap/>
            <w:tcMar>
              <w:left w:w="547" w:type="dxa"/>
              <w:right w:w="547" w:type="dxa"/>
            </w:tcMar>
            <w:vAlign w:val="bottom"/>
          </w:tcPr>
          <w:p w14:paraId="61C124FA" w14:textId="01CF9F0C" w:rsidR="009C20E1" w:rsidRPr="00CA2618" w:rsidRDefault="009C20E1" w:rsidP="001A1650">
            <w:pPr>
              <w:widowControl w:val="0"/>
              <w:rPr>
                <w:color w:val="FFFFFF"/>
                <w:szCs w:val="20"/>
              </w:rPr>
            </w:pPr>
            <w:r w:rsidRPr="00CA2618">
              <w:rPr>
                <w:color w:val="FFFFFF" w:themeColor="background1"/>
              </w:rPr>
              <w:t>Assistance Listing Number (ALN)</w:t>
            </w:r>
            <w:r w:rsidRPr="00CA2618">
              <w:rPr>
                <w:color w:val="FFFFFF" w:themeColor="background1"/>
                <w:szCs w:val="20"/>
              </w:rPr>
              <w:t xml:space="preserve">: </w:t>
            </w:r>
            <w:r w:rsidRPr="00CA2618">
              <w:rPr>
                <w:color w:val="FFFFFF"/>
                <w:szCs w:val="20"/>
              </w:rPr>
              <w:t xml:space="preserve">84.324C  </w:t>
            </w:r>
          </w:p>
        </w:tc>
        <w:tc>
          <w:tcPr>
            <w:tcW w:w="3600" w:type="dxa"/>
            <w:shd w:val="clear" w:color="auto" w:fill="576F7F"/>
            <w:tcMar>
              <w:left w:w="360" w:type="dxa"/>
              <w:right w:w="360" w:type="dxa"/>
            </w:tcMar>
            <w:vAlign w:val="bottom"/>
          </w:tcPr>
          <w:p w14:paraId="49B4687B" w14:textId="77777777" w:rsidR="009C20E1" w:rsidRPr="00CA2618" w:rsidRDefault="009C20E1" w:rsidP="001A1650">
            <w:pPr>
              <w:widowControl w:val="0"/>
              <w:spacing w:line="180" w:lineRule="exact"/>
              <w:rPr>
                <w:color w:val="FFFFFF"/>
                <w:sz w:val="16"/>
                <w:szCs w:val="16"/>
              </w:rPr>
            </w:pPr>
            <w:r w:rsidRPr="00CA2618">
              <w:rPr>
                <w:color w:val="FFFFFF"/>
                <w:sz w:val="16"/>
                <w:szCs w:val="16"/>
              </w:rPr>
              <w:t>U.S. DEPARTMENT OF EDUCATION</w:t>
            </w:r>
          </w:p>
        </w:tc>
      </w:tr>
      <w:tr w:rsidR="009C20E1" w:rsidRPr="00CA2618" w14:paraId="74C5637D" w14:textId="77777777" w:rsidTr="009C20E1">
        <w:trPr>
          <w:trHeight w:val="360"/>
        </w:trPr>
        <w:tc>
          <w:tcPr>
            <w:tcW w:w="8640" w:type="dxa"/>
            <w:shd w:val="clear" w:color="auto" w:fill="0070C0"/>
          </w:tcPr>
          <w:p w14:paraId="41E672FD" w14:textId="77777777" w:rsidR="009C20E1" w:rsidRPr="00CA2618" w:rsidRDefault="009C20E1" w:rsidP="001A1650">
            <w:pPr>
              <w:widowControl w:val="0"/>
              <w:rPr>
                <w:rFonts w:cs="Tahoma"/>
                <w:szCs w:val="20"/>
              </w:rPr>
            </w:pPr>
          </w:p>
        </w:tc>
        <w:tc>
          <w:tcPr>
            <w:tcW w:w="3600" w:type="dxa"/>
            <w:shd w:val="clear" w:color="auto" w:fill="576F7F"/>
          </w:tcPr>
          <w:p w14:paraId="40D6353E" w14:textId="77777777" w:rsidR="009C20E1" w:rsidRPr="00CA2618" w:rsidRDefault="009C20E1" w:rsidP="001A1650">
            <w:pPr>
              <w:widowControl w:val="0"/>
              <w:rPr>
                <w:rFonts w:cs="Tahoma"/>
                <w:color w:val="FFFFFF"/>
                <w:szCs w:val="20"/>
              </w:rPr>
            </w:pPr>
          </w:p>
        </w:tc>
      </w:tr>
      <w:tr w:rsidR="009C20E1" w:rsidRPr="00CA2618" w14:paraId="6D2974B3" w14:textId="77777777" w:rsidTr="001A1650">
        <w:trPr>
          <w:trHeight w:val="360"/>
        </w:trPr>
        <w:tc>
          <w:tcPr>
            <w:tcW w:w="12240" w:type="dxa"/>
            <w:gridSpan w:val="2"/>
            <w:shd w:val="clear" w:color="auto" w:fill="971B2F"/>
            <w:tcMar>
              <w:left w:w="540" w:type="dxa"/>
              <w:right w:w="540" w:type="dxa"/>
            </w:tcMar>
            <w:vAlign w:val="center"/>
          </w:tcPr>
          <w:p w14:paraId="538695B0" w14:textId="77777777" w:rsidR="009C20E1" w:rsidRPr="00CA2618" w:rsidRDefault="009C20E1" w:rsidP="001A1650">
            <w:pPr>
              <w:widowControl w:val="0"/>
              <w:rPr>
                <w:i/>
                <w:iCs/>
                <w:color w:val="A50021"/>
                <w:sz w:val="16"/>
                <w:szCs w:val="16"/>
              </w:rPr>
            </w:pPr>
            <w:r w:rsidRPr="00CA2618">
              <w:rPr>
                <w:i/>
                <w:iCs/>
                <w:color w:val="FFFFFF"/>
                <w:sz w:val="16"/>
                <w:szCs w:val="16"/>
              </w:rPr>
              <w:t>A Product of the National Center for Special Education Research</w:t>
            </w:r>
          </w:p>
        </w:tc>
      </w:tr>
    </w:tbl>
    <w:p w14:paraId="6210DFA4" w14:textId="77777777" w:rsidR="009C20E1" w:rsidRPr="00CA2618" w:rsidRDefault="009C20E1" w:rsidP="009C20E1">
      <w:pPr>
        <w:widowControl w:val="0"/>
        <w:tabs>
          <w:tab w:val="left" w:pos="1110"/>
        </w:tabs>
        <w:rPr>
          <w:rFonts w:cs="Tahoma"/>
          <w:szCs w:val="20"/>
        </w:rPr>
      </w:pPr>
    </w:p>
    <w:p w14:paraId="3C6091D6" w14:textId="77777777" w:rsidR="009C20E1" w:rsidRPr="00CA2618" w:rsidRDefault="009C20E1" w:rsidP="009C20E1">
      <w:pPr>
        <w:widowControl w:val="0"/>
        <w:tabs>
          <w:tab w:val="left" w:pos="1110"/>
        </w:tabs>
        <w:rPr>
          <w:rFonts w:cs="Tahoma"/>
          <w:szCs w:val="20"/>
        </w:rPr>
      </w:pPr>
    </w:p>
    <w:p w14:paraId="5FC790DD" w14:textId="77777777" w:rsidR="009C20E1" w:rsidRPr="00CA2618" w:rsidRDefault="009C20E1" w:rsidP="009C20E1">
      <w:pPr>
        <w:widowControl w:val="0"/>
        <w:tabs>
          <w:tab w:val="left" w:pos="1110"/>
        </w:tabs>
        <w:rPr>
          <w:rFonts w:cs="Tahoma"/>
          <w:szCs w:val="20"/>
        </w:rPr>
      </w:pPr>
    </w:p>
    <w:tbl>
      <w:tblPr>
        <w:tblStyle w:val="TableGridLight11"/>
        <w:tblW w:w="10440"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194"/>
        <w:gridCol w:w="3736"/>
        <w:gridCol w:w="4510"/>
      </w:tblGrid>
      <w:tr w:rsidR="009C20E1" w:rsidRPr="00CA2618" w14:paraId="4B152C56" w14:textId="77777777" w:rsidTr="0009272F">
        <w:trPr>
          <w:trHeight w:val="871"/>
          <w:jc w:val="center"/>
        </w:trPr>
        <w:tc>
          <w:tcPr>
            <w:tcW w:w="2194" w:type="dxa"/>
            <w:hideMark/>
          </w:tcPr>
          <w:p w14:paraId="060D4B20" w14:textId="77777777" w:rsidR="009C20E1" w:rsidRPr="0009272F" w:rsidRDefault="009C20E1" w:rsidP="0009272F">
            <w:pPr>
              <w:pStyle w:val="NoSpacing"/>
              <w:rPr>
                <w:sz w:val="24"/>
                <w:szCs w:val="24"/>
                <w:lang w:eastAsia="ja-JP"/>
              </w:rPr>
            </w:pPr>
            <w:bookmarkStart w:id="1" w:name="_Hlk37050804"/>
            <w:bookmarkEnd w:id="0"/>
            <w:r w:rsidRPr="0009272F">
              <w:rPr>
                <w:sz w:val="24"/>
                <w:szCs w:val="24"/>
                <w:lang w:eastAsia="ja-JP"/>
              </w:rPr>
              <w:t>Letter of Intent Due:</w:t>
            </w:r>
          </w:p>
        </w:tc>
        <w:tc>
          <w:tcPr>
            <w:tcW w:w="3736" w:type="dxa"/>
            <w:hideMark/>
          </w:tcPr>
          <w:p w14:paraId="4707C020" w14:textId="59B6238F" w:rsidR="009C20E1" w:rsidRPr="0009272F" w:rsidRDefault="00333883" w:rsidP="0009272F">
            <w:pPr>
              <w:pStyle w:val="NoSpacing"/>
              <w:rPr>
                <w:rFonts w:cs="Arial"/>
                <w:sz w:val="24"/>
                <w:szCs w:val="24"/>
                <w:highlight w:val="yellow"/>
                <w:lang w:eastAsia="ja-JP"/>
              </w:rPr>
            </w:pPr>
            <w:r w:rsidRPr="0009272F">
              <w:rPr>
                <w:sz w:val="24"/>
                <w:szCs w:val="24"/>
              </w:rPr>
              <w:t>October</w:t>
            </w:r>
            <w:r w:rsidR="00235B4D" w:rsidRPr="0009272F">
              <w:rPr>
                <w:sz w:val="24"/>
                <w:szCs w:val="24"/>
              </w:rPr>
              <w:t xml:space="preserve"> </w:t>
            </w:r>
            <w:r w:rsidR="000F2EF1" w:rsidRPr="0009272F">
              <w:rPr>
                <w:sz w:val="24"/>
                <w:szCs w:val="24"/>
              </w:rPr>
              <w:t>21</w:t>
            </w:r>
            <w:r w:rsidR="009C20E1" w:rsidRPr="0009272F">
              <w:rPr>
                <w:sz w:val="24"/>
                <w:szCs w:val="24"/>
              </w:rPr>
              <w:t>, 2022</w:t>
            </w:r>
          </w:p>
        </w:tc>
        <w:bookmarkStart w:id="2" w:name="_Hlk40796965"/>
        <w:tc>
          <w:tcPr>
            <w:tcW w:w="4510" w:type="dxa"/>
            <w:hideMark/>
          </w:tcPr>
          <w:p w14:paraId="0F6259A1" w14:textId="555745C1" w:rsidR="009C20E1" w:rsidRPr="00CA2618" w:rsidRDefault="009C20E1" w:rsidP="0009272F">
            <w:pPr>
              <w:pStyle w:val="NoSpacing"/>
              <w:rPr>
                <w:rFonts w:cs="Arial"/>
                <w:lang w:eastAsia="ja-JP"/>
              </w:rPr>
            </w:pPr>
            <w:r w:rsidRPr="00CA2618">
              <w:fldChar w:fldCharType="begin"/>
            </w:r>
            <w:r w:rsidRPr="00CA2618">
              <w:instrText xml:space="preserve"> HYPERLINK "https://iesreview.ed.gov/LOI/LOISubmit" </w:instrText>
            </w:r>
            <w:r w:rsidRPr="00CA2618">
              <w:fldChar w:fldCharType="separate"/>
            </w:r>
            <w:r w:rsidRPr="00CA2618">
              <w:rPr>
                <w:rStyle w:val="Hyperlink"/>
                <w:sz w:val="24"/>
                <w:szCs w:val="24"/>
              </w:rPr>
              <w:t>https://iesreview.ed.gov/LOI/LOISubmit</w:t>
            </w:r>
            <w:r w:rsidRPr="00CA2618">
              <w:fldChar w:fldCharType="end"/>
            </w:r>
            <w:bookmarkEnd w:id="2"/>
          </w:p>
        </w:tc>
      </w:tr>
      <w:tr w:rsidR="003510D5" w:rsidRPr="00CA2618" w14:paraId="5CBBFCF4" w14:textId="77777777" w:rsidTr="0009272F">
        <w:trPr>
          <w:cnfStyle w:val="000000010000" w:firstRow="0" w:lastRow="0" w:firstColumn="0" w:lastColumn="0" w:oddVBand="0" w:evenVBand="0" w:oddHBand="0" w:evenHBand="1" w:firstRowFirstColumn="0" w:firstRowLastColumn="0" w:lastRowFirstColumn="0" w:lastRowLastColumn="0"/>
          <w:trHeight w:val="1168"/>
          <w:jc w:val="center"/>
        </w:trPr>
        <w:tc>
          <w:tcPr>
            <w:tcW w:w="2194" w:type="dxa"/>
            <w:shd w:val="clear" w:color="auto" w:fill="C6D9F1"/>
            <w:hideMark/>
          </w:tcPr>
          <w:p w14:paraId="0652B796" w14:textId="77777777" w:rsidR="009C20E1" w:rsidRPr="0009272F" w:rsidRDefault="009C20E1" w:rsidP="0009272F">
            <w:pPr>
              <w:pStyle w:val="NoSpacing"/>
              <w:rPr>
                <w:sz w:val="24"/>
                <w:szCs w:val="24"/>
                <w:lang w:eastAsia="ja-JP"/>
              </w:rPr>
            </w:pPr>
            <w:r w:rsidRPr="0009272F">
              <w:rPr>
                <w:sz w:val="24"/>
                <w:szCs w:val="24"/>
                <w:lang w:eastAsia="ja-JP"/>
              </w:rPr>
              <w:t xml:space="preserve">Application Package Available:  </w:t>
            </w:r>
          </w:p>
        </w:tc>
        <w:tc>
          <w:tcPr>
            <w:tcW w:w="3736" w:type="dxa"/>
            <w:shd w:val="clear" w:color="auto" w:fill="C6D9F1"/>
            <w:hideMark/>
          </w:tcPr>
          <w:p w14:paraId="2E59AEE3" w14:textId="068FC115" w:rsidR="009C20E1" w:rsidRPr="0009272F" w:rsidRDefault="00BF06CB" w:rsidP="0009272F">
            <w:pPr>
              <w:pStyle w:val="NoSpacing"/>
              <w:rPr>
                <w:rFonts w:cs="Arial"/>
                <w:sz w:val="24"/>
                <w:szCs w:val="24"/>
                <w:highlight w:val="yellow"/>
                <w:lang w:eastAsia="ja-JP"/>
              </w:rPr>
            </w:pPr>
            <w:r w:rsidRPr="0009272F">
              <w:rPr>
                <w:sz w:val="24"/>
                <w:szCs w:val="24"/>
              </w:rPr>
              <w:t xml:space="preserve">September </w:t>
            </w:r>
            <w:r w:rsidR="008074B5">
              <w:rPr>
                <w:sz w:val="24"/>
                <w:szCs w:val="24"/>
              </w:rPr>
              <w:t>30</w:t>
            </w:r>
            <w:r w:rsidR="009C20E1" w:rsidRPr="0009272F">
              <w:rPr>
                <w:sz w:val="24"/>
                <w:szCs w:val="24"/>
              </w:rPr>
              <w:t>, 2022</w:t>
            </w:r>
          </w:p>
        </w:tc>
        <w:tc>
          <w:tcPr>
            <w:tcW w:w="4510" w:type="dxa"/>
            <w:shd w:val="clear" w:color="auto" w:fill="C6D9F1"/>
            <w:hideMark/>
          </w:tcPr>
          <w:p w14:paraId="4197198D" w14:textId="77777777" w:rsidR="009C20E1" w:rsidRPr="00CA2618" w:rsidRDefault="00CF0B61" w:rsidP="0009272F">
            <w:pPr>
              <w:pStyle w:val="NoSpacing"/>
              <w:rPr>
                <w:rFonts w:cs="Arial"/>
                <w:sz w:val="24"/>
                <w:szCs w:val="24"/>
                <w:lang w:eastAsia="ja-JP"/>
              </w:rPr>
            </w:pPr>
            <w:hyperlink r:id="rId10" w:history="1">
              <w:r w:rsidR="009C20E1" w:rsidRPr="00CA2618">
                <w:rPr>
                  <w:rStyle w:val="Hyperlink"/>
                  <w:rFonts w:cs="Arial"/>
                  <w:sz w:val="24"/>
                  <w:szCs w:val="24"/>
                  <w:lang w:eastAsia="ja-JP"/>
                </w:rPr>
                <w:t>https://www.grants.gov/</w:t>
              </w:r>
            </w:hyperlink>
          </w:p>
        </w:tc>
      </w:tr>
      <w:tr w:rsidR="009C20E1" w:rsidRPr="00CA2618" w14:paraId="701D54BD" w14:textId="77777777" w:rsidTr="0007148E">
        <w:trPr>
          <w:jc w:val="center"/>
        </w:trPr>
        <w:tc>
          <w:tcPr>
            <w:tcW w:w="2194" w:type="dxa"/>
            <w:hideMark/>
          </w:tcPr>
          <w:p w14:paraId="32E40877" w14:textId="77777777" w:rsidR="009C20E1" w:rsidRPr="0009272F" w:rsidRDefault="009C20E1" w:rsidP="0009272F">
            <w:pPr>
              <w:pStyle w:val="NoSpacing"/>
              <w:rPr>
                <w:sz w:val="24"/>
                <w:szCs w:val="24"/>
                <w:lang w:eastAsia="ja-JP"/>
              </w:rPr>
            </w:pPr>
            <w:r w:rsidRPr="0009272F">
              <w:rPr>
                <w:sz w:val="24"/>
                <w:szCs w:val="24"/>
                <w:lang w:eastAsia="ja-JP"/>
              </w:rPr>
              <w:t xml:space="preserve">Application Deadline: </w:t>
            </w:r>
          </w:p>
        </w:tc>
        <w:tc>
          <w:tcPr>
            <w:tcW w:w="3736" w:type="dxa"/>
            <w:hideMark/>
          </w:tcPr>
          <w:p w14:paraId="71257F51" w14:textId="028154E8" w:rsidR="009C20E1" w:rsidRPr="0009272F" w:rsidRDefault="009C20E1" w:rsidP="0009272F">
            <w:pPr>
              <w:pStyle w:val="NoSpacing"/>
              <w:rPr>
                <w:sz w:val="24"/>
                <w:szCs w:val="24"/>
                <w:highlight w:val="yellow"/>
                <w:lang w:eastAsia="ja-JP"/>
              </w:rPr>
            </w:pPr>
            <w:r w:rsidRPr="0009272F">
              <w:rPr>
                <w:sz w:val="24"/>
                <w:szCs w:val="24"/>
                <w:lang w:eastAsia="ja-JP"/>
              </w:rPr>
              <w:t>11:59:59 p.m. Eastern Time on</w:t>
            </w:r>
            <w:r w:rsidR="00D97180" w:rsidRPr="0009272F">
              <w:rPr>
                <w:sz w:val="24"/>
                <w:szCs w:val="24"/>
                <w:lang w:eastAsia="ja-JP"/>
              </w:rPr>
              <w:t xml:space="preserve"> </w:t>
            </w:r>
            <w:r w:rsidR="007C1D4D" w:rsidRPr="00260BB6">
              <w:rPr>
                <w:b/>
                <w:bCs/>
                <w:sz w:val="24"/>
                <w:szCs w:val="24"/>
                <w:lang w:eastAsia="ja-JP"/>
              </w:rPr>
              <w:t>January 12</w:t>
            </w:r>
            <w:r w:rsidRPr="00260BB6">
              <w:rPr>
                <w:b/>
                <w:bCs/>
                <w:sz w:val="24"/>
                <w:szCs w:val="24"/>
                <w:lang w:eastAsia="ja-JP"/>
              </w:rPr>
              <w:t>,</w:t>
            </w:r>
            <w:r w:rsidRPr="00260BB6">
              <w:rPr>
                <w:b/>
                <w:bCs/>
                <w:sz w:val="24"/>
                <w:szCs w:val="24"/>
              </w:rPr>
              <w:t xml:space="preserve"> 202</w:t>
            </w:r>
            <w:r w:rsidR="007C1D4D" w:rsidRPr="00260BB6">
              <w:rPr>
                <w:b/>
                <w:bCs/>
                <w:sz w:val="24"/>
                <w:szCs w:val="24"/>
              </w:rPr>
              <w:t>3</w:t>
            </w:r>
          </w:p>
        </w:tc>
        <w:tc>
          <w:tcPr>
            <w:tcW w:w="4510" w:type="dxa"/>
            <w:hideMark/>
          </w:tcPr>
          <w:p w14:paraId="46922835" w14:textId="77777777" w:rsidR="009C20E1" w:rsidRPr="00CA2618" w:rsidRDefault="00CF0B61" w:rsidP="0009272F">
            <w:pPr>
              <w:pStyle w:val="NoSpacing"/>
              <w:rPr>
                <w:rFonts w:cs="Arial"/>
                <w:sz w:val="24"/>
                <w:szCs w:val="24"/>
                <w:lang w:eastAsia="ja-JP"/>
              </w:rPr>
            </w:pPr>
            <w:hyperlink r:id="rId11" w:history="1">
              <w:r w:rsidR="009C20E1" w:rsidRPr="00CA2618">
                <w:rPr>
                  <w:rStyle w:val="Hyperlink"/>
                  <w:rFonts w:cs="Arial"/>
                  <w:sz w:val="24"/>
                  <w:szCs w:val="24"/>
                  <w:lang w:eastAsia="ja-JP"/>
                </w:rPr>
                <w:t>https://www.grants.gov/</w:t>
              </w:r>
            </w:hyperlink>
            <w:r w:rsidR="009C20E1" w:rsidRPr="00CA2618">
              <w:rPr>
                <w:rFonts w:cs="Arial"/>
                <w:sz w:val="24"/>
                <w:szCs w:val="24"/>
                <w:lang w:eastAsia="ja-JP"/>
              </w:rPr>
              <w:t xml:space="preserve"> </w:t>
            </w:r>
          </w:p>
        </w:tc>
      </w:tr>
      <w:tr w:rsidR="009C20E1" w:rsidRPr="00CA2618" w14:paraId="35864F8F" w14:textId="77777777" w:rsidTr="0007148E">
        <w:trPr>
          <w:cnfStyle w:val="000000010000" w:firstRow="0" w:lastRow="0" w:firstColumn="0" w:lastColumn="0" w:oddVBand="0" w:evenVBand="0" w:oddHBand="0" w:evenHBand="1" w:firstRowFirstColumn="0" w:firstRowLastColumn="0" w:lastRowFirstColumn="0" w:lastRowLastColumn="0"/>
          <w:jc w:val="center"/>
        </w:trPr>
        <w:tc>
          <w:tcPr>
            <w:tcW w:w="2194" w:type="dxa"/>
            <w:shd w:val="clear" w:color="auto" w:fill="C6D9F1" w:themeFill="text2" w:themeFillTint="33"/>
          </w:tcPr>
          <w:p w14:paraId="3048CE8C" w14:textId="77777777" w:rsidR="009C20E1" w:rsidRPr="0009272F" w:rsidRDefault="009C20E1" w:rsidP="0009272F">
            <w:pPr>
              <w:pStyle w:val="NoSpacing"/>
              <w:rPr>
                <w:sz w:val="24"/>
                <w:szCs w:val="24"/>
                <w:lang w:eastAsia="ja-JP"/>
              </w:rPr>
            </w:pPr>
            <w:r w:rsidRPr="0009272F">
              <w:rPr>
                <w:sz w:val="24"/>
                <w:szCs w:val="24"/>
                <w:lang w:eastAsia="ja-JP"/>
              </w:rPr>
              <w:t>Possible Start Dates:</w:t>
            </w:r>
          </w:p>
        </w:tc>
        <w:tc>
          <w:tcPr>
            <w:tcW w:w="3736" w:type="dxa"/>
            <w:shd w:val="clear" w:color="auto" w:fill="C6D9F1" w:themeFill="text2" w:themeFillTint="33"/>
          </w:tcPr>
          <w:p w14:paraId="74289C4F" w14:textId="36A308B8" w:rsidR="009C20E1" w:rsidRPr="0009272F" w:rsidRDefault="00881672" w:rsidP="0009272F">
            <w:pPr>
              <w:pStyle w:val="NoSpacing"/>
              <w:rPr>
                <w:sz w:val="24"/>
                <w:szCs w:val="24"/>
                <w:highlight w:val="yellow"/>
              </w:rPr>
            </w:pPr>
            <w:r w:rsidRPr="0009272F">
              <w:rPr>
                <w:sz w:val="24"/>
                <w:szCs w:val="24"/>
              </w:rPr>
              <w:t>August 1- September 1</w:t>
            </w:r>
            <w:r w:rsidR="009C20E1" w:rsidRPr="0009272F">
              <w:rPr>
                <w:sz w:val="24"/>
                <w:szCs w:val="24"/>
              </w:rPr>
              <w:t>, 2023</w:t>
            </w:r>
          </w:p>
        </w:tc>
        <w:tc>
          <w:tcPr>
            <w:tcW w:w="4510" w:type="dxa"/>
            <w:shd w:val="clear" w:color="auto" w:fill="C6D9F1" w:themeFill="text2" w:themeFillTint="33"/>
          </w:tcPr>
          <w:p w14:paraId="55017F87" w14:textId="77777777" w:rsidR="009C20E1" w:rsidRPr="00CA2618" w:rsidRDefault="009C20E1" w:rsidP="001A1650">
            <w:pPr>
              <w:pStyle w:val="NormalWeb"/>
              <w:spacing w:before="0" w:beforeAutospacing="0" w:after="0" w:afterAutospacing="0"/>
              <w:rPr>
                <w:rFonts w:ascii="Publico Text" w:hAnsi="Publico Text"/>
              </w:rPr>
            </w:pPr>
          </w:p>
        </w:tc>
      </w:tr>
      <w:tr w:rsidR="009C20E1" w:rsidRPr="00CA2618" w14:paraId="2E00FCC5" w14:textId="77777777" w:rsidTr="0007148E">
        <w:trPr>
          <w:jc w:val="center"/>
        </w:trPr>
        <w:tc>
          <w:tcPr>
            <w:tcW w:w="10440" w:type="dxa"/>
            <w:gridSpan w:val="3"/>
          </w:tcPr>
          <w:p w14:paraId="7CA701E7" w14:textId="77777777" w:rsidR="009C20E1" w:rsidRPr="00CA2618" w:rsidRDefault="009C20E1" w:rsidP="001A1650">
            <w:pPr>
              <w:pStyle w:val="NormalWeb"/>
              <w:spacing w:before="0" w:beforeAutospacing="0" w:after="0" w:afterAutospacing="0"/>
              <w:jc w:val="center"/>
              <w:rPr>
                <w:rFonts w:ascii="Publico Text" w:hAnsi="Publico Text"/>
              </w:rPr>
            </w:pPr>
            <w:r w:rsidRPr="00CA2618">
              <w:rPr>
                <w:rFonts w:ascii="Publico Text" w:hAnsi="Publico Text"/>
              </w:rPr>
              <w:t>All applicants must also read the companion IES Application Submission Guide (</w:t>
            </w:r>
            <w:hyperlink r:id="rId12" w:history="1">
              <w:r w:rsidRPr="00CA2618">
                <w:rPr>
                  <w:rStyle w:val="Hyperlink"/>
                </w:rPr>
                <w:t>https://ies.ed.gov/funding/pdf/FY2023_submission_guide.pdf</w:t>
              </w:r>
            </w:hyperlink>
            <w:r w:rsidRPr="00CA2618">
              <w:rPr>
                <w:rFonts w:ascii="Publico Text" w:hAnsi="Publico Text"/>
              </w:rPr>
              <w:t>) for information on how to prepare and submit applications electronically through Grants.gov.</w:t>
            </w:r>
          </w:p>
        </w:tc>
      </w:tr>
      <w:bookmarkEnd w:id="1"/>
    </w:tbl>
    <w:p w14:paraId="6A5330FF" w14:textId="77777777" w:rsidR="005558EB" w:rsidRPr="00CA2618" w:rsidRDefault="005558EB" w:rsidP="00551B36">
      <w:pPr>
        <w:rPr>
          <w:sz w:val="24"/>
        </w:rPr>
      </w:pPr>
    </w:p>
    <w:p w14:paraId="75021A93" w14:textId="77777777" w:rsidR="00551B36" w:rsidRPr="00CA2618" w:rsidRDefault="00551B36" w:rsidP="00551B36">
      <w:pPr>
        <w:rPr>
          <w:sz w:val="24"/>
        </w:rPr>
      </w:pPr>
    </w:p>
    <w:p w14:paraId="0DE29038" w14:textId="77777777" w:rsidR="00551B36" w:rsidRPr="00CA2618" w:rsidRDefault="00551B36" w:rsidP="00551B36">
      <w:pPr>
        <w:rPr>
          <w:sz w:val="24"/>
        </w:rPr>
      </w:pPr>
    </w:p>
    <w:p w14:paraId="39549330" w14:textId="77777777" w:rsidR="00551B36" w:rsidRPr="00CA2618" w:rsidRDefault="00551B36" w:rsidP="00551B36">
      <w:pPr>
        <w:rPr>
          <w:sz w:val="24"/>
        </w:rPr>
      </w:pPr>
    </w:p>
    <w:p w14:paraId="5CB9C6AD" w14:textId="77777777" w:rsidR="00551B36" w:rsidRPr="00CA2618" w:rsidRDefault="00551B36" w:rsidP="00551B36">
      <w:pPr>
        <w:rPr>
          <w:sz w:val="24"/>
        </w:rPr>
      </w:pPr>
    </w:p>
    <w:p w14:paraId="1CD3B1ED" w14:textId="77777777" w:rsidR="00551B36" w:rsidRPr="00CA2618" w:rsidRDefault="00551B36" w:rsidP="00551B36">
      <w:pPr>
        <w:rPr>
          <w:sz w:val="24"/>
        </w:rPr>
      </w:pPr>
    </w:p>
    <w:p w14:paraId="746CE3D9" w14:textId="77777777" w:rsidR="00551B36" w:rsidRPr="00CA2618" w:rsidRDefault="00551B36" w:rsidP="00551B36">
      <w:pPr>
        <w:rPr>
          <w:sz w:val="24"/>
        </w:rPr>
      </w:pPr>
    </w:p>
    <w:p w14:paraId="19DF7E68" w14:textId="77777777" w:rsidR="00551B36" w:rsidRPr="00CA2618" w:rsidRDefault="00551B36" w:rsidP="00551B36">
      <w:pPr>
        <w:rPr>
          <w:sz w:val="24"/>
        </w:rPr>
      </w:pPr>
    </w:p>
    <w:p w14:paraId="48FD95BB" w14:textId="77777777" w:rsidR="00FC1715" w:rsidRDefault="00FC1715" w:rsidP="00551B36">
      <w:pPr>
        <w:rPr>
          <w:sz w:val="24"/>
        </w:rPr>
        <w:sectPr w:rsidR="00FC1715" w:rsidSect="00551B36">
          <w:type w:val="continuous"/>
          <w:pgSz w:w="12240" w:h="15840"/>
          <w:pgMar w:top="1440" w:right="1440" w:bottom="1440" w:left="1440" w:header="720" w:footer="720" w:gutter="0"/>
          <w:cols w:space="720"/>
          <w:docGrid w:linePitch="299"/>
        </w:sectPr>
      </w:pPr>
    </w:p>
    <w:sdt>
      <w:sdtPr>
        <w:rPr>
          <w:rFonts w:eastAsia="Calibri" w:cs="Times New Roman"/>
        </w:rPr>
        <w:id w:val="-906752483"/>
        <w:docPartObj>
          <w:docPartGallery w:val="Table of Contents"/>
          <w:docPartUnique/>
        </w:docPartObj>
      </w:sdtPr>
      <w:sdtEndPr>
        <w:rPr>
          <w:rFonts w:cs="Tahoma"/>
          <w:noProof/>
          <w:szCs w:val="20"/>
        </w:rPr>
      </w:sdtEndPr>
      <w:sdtContent>
        <w:p w14:paraId="2E7DDD24" w14:textId="77777777" w:rsidR="00551B36" w:rsidRPr="00CA2618" w:rsidRDefault="00551B36" w:rsidP="00551B36">
          <w:pPr>
            <w:widowControl w:val="0"/>
            <w:pBdr>
              <w:bottom w:val="single" w:sz="18" w:space="1" w:color="971B2F"/>
            </w:pBdr>
            <w:spacing w:after="240"/>
            <w:rPr>
              <w:rFonts w:eastAsia="Times New Roman" w:cs="Times New Roman"/>
              <w:b/>
              <w:bCs/>
              <w:color w:val="971B2F"/>
              <w:sz w:val="30"/>
              <w:szCs w:val="30"/>
              <w:lang w:eastAsia="ja-JP"/>
            </w:rPr>
          </w:pPr>
          <w:r w:rsidRPr="00CA2618">
            <w:rPr>
              <w:rFonts w:eastAsia="Times New Roman" w:cs="Times New Roman"/>
              <w:b/>
              <w:bCs/>
              <w:color w:val="971B2F"/>
              <w:sz w:val="30"/>
              <w:szCs w:val="30"/>
              <w:lang w:eastAsia="ja-JP"/>
            </w:rPr>
            <w:t>Table of Contents</w:t>
          </w:r>
        </w:p>
        <w:p w14:paraId="7C18351A" w14:textId="06FB241E" w:rsidR="00020954" w:rsidRDefault="00551B36" w:rsidP="00020954">
          <w:pPr>
            <w:pStyle w:val="TOC1"/>
            <w:tabs>
              <w:tab w:val="right" w:leader="dot" w:pos="9350"/>
            </w:tabs>
            <w:ind w:left="0"/>
            <w:rPr>
              <w:rFonts w:asciiTheme="minorHAnsi" w:eastAsiaTheme="minorEastAsia" w:hAnsiTheme="minorHAnsi" w:cstheme="minorBidi"/>
              <w:b w:val="0"/>
              <w:bCs w:val="0"/>
              <w:noProof/>
              <w:sz w:val="22"/>
              <w:szCs w:val="22"/>
            </w:rPr>
          </w:pPr>
          <w:r w:rsidRPr="00CA2618">
            <w:rPr>
              <w:rFonts w:eastAsia="Calibri" w:cs="Tahoma"/>
              <w:b w:val="0"/>
              <w:bCs w:val="0"/>
              <w:noProof/>
              <w:color w:val="000000" w:themeColor="text1"/>
              <w:highlight w:val="yellow"/>
            </w:rPr>
            <w:fldChar w:fldCharType="begin"/>
          </w:r>
          <w:r w:rsidRPr="00CA2618">
            <w:rPr>
              <w:rFonts w:eastAsia="Calibri" w:cs="Tahoma"/>
              <w:noProof/>
              <w:color w:val="000000" w:themeColor="text1"/>
              <w:highlight w:val="yellow"/>
            </w:rPr>
            <w:instrText xml:space="preserve"> TOC \o "1-3" \h \z \u </w:instrText>
          </w:r>
          <w:r w:rsidRPr="00CA2618">
            <w:rPr>
              <w:rFonts w:eastAsia="Calibri" w:cs="Tahoma"/>
              <w:b w:val="0"/>
              <w:bCs w:val="0"/>
              <w:noProof/>
              <w:color w:val="000000" w:themeColor="text1"/>
              <w:highlight w:val="yellow"/>
            </w:rPr>
            <w:fldChar w:fldCharType="separate"/>
          </w:r>
          <w:hyperlink w:anchor="_Toc114644405" w:history="1">
            <w:r w:rsidR="00020954" w:rsidRPr="00A307FF">
              <w:rPr>
                <w:rStyle w:val="Hyperlink"/>
                <w:noProof/>
              </w:rPr>
              <w:t>Part I: Overview and Requirements</w:t>
            </w:r>
            <w:r w:rsidR="00020954">
              <w:rPr>
                <w:noProof/>
                <w:webHidden/>
              </w:rPr>
              <w:tab/>
            </w:r>
            <w:r w:rsidR="00020954">
              <w:rPr>
                <w:noProof/>
                <w:webHidden/>
              </w:rPr>
              <w:fldChar w:fldCharType="begin"/>
            </w:r>
            <w:r w:rsidR="00020954">
              <w:rPr>
                <w:noProof/>
                <w:webHidden/>
              </w:rPr>
              <w:instrText xml:space="preserve"> PAGEREF _Toc114644405 \h </w:instrText>
            </w:r>
            <w:r w:rsidR="00020954">
              <w:rPr>
                <w:noProof/>
                <w:webHidden/>
              </w:rPr>
            </w:r>
            <w:r w:rsidR="00020954">
              <w:rPr>
                <w:noProof/>
                <w:webHidden/>
              </w:rPr>
              <w:fldChar w:fldCharType="separate"/>
            </w:r>
            <w:r w:rsidR="00154069">
              <w:rPr>
                <w:noProof/>
                <w:webHidden/>
              </w:rPr>
              <w:t>1</w:t>
            </w:r>
            <w:r w:rsidR="00020954">
              <w:rPr>
                <w:noProof/>
                <w:webHidden/>
              </w:rPr>
              <w:fldChar w:fldCharType="end"/>
            </w:r>
          </w:hyperlink>
        </w:p>
        <w:p w14:paraId="47BA12DE" w14:textId="21A76758" w:rsidR="00020954" w:rsidRDefault="00CF0B61" w:rsidP="002F6996">
          <w:pPr>
            <w:pStyle w:val="TOC2"/>
            <w:tabs>
              <w:tab w:val="right" w:leader="dot" w:pos="9350"/>
            </w:tabs>
            <w:ind w:left="0" w:firstLine="180"/>
            <w:rPr>
              <w:rFonts w:asciiTheme="minorHAnsi" w:eastAsiaTheme="minorEastAsia" w:hAnsiTheme="minorHAnsi" w:cstheme="minorBidi"/>
              <w:noProof/>
              <w:sz w:val="22"/>
              <w:szCs w:val="22"/>
            </w:rPr>
          </w:pPr>
          <w:hyperlink w:anchor="_Toc114644406" w:history="1">
            <w:r w:rsidR="00020954" w:rsidRPr="00A307FF">
              <w:rPr>
                <w:rStyle w:val="Hyperlink"/>
                <w:noProof/>
              </w:rPr>
              <w:t>A. Introduction</w:t>
            </w:r>
            <w:r w:rsidR="00020954">
              <w:rPr>
                <w:noProof/>
                <w:webHidden/>
              </w:rPr>
              <w:tab/>
            </w:r>
            <w:r w:rsidR="00020954">
              <w:rPr>
                <w:noProof/>
                <w:webHidden/>
              </w:rPr>
              <w:fldChar w:fldCharType="begin"/>
            </w:r>
            <w:r w:rsidR="00020954">
              <w:rPr>
                <w:noProof/>
                <w:webHidden/>
              </w:rPr>
              <w:instrText xml:space="preserve"> PAGEREF _Toc114644406 \h </w:instrText>
            </w:r>
            <w:r w:rsidR="00020954">
              <w:rPr>
                <w:noProof/>
                <w:webHidden/>
              </w:rPr>
            </w:r>
            <w:r w:rsidR="00020954">
              <w:rPr>
                <w:noProof/>
                <w:webHidden/>
              </w:rPr>
              <w:fldChar w:fldCharType="separate"/>
            </w:r>
            <w:r w:rsidR="00154069">
              <w:rPr>
                <w:noProof/>
                <w:webHidden/>
              </w:rPr>
              <w:t>1</w:t>
            </w:r>
            <w:r w:rsidR="00020954">
              <w:rPr>
                <w:noProof/>
                <w:webHidden/>
              </w:rPr>
              <w:fldChar w:fldCharType="end"/>
            </w:r>
          </w:hyperlink>
        </w:p>
        <w:p w14:paraId="4872A231" w14:textId="2931463E" w:rsidR="00020954" w:rsidRDefault="00CF0B61" w:rsidP="009956BA">
          <w:pPr>
            <w:pStyle w:val="TOC3"/>
            <w:tabs>
              <w:tab w:val="right" w:leader="dot" w:pos="9350"/>
            </w:tabs>
            <w:ind w:left="450" w:hanging="90"/>
            <w:rPr>
              <w:rFonts w:asciiTheme="minorHAnsi" w:eastAsiaTheme="minorEastAsia" w:hAnsiTheme="minorHAnsi" w:cstheme="minorBidi"/>
              <w:noProof/>
              <w:sz w:val="22"/>
              <w:szCs w:val="22"/>
            </w:rPr>
          </w:pPr>
          <w:hyperlink w:anchor="_Toc114644407" w:history="1">
            <w:r w:rsidR="00020954" w:rsidRPr="00A307FF">
              <w:rPr>
                <w:rStyle w:val="Hyperlink"/>
                <w:noProof/>
              </w:rPr>
              <w:t>1. Special Education Research and Development Center Program (ALN 84.324C)</w:t>
            </w:r>
            <w:r w:rsidR="00020954">
              <w:rPr>
                <w:noProof/>
                <w:webHidden/>
              </w:rPr>
              <w:tab/>
            </w:r>
            <w:r w:rsidR="00020954">
              <w:rPr>
                <w:noProof/>
                <w:webHidden/>
              </w:rPr>
              <w:fldChar w:fldCharType="begin"/>
            </w:r>
            <w:r w:rsidR="00020954">
              <w:rPr>
                <w:noProof/>
                <w:webHidden/>
              </w:rPr>
              <w:instrText xml:space="preserve"> PAGEREF _Toc114644407 \h </w:instrText>
            </w:r>
            <w:r w:rsidR="00020954">
              <w:rPr>
                <w:noProof/>
                <w:webHidden/>
              </w:rPr>
            </w:r>
            <w:r w:rsidR="00020954">
              <w:rPr>
                <w:noProof/>
                <w:webHidden/>
              </w:rPr>
              <w:fldChar w:fldCharType="separate"/>
            </w:r>
            <w:r w:rsidR="00154069">
              <w:rPr>
                <w:noProof/>
                <w:webHidden/>
              </w:rPr>
              <w:t>1</w:t>
            </w:r>
            <w:r w:rsidR="00020954">
              <w:rPr>
                <w:noProof/>
                <w:webHidden/>
              </w:rPr>
              <w:fldChar w:fldCharType="end"/>
            </w:r>
          </w:hyperlink>
        </w:p>
        <w:p w14:paraId="70C51FF1" w14:textId="0215DB23" w:rsidR="00020954" w:rsidRDefault="00CF0B61" w:rsidP="009956BA">
          <w:pPr>
            <w:pStyle w:val="TOC3"/>
            <w:tabs>
              <w:tab w:val="right" w:leader="dot" w:pos="9350"/>
            </w:tabs>
            <w:ind w:left="450" w:hanging="90"/>
            <w:rPr>
              <w:rFonts w:asciiTheme="minorHAnsi" w:eastAsiaTheme="minorEastAsia" w:hAnsiTheme="minorHAnsi" w:cstheme="minorBidi"/>
              <w:noProof/>
              <w:sz w:val="22"/>
              <w:szCs w:val="22"/>
            </w:rPr>
          </w:pPr>
          <w:hyperlink w:anchor="_Toc114644408" w:history="1">
            <w:r w:rsidR="00020954" w:rsidRPr="00A307FF">
              <w:rPr>
                <w:rStyle w:val="Hyperlink"/>
                <w:noProof/>
              </w:rPr>
              <w:t>2. Eligible Applicants</w:t>
            </w:r>
            <w:r w:rsidR="00020954">
              <w:rPr>
                <w:noProof/>
                <w:webHidden/>
              </w:rPr>
              <w:tab/>
            </w:r>
            <w:r w:rsidR="00020954">
              <w:rPr>
                <w:noProof/>
                <w:webHidden/>
              </w:rPr>
              <w:fldChar w:fldCharType="begin"/>
            </w:r>
            <w:r w:rsidR="00020954">
              <w:rPr>
                <w:noProof/>
                <w:webHidden/>
              </w:rPr>
              <w:instrText xml:space="preserve"> PAGEREF _Toc114644408 \h </w:instrText>
            </w:r>
            <w:r w:rsidR="00020954">
              <w:rPr>
                <w:noProof/>
                <w:webHidden/>
              </w:rPr>
            </w:r>
            <w:r w:rsidR="00020954">
              <w:rPr>
                <w:noProof/>
                <w:webHidden/>
              </w:rPr>
              <w:fldChar w:fldCharType="separate"/>
            </w:r>
            <w:r w:rsidR="00154069">
              <w:rPr>
                <w:noProof/>
                <w:webHidden/>
              </w:rPr>
              <w:t>2</w:t>
            </w:r>
            <w:r w:rsidR="00020954">
              <w:rPr>
                <w:noProof/>
                <w:webHidden/>
              </w:rPr>
              <w:fldChar w:fldCharType="end"/>
            </w:r>
          </w:hyperlink>
        </w:p>
        <w:p w14:paraId="55676134" w14:textId="14971E90"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09" w:history="1">
            <w:r w:rsidR="00020954" w:rsidRPr="00A307FF">
              <w:rPr>
                <w:rStyle w:val="Hyperlink"/>
                <w:noProof/>
              </w:rPr>
              <w:t>B. Getting Started</w:t>
            </w:r>
            <w:r w:rsidR="00020954">
              <w:rPr>
                <w:noProof/>
                <w:webHidden/>
              </w:rPr>
              <w:tab/>
            </w:r>
            <w:r w:rsidR="00020954">
              <w:rPr>
                <w:noProof/>
                <w:webHidden/>
              </w:rPr>
              <w:fldChar w:fldCharType="begin"/>
            </w:r>
            <w:r w:rsidR="00020954">
              <w:rPr>
                <w:noProof/>
                <w:webHidden/>
              </w:rPr>
              <w:instrText xml:space="preserve"> PAGEREF _Toc114644409 \h </w:instrText>
            </w:r>
            <w:r w:rsidR="00020954">
              <w:rPr>
                <w:noProof/>
                <w:webHidden/>
              </w:rPr>
            </w:r>
            <w:r w:rsidR="00020954">
              <w:rPr>
                <w:noProof/>
                <w:webHidden/>
              </w:rPr>
              <w:fldChar w:fldCharType="separate"/>
            </w:r>
            <w:r w:rsidR="00154069">
              <w:rPr>
                <w:noProof/>
                <w:webHidden/>
              </w:rPr>
              <w:t>2</w:t>
            </w:r>
            <w:r w:rsidR="00020954">
              <w:rPr>
                <w:noProof/>
                <w:webHidden/>
              </w:rPr>
              <w:fldChar w:fldCharType="end"/>
            </w:r>
          </w:hyperlink>
        </w:p>
        <w:p w14:paraId="7A08DD15" w14:textId="0B0707B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0" w:history="1">
            <w:r w:rsidR="00020954" w:rsidRPr="00A307FF">
              <w:rPr>
                <w:rStyle w:val="Hyperlink"/>
                <w:noProof/>
              </w:rPr>
              <w:t>1. Technical Assistance for Applicants</w:t>
            </w:r>
            <w:r w:rsidR="00020954">
              <w:rPr>
                <w:noProof/>
                <w:webHidden/>
              </w:rPr>
              <w:tab/>
            </w:r>
            <w:r w:rsidR="00020954">
              <w:rPr>
                <w:noProof/>
                <w:webHidden/>
              </w:rPr>
              <w:fldChar w:fldCharType="begin"/>
            </w:r>
            <w:r w:rsidR="00020954">
              <w:rPr>
                <w:noProof/>
                <w:webHidden/>
              </w:rPr>
              <w:instrText xml:space="preserve"> PAGEREF _Toc114644410 \h </w:instrText>
            </w:r>
            <w:r w:rsidR="00020954">
              <w:rPr>
                <w:noProof/>
                <w:webHidden/>
              </w:rPr>
            </w:r>
            <w:r w:rsidR="00020954">
              <w:rPr>
                <w:noProof/>
                <w:webHidden/>
              </w:rPr>
              <w:fldChar w:fldCharType="separate"/>
            </w:r>
            <w:r w:rsidR="00154069">
              <w:rPr>
                <w:noProof/>
                <w:webHidden/>
              </w:rPr>
              <w:t>2</w:t>
            </w:r>
            <w:r w:rsidR="00020954">
              <w:rPr>
                <w:noProof/>
                <w:webHidden/>
              </w:rPr>
              <w:fldChar w:fldCharType="end"/>
            </w:r>
          </w:hyperlink>
        </w:p>
        <w:p w14:paraId="41165CA0" w14:textId="35FB4511"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1" w:history="1">
            <w:r w:rsidR="00020954" w:rsidRPr="00A307FF">
              <w:rPr>
                <w:rStyle w:val="Hyperlink"/>
                <w:noProof/>
              </w:rPr>
              <w:t>2. RFA Organization and the IES Application Submission Guide</w:t>
            </w:r>
            <w:r w:rsidR="00020954">
              <w:rPr>
                <w:noProof/>
                <w:webHidden/>
              </w:rPr>
              <w:tab/>
            </w:r>
            <w:r w:rsidR="00020954">
              <w:rPr>
                <w:noProof/>
                <w:webHidden/>
              </w:rPr>
              <w:fldChar w:fldCharType="begin"/>
            </w:r>
            <w:r w:rsidR="00020954">
              <w:rPr>
                <w:noProof/>
                <w:webHidden/>
              </w:rPr>
              <w:instrText xml:space="preserve"> PAGEREF _Toc114644411 \h </w:instrText>
            </w:r>
            <w:r w:rsidR="00020954">
              <w:rPr>
                <w:noProof/>
                <w:webHidden/>
              </w:rPr>
            </w:r>
            <w:r w:rsidR="00020954">
              <w:rPr>
                <w:noProof/>
                <w:webHidden/>
              </w:rPr>
              <w:fldChar w:fldCharType="separate"/>
            </w:r>
            <w:r w:rsidR="00154069">
              <w:rPr>
                <w:noProof/>
                <w:webHidden/>
              </w:rPr>
              <w:t>2</w:t>
            </w:r>
            <w:r w:rsidR="00020954">
              <w:rPr>
                <w:noProof/>
                <w:webHidden/>
              </w:rPr>
              <w:fldChar w:fldCharType="end"/>
            </w:r>
          </w:hyperlink>
        </w:p>
        <w:p w14:paraId="11EC327B" w14:textId="0A7506D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2" w:history="1">
            <w:r w:rsidR="00020954" w:rsidRPr="00A307FF">
              <w:rPr>
                <w:rStyle w:val="Hyperlink"/>
                <w:noProof/>
              </w:rPr>
              <w:t>3. Ensuring Your Application is Reviewed</w:t>
            </w:r>
            <w:r w:rsidR="00020954">
              <w:rPr>
                <w:noProof/>
                <w:webHidden/>
              </w:rPr>
              <w:tab/>
            </w:r>
            <w:r w:rsidR="00020954">
              <w:rPr>
                <w:noProof/>
                <w:webHidden/>
              </w:rPr>
              <w:fldChar w:fldCharType="begin"/>
            </w:r>
            <w:r w:rsidR="00020954">
              <w:rPr>
                <w:noProof/>
                <w:webHidden/>
              </w:rPr>
              <w:instrText xml:space="preserve"> PAGEREF _Toc114644412 \h </w:instrText>
            </w:r>
            <w:r w:rsidR="00020954">
              <w:rPr>
                <w:noProof/>
                <w:webHidden/>
              </w:rPr>
            </w:r>
            <w:r w:rsidR="00020954">
              <w:rPr>
                <w:noProof/>
                <w:webHidden/>
              </w:rPr>
              <w:fldChar w:fldCharType="separate"/>
            </w:r>
            <w:r w:rsidR="00154069">
              <w:rPr>
                <w:noProof/>
                <w:webHidden/>
              </w:rPr>
              <w:t>3</w:t>
            </w:r>
            <w:r w:rsidR="00020954">
              <w:rPr>
                <w:noProof/>
                <w:webHidden/>
              </w:rPr>
              <w:fldChar w:fldCharType="end"/>
            </w:r>
          </w:hyperlink>
        </w:p>
        <w:p w14:paraId="2D594FAF" w14:textId="5DAE39AA"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13" w:history="1">
            <w:r w:rsidR="009956BA">
              <w:rPr>
                <w:rStyle w:val="Hyperlink"/>
                <w:noProof/>
              </w:rPr>
              <w:t>C</w:t>
            </w:r>
            <w:r w:rsidR="00020954" w:rsidRPr="00A307FF">
              <w:rPr>
                <w:rStyle w:val="Hyperlink"/>
                <w:noProof/>
              </w:rPr>
              <w:t>. General Requirements</w:t>
            </w:r>
            <w:r w:rsidR="00020954">
              <w:rPr>
                <w:noProof/>
                <w:webHidden/>
              </w:rPr>
              <w:tab/>
            </w:r>
            <w:r w:rsidR="00020954">
              <w:rPr>
                <w:noProof/>
                <w:webHidden/>
              </w:rPr>
              <w:fldChar w:fldCharType="begin"/>
            </w:r>
            <w:r w:rsidR="00020954">
              <w:rPr>
                <w:noProof/>
                <w:webHidden/>
              </w:rPr>
              <w:instrText xml:space="preserve"> PAGEREF _Toc114644413 \h </w:instrText>
            </w:r>
            <w:r w:rsidR="00020954">
              <w:rPr>
                <w:noProof/>
                <w:webHidden/>
              </w:rPr>
            </w:r>
            <w:r w:rsidR="00020954">
              <w:rPr>
                <w:noProof/>
                <w:webHidden/>
              </w:rPr>
              <w:fldChar w:fldCharType="separate"/>
            </w:r>
            <w:r w:rsidR="00154069">
              <w:rPr>
                <w:noProof/>
                <w:webHidden/>
              </w:rPr>
              <w:t>3</w:t>
            </w:r>
            <w:r w:rsidR="00020954">
              <w:rPr>
                <w:noProof/>
                <w:webHidden/>
              </w:rPr>
              <w:fldChar w:fldCharType="end"/>
            </w:r>
          </w:hyperlink>
        </w:p>
        <w:p w14:paraId="5652AC7D" w14:textId="1C9E6ABB"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4" w:history="1">
            <w:r w:rsidR="00020954" w:rsidRPr="00A307FF">
              <w:rPr>
                <w:rStyle w:val="Hyperlink"/>
                <w:noProof/>
              </w:rPr>
              <w:t>1. Postsecondary Students with Disabilities</w:t>
            </w:r>
            <w:r w:rsidR="00020954">
              <w:rPr>
                <w:noProof/>
                <w:webHidden/>
              </w:rPr>
              <w:tab/>
            </w:r>
            <w:r w:rsidR="00020954">
              <w:rPr>
                <w:noProof/>
                <w:webHidden/>
              </w:rPr>
              <w:fldChar w:fldCharType="begin"/>
            </w:r>
            <w:r w:rsidR="00020954">
              <w:rPr>
                <w:noProof/>
                <w:webHidden/>
              </w:rPr>
              <w:instrText xml:space="preserve"> PAGEREF _Toc114644414 \h </w:instrText>
            </w:r>
            <w:r w:rsidR="00020954">
              <w:rPr>
                <w:noProof/>
                <w:webHidden/>
              </w:rPr>
            </w:r>
            <w:r w:rsidR="00020954">
              <w:rPr>
                <w:noProof/>
                <w:webHidden/>
              </w:rPr>
              <w:fldChar w:fldCharType="separate"/>
            </w:r>
            <w:r w:rsidR="00154069">
              <w:rPr>
                <w:noProof/>
                <w:webHidden/>
              </w:rPr>
              <w:t>3</w:t>
            </w:r>
            <w:r w:rsidR="00020954">
              <w:rPr>
                <w:noProof/>
                <w:webHidden/>
              </w:rPr>
              <w:fldChar w:fldCharType="end"/>
            </w:r>
          </w:hyperlink>
        </w:p>
        <w:p w14:paraId="3CB00EED" w14:textId="66AF4D5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5" w:history="1">
            <w:r w:rsidR="00020954" w:rsidRPr="00A307FF">
              <w:rPr>
                <w:rStyle w:val="Hyperlink"/>
                <w:noProof/>
              </w:rPr>
              <w:t>2. Education Outcomes</w:t>
            </w:r>
            <w:r w:rsidR="00020954">
              <w:rPr>
                <w:noProof/>
                <w:webHidden/>
              </w:rPr>
              <w:tab/>
            </w:r>
            <w:r w:rsidR="00020954">
              <w:rPr>
                <w:noProof/>
                <w:webHidden/>
              </w:rPr>
              <w:fldChar w:fldCharType="begin"/>
            </w:r>
            <w:r w:rsidR="00020954">
              <w:rPr>
                <w:noProof/>
                <w:webHidden/>
              </w:rPr>
              <w:instrText xml:space="preserve"> PAGEREF _Toc114644415 \h </w:instrText>
            </w:r>
            <w:r w:rsidR="00020954">
              <w:rPr>
                <w:noProof/>
                <w:webHidden/>
              </w:rPr>
            </w:r>
            <w:r w:rsidR="00020954">
              <w:rPr>
                <w:noProof/>
                <w:webHidden/>
              </w:rPr>
              <w:fldChar w:fldCharType="separate"/>
            </w:r>
            <w:r w:rsidR="00154069">
              <w:rPr>
                <w:noProof/>
                <w:webHidden/>
              </w:rPr>
              <w:t>3</w:t>
            </w:r>
            <w:r w:rsidR="00020954">
              <w:rPr>
                <w:noProof/>
                <w:webHidden/>
              </w:rPr>
              <w:fldChar w:fldCharType="end"/>
            </w:r>
          </w:hyperlink>
        </w:p>
        <w:p w14:paraId="493979EE" w14:textId="538BCD4A"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6" w:history="1">
            <w:r w:rsidR="00020954" w:rsidRPr="00A307FF">
              <w:rPr>
                <w:rStyle w:val="Hyperlink"/>
                <w:noProof/>
              </w:rPr>
              <w:t>3. Education Settings</w:t>
            </w:r>
            <w:r w:rsidR="00020954">
              <w:rPr>
                <w:noProof/>
                <w:webHidden/>
              </w:rPr>
              <w:tab/>
            </w:r>
            <w:r w:rsidR="00020954">
              <w:rPr>
                <w:noProof/>
                <w:webHidden/>
              </w:rPr>
              <w:fldChar w:fldCharType="begin"/>
            </w:r>
            <w:r w:rsidR="00020954">
              <w:rPr>
                <w:noProof/>
                <w:webHidden/>
              </w:rPr>
              <w:instrText xml:space="preserve"> PAGEREF _Toc114644416 \h </w:instrText>
            </w:r>
            <w:r w:rsidR="00020954">
              <w:rPr>
                <w:noProof/>
                <w:webHidden/>
              </w:rPr>
            </w:r>
            <w:r w:rsidR="00020954">
              <w:rPr>
                <w:noProof/>
                <w:webHidden/>
              </w:rPr>
              <w:fldChar w:fldCharType="separate"/>
            </w:r>
            <w:r w:rsidR="00154069">
              <w:rPr>
                <w:noProof/>
                <w:webHidden/>
              </w:rPr>
              <w:t>4</w:t>
            </w:r>
            <w:r w:rsidR="00020954">
              <w:rPr>
                <w:noProof/>
                <w:webHidden/>
              </w:rPr>
              <w:fldChar w:fldCharType="end"/>
            </w:r>
          </w:hyperlink>
        </w:p>
        <w:p w14:paraId="3D078584" w14:textId="6FC96B1C"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17" w:history="1">
            <w:r w:rsidR="00020954" w:rsidRPr="00A307FF">
              <w:rPr>
                <w:rStyle w:val="Hyperlink"/>
                <w:noProof/>
              </w:rPr>
              <w:t>4. Award Limits</w:t>
            </w:r>
            <w:r w:rsidR="00020954">
              <w:rPr>
                <w:noProof/>
                <w:webHidden/>
              </w:rPr>
              <w:tab/>
            </w:r>
            <w:r w:rsidR="00020954">
              <w:rPr>
                <w:noProof/>
                <w:webHidden/>
              </w:rPr>
              <w:fldChar w:fldCharType="begin"/>
            </w:r>
            <w:r w:rsidR="00020954">
              <w:rPr>
                <w:noProof/>
                <w:webHidden/>
              </w:rPr>
              <w:instrText xml:space="preserve"> PAGEREF _Toc114644417 \h </w:instrText>
            </w:r>
            <w:r w:rsidR="00020954">
              <w:rPr>
                <w:noProof/>
                <w:webHidden/>
              </w:rPr>
            </w:r>
            <w:r w:rsidR="00020954">
              <w:rPr>
                <w:noProof/>
                <w:webHidden/>
              </w:rPr>
              <w:fldChar w:fldCharType="separate"/>
            </w:r>
            <w:r w:rsidR="00154069">
              <w:rPr>
                <w:noProof/>
                <w:webHidden/>
              </w:rPr>
              <w:t>4</w:t>
            </w:r>
            <w:r w:rsidR="00020954">
              <w:rPr>
                <w:noProof/>
                <w:webHidden/>
              </w:rPr>
              <w:fldChar w:fldCharType="end"/>
            </w:r>
          </w:hyperlink>
        </w:p>
        <w:p w14:paraId="6499DB90" w14:textId="52AD36FC" w:rsidR="00020954" w:rsidRDefault="00CF0B61" w:rsidP="009956BA">
          <w:pPr>
            <w:pStyle w:val="TOC1"/>
            <w:tabs>
              <w:tab w:val="right" w:leader="dot" w:pos="9350"/>
            </w:tabs>
            <w:ind w:left="0"/>
            <w:rPr>
              <w:rFonts w:asciiTheme="minorHAnsi" w:eastAsiaTheme="minorEastAsia" w:hAnsiTheme="minorHAnsi" w:cstheme="minorBidi"/>
              <w:b w:val="0"/>
              <w:bCs w:val="0"/>
              <w:noProof/>
              <w:sz w:val="22"/>
              <w:szCs w:val="22"/>
            </w:rPr>
          </w:pPr>
          <w:hyperlink w:anchor="_Toc114644418" w:history="1">
            <w:r w:rsidR="00020954" w:rsidRPr="00A307FF">
              <w:rPr>
                <w:rStyle w:val="Hyperlink"/>
                <w:noProof/>
              </w:rPr>
              <w:t>Part II: R&amp;D Center Purpose, Requirements, and Recommendations</w:t>
            </w:r>
            <w:r w:rsidR="00020954">
              <w:rPr>
                <w:noProof/>
                <w:webHidden/>
              </w:rPr>
              <w:tab/>
            </w:r>
            <w:r w:rsidR="00020954">
              <w:rPr>
                <w:noProof/>
                <w:webHidden/>
              </w:rPr>
              <w:fldChar w:fldCharType="begin"/>
            </w:r>
            <w:r w:rsidR="00020954">
              <w:rPr>
                <w:noProof/>
                <w:webHidden/>
              </w:rPr>
              <w:instrText xml:space="preserve"> PAGEREF _Toc114644418 \h </w:instrText>
            </w:r>
            <w:r w:rsidR="00020954">
              <w:rPr>
                <w:noProof/>
                <w:webHidden/>
              </w:rPr>
            </w:r>
            <w:r w:rsidR="00020954">
              <w:rPr>
                <w:noProof/>
                <w:webHidden/>
              </w:rPr>
              <w:fldChar w:fldCharType="separate"/>
            </w:r>
            <w:r w:rsidR="00154069">
              <w:rPr>
                <w:noProof/>
                <w:webHidden/>
              </w:rPr>
              <w:t>5</w:t>
            </w:r>
            <w:r w:rsidR="00020954">
              <w:rPr>
                <w:noProof/>
                <w:webHidden/>
              </w:rPr>
              <w:fldChar w:fldCharType="end"/>
            </w:r>
          </w:hyperlink>
        </w:p>
        <w:p w14:paraId="7D890F81" w14:textId="49DE1CF6"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19" w:history="1">
            <w:r w:rsidR="00020954" w:rsidRPr="00A307FF">
              <w:rPr>
                <w:rStyle w:val="Hyperlink"/>
                <w:noProof/>
              </w:rPr>
              <w:t>A. Background and Purpose</w:t>
            </w:r>
            <w:r w:rsidR="00020954">
              <w:rPr>
                <w:noProof/>
                <w:webHidden/>
              </w:rPr>
              <w:tab/>
            </w:r>
            <w:r w:rsidR="00020954">
              <w:rPr>
                <w:noProof/>
                <w:webHidden/>
              </w:rPr>
              <w:fldChar w:fldCharType="begin"/>
            </w:r>
            <w:r w:rsidR="00020954">
              <w:rPr>
                <w:noProof/>
                <w:webHidden/>
              </w:rPr>
              <w:instrText xml:space="preserve"> PAGEREF _Toc114644419 \h </w:instrText>
            </w:r>
            <w:r w:rsidR="00020954">
              <w:rPr>
                <w:noProof/>
                <w:webHidden/>
              </w:rPr>
            </w:r>
            <w:r w:rsidR="00020954">
              <w:rPr>
                <w:noProof/>
                <w:webHidden/>
              </w:rPr>
              <w:fldChar w:fldCharType="separate"/>
            </w:r>
            <w:r w:rsidR="00154069">
              <w:rPr>
                <w:noProof/>
                <w:webHidden/>
              </w:rPr>
              <w:t>5</w:t>
            </w:r>
            <w:r w:rsidR="00020954">
              <w:rPr>
                <w:noProof/>
                <w:webHidden/>
              </w:rPr>
              <w:fldChar w:fldCharType="end"/>
            </w:r>
          </w:hyperlink>
        </w:p>
        <w:p w14:paraId="0E24D329" w14:textId="6219D728"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20" w:history="1">
            <w:r w:rsidR="00020954" w:rsidRPr="00A307FF">
              <w:rPr>
                <w:rStyle w:val="Hyperlink"/>
                <w:noProof/>
              </w:rPr>
              <w:t>B. Requirements</w:t>
            </w:r>
            <w:r w:rsidR="00020954">
              <w:rPr>
                <w:noProof/>
                <w:webHidden/>
              </w:rPr>
              <w:tab/>
            </w:r>
            <w:r w:rsidR="00020954">
              <w:rPr>
                <w:noProof/>
                <w:webHidden/>
              </w:rPr>
              <w:fldChar w:fldCharType="begin"/>
            </w:r>
            <w:r w:rsidR="00020954">
              <w:rPr>
                <w:noProof/>
                <w:webHidden/>
              </w:rPr>
              <w:instrText xml:space="preserve"> PAGEREF _Toc114644420 \h </w:instrText>
            </w:r>
            <w:r w:rsidR="00020954">
              <w:rPr>
                <w:noProof/>
                <w:webHidden/>
              </w:rPr>
            </w:r>
            <w:r w:rsidR="00020954">
              <w:rPr>
                <w:noProof/>
                <w:webHidden/>
              </w:rPr>
              <w:fldChar w:fldCharType="separate"/>
            </w:r>
            <w:r w:rsidR="00154069">
              <w:rPr>
                <w:noProof/>
                <w:webHidden/>
              </w:rPr>
              <w:t>7</w:t>
            </w:r>
            <w:r w:rsidR="00020954">
              <w:rPr>
                <w:noProof/>
                <w:webHidden/>
              </w:rPr>
              <w:fldChar w:fldCharType="end"/>
            </w:r>
          </w:hyperlink>
        </w:p>
        <w:p w14:paraId="35C572C9" w14:textId="010647C8"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1" w:history="1">
            <w:r w:rsidR="00020954" w:rsidRPr="00A307FF">
              <w:rPr>
                <w:rStyle w:val="Hyperlink"/>
                <w:noProof/>
              </w:rPr>
              <w:t>1. R&amp;D Center Narrative</w:t>
            </w:r>
            <w:r w:rsidR="00020954">
              <w:rPr>
                <w:noProof/>
                <w:webHidden/>
              </w:rPr>
              <w:tab/>
            </w:r>
            <w:r w:rsidR="00020954">
              <w:rPr>
                <w:noProof/>
                <w:webHidden/>
              </w:rPr>
              <w:fldChar w:fldCharType="begin"/>
            </w:r>
            <w:r w:rsidR="00020954">
              <w:rPr>
                <w:noProof/>
                <w:webHidden/>
              </w:rPr>
              <w:instrText xml:space="preserve"> PAGEREF _Toc114644421 \h </w:instrText>
            </w:r>
            <w:r w:rsidR="00020954">
              <w:rPr>
                <w:noProof/>
                <w:webHidden/>
              </w:rPr>
            </w:r>
            <w:r w:rsidR="00020954">
              <w:rPr>
                <w:noProof/>
                <w:webHidden/>
              </w:rPr>
              <w:fldChar w:fldCharType="separate"/>
            </w:r>
            <w:r w:rsidR="00154069">
              <w:rPr>
                <w:noProof/>
                <w:webHidden/>
              </w:rPr>
              <w:t>7</w:t>
            </w:r>
            <w:r w:rsidR="00020954">
              <w:rPr>
                <w:noProof/>
                <w:webHidden/>
              </w:rPr>
              <w:fldChar w:fldCharType="end"/>
            </w:r>
          </w:hyperlink>
        </w:p>
        <w:p w14:paraId="72D146E8" w14:textId="6F41AA8D"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2" w:history="1">
            <w:r w:rsidR="00020954" w:rsidRPr="00A307FF">
              <w:rPr>
                <w:rStyle w:val="Hyperlink"/>
                <w:noProof/>
              </w:rPr>
              <w:t>2. Data Management Plan</w:t>
            </w:r>
            <w:r w:rsidR="00020954">
              <w:rPr>
                <w:noProof/>
                <w:webHidden/>
              </w:rPr>
              <w:tab/>
            </w:r>
            <w:r w:rsidR="00020954">
              <w:rPr>
                <w:noProof/>
                <w:webHidden/>
              </w:rPr>
              <w:fldChar w:fldCharType="begin"/>
            </w:r>
            <w:r w:rsidR="00020954">
              <w:rPr>
                <w:noProof/>
                <w:webHidden/>
              </w:rPr>
              <w:instrText xml:space="preserve"> PAGEREF _Toc114644422 \h </w:instrText>
            </w:r>
            <w:r w:rsidR="00020954">
              <w:rPr>
                <w:noProof/>
                <w:webHidden/>
              </w:rPr>
            </w:r>
            <w:r w:rsidR="00020954">
              <w:rPr>
                <w:noProof/>
                <w:webHidden/>
              </w:rPr>
              <w:fldChar w:fldCharType="separate"/>
            </w:r>
            <w:r w:rsidR="00154069">
              <w:rPr>
                <w:noProof/>
                <w:webHidden/>
              </w:rPr>
              <w:t>8</w:t>
            </w:r>
            <w:r w:rsidR="00020954">
              <w:rPr>
                <w:noProof/>
                <w:webHidden/>
              </w:rPr>
              <w:fldChar w:fldCharType="end"/>
            </w:r>
          </w:hyperlink>
        </w:p>
        <w:p w14:paraId="619A33D5" w14:textId="3C42576C"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3" w:history="1">
            <w:r w:rsidR="00020954" w:rsidRPr="00A307FF">
              <w:rPr>
                <w:rStyle w:val="Hyperlink"/>
                <w:noProof/>
              </w:rPr>
              <w:t>3. Award Limits</w:t>
            </w:r>
            <w:r w:rsidR="00020954">
              <w:rPr>
                <w:noProof/>
                <w:webHidden/>
              </w:rPr>
              <w:tab/>
            </w:r>
            <w:r w:rsidR="00020954">
              <w:rPr>
                <w:noProof/>
                <w:webHidden/>
              </w:rPr>
              <w:fldChar w:fldCharType="begin"/>
            </w:r>
            <w:r w:rsidR="00020954">
              <w:rPr>
                <w:noProof/>
                <w:webHidden/>
              </w:rPr>
              <w:instrText xml:space="preserve"> PAGEREF _Toc114644423 \h </w:instrText>
            </w:r>
            <w:r w:rsidR="00020954">
              <w:rPr>
                <w:noProof/>
                <w:webHidden/>
              </w:rPr>
            </w:r>
            <w:r w:rsidR="00020954">
              <w:rPr>
                <w:noProof/>
                <w:webHidden/>
              </w:rPr>
              <w:fldChar w:fldCharType="separate"/>
            </w:r>
            <w:r w:rsidR="00154069">
              <w:rPr>
                <w:noProof/>
                <w:webHidden/>
              </w:rPr>
              <w:t>8</w:t>
            </w:r>
            <w:r w:rsidR="00020954">
              <w:rPr>
                <w:noProof/>
                <w:webHidden/>
              </w:rPr>
              <w:fldChar w:fldCharType="end"/>
            </w:r>
          </w:hyperlink>
        </w:p>
        <w:p w14:paraId="73C34E77" w14:textId="1CEB27F4"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24" w:history="1">
            <w:r w:rsidR="00020954" w:rsidRPr="00A307FF">
              <w:rPr>
                <w:rStyle w:val="Hyperlink"/>
                <w:noProof/>
              </w:rPr>
              <w:t>C. Recommendations for a Strong Application</w:t>
            </w:r>
            <w:r w:rsidR="00020954">
              <w:rPr>
                <w:noProof/>
                <w:webHidden/>
              </w:rPr>
              <w:tab/>
            </w:r>
            <w:r w:rsidR="00020954">
              <w:rPr>
                <w:noProof/>
                <w:webHidden/>
              </w:rPr>
              <w:fldChar w:fldCharType="begin"/>
            </w:r>
            <w:r w:rsidR="00020954">
              <w:rPr>
                <w:noProof/>
                <w:webHidden/>
              </w:rPr>
              <w:instrText xml:space="preserve"> PAGEREF _Toc114644424 \h </w:instrText>
            </w:r>
            <w:r w:rsidR="00020954">
              <w:rPr>
                <w:noProof/>
                <w:webHidden/>
              </w:rPr>
            </w:r>
            <w:r w:rsidR="00020954">
              <w:rPr>
                <w:noProof/>
                <w:webHidden/>
              </w:rPr>
              <w:fldChar w:fldCharType="separate"/>
            </w:r>
            <w:r w:rsidR="00154069">
              <w:rPr>
                <w:noProof/>
                <w:webHidden/>
              </w:rPr>
              <w:t>8</w:t>
            </w:r>
            <w:r w:rsidR="00020954">
              <w:rPr>
                <w:noProof/>
                <w:webHidden/>
              </w:rPr>
              <w:fldChar w:fldCharType="end"/>
            </w:r>
          </w:hyperlink>
        </w:p>
        <w:p w14:paraId="26A60E23" w14:textId="0CA5040E"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5" w:history="1">
            <w:r w:rsidR="00020954" w:rsidRPr="00A307FF">
              <w:rPr>
                <w:rStyle w:val="Hyperlink"/>
                <w:noProof/>
              </w:rPr>
              <w:t>1. Incorporating Stakeholder Input</w:t>
            </w:r>
            <w:r w:rsidR="00020954">
              <w:rPr>
                <w:noProof/>
                <w:webHidden/>
              </w:rPr>
              <w:tab/>
            </w:r>
            <w:r w:rsidR="00020954">
              <w:rPr>
                <w:noProof/>
                <w:webHidden/>
              </w:rPr>
              <w:fldChar w:fldCharType="begin"/>
            </w:r>
            <w:r w:rsidR="00020954">
              <w:rPr>
                <w:noProof/>
                <w:webHidden/>
              </w:rPr>
              <w:instrText xml:space="preserve"> PAGEREF _Toc114644425 \h </w:instrText>
            </w:r>
            <w:r w:rsidR="00020954">
              <w:rPr>
                <w:noProof/>
                <w:webHidden/>
              </w:rPr>
            </w:r>
            <w:r w:rsidR="00020954">
              <w:rPr>
                <w:noProof/>
                <w:webHidden/>
              </w:rPr>
              <w:fldChar w:fldCharType="separate"/>
            </w:r>
            <w:r w:rsidR="00154069">
              <w:rPr>
                <w:noProof/>
                <w:webHidden/>
              </w:rPr>
              <w:t>8</w:t>
            </w:r>
            <w:r w:rsidR="00020954">
              <w:rPr>
                <w:noProof/>
                <w:webHidden/>
              </w:rPr>
              <w:fldChar w:fldCharType="end"/>
            </w:r>
          </w:hyperlink>
        </w:p>
        <w:p w14:paraId="4B792590" w14:textId="7E729605"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6" w:history="1">
            <w:r w:rsidR="00020954" w:rsidRPr="00A307FF">
              <w:rPr>
                <w:rStyle w:val="Hyperlink"/>
                <w:noProof/>
              </w:rPr>
              <w:t>2. Significance of the Focused Program of Research and National Leadership Activities</w:t>
            </w:r>
            <w:r w:rsidR="00020954">
              <w:rPr>
                <w:noProof/>
                <w:webHidden/>
              </w:rPr>
              <w:tab/>
            </w:r>
            <w:r w:rsidR="00020954">
              <w:rPr>
                <w:noProof/>
                <w:webHidden/>
              </w:rPr>
              <w:fldChar w:fldCharType="begin"/>
            </w:r>
            <w:r w:rsidR="00020954">
              <w:rPr>
                <w:noProof/>
                <w:webHidden/>
              </w:rPr>
              <w:instrText xml:space="preserve"> PAGEREF _Toc114644426 \h </w:instrText>
            </w:r>
            <w:r w:rsidR="00020954">
              <w:rPr>
                <w:noProof/>
                <w:webHidden/>
              </w:rPr>
            </w:r>
            <w:r w:rsidR="00020954">
              <w:rPr>
                <w:noProof/>
                <w:webHidden/>
              </w:rPr>
              <w:fldChar w:fldCharType="separate"/>
            </w:r>
            <w:r w:rsidR="00154069">
              <w:rPr>
                <w:noProof/>
                <w:webHidden/>
              </w:rPr>
              <w:t>8</w:t>
            </w:r>
            <w:r w:rsidR="00020954">
              <w:rPr>
                <w:noProof/>
                <w:webHidden/>
              </w:rPr>
              <w:fldChar w:fldCharType="end"/>
            </w:r>
          </w:hyperlink>
        </w:p>
        <w:p w14:paraId="01A2DEC8" w14:textId="4C354B04"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7" w:history="1">
            <w:r w:rsidR="00020954" w:rsidRPr="00A307FF">
              <w:rPr>
                <w:rStyle w:val="Hyperlink"/>
                <w:noProof/>
              </w:rPr>
              <w:t>3. Research Plan for the Focused Program of Research</w:t>
            </w:r>
            <w:r w:rsidR="00020954">
              <w:rPr>
                <w:noProof/>
                <w:webHidden/>
              </w:rPr>
              <w:tab/>
            </w:r>
            <w:r w:rsidR="00020954">
              <w:rPr>
                <w:noProof/>
                <w:webHidden/>
              </w:rPr>
              <w:fldChar w:fldCharType="begin"/>
            </w:r>
            <w:r w:rsidR="00020954">
              <w:rPr>
                <w:noProof/>
                <w:webHidden/>
              </w:rPr>
              <w:instrText xml:space="preserve"> PAGEREF _Toc114644427 \h </w:instrText>
            </w:r>
            <w:r w:rsidR="00020954">
              <w:rPr>
                <w:noProof/>
                <w:webHidden/>
              </w:rPr>
            </w:r>
            <w:r w:rsidR="00020954">
              <w:rPr>
                <w:noProof/>
                <w:webHidden/>
              </w:rPr>
              <w:fldChar w:fldCharType="separate"/>
            </w:r>
            <w:r w:rsidR="00154069">
              <w:rPr>
                <w:noProof/>
                <w:webHidden/>
              </w:rPr>
              <w:t>9</w:t>
            </w:r>
            <w:r w:rsidR="00020954">
              <w:rPr>
                <w:noProof/>
                <w:webHidden/>
              </w:rPr>
              <w:fldChar w:fldCharType="end"/>
            </w:r>
          </w:hyperlink>
        </w:p>
        <w:p w14:paraId="60494D7C" w14:textId="6497747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8" w:history="1">
            <w:r w:rsidR="00020954" w:rsidRPr="00A307FF">
              <w:rPr>
                <w:rStyle w:val="Hyperlink"/>
                <w:noProof/>
              </w:rPr>
              <w:t>4. National Leadership Activities</w:t>
            </w:r>
            <w:r w:rsidR="00020954">
              <w:rPr>
                <w:noProof/>
                <w:webHidden/>
              </w:rPr>
              <w:tab/>
            </w:r>
            <w:r w:rsidR="00020954">
              <w:rPr>
                <w:noProof/>
                <w:webHidden/>
              </w:rPr>
              <w:fldChar w:fldCharType="begin"/>
            </w:r>
            <w:r w:rsidR="00020954">
              <w:rPr>
                <w:noProof/>
                <w:webHidden/>
              </w:rPr>
              <w:instrText xml:space="preserve"> PAGEREF _Toc114644428 \h </w:instrText>
            </w:r>
            <w:r w:rsidR="00020954">
              <w:rPr>
                <w:noProof/>
                <w:webHidden/>
              </w:rPr>
            </w:r>
            <w:r w:rsidR="00020954">
              <w:rPr>
                <w:noProof/>
                <w:webHidden/>
              </w:rPr>
              <w:fldChar w:fldCharType="separate"/>
            </w:r>
            <w:r w:rsidR="00154069">
              <w:rPr>
                <w:noProof/>
                <w:webHidden/>
              </w:rPr>
              <w:t>9</w:t>
            </w:r>
            <w:r w:rsidR="00020954">
              <w:rPr>
                <w:noProof/>
                <w:webHidden/>
              </w:rPr>
              <w:fldChar w:fldCharType="end"/>
            </w:r>
          </w:hyperlink>
        </w:p>
        <w:p w14:paraId="772E7C0A" w14:textId="7EB20D47"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29" w:history="1">
            <w:r w:rsidR="00020954" w:rsidRPr="00A307FF">
              <w:rPr>
                <w:rStyle w:val="Hyperlink"/>
                <w:noProof/>
              </w:rPr>
              <w:t>5. Management and Institutional Resources</w:t>
            </w:r>
            <w:r w:rsidR="00020954">
              <w:rPr>
                <w:noProof/>
                <w:webHidden/>
              </w:rPr>
              <w:tab/>
            </w:r>
            <w:r w:rsidR="00020954">
              <w:rPr>
                <w:noProof/>
                <w:webHidden/>
              </w:rPr>
              <w:fldChar w:fldCharType="begin"/>
            </w:r>
            <w:r w:rsidR="00020954">
              <w:rPr>
                <w:noProof/>
                <w:webHidden/>
              </w:rPr>
              <w:instrText xml:space="preserve"> PAGEREF _Toc114644429 \h </w:instrText>
            </w:r>
            <w:r w:rsidR="00020954">
              <w:rPr>
                <w:noProof/>
                <w:webHidden/>
              </w:rPr>
            </w:r>
            <w:r w:rsidR="00020954">
              <w:rPr>
                <w:noProof/>
                <w:webHidden/>
              </w:rPr>
              <w:fldChar w:fldCharType="separate"/>
            </w:r>
            <w:r w:rsidR="00154069">
              <w:rPr>
                <w:noProof/>
                <w:webHidden/>
              </w:rPr>
              <w:t>10</w:t>
            </w:r>
            <w:r w:rsidR="00020954">
              <w:rPr>
                <w:noProof/>
                <w:webHidden/>
              </w:rPr>
              <w:fldChar w:fldCharType="end"/>
            </w:r>
          </w:hyperlink>
        </w:p>
        <w:p w14:paraId="4D5989D0" w14:textId="271979DB"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0" w:history="1">
            <w:r w:rsidR="00020954" w:rsidRPr="00A307FF">
              <w:rPr>
                <w:rStyle w:val="Hyperlink"/>
                <w:noProof/>
              </w:rPr>
              <w:t>6. Personnel</w:t>
            </w:r>
            <w:r w:rsidR="00020954">
              <w:rPr>
                <w:noProof/>
                <w:webHidden/>
              </w:rPr>
              <w:tab/>
            </w:r>
            <w:r w:rsidR="00020954">
              <w:rPr>
                <w:noProof/>
                <w:webHidden/>
              </w:rPr>
              <w:fldChar w:fldCharType="begin"/>
            </w:r>
            <w:r w:rsidR="00020954">
              <w:rPr>
                <w:noProof/>
                <w:webHidden/>
              </w:rPr>
              <w:instrText xml:space="preserve"> PAGEREF _Toc114644430 \h </w:instrText>
            </w:r>
            <w:r w:rsidR="00020954">
              <w:rPr>
                <w:noProof/>
                <w:webHidden/>
              </w:rPr>
            </w:r>
            <w:r w:rsidR="00020954">
              <w:rPr>
                <w:noProof/>
                <w:webHidden/>
              </w:rPr>
              <w:fldChar w:fldCharType="separate"/>
            </w:r>
            <w:r w:rsidR="00154069">
              <w:rPr>
                <w:noProof/>
                <w:webHidden/>
              </w:rPr>
              <w:t>10</w:t>
            </w:r>
            <w:r w:rsidR="00020954">
              <w:rPr>
                <w:noProof/>
                <w:webHidden/>
              </w:rPr>
              <w:fldChar w:fldCharType="end"/>
            </w:r>
          </w:hyperlink>
        </w:p>
        <w:p w14:paraId="7F08C5E7" w14:textId="2ABF2374" w:rsidR="00020954" w:rsidRDefault="00CF0B61" w:rsidP="009956BA">
          <w:pPr>
            <w:pStyle w:val="TOC1"/>
            <w:tabs>
              <w:tab w:val="right" w:leader="dot" w:pos="9350"/>
            </w:tabs>
            <w:ind w:left="0"/>
            <w:rPr>
              <w:rFonts w:asciiTheme="minorHAnsi" w:eastAsiaTheme="minorEastAsia" w:hAnsiTheme="minorHAnsi" w:cstheme="minorBidi"/>
              <w:b w:val="0"/>
              <w:bCs w:val="0"/>
              <w:noProof/>
              <w:sz w:val="22"/>
              <w:szCs w:val="22"/>
            </w:rPr>
          </w:pPr>
          <w:hyperlink w:anchor="_Toc114644431" w:history="1">
            <w:r w:rsidR="00020954" w:rsidRPr="00A307FF">
              <w:rPr>
                <w:rStyle w:val="Hyperlink"/>
                <w:noProof/>
              </w:rPr>
              <w:t>Part III: Preparing Your Application</w:t>
            </w:r>
            <w:r w:rsidR="00020954">
              <w:rPr>
                <w:noProof/>
                <w:webHidden/>
              </w:rPr>
              <w:tab/>
            </w:r>
            <w:r w:rsidR="00020954">
              <w:rPr>
                <w:noProof/>
                <w:webHidden/>
              </w:rPr>
              <w:fldChar w:fldCharType="begin"/>
            </w:r>
            <w:r w:rsidR="00020954">
              <w:rPr>
                <w:noProof/>
                <w:webHidden/>
              </w:rPr>
              <w:instrText xml:space="preserve"> PAGEREF _Toc114644431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0E9D2ADA" w14:textId="7D28D064"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32" w:history="1">
            <w:r w:rsidR="00020954" w:rsidRPr="00A307FF">
              <w:rPr>
                <w:rStyle w:val="Hyperlink"/>
                <w:noProof/>
              </w:rPr>
              <w:t>A. Overview</w:t>
            </w:r>
            <w:r w:rsidR="00020954">
              <w:rPr>
                <w:noProof/>
                <w:webHidden/>
              </w:rPr>
              <w:tab/>
            </w:r>
            <w:r w:rsidR="00020954">
              <w:rPr>
                <w:noProof/>
                <w:webHidden/>
              </w:rPr>
              <w:fldChar w:fldCharType="begin"/>
            </w:r>
            <w:r w:rsidR="00020954">
              <w:rPr>
                <w:noProof/>
                <w:webHidden/>
              </w:rPr>
              <w:instrText xml:space="preserve"> PAGEREF _Toc114644432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3E81B175" w14:textId="16479E4C"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33" w:history="1">
            <w:r w:rsidR="00020954" w:rsidRPr="00A307FF">
              <w:rPr>
                <w:rStyle w:val="Hyperlink"/>
                <w:noProof/>
              </w:rPr>
              <w:t>B. General Formatting</w:t>
            </w:r>
            <w:r w:rsidR="00020954">
              <w:rPr>
                <w:noProof/>
                <w:webHidden/>
              </w:rPr>
              <w:tab/>
            </w:r>
            <w:r w:rsidR="00020954">
              <w:rPr>
                <w:noProof/>
                <w:webHidden/>
              </w:rPr>
              <w:fldChar w:fldCharType="begin"/>
            </w:r>
            <w:r w:rsidR="00020954">
              <w:rPr>
                <w:noProof/>
                <w:webHidden/>
              </w:rPr>
              <w:instrText xml:space="preserve"> PAGEREF _Toc114644433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10819B31" w14:textId="4A96494D"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4" w:history="1">
            <w:r w:rsidR="00020954" w:rsidRPr="00A307FF">
              <w:rPr>
                <w:rStyle w:val="Hyperlink"/>
                <w:noProof/>
              </w:rPr>
              <w:t>1. Page Limits</w:t>
            </w:r>
            <w:r w:rsidR="00020954">
              <w:rPr>
                <w:noProof/>
                <w:webHidden/>
              </w:rPr>
              <w:tab/>
            </w:r>
            <w:r w:rsidR="00020954">
              <w:rPr>
                <w:noProof/>
                <w:webHidden/>
              </w:rPr>
              <w:fldChar w:fldCharType="begin"/>
            </w:r>
            <w:r w:rsidR="00020954">
              <w:rPr>
                <w:noProof/>
                <w:webHidden/>
              </w:rPr>
              <w:instrText xml:space="preserve"> PAGEREF _Toc114644434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572B576E" w14:textId="1EC1FBEF"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5" w:history="1">
            <w:r w:rsidR="00020954" w:rsidRPr="00A307FF">
              <w:rPr>
                <w:rStyle w:val="Hyperlink"/>
                <w:noProof/>
              </w:rPr>
              <w:t>2. Page and Margin Specifications</w:t>
            </w:r>
            <w:r w:rsidR="00020954">
              <w:rPr>
                <w:noProof/>
                <w:webHidden/>
              </w:rPr>
              <w:tab/>
            </w:r>
            <w:r w:rsidR="00020954">
              <w:rPr>
                <w:noProof/>
                <w:webHidden/>
              </w:rPr>
              <w:fldChar w:fldCharType="begin"/>
            </w:r>
            <w:r w:rsidR="00020954">
              <w:rPr>
                <w:noProof/>
                <w:webHidden/>
              </w:rPr>
              <w:instrText xml:space="preserve"> PAGEREF _Toc114644435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34C5EC61" w14:textId="4DC0DF6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6" w:history="1">
            <w:r w:rsidR="00020954" w:rsidRPr="00A307FF">
              <w:rPr>
                <w:rStyle w:val="Hyperlink"/>
                <w:noProof/>
              </w:rPr>
              <w:t>3. Page Numbering</w:t>
            </w:r>
            <w:r w:rsidR="00020954">
              <w:rPr>
                <w:noProof/>
                <w:webHidden/>
              </w:rPr>
              <w:tab/>
            </w:r>
            <w:r w:rsidR="00020954">
              <w:rPr>
                <w:noProof/>
                <w:webHidden/>
              </w:rPr>
              <w:fldChar w:fldCharType="begin"/>
            </w:r>
            <w:r w:rsidR="00020954">
              <w:rPr>
                <w:noProof/>
                <w:webHidden/>
              </w:rPr>
              <w:instrText xml:space="preserve"> PAGEREF _Toc114644436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280A21C7" w14:textId="30DED3E7"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7" w:history="1">
            <w:r w:rsidR="00020954" w:rsidRPr="00A307FF">
              <w:rPr>
                <w:rStyle w:val="Hyperlink"/>
                <w:noProof/>
              </w:rPr>
              <w:t>4. Spacing</w:t>
            </w:r>
            <w:r w:rsidR="00020954">
              <w:rPr>
                <w:noProof/>
                <w:webHidden/>
              </w:rPr>
              <w:tab/>
            </w:r>
            <w:r w:rsidR="00020954">
              <w:rPr>
                <w:noProof/>
                <w:webHidden/>
              </w:rPr>
              <w:fldChar w:fldCharType="begin"/>
            </w:r>
            <w:r w:rsidR="00020954">
              <w:rPr>
                <w:noProof/>
                <w:webHidden/>
              </w:rPr>
              <w:instrText xml:space="preserve"> PAGEREF _Toc114644437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27BE8F49" w14:textId="04DEE9D1"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8" w:history="1">
            <w:r w:rsidR="00020954" w:rsidRPr="00A307FF">
              <w:rPr>
                <w:rStyle w:val="Hyperlink"/>
                <w:noProof/>
              </w:rPr>
              <w:t>5. Type Size (Font Size)</w:t>
            </w:r>
            <w:r w:rsidR="00020954">
              <w:rPr>
                <w:noProof/>
                <w:webHidden/>
              </w:rPr>
              <w:tab/>
            </w:r>
            <w:r w:rsidR="00020954">
              <w:rPr>
                <w:noProof/>
                <w:webHidden/>
              </w:rPr>
              <w:fldChar w:fldCharType="begin"/>
            </w:r>
            <w:r w:rsidR="00020954">
              <w:rPr>
                <w:noProof/>
                <w:webHidden/>
              </w:rPr>
              <w:instrText xml:space="preserve"> PAGEREF _Toc114644438 \h </w:instrText>
            </w:r>
            <w:r w:rsidR="00020954">
              <w:rPr>
                <w:noProof/>
                <w:webHidden/>
              </w:rPr>
            </w:r>
            <w:r w:rsidR="00020954">
              <w:rPr>
                <w:noProof/>
                <w:webHidden/>
              </w:rPr>
              <w:fldChar w:fldCharType="separate"/>
            </w:r>
            <w:r w:rsidR="00154069">
              <w:rPr>
                <w:noProof/>
                <w:webHidden/>
              </w:rPr>
              <w:t>12</w:t>
            </w:r>
            <w:r w:rsidR="00020954">
              <w:rPr>
                <w:noProof/>
                <w:webHidden/>
              </w:rPr>
              <w:fldChar w:fldCharType="end"/>
            </w:r>
          </w:hyperlink>
        </w:p>
        <w:p w14:paraId="548B9BA4" w14:textId="627A7453"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39" w:history="1">
            <w:r w:rsidR="00020954" w:rsidRPr="00A307FF">
              <w:rPr>
                <w:rStyle w:val="Hyperlink"/>
                <w:noProof/>
              </w:rPr>
              <w:t>6. Citations</w:t>
            </w:r>
            <w:r w:rsidR="00020954">
              <w:rPr>
                <w:noProof/>
                <w:webHidden/>
              </w:rPr>
              <w:tab/>
            </w:r>
            <w:r w:rsidR="00020954">
              <w:rPr>
                <w:noProof/>
                <w:webHidden/>
              </w:rPr>
              <w:fldChar w:fldCharType="begin"/>
            </w:r>
            <w:r w:rsidR="00020954">
              <w:rPr>
                <w:noProof/>
                <w:webHidden/>
              </w:rPr>
              <w:instrText xml:space="preserve"> PAGEREF _Toc114644439 \h </w:instrText>
            </w:r>
            <w:r w:rsidR="00020954">
              <w:rPr>
                <w:noProof/>
                <w:webHidden/>
              </w:rPr>
            </w:r>
            <w:r w:rsidR="00020954">
              <w:rPr>
                <w:noProof/>
                <w:webHidden/>
              </w:rPr>
              <w:fldChar w:fldCharType="separate"/>
            </w:r>
            <w:r w:rsidR="00154069">
              <w:rPr>
                <w:noProof/>
                <w:webHidden/>
              </w:rPr>
              <w:t>13</w:t>
            </w:r>
            <w:r w:rsidR="00020954">
              <w:rPr>
                <w:noProof/>
                <w:webHidden/>
              </w:rPr>
              <w:fldChar w:fldCharType="end"/>
            </w:r>
          </w:hyperlink>
        </w:p>
        <w:p w14:paraId="0ADEBE4B" w14:textId="059579AF"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40" w:history="1">
            <w:r w:rsidR="00020954" w:rsidRPr="00A307FF">
              <w:rPr>
                <w:rStyle w:val="Hyperlink"/>
                <w:noProof/>
              </w:rPr>
              <w:t>7. Graphs, Diagrams, and Tables</w:t>
            </w:r>
            <w:r w:rsidR="00020954">
              <w:rPr>
                <w:noProof/>
                <w:webHidden/>
              </w:rPr>
              <w:tab/>
            </w:r>
            <w:r w:rsidR="00020954">
              <w:rPr>
                <w:noProof/>
                <w:webHidden/>
              </w:rPr>
              <w:fldChar w:fldCharType="begin"/>
            </w:r>
            <w:r w:rsidR="00020954">
              <w:rPr>
                <w:noProof/>
                <w:webHidden/>
              </w:rPr>
              <w:instrText xml:space="preserve"> PAGEREF _Toc114644440 \h </w:instrText>
            </w:r>
            <w:r w:rsidR="00020954">
              <w:rPr>
                <w:noProof/>
                <w:webHidden/>
              </w:rPr>
            </w:r>
            <w:r w:rsidR="00020954">
              <w:rPr>
                <w:noProof/>
                <w:webHidden/>
              </w:rPr>
              <w:fldChar w:fldCharType="separate"/>
            </w:r>
            <w:r w:rsidR="00154069">
              <w:rPr>
                <w:noProof/>
                <w:webHidden/>
              </w:rPr>
              <w:t>13</w:t>
            </w:r>
            <w:r w:rsidR="00020954">
              <w:rPr>
                <w:noProof/>
                <w:webHidden/>
              </w:rPr>
              <w:fldChar w:fldCharType="end"/>
            </w:r>
          </w:hyperlink>
        </w:p>
        <w:p w14:paraId="1E370350" w14:textId="065798D4" w:rsidR="00020954" w:rsidRDefault="00CF0B61" w:rsidP="009956BA">
          <w:pPr>
            <w:pStyle w:val="TOC2"/>
            <w:tabs>
              <w:tab w:val="right" w:leader="dot" w:pos="9350"/>
            </w:tabs>
            <w:ind w:hanging="1431"/>
            <w:rPr>
              <w:rFonts w:asciiTheme="minorHAnsi" w:eastAsiaTheme="minorEastAsia" w:hAnsiTheme="minorHAnsi" w:cstheme="minorBidi"/>
              <w:noProof/>
              <w:sz w:val="22"/>
              <w:szCs w:val="22"/>
            </w:rPr>
          </w:pPr>
          <w:hyperlink w:anchor="_Toc114644441" w:history="1">
            <w:r w:rsidR="00020954" w:rsidRPr="00A307FF">
              <w:rPr>
                <w:rStyle w:val="Hyperlink"/>
                <w:noProof/>
              </w:rPr>
              <w:t>C. Required and Optional Appendices</w:t>
            </w:r>
            <w:r w:rsidR="00020954">
              <w:rPr>
                <w:noProof/>
                <w:webHidden/>
              </w:rPr>
              <w:tab/>
            </w:r>
            <w:r w:rsidR="00020954">
              <w:rPr>
                <w:noProof/>
                <w:webHidden/>
              </w:rPr>
              <w:fldChar w:fldCharType="begin"/>
            </w:r>
            <w:r w:rsidR="00020954">
              <w:rPr>
                <w:noProof/>
                <w:webHidden/>
              </w:rPr>
              <w:instrText xml:space="preserve"> PAGEREF _Toc114644441 \h </w:instrText>
            </w:r>
            <w:r w:rsidR="00020954">
              <w:rPr>
                <w:noProof/>
                <w:webHidden/>
              </w:rPr>
            </w:r>
            <w:r w:rsidR="00020954">
              <w:rPr>
                <w:noProof/>
                <w:webHidden/>
              </w:rPr>
              <w:fldChar w:fldCharType="separate"/>
            </w:r>
            <w:r w:rsidR="00154069">
              <w:rPr>
                <w:noProof/>
                <w:webHidden/>
              </w:rPr>
              <w:t>13</w:t>
            </w:r>
            <w:r w:rsidR="00020954">
              <w:rPr>
                <w:noProof/>
                <w:webHidden/>
              </w:rPr>
              <w:fldChar w:fldCharType="end"/>
            </w:r>
          </w:hyperlink>
        </w:p>
        <w:p w14:paraId="3F86D327" w14:textId="0A236A81" w:rsidR="00020954" w:rsidRDefault="00CF0B61" w:rsidP="009956BA">
          <w:pPr>
            <w:pStyle w:val="TOC3"/>
            <w:tabs>
              <w:tab w:val="right" w:leader="dot" w:pos="9350"/>
            </w:tabs>
            <w:ind w:hanging="1522"/>
            <w:rPr>
              <w:rFonts w:asciiTheme="minorHAnsi" w:eastAsiaTheme="minorEastAsia" w:hAnsiTheme="minorHAnsi" w:cstheme="minorBidi"/>
              <w:noProof/>
              <w:sz w:val="22"/>
              <w:szCs w:val="22"/>
            </w:rPr>
          </w:pPr>
          <w:hyperlink w:anchor="_Toc114644442" w:history="1">
            <w:r w:rsidR="00020954" w:rsidRPr="00A307FF">
              <w:rPr>
                <w:rStyle w:val="Hyperlink"/>
                <w:noProof/>
              </w:rPr>
              <w:t>1. Appendix A: Data Management Plan (Required)</w:t>
            </w:r>
            <w:r w:rsidR="00020954">
              <w:rPr>
                <w:noProof/>
                <w:webHidden/>
              </w:rPr>
              <w:tab/>
            </w:r>
            <w:r w:rsidR="00020954">
              <w:rPr>
                <w:noProof/>
                <w:webHidden/>
              </w:rPr>
              <w:fldChar w:fldCharType="begin"/>
            </w:r>
            <w:r w:rsidR="00020954">
              <w:rPr>
                <w:noProof/>
                <w:webHidden/>
              </w:rPr>
              <w:instrText xml:space="preserve"> PAGEREF _Toc114644442 \h </w:instrText>
            </w:r>
            <w:r w:rsidR="00020954">
              <w:rPr>
                <w:noProof/>
                <w:webHidden/>
              </w:rPr>
            </w:r>
            <w:r w:rsidR="00020954">
              <w:rPr>
                <w:noProof/>
                <w:webHidden/>
              </w:rPr>
              <w:fldChar w:fldCharType="separate"/>
            </w:r>
            <w:r w:rsidR="00154069">
              <w:rPr>
                <w:noProof/>
                <w:webHidden/>
              </w:rPr>
              <w:t>13</w:t>
            </w:r>
            <w:r w:rsidR="00020954">
              <w:rPr>
                <w:noProof/>
                <w:webHidden/>
              </w:rPr>
              <w:fldChar w:fldCharType="end"/>
            </w:r>
          </w:hyperlink>
        </w:p>
        <w:p w14:paraId="325F56C3" w14:textId="776730A6" w:rsidR="00020954" w:rsidRDefault="00CF0B61" w:rsidP="009956BA">
          <w:pPr>
            <w:pStyle w:val="TOC3"/>
            <w:tabs>
              <w:tab w:val="right" w:leader="dot" w:pos="9350"/>
            </w:tabs>
            <w:ind w:hanging="1522"/>
            <w:rPr>
              <w:rFonts w:asciiTheme="minorHAnsi" w:eastAsiaTheme="minorEastAsia" w:hAnsiTheme="minorHAnsi" w:cstheme="minorBidi"/>
              <w:noProof/>
              <w:sz w:val="22"/>
              <w:szCs w:val="22"/>
            </w:rPr>
          </w:pPr>
          <w:hyperlink w:anchor="_Toc114644443" w:history="1">
            <w:r w:rsidR="00020954" w:rsidRPr="00A307FF">
              <w:rPr>
                <w:rStyle w:val="Hyperlink"/>
                <w:noProof/>
              </w:rPr>
              <w:t>2. Appendix B: Supplemental Charts, Tables, and Figures (Optional)</w:t>
            </w:r>
            <w:r w:rsidR="00020954">
              <w:rPr>
                <w:noProof/>
                <w:webHidden/>
              </w:rPr>
              <w:tab/>
            </w:r>
            <w:r w:rsidR="00020954">
              <w:rPr>
                <w:noProof/>
                <w:webHidden/>
              </w:rPr>
              <w:fldChar w:fldCharType="begin"/>
            </w:r>
            <w:r w:rsidR="00020954">
              <w:rPr>
                <w:noProof/>
                <w:webHidden/>
              </w:rPr>
              <w:instrText xml:space="preserve"> PAGEREF _Toc114644443 \h </w:instrText>
            </w:r>
            <w:r w:rsidR="00020954">
              <w:rPr>
                <w:noProof/>
                <w:webHidden/>
              </w:rPr>
            </w:r>
            <w:r w:rsidR="00020954">
              <w:rPr>
                <w:noProof/>
                <w:webHidden/>
              </w:rPr>
              <w:fldChar w:fldCharType="separate"/>
            </w:r>
            <w:r w:rsidR="00154069">
              <w:rPr>
                <w:noProof/>
                <w:webHidden/>
              </w:rPr>
              <w:t>14</w:t>
            </w:r>
            <w:r w:rsidR="00020954">
              <w:rPr>
                <w:noProof/>
                <w:webHidden/>
              </w:rPr>
              <w:fldChar w:fldCharType="end"/>
            </w:r>
          </w:hyperlink>
        </w:p>
        <w:p w14:paraId="0E903748" w14:textId="0D7853FC" w:rsidR="00020954" w:rsidRDefault="00CF0B61" w:rsidP="009956BA">
          <w:pPr>
            <w:pStyle w:val="TOC3"/>
            <w:tabs>
              <w:tab w:val="right" w:leader="dot" w:pos="9350"/>
            </w:tabs>
            <w:ind w:hanging="1522"/>
            <w:rPr>
              <w:rFonts w:asciiTheme="minorHAnsi" w:eastAsiaTheme="minorEastAsia" w:hAnsiTheme="minorHAnsi" w:cstheme="minorBidi"/>
              <w:noProof/>
              <w:sz w:val="22"/>
              <w:szCs w:val="22"/>
            </w:rPr>
          </w:pPr>
          <w:hyperlink w:anchor="_Toc114644444" w:history="1">
            <w:r w:rsidR="00020954" w:rsidRPr="00A307FF">
              <w:rPr>
                <w:rStyle w:val="Hyperlink"/>
                <w:noProof/>
              </w:rPr>
              <w:t>3. Appendix C: Letters of Agreement (Optional)</w:t>
            </w:r>
            <w:r w:rsidR="00020954">
              <w:rPr>
                <w:noProof/>
                <w:webHidden/>
              </w:rPr>
              <w:tab/>
            </w:r>
            <w:r w:rsidR="00020954">
              <w:rPr>
                <w:noProof/>
                <w:webHidden/>
              </w:rPr>
              <w:fldChar w:fldCharType="begin"/>
            </w:r>
            <w:r w:rsidR="00020954">
              <w:rPr>
                <w:noProof/>
                <w:webHidden/>
              </w:rPr>
              <w:instrText xml:space="preserve"> PAGEREF _Toc114644444 \h </w:instrText>
            </w:r>
            <w:r w:rsidR="00020954">
              <w:rPr>
                <w:noProof/>
                <w:webHidden/>
              </w:rPr>
            </w:r>
            <w:r w:rsidR="00020954">
              <w:rPr>
                <w:noProof/>
                <w:webHidden/>
              </w:rPr>
              <w:fldChar w:fldCharType="separate"/>
            </w:r>
            <w:r w:rsidR="00154069">
              <w:rPr>
                <w:noProof/>
                <w:webHidden/>
              </w:rPr>
              <w:t>14</w:t>
            </w:r>
            <w:r w:rsidR="00020954">
              <w:rPr>
                <w:noProof/>
                <w:webHidden/>
              </w:rPr>
              <w:fldChar w:fldCharType="end"/>
            </w:r>
          </w:hyperlink>
        </w:p>
        <w:p w14:paraId="4DA580B9" w14:textId="5E096D0C" w:rsidR="00020954" w:rsidRDefault="00CF0B61" w:rsidP="009956BA">
          <w:pPr>
            <w:pStyle w:val="TOC2"/>
            <w:tabs>
              <w:tab w:val="right" w:leader="dot" w:pos="9350"/>
            </w:tabs>
            <w:ind w:hanging="1431"/>
            <w:rPr>
              <w:rFonts w:asciiTheme="minorHAnsi" w:eastAsiaTheme="minorEastAsia" w:hAnsiTheme="minorHAnsi" w:cstheme="minorBidi"/>
              <w:noProof/>
              <w:sz w:val="22"/>
              <w:szCs w:val="22"/>
            </w:rPr>
          </w:pPr>
          <w:hyperlink w:anchor="_Toc114644445" w:history="1">
            <w:r w:rsidR="00020954" w:rsidRPr="00A307FF">
              <w:rPr>
                <w:rStyle w:val="Hyperlink"/>
                <w:noProof/>
              </w:rPr>
              <w:t>D. Other Narrative Content</w:t>
            </w:r>
            <w:r w:rsidR="00020954">
              <w:rPr>
                <w:noProof/>
                <w:webHidden/>
              </w:rPr>
              <w:tab/>
            </w:r>
            <w:r w:rsidR="00020954">
              <w:rPr>
                <w:noProof/>
                <w:webHidden/>
              </w:rPr>
              <w:fldChar w:fldCharType="begin"/>
            </w:r>
            <w:r w:rsidR="00020954">
              <w:rPr>
                <w:noProof/>
                <w:webHidden/>
              </w:rPr>
              <w:instrText xml:space="preserve"> PAGEREF _Toc114644445 \h </w:instrText>
            </w:r>
            <w:r w:rsidR="00020954">
              <w:rPr>
                <w:noProof/>
                <w:webHidden/>
              </w:rPr>
            </w:r>
            <w:r w:rsidR="00020954">
              <w:rPr>
                <w:noProof/>
                <w:webHidden/>
              </w:rPr>
              <w:fldChar w:fldCharType="separate"/>
            </w:r>
            <w:r w:rsidR="00154069">
              <w:rPr>
                <w:noProof/>
                <w:webHidden/>
              </w:rPr>
              <w:t>15</w:t>
            </w:r>
            <w:r w:rsidR="00020954">
              <w:rPr>
                <w:noProof/>
                <w:webHidden/>
              </w:rPr>
              <w:fldChar w:fldCharType="end"/>
            </w:r>
          </w:hyperlink>
        </w:p>
        <w:p w14:paraId="6148228E" w14:textId="62A62336"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46" w:history="1">
            <w:r w:rsidR="00020954" w:rsidRPr="00A307FF">
              <w:rPr>
                <w:rStyle w:val="Hyperlink"/>
                <w:noProof/>
              </w:rPr>
              <w:t>1. Project Summary/Structured Abstract</w:t>
            </w:r>
            <w:r w:rsidR="00020954">
              <w:rPr>
                <w:noProof/>
                <w:webHidden/>
              </w:rPr>
              <w:tab/>
            </w:r>
            <w:r w:rsidR="00020954">
              <w:rPr>
                <w:noProof/>
                <w:webHidden/>
              </w:rPr>
              <w:fldChar w:fldCharType="begin"/>
            </w:r>
            <w:r w:rsidR="00020954">
              <w:rPr>
                <w:noProof/>
                <w:webHidden/>
              </w:rPr>
              <w:instrText xml:space="preserve"> PAGEREF _Toc114644446 \h </w:instrText>
            </w:r>
            <w:r w:rsidR="00020954">
              <w:rPr>
                <w:noProof/>
                <w:webHidden/>
              </w:rPr>
            </w:r>
            <w:r w:rsidR="00020954">
              <w:rPr>
                <w:noProof/>
                <w:webHidden/>
              </w:rPr>
              <w:fldChar w:fldCharType="separate"/>
            </w:r>
            <w:r w:rsidR="00154069">
              <w:rPr>
                <w:noProof/>
                <w:webHidden/>
              </w:rPr>
              <w:t>15</w:t>
            </w:r>
            <w:r w:rsidR="00020954">
              <w:rPr>
                <w:noProof/>
                <w:webHidden/>
              </w:rPr>
              <w:fldChar w:fldCharType="end"/>
            </w:r>
          </w:hyperlink>
        </w:p>
        <w:p w14:paraId="27628A43" w14:textId="1DBB6E30"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47" w:history="1">
            <w:r w:rsidR="00020954" w:rsidRPr="00A307FF">
              <w:rPr>
                <w:rStyle w:val="Hyperlink"/>
                <w:noProof/>
              </w:rPr>
              <w:t>2. Bibliography and References Cited</w:t>
            </w:r>
            <w:r w:rsidR="00020954">
              <w:rPr>
                <w:noProof/>
                <w:webHidden/>
              </w:rPr>
              <w:tab/>
            </w:r>
            <w:r w:rsidR="00020954">
              <w:rPr>
                <w:noProof/>
                <w:webHidden/>
              </w:rPr>
              <w:fldChar w:fldCharType="begin"/>
            </w:r>
            <w:r w:rsidR="00020954">
              <w:rPr>
                <w:noProof/>
                <w:webHidden/>
              </w:rPr>
              <w:instrText xml:space="preserve"> PAGEREF _Toc114644447 \h </w:instrText>
            </w:r>
            <w:r w:rsidR="00020954">
              <w:rPr>
                <w:noProof/>
                <w:webHidden/>
              </w:rPr>
            </w:r>
            <w:r w:rsidR="00020954">
              <w:rPr>
                <w:noProof/>
                <w:webHidden/>
              </w:rPr>
              <w:fldChar w:fldCharType="separate"/>
            </w:r>
            <w:r w:rsidR="00154069">
              <w:rPr>
                <w:noProof/>
                <w:webHidden/>
              </w:rPr>
              <w:t>15</w:t>
            </w:r>
            <w:r w:rsidR="00020954">
              <w:rPr>
                <w:noProof/>
                <w:webHidden/>
              </w:rPr>
              <w:fldChar w:fldCharType="end"/>
            </w:r>
          </w:hyperlink>
        </w:p>
        <w:p w14:paraId="0A5EFCAB" w14:textId="35EAB1BF"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48" w:history="1">
            <w:r w:rsidR="00020954" w:rsidRPr="00A307FF">
              <w:rPr>
                <w:rStyle w:val="Hyperlink"/>
                <w:noProof/>
              </w:rPr>
              <w:t>3. Human Subjects Narrative</w:t>
            </w:r>
            <w:r w:rsidR="00020954">
              <w:rPr>
                <w:noProof/>
                <w:webHidden/>
              </w:rPr>
              <w:tab/>
            </w:r>
            <w:r w:rsidR="00020954">
              <w:rPr>
                <w:noProof/>
                <w:webHidden/>
              </w:rPr>
              <w:fldChar w:fldCharType="begin"/>
            </w:r>
            <w:r w:rsidR="00020954">
              <w:rPr>
                <w:noProof/>
                <w:webHidden/>
              </w:rPr>
              <w:instrText xml:space="preserve"> PAGEREF _Toc114644448 \h </w:instrText>
            </w:r>
            <w:r w:rsidR="00020954">
              <w:rPr>
                <w:noProof/>
                <w:webHidden/>
              </w:rPr>
            </w:r>
            <w:r w:rsidR="00020954">
              <w:rPr>
                <w:noProof/>
                <w:webHidden/>
              </w:rPr>
              <w:fldChar w:fldCharType="separate"/>
            </w:r>
            <w:r w:rsidR="00154069">
              <w:rPr>
                <w:noProof/>
                <w:webHidden/>
              </w:rPr>
              <w:t>16</w:t>
            </w:r>
            <w:r w:rsidR="00020954">
              <w:rPr>
                <w:noProof/>
                <w:webHidden/>
              </w:rPr>
              <w:fldChar w:fldCharType="end"/>
            </w:r>
          </w:hyperlink>
        </w:p>
        <w:p w14:paraId="790FD4CE" w14:textId="4AF7A30F"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49" w:history="1">
            <w:r w:rsidR="00020954" w:rsidRPr="00A307FF">
              <w:rPr>
                <w:rStyle w:val="Hyperlink"/>
                <w:noProof/>
              </w:rPr>
              <w:t>4. Biographical Sketches for Key Personnel</w:t>
            </w:r>
            <w:r w:rsidR="00020954">
              <w:rPr>
                <w:noProof/>
                <w:webHidden/>
              </w:rPr>
              <w:tab/>
            </w:r>
            <w:r w:rsidR="00020954">
              <w:rPr>
                <w:noProof/>
                <w:webHidden/>
              </w:rPr>
              <w:fldChar w:fldCharType="begin"/>
            </w:r>
            <w:r w:rsidR="00020954">
              <w:rPr>
                <w:noProof/>
                <w:webHidden/>
              </w:rPr>
              <w:instrText xml:space="preserve"> PAGEREF _Toc114644449 \h </w:instrText>
            </w:r>
            <w:r w:rsidR="00020954">
              <w:rPr>
                <w:noProof/>
                <w:webHidden/>
              </w:rPr>
            </w:r>
            <w:r w:rsidR="00020954">
              <w:rPr>
                <w:noProof/>
                <w:webHidden/>
              </w:rPr>
              <w:fldChar w:fldCharType="separate"/>
            </w:r>
            <w:r w:rsidR="00154069">
              <w:rPr>
                <w:noProof/>
                <w:webHidden/>
              </w:rPr>
              <w:t>16</w:t>
            </w:r>
            <w:r w:rsidR="00020954">
              <w:rPr>
                <w:noProof/>
                <w:webHidden/>
              </w:rPr>
              <w:fldChar w:fldCharType="end"/>
            </w:r>
          </w:hyperlink>
        </w:p>
        <w:p w14:paraId="6F63D4E0" w14:textId="67469736" w:rsidR="00020954" w:rsidRDefault="00CF0B61" w:rsidP="009956BA">
          <w:pPr>
            <w:pStyle w:val="TOC1"/>
            <w:tabs>
              <w:tab w:val="right" w:leader="dot" w:pos="9350"/>
            </w:tabs>
            <w:ind w:left="0"/>
            <w:rPr>
              <w:rFonts w:asciiTheme="minorHAnsi" w:eastAsiaTheme="minorEastAsia" w:hAnsiTheme="minorHAnsi" w:cstheme="minorBidi"/>
              <w:b w:val="0"/>
              <w:bCs w:val="0"/>
              <w:noProof/>
              <w:sz w:val="22"/>
              <w:szCs w:val="22"/>
            </w:rPr>
          </w:pPr>
          <w:hyperlink w:anchor="_Toc114644450" w:history="1">
            <w:r w:rsidR="00020954" w:rsidRPr="00A307FF">
              <w:rPr>
                <w:rStyle w:val="Hyperlink"/>
                <w:noProof/>
              </w:rPr>
              <w:t>Part IV: Competition Regulations and Review Criteria</w:t>
            </w:r>
            <w:r w:rsidR="00020954">
              <w:rPr>
                <w:noProof/>
                <w:webHidden/>
              </w:rPr>
              <w:tab/>
            </w:r>
            <w:r w:rsidR="00020954">
              <w:rPr>
                <w:noProof/>
                <w:webHidden/>
              </w:rPr>
              <w:fldChar w:fldCharType="begin"/>
            </w:r>
            <w:r w:rsidR="00020954">
              <w:rPr>
                <w:noProof/>
                <w:webHidden/>
              </w:rPr>
              <w:instrText xml:space="preserve"> PAGEREF _Toc114644450 \h </w:instrText>
            </w:r>
            <w:r w:rsidR="00020954">
              <w:rPr>
                <w:noProof/>
                <w:webHidden/>
              </w:rPr>
            </w:r>
            <w:r w:rsidR="00020954">
              <w:rPr>
                <w:noProof/>
                <w:webHidden/>
              </w:rPr>
              <w:fldChar w:fldCharType="separate"/>
            </w:r>
            <w:r w:rsidR="00154069">
              <w:rPr>
                <w:noProof/>
                <w:webHidden/>
              </w:rPr>
              <w:t>17</w:t>
            </w:r>
            <w:r w:rsidR="00020954">
              <w:rPr>
                <w:noProof/>
                <w:webHidden/>
              </w:rPr>
              <w:fldChar w:fldCharType="end"/>
            </w:r>
          </w:hyperlink>
        </w:p>
        <w:p w14:paraId="63EA80E5" w14:textId="45302FDF"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51" w:history="1">
            <w:r w:rsidR="00020954" w:rsidRPr="00A307FF">
              <w:rPr>
                <w:rStyle w:val="Hyperlink"/>
                <w:noProof/>
              </w:rPr>
              <w:t>A. Funding Mechanisms and Restrictions</w:t>
            </w:r>
            <w:r w:rsidR="00020954">
              <w:rPr>
                <w:noProof/>
                <w:webHidden/>
              </w:rPr>
              <w:tab/>
            </w:r>
            <w:r w:rsidR="00020954">
              <w:rPr>
                <w:noProof/>
                <w:webHidden/>
              </w:rPr>
              <w:fldChar w:fldCharType="begin"/>
            </w:r>
            <w:r w:rsidR="00020954">
              <w:rPr>
                <w:noProof/>
                <w:webHidden/>
              </w:rPr>
              <w:instrText xml:space="preserve"> PAGEREF _Toc114644451 \h </w:instrText>
            </w:r>
            <w:r w:rsidR="00020954">
              <w:rPr>
                <w:noProof/>
                <w:webHidden/>
              </w:rPr>
            </w:r>
            <w:r w:rsidR="00020954">
              <w:rPr>
                <w:noProof/>
                <w:webHidden/>
              </w:rPr>
              <w:fldChar w:fldCharType="separate"/>
            </w:r>
            <w:r w:rsidR="00154069">
              <w:rPr>
                <w:noProof/>
                <w:webHidden/>
              </w:rPr>
              <w:t>17</w:t>
            </w:r>
            <w:r w:rsidR="00020954">
              <w:rPr>
                <w:noProof/>
                <w:webHidden/>
              </w:rPr>
              <w:fldChar w:fldCharType="end"/>
            </w:r>
          </w:hyperlink>
        </w:p>
        <w:p w14:paraId="365FC435" w14:textId="0556D881"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2" w:history="1">
            <w:r w:rsidR="00020954" w:rsidRPr="00A307FF">
              <w:rPr>
                <w:rStyle w:val="Hyperlink"/>
                <w:noProof/>
              </w:rPr>
              <w:t>1. Mechanism of Support</w:t>
            </w:r>
            <w:r w:rsidR="00020954">
              <w:rPr>
                <w:noProof/>
                <w:webHidden/>
              </w:rPr>
              <w:tab/>
            </w:r>
            <w:r w:rsidR="00020954">
              <w:rPr>
                <w:noProof/>
                <w:webHidden/>
              </w:rPr>
              <w:fldChar w:fldCharType="begin"/>
            </w:r>
            <w:r w:rsidR="00020954">
              <w:rPr>
                <w:noProof/>
                <w:webHidden/>
              </w:rPr>
              <w:instrText xml:space="preserve"> PAGEREF _Toc114644452 \h </w:instrText>
            </w:r>
            <w:r w:rsidR="00020954">
              <w:rPr>
                <w:noProof/>
                <w:webHidden/>
              </w:rPr>
            </w:r>
            <w:r w:rsidR="00020954">
              <w:rPr>
                <w:noProof/>
                <w:webHidden/>
              </w:rPr>
              <w:fldChar w:fldCharType="separate"/>
            </w:r>
            <w:r w:rsidR="00154069">
              <w:rPr>
                <w:noProof/>
                <w:webHidden/>
              </w:rPr>
              <w:t>17</w:t>
            </w:r>
            <w:r w:rsidR="00020954">
              <w:rPr>
                <w:noProof/>
                <w:webHidden/>
              </w:rPr>
              <w:fldChar w:fldCharType="end"/>
            </w:r>
          </w:hyperlink>
        </w:p>
        <w:p w14:paraId="12F6F821" w14:textId="23B7DC8E"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3" w:history="1">
            <w:r w:rsidR="00020954" w:rsidRPr="00A307FF">
              <w:rPr>
                <w:rStyle w:val="Hyperlink"/>
                <w:noProof/>
              </w:rPr>
              <w:t>2. Funding Available</w:t>
            </w:r>
            <w:r w:rsidR="00020954">
              <w:rPr>
                <w:noProof/>
                <w:webHidden/>
              </w:rPr>
              <w:tab/>
            </w:r>
            <w:r w:rsidR="00020954">
              <w:rPr>
                <w:noProof/>
                <w:webHidden/>
              </w:rPr>
              <w:fldChar w:fldCharType="begin"/>
            </w:r>
            <w:r w:rsidR="00020954">
              <w:rPr>
                <w:noProof/>
                <w:webHidden/>
              </w:rPr>
              <w:instrText xml:space="preserve"> PAGEREF _Toc114644453 \h </w:instrText>
            </w:r>
            <w:r w:rsidR="00020954">
              <w:rPr>
                <w:noProof/>
                <w:webHidden/>
              </w:rPr>
            </w:r>
            <w:r w:rsidR="00020954">
              <w:rPr>
                <w:noProof/>
                <w:webHidden/>
              </w:rPr>
              <w:fldChar w:fldCharType="separate"/>
            </w:r>
            <w:r w:rsidR="00154069">
              <w:rPr>
                <w:noProof/>
                <w:webHidden/>
              </w:rPr>
              <w:t>17</w:t>
            </w:r>
            <w:r w:rsidR="00020954">
              <w:rPr>
                <w:noProof/>
                <w:webHidden/>
              </w:rPr>
              <w:fldChar w:fldCharType="end"/>
            </w:r>
          </w:hyperlink>
        </w:p>
        <w:p w14:paraId="2799B96B" w14:textId="22297CB8"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4" w:history="1">
            <w:r w:rsidR="00020954" w:rsidRPr="00A307FF">
              <w:rPr>
                <w:rStyle w:val="Hyperlink"/>
                <w:noProof/>
              </w:rPr>
              <w:t>3. Special Considerations for Budget Expenses</w:t>
            </w:r>
            <w:r w:rsidR="00020954">
              <w:rPr>
                <w:noProof/>
                <w:webHidden/>
              </w:rPr>
              <w:tab/>
            </w:r>
            <w:r w:rsidR="00020954">
              <w:rPr>
                <w:noProof/>
                <w:webHidden/>
              </w:rPr>
              <w:fldChar w:fldCharType="begin"/>
            </w:r>
            <w:r w:rsidR="00020954">
              <w:rPr>
                <w:noProof/>
                <w:webHidden/>
              </w:rPr>
              <w:instrText xml:space="preserve"> PAGEREF _Toc114644454 \h </w:instrText>
            </w:r>
            <w:r w:rsidR="00020954">
              <w:rPr>
                <w:noProof/>
                <w:webHidden/>
              </w:rPr>
            </w:r>
            <w:r w:rsidR="00020954">
              <w:rPr>
                <w:noProof/>
                <w:webHidden/>
              </w:rPr>
              <w:fldChar w:fldCharType="separate"/>
            </w:r>
            <w:r w:rsidR="00154069">
              <w:rPr>
                <w:noProof/>
                <w:webHidden/>
              </w:rPr>
              <w:t>17</w:t>
            </w:r>
            <w:r w:rsidR="00020954">
              <w:rPr>
                <w:noProof/>
                <w:webHidden/>
              </w:rPr>
              <w:fldChar w:fldCharType="end"/>
            </w:r>
          </w:hyperlink>
        </w:p>
        <w:p w14:paraId="4F6B16E3" w14:textId="3F229D52"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5" w:history="1">
            <w:r w:rsidR="00020954" w:rsidRPr="00A307FF">
              <w:rPr>
                <w:rStyle w:val="Hyperlink"/>
                <w:noProof/>
              </w:rPr>
              <w:t>4. Program Authority</w:t>
            </w:r>
            <w:r w:rsidR="00020954">
              <w:rPr>
                <w:noProof/>
                <w:webHidden/>
              </w:rPr>
              <w:tab/>
            </w:r>
            <w:r w:rsidR="00020954">
              <w:rPr>
                <w:noProof/>
                <w:webHidden/>
              </w:rPr>
              <w:fldChar w:fldCharType="begin"/>
            </w:r>
            <w:r w:rsidR="00020954">
              <w:rPr>
                <w:noProof/>
                <w:webHidden/>
              </w:rPr>
              <w:instrText xml:space="preserve"> PAGEREF _Toc114644455 \h </w:instrText>
            </w:r>
            <w:r w:rsidR="00020954">
              <w:rPr>
                <w:noProof/>
                <w:webHidden/>
              </w:rPr>
            </w:r>
            <w:r w:rsidR="00020954">
              <w:rPr>
                <w:noProof/>
                <w:webHidden/>
              </w:rPr>
              <w:fldChar w:fldCharType="separate"/>
            </w:r>
            <w:r w:rsidR="00154069">
              <w:rPr>
                <w:noProof/>
                <w:webHidden/>
              </w:rPr>
              <w:t>18</w:t>
            </w:r>
            <w:r w:rsidR="00020954">
              <w:rPr>
                <w:noProof/>
                <w:webHidden/>
              </w:rPr>
              <w:fldChar w:fldCharType="end"/>
            </w:r>
          </w:hyperlink>
        </w:p>
        <w:p w14:paraId="5A59D436" w14:textId="5833CB8D"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6" w:history="1">
            <w:r w:rsidR="00020954" w:rsidRPr="00A307FF">
              <w:rPr>
                <w:rStyle w:val="Hyperlink"/>
                <w:noProof/>
              </w:rPr>
              <w:t>5. Applicable Regulations</w:t>
            </w:r>
            <w:r w:rsidR="00020954">
              <w:rPr>
                <w:noProof/>
                <w:webHidden/>
              </w:rPr>
              <w:tab/>
            </w:r>
            <w:r w:rsidR="00020954">
              <w:rPr>
                <w:noProof/>
                <w:webHidden/>
              </w:rPr>
              <w:fldChar w:fldCharType="begin"/>
            </w:r>
            <w:r w:rsidR="00020954">
              <w:rPr>
                <w:noProof/>
                <w:webHidden/>
              </w:rPr>
              <w:instrText xml:space="preserve"> PAGEREF _Toc114644456 \h </w:instrText>
            </w:r>
            <w:r w:rsidR="00020954">
              <w:rPr>
                <w:noProof/>
                <w:webHidden/>
              </w:rPr>
            </w:r>
            <w:r w:rsidR="00020954">
              <w:rPr>
                <w:noProof/>
                <w:webHidden/>
              </w:rPr>
              <w:fldChar w:fldCharType="separate"/>
            </w:r>
            <w:r w:rsidR="00154069">
              <w:rPr>
                <w:noProof/>
                <w:webHidden/>
              </w:rPr>
              <w:t>18</w:t>
            </w:r>
            <w:r w:rsidR="00020954">
              <w:rPr>
                <w:noProof/>
                <w:webHidden/>
              </w:rPr>
              <w:fldChar w:fldCharType="end"/>
            </w:r>
          </w:hyperlink>
        </w:p>
        <w:p w14:paraId="432EFBFA" w14:textId="4BB4DE7F"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57" w:history="1">
            <w:r w:rsidR="00020954" w:rsidRPr="00A307FF">
              <w:rPr>
                <w:rStyle w:val="Hyperlink"/>
                <w:noProof/>
              </w:rPr>
              <w:t>B. Additional Award Requirements</w:t>
            </w:r>
            <w:r w:rsidR="00020954">
              <w:rPr>
                <w:noProof/>
                <w:webHidden/>
              </w:rPr>
              <w:tab/>
            </w:r>
            <w:r w:rsidR="00020954">
              <w:rPr>
                <w:noProof/>
                <w:webHidden/>
              </w:rPr>
              <w:fldChar w:fldCharType="begin"/>
            </w:r>
            <w:r w:rsidR="00020954">
              <w:rPr>
                <w:noProof/>
                <w:webHidden/>
              </w:rPr>
              <w:instrText xml:space="preserve"> PAGEREF _Toc114644457 \h </w:instrText>
            </w:r>
            <w:r w:rsidR="00020954">
              <w:rPr>
                <w:noProof/>
                <w:webHidden/>
              </w:rPr>
            </w:r>
            <w:r w:rsidR="00020954">
              <w:rPr>
                <w:noProof/>
                <w:webHidden/>
              </w:rPr>
              <w:fldChar w:fldCharType="separate"/>
            </w:r>
            <w:r w:rsidR="00154069">
              <w:rPr>
                <w:noProof/>
                <w:webHidden/>
              </w:rPr>
              <w:t>18</w:t>
            </w:r>
            <w:r w:rsidR="00020954">
              <w:rPr>
                <w:noProof/>
                <w:webHidden/>
              </w:rPr>
              <w:fldChar w:fldCharType="end"/>
            </w:r>
          </w:hyperlink>
        </w:p>
        <w:p w14:paraId="7C856FEC" w14:textId="51270E54"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8" w:history="1">
            <w:r w:rsidR="00020954" w:rsidRPr="00A307FF">
              <w:rPr>
                <w:rStyle w:val="Hyperlink"/>
                <w:noProof/>
              </w:rPr>
              <w:t>1. Pre-Award</w:t>
            </w:r>
            <w:r w:rsidR="00020954">
              <w:rPr>
                <w:noProof/>
                <w:webHidden/>
              </w:rPr>
              <w:tab/>
            </w:r>
            <w:r w:rsidR="00020954">
              <w:rPr>
                <w:noProof/>
                <w:webHidden/>
              </w:rPr>
              <w:fldChar w:fldCharType="begin"/>
            </w:r>
            <w:r w:rsidR="00020954">
              <w:rPr>
                <w:noProof/>
                <w:webHidden/>
              </w:rPr>
              <w:instrText xml:space="preserve"> PAGEREF _Toc114644458 \h </w:instrText>
            </w:r>
            <w:r w:rsidR="00020954">
              <w:rPr>
                <w:noProof/>
                <w:webHidden/>
              </w:rPr>
            </w:r>
            <w:r w:rsidR="00020954">
              <w:rPr>
                <w:noProof/>
                <w:webHidden/>
              </w:rPr>
              <w:fldChar w:fldCharType="separate"/>
            </w:r>
            <w:r w:rsidR="00154069">
              <w:rPr>
                <w:noProof/>
                <w:webHidden/>
              </w:rPr>
              <w:t>18</w:t>
            </w:r>
            <w:r w:rsidR="00020954">
              <w:rPr>
                <w:noProof/>
                <w:webHidden/>
              </w:rPr>
              <w:fldChar w:fldCharType="end"/>
            </w:r>
          </w:hyperlink>
        </w:p>
        <w:p w14:paraId="2623A33A" w14:textId="4BDE690E"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59" w:history="1">
            <w:r w:rsidR="00020954" w:rsidRPr="00A307FF">
              <w:rPr>
                <w:rStyle w:val="Hyperlink"/>
                <w:noProof/>
              </w:rPr>
              <w:t>2. Post Award</w:t>
            </w:r>
            <w:r w:rsidR="00020954">
              <w:rPr>
                <w:noProof/>
                <w:webHidden/>
              </w:rPr>
              <w:tab/>
            </w:r>
            <w:r w:rsidR="00020954">
              <w:rPr>
                <w:noProof/>
                <w:webHidden/>
              </w:rPr>
              <w:fldChar w:fldCharType="begin"/>
            </w:r>
            <w:r w:rsidR="00020954">
              <w:rPr>
                <w:noProof/>
                <w:webHidden/>
              </w:rPr>
              <w:instrText xml:space="preserve"> PAGEREF _Toc114644459 \h </w:instrText>
            </w:r>
            <w:r w:rsidR="00020954">
              <w:rPr>
                <w:noProof/>
                <w:webHidden/>
              </w:rPr>
            </w:r>
            <w:r w:rsidR="00020954">
              <w:rPr>
                <w:noProof/>
                <w:webHidden/>
              </w:rPr>
              <w:fldChar w:fldCharType="separate"/>
            </w:r>
            <w:r w:rsidR="00154069">
              <w:rPr>
                <w:noProof/>
                <w:webHidden/>
              </w:rPr>
              <w:t>19</w:t>
            </w:r>
            <w:r w:rsidR="00020954">
              <w:rPr>
                <w:noProof/>
                <w:webHidden/>
              </w:rPr>
              <w:fldChar w:fldCharType="end"/>
            </w:r>
          </w:hyperlink>
        </w:p>
        <w:p w14:paraId="4039B087" w14:textId="5DE8E893" w:rsidR="00020954" w:rsidRDefault="00CF0B61" w:rsidP="009956BA">
          <w:pPr>
            <w:pStyle w:val="TOC2"/>
            <w:tabs>
              <w:tab w:val="right" w:leader="dot" w:pos="9350"/>
            </w:tabs>
            <w:ind w:left="0" w:firstLine="180"/>
            <w:rPr>
              <w:rFonts w:asciiTheme="minorHAnsi" w:eastAsiaTheme="minorEastAsia" w:hAnsiTheme="minorHAnsi" w:cstheme="minorBidi"/>
              <w:noProof/>
              <w:sz w:val="22"/>
              <w:szCs w:val="22"/>
            </w:rPr>
          </w:pPr>
          <w:hyperlink w:anchor="_Toc114644460" w:history="1">
            <w:r w:rsidR="00020954" w:rsidRPr="00A307FF">
              <w:rPr>
                <w:rStyle w:val="Hyperlink"/>
                <w:noProof/>
              </w:rPr>
              <w:t>C. Overview of Application and Scientific Peer Review Process</w:t>
            </w:r>
            <w:r w:rsidR="00020954">
              <w:rPr>
                <w:noProof/>
                <w:webHidden/>
              </w:rPr>
              <w:tab/>
            </w:r>
            <w:r w:rsidR="00020954">
              <w:rPr>
                <w:noProof/>
                <w:webHidden/>
              </w:rPr>
              <w:fldChar w:fldCharType="begin"/>
            </w:r>
            <w:r w:rsidR="00020954">
              <w:rPr>
                <w:noProof/>
                <w:webHidden/>
              </w:rPr>
              <w:instrText xml:space="preserve"> PAGEREF _Toc114644460 \h </w:instrText>
            </w:r>
            <w:r w:rsidR="00020954">
              <w:rPr>
                <w:noProof/>
                <w:webHidden/>
              </w:rPr>
            </w:r>
            <w:r w:rsidR="00020954">
              <w:rPr>
                <w:noProof/>
                <w:webHidden/>
              </w:rPr>
              <w:fldChar w:fldCharType="separate"/>
            </w:r>
            <w:r w:rsidR="00154069">
              <w:rPr>
                <w:noProof/>
                <w:webHidden/>
              </w:rPr>
              <w:t>20</w:t>
            </w:r>
            <w:r w:rsidR="00020954">
              <w:rPr>
                <w:noProof/>
                <w:webHidden/>
              </w:rPr>
              <w:fldChar w:fldCharType="end"/>
            </w:r>
          </w:hyperlink>
        </w:p>
        <w:p w14:paraId="0035F753" w14:textId="769027A5"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1" w:history="1">
            <w:r w:rsidR="00020954" w:rsidRPr="00A307FF">
              <w:rPr>
                <w:rStyle w:val="Hyperlink"/>
                <w:noProof/>
              </w:rPr>
              <w:t>1. Submitting Your Letter of Intent</w:t>
            </w:r>
            <w:r w:rsidR="00020954">
              <w:rPr>
                <w:noProof/>
                <w:webHidden/>
              </w:rPr>
              <w:tab/>
            </w:r>
            <w:r w:rsidR="00020954">
              <w:rPr>
                <w:noProof/>
                <w:webHidden/>
              </w:rPr>
              <w:fldChar w:fldCharType="begin"/>
            </w:r>
            <w:r w:rsidR="00020954">
              <w:rPr>
                <w:noProof/>
                <w:webHidden/>
              </w:rPr>
              <w:instrText xml:space="preserve"> PAGEREF _Toc114644461 \h </w:instrText>
            </w:r>
            <w:r w:rsidR="00020954">
              <w:rPr>
                <w:noProof/>
                <w:webHidden/>
              </w:rPr>
            </w:r>
            <w:r w:rsidR="00020954">
              <w:rPr>
                <w:noProof/>
                <w:webHidden/>
              </w:rPr>
              <w:fldChar w:fldCharType="separate"/>
            </w:r>
            <w:r w:rsidR="00154069">
              <w:rPr>
                <w:noProof/>
                <w:webHidden/>
              </w:rPr>
              <w:t>20</w:t>
            </w:r>
            <w:r w:rsidR="00020954">
              <w:rPr>
                <w:noProof/>
                <w:webHidden/>
              </w:rPr>
              <w:fldChar w:fldCharType="end"/>
            </w:r>
          </w:hyperlink>
        </w:p>
        <w:p w14:paraId="315DDB2F" w14:textId="10607DEC"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2" w:history="1">
            <w:r w:rsidR="00020954" w:rsidRPr="00A307FF">
              <w:rPr>
                <w:rStyle w:val="Hyperlink"/>
                <w:noProof/>
              </w:rPr>
              <w:t>2. Multiple Submissions</w:t>
            </w:r>
            <w:r w:rsidR="00020954">
              <w:rPr>
                <w:noProof/>
                <w:webHidden/>
              </w:rPr>
              <w:tab/>
            </w:r>
            <w:r w:rsidR="00020954">
              <w:rPr>
                <w:noProof/>
                <w:webHidden/>
              </w:rPr>
              <w:fldChar w:fldCharType="begin"/>
            </w:r>
            <w:r w:rsidR="00020954">
              <w:rPr>
                <w:noProof/>
                <w:webHidden/>
              </w:rPr>
              <w:instrText xml:space="preserve"> PAGEREF _Toc114644462 \h </w:instrText>
            </w:r>
            <w:r w:rsidR="00020954">
              <w:rPr>
                <w:noProof/>
                <w:webHidden/>
              </w:rPr>
            </w:r>
            <w:r w:rsidR="00020954">
              <w:rPr>
                <w:noProof/>
                <w:webHidden/>
              </w:rPr>
              <w:fldChar w:fldCharType="separate"/>
            </w:r>
            <w:r w:rsidR="00154069">
              <w:rPr>
                <w:noProof/>
                <w:webHidden/>
              </w:rPr>
              <w:t>20</w:t>
            </w:r>
            <w:r w:rsidR="00020954">
              <w:rPr>
                <w:noProof/>
                <w:webHidden/>
              </w:rPr>
              <w:fldChar w:fldCharType="end"/>
            </w:r>
          </w:hyperlink>
        </w:p>
        <w:p w14:paraId="78AE5E1C" w14:textId="452878DE"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3" w:history="1">
            <w:r w:rsidR="00020954" w:rsidRPr="00A307FF">
              <w:rPr>
                <w:rStyle w:val="Hyperlink"/>
                <w:noProof/>
              </w:rPr>
              <w:t>3. Application Processing</w:t>
            </w:r>
            <w:r w:rsidR="00020954">
              <w:rPr>
                <w:noProof/>
                <w:webHidden/>
              </w:rPr>
              <w:tab/>
            </w:r>
            <w:r w:rsidR="00020954">
              <w:rPr>
                <w:noProof/>
                <w:webHidden/>
              </w:rPr>
              <w:fldChar w:fldCharType="begin"/>
            </w:r>
            <w:r w:rsidR="00020954">
              <w:rPr>
                <w:noProof/>
                <w:webHidden/>
              </w:rPr>
              <w:instrText xml:space="preserve"> PAGEREF _Toc114644463 \h </w:instrText>
            </w:r>
            <w:r w:rsidR="00020954">
              <w:rPr>
                <w:noProof/>
                <w:webHidden/>
              </w:rPr>
            </w:r>
            <w:r w:rsidR="00020954">
              <w:rPr>
                <w:noProof/>
                <w:webHidden/>
              </w:rPr>
              <w:fldChar w:fldCharType="separate"/>
            </w:r>
            <w:r w:rsidR="00154069">
              <w:rPr>
                <w:noProof/>
                <w:webHidden/>
              </w:rPr>
              <w:t>21</w:t>
            </w:r>
            <w:r w:rsidR="00020954">
              <w:rPr>
                <w:noProof/>
                <w:webHidden/>
              </w:rPr>
              <w:fldChar w:fldCharType="end"/>
            </w:r>
          </w:hyperlink>
        </w:p>
        <w:p w14:paraId="545D3DB3" w14:textId="553FEAD4"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4" w:history="1">
            <w:r w:rsidR="00020954" w:rsidRPr="00A307FF">
              <w:rPr>
                <w:rStyle w:val="Hyperlink"/>
                <w:noProof/>
              </w:rPr>
              <w:t>4. Scientific Peer Review Process</w:t>
            </w:r>
            <w:r w:rsidR="00020954">
              <w:rPr>
                <w:noProof/>
                <w:webHidden/>
              </w:rPr>
              <w:tab/>
            </w:r>
            <w:r w:rsidR="00020954">
              <w:rPr>
                <w:noProof/>
                <w:webHidden/>
              </w:rPr>
              <w:fldChar w:fldCharType="begin"/>
            </w:r>
            <w:r w:rsidR="00020954">
              <w:rPr>
                <w:noProof/>
                <w:webHidden/>
              </w:rPr>
              <w:instrText xml:space="preserve"> PAGEREF _Toc114644464 \h </w:instrText>
            </w:r>
            <w:r w:rsidR="00020954">
              <w:rPr>
                <w:noProof/>
                <w:webHidden/>
              </w:rPr>
            </w:r>
            <w:r w:rsidR="00020954">
              <w:rPr>
                <w:noProof/>
                <w:webHidden/>
              </w:rPr>
              <w:fldChar w:fldCharType="separate"/>
            </w:r>
            <w:r w:rsidR="00154069">
              <w:rPr>
                <w:noProof/>
                <w:webHidden/>
              </w:rPr>
              <w:t>21</w:t>
            </w:r>
            <w:r w:rsidR="00020954">
              <w:rPr>
                <w:noProof/>
                <w:webHidden/>
              </w:rPr>
              <w:fldChar w:fldCharType="end"/>
            </w:r>
          </w:hyperlink>
        </w:p>
        <w:p w14:paraId="1814DAAA" w14:textId="644832D8"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5" w:history="1">
            <w:r w:rsidR="00020954" w:rsidRPr="00A307FF">
              <w:rPr>
                <w:rStyle w:val="Hyperlink"/>
                <w:noProof/>
              </w:rPr>
              <w:t>5. Review Criteria for Scientific Merit</w:t>
            </w:r>
            <w:r w:rsidR="00020954">
              <w:rPr>
                <w:noProof/>
                <w:webHidden/>
              </w:rPr>
              <w:tab/>
            </w:r>
            <w:r w:rsidR="00020954">
              <w:rPr>
                <w:noProof/>
                <w:webHidden/>
              </w:rPr>
              <w:fldChar w:fldCharType="begin"/>
            </w:r>
            <w:r w:rsidR="00020954">
              <w:rPr>
                <w:noProof/>
                <w:webHidden/>
              </w:rPr>
              <w:instrText xml:space="preserve"> PAGEREF _Toc114644465 \h </w:instrText>
            </w:r>
            <w:r w:rsidR="00020954">
              <w:rPr>
                <w:noProof/>
                <w:webHidden/>
              </w:rPr>
            </w:r>
            <w:r w:rsidR="00020954">
              <w:rPr>
                <w:noProof/>
                <w:webHidden/>
              </w:rPr>
              <w:fldChar w:fldCharType="separate"/>
            </w:r>
            <w:r w:rsidR="00154069">
              <w:rPr>
                <w:noProof/>
                <w:webHidden/>
              </w:rPr>
              <w:t>21</w:t>
            </w:r>
            <w:r w:rsidR="00020954">
              <w:rPr>
                <w:noProof/>
                <w:webHidden/>
              </w:rPr>
              <w:fldChar w:fldCharType="end"/>
            </w:r>
          </w:hyperlink>
        </w:p>
        <w:p w14:paraId="73156F0A" w14:textId="704581EE" w:rsidR="00020954" w:rsidRDefault="00CF0B61" w:rsidP="009956BA">
          <w:pPr>
            <w:pStyle w:val="TOC3"/>
            <w:tabs>
              <w:tab w:val="right" w:leader="dot" w:pos="9350"/>
            </w:tabs>
            <w:ind w:left="0" w:firstLine="360"/>
            <w:rPr>
              <w:rFonts w:asciiTheme="minorHAnsi" w:eastAsiaTheme="minorEastAsia" w:hAnsiTheme="minorHAnsi" w:cstheme="minorBidi"/>
              <w:noProof/>
              <w:sz w:val="22"/>
              <w:szCs w:val="22"/>
            </w:rPr>
          </w:pPr>
          <w:hyperlink w:anchor="_Toc114644466" w:history="1">
            <w:r w:rsidR="00020954" w:rsidRPr="00A307FF">
              <w:rPr>
                <w:rStyle w:val="Hyperlink"/>
                <w:noProof/>
              </w:rPr>
              <w:t>6. Award Decisions</w:t>
            </w:r>
            <w:r w:rsidR="00020954">
              <w:rPr>
                <w:noProof/>
                <w:webHidden/>
              </w:rPr>
              <w:tab/>
            </w:r>
            <w:r w:rsidR="00020954">
              <w:rPr>
                <w:noProof/>
                <w:webHidden/>
              </w:rPr>
              <w:fldChar w:fldCharType="begin"/>
            </w:r>
            <w:r w:rsidR="00020954">
              <w:rPr>
                <w:noProof/>
                <w:webHidden/>
              </w:rPr>
              <w:instrText xml:space="preserve"> PAGEREF _Toc114644466 \h </w:instrText>
            </w:r>
            <w:r w:rsidR="00020954">
              <w:rPr>
                <w:noProof/>
                <w:webHidden/>
              </w:rPr>
            </w:r>
            <w:r w:rsidR="00020954">
              <w:rPr>
                <w:noProof/>
                <w:webHidden/>
              </w:rPr>
              <w:fldChar w:fldCharType="separate"/>
            </w:r>
            <w:r w:rsidR="00154069">
              <w:rPr>
                <w:noProof/>
                <w:webHidden/>
              </w:rPr>
              <w:t>22</w:t>
            </w:r>
            <w:r w:rsidR="00020954">
              <w:rPr>
                <w:noProof/>
                <w:webHidden/>
              </w:rPr>
              <w:fldChar w:fldCharType="end"/>
            </w:r>
          </w:hyperlink>
        </w:p>
        <w:p w14:paraId="1851D72F" w14:textId="15287034" w:rsidR="00020954" w:rsidRDefault="00CF0B61" w:rsidP="009956BA">
          <w:pPr>
            <w:pStyle w:val="TOC1"/>
            <w:tabs>
              <w:tab w:val="right" w:leader="dot" w:pos="9350"/>
            </w:tabs>
            <w:ind w:left="0"/>
            <w:rPr>
              <w:rFonts w:asciiTheme="minorHAnsi" w:eastAsiaTheme="minorEastAsia" w:hAnsiTheme="minorHAnsi" w:cstheme="minorBidi"/>
              <w:b w:val="0"/>
              <w:bCs w:val="0"/>
              <w:noProof/>
              <w:sz w:val="22"/>
              <w:szCs w:val="22"/>
            </w:rPr>
          </w:pPr>
          <w:hyperlink w:anchor="_Toc114644467" w:history="1">
            <w:r w:rsidR="00020954" w:rsidRPr="00A307FF">
              <w:rPr>
                <w:rStyle w:val="Hyperlink"/>
                <w:noProof/>
              </w:rPr>
              <w:t>Part V: Compliance and Responsiveness Checklist</w:t>
            </w:r>
            <w:r w:rsidR="00020954">
              <w:rPr>
                <w:noProof/>
                <w:webHidden/>
              </w:rPr>
              <w:tab/>
            </w:r>
            <w:r w:rsidR="00020954">
              <w:rPr>
                <w:noProof/>
                <w:webHidden/>
              </w:rPr>
              <w:fldChar w:fldCharType="begin"/>
            </w:r>
            <w:r w:rsidR="00020954">
              <w:rPr>
                <w:noProof/>
                <w:webHidden/>
              </w:rPr>
              <w:instrText xml:space="preserve"> PAGEREF _Toc114644467 \h </w:instrText>
            </w:r>
            <w:r w:rsidR="00020954">
              <w:rPr>
                <w:noProof/>
                <w:webHidden/>
              </w:rPr>
            </w:r>
            <w:r w:rsidR="00020954">
              <w:rPr>
                <w:noProof/>
                <w:webHidden/>
              </w:rPr>
              <w:fldChar w:fldCharType="separate"/>
            </w:r>
            <w:r w:rsidR="00154069">
              <w:rPr>
                <w:noProof/>
                <w:webHidden/>
              </w:rPr>
              <w:t>23</w:t>
            </w:r>
            <w:r w:rsidR="00020954">
              <w:rPr>
                <w:noProof/>
                <w:webHidden/>
              </w:rPr>
              <w:fldChar w:fldCharType="end"/>
            </w:r>
          </w:hyperlink>
        </w:p>
        <w:p w14:paraId="4F782BF4" w14:textId="16B8E5FE" w:rsidR="00551B36" w:rsidRPr="00CA2618" w:rsidRDefault="00551B36" w:rsidP="00551B36">
          <w:pPr>
            <w:widowControl w:val="0"/>
            <w:spacing w:after="240"/>
            <w:rPr>
              <w:rFonts w:eastAsia="Calibri" w:cs="Tahoma"/>
              <w:noProof/>
              <w:szCs w:val="20"/>
            </w:rPr>
          </w:pPr>
          <w:r w:rsidRPr="00CA2618">
            <w:rPr>
              <w:rFonts w:eastAsia="Calibri" w:cs="Tahoma"/>
              <w:b/>
              <w:bCs/>
              <w:noProof/>
              <w:color w:val="000000" w:themeColor="text1"/>
              <w:szCs w:val="20"/>
              <w:highlight w:val="yellow"/>
            </w:rPr>
            <w:fldChar w:fldCharType="end"/>
          </w:r>
        </w:p>
      </w:sdtContent>
    </w:sdt>
    <w:p w14:paraId="42006983" w14:textId="77777777" w:rsidR="00551B36" w:rsidRPr="00CA2618" w:rsidRDefault="00551B36" w:rsidP="00551B36">
      <w:pPr>
        <w:rPr>
          <w:sz w:val="24"/>
        </w:rPr>
      </w:pPr>
    </w:p>
    <w:p w14:paraId="2CA0C302" w14:textId="77777777" w:rsidR="00551B36" w:rsidRPr="00CA2618" w:rsidRDefault="00551B36" w:rsidP="00551B36">
      <w:pPr>
        <w:rPr>
          <w:sz w:val="24"/>
        </w:rPr>
      </w:pPr>
    </w:p>
    <w:p w14:paraId="2C8F6093" w14:textId="70AE35C4" w:rsidR="00551B36" w:rsidRPr="00CA2618" w:rsidRDefault="00551B36" w:rsidP="00551B36">
      <w:pPr>
        <w:rPr>
          <w:sz w:val="24"/>
        </w:rPr>
        <w:sectPr w:rsidR="00551B36" w:rsidRPr="00CA2618" w:rsidSect="00FC1715">
          <w:pgSz w:w="12240" w:h="15840"/>
          <w:pgMar w:top="1440" w:right="1440" w:bottom="1440" w:left="1440" w:header="720" w:footer="720" w:gutter="0"/>
          <w:cols w:space="720"/>
          <w:docGrid w:linePitch="299"/>
        </w:sectPr>
      </w:pPr>
    </w:p>
    <w:p w14:paraId="5416E5D3" w14:textId="6F6B12D1" w:rsidR="005558EB" w:rsidRPr="00CA2618" w:rsidRDefault="005558EB" w:rsidP="00551B36"/>
    <w:p w14:paraId="5416E5D4" w14:textId="77777777" w:rsidR="005558EB" w:rsidRPr="00CA2618" w:rsidRDefault="005558EB">
      <w:pPr>
        <w:sectPr w:rsidR="005558EB" w:rsidRPr="00CA2618" w:rsidSect="00551B36">
          <w:type w:val="continuous"/>
          <w:pgSz w:w="12240" w:h="15840"/>
          <w:pgMar w:top="1440" w:right="1440" w:bottom="1440" w:left="1440" w:header="720" w:footer="720" w:gutter="0"/>
          <w:cols w:space="720"/>
        </w:sectPr>
      </w:pPr>
    </w:p>
    <w:p w14:paraId="5416E5D6" w14:textId="0C3B01B8" w:rsidR="005558EB" w:rsidRPr="00CA2618" w:rsidRDefault="00FD06F5" w:rsidP="00DD0EA1">
      <w:pPr>
        <w:pStyle w:val="Heading1"/>
      </w:pPr>
      <w:bookmarkStart w:id="3" w:name="_Part_I:_Overview"/>
      <w:bookmarkStart w:id="4" w:name="Part_I:_Overview_and_Requirements"/>
      <w:bookmarkStart w:id="5" w:name="_Toc109396835"/>
      <w:bookmarkStart w:id="6" w:name="_Toc114644405"/>
      <w:bookmarkEnd w:id="3"/>
      <w:bookmarkEnd w:id="4"/>
      <w:r w:rsidRPr="00CA2618">
        <w:lastRenderedPageBreak/>
        <w:t>Part I: Overview and Requirements</w:t>
      </w:r>
      <w:bookmarkEnd w:id="5"/>
      <w:bookmarkEnd w:id="6"/>
    </w:p>
    <w:p w14:paraId="06474786" w14:textId="6FAD4A80" w:rsidR="00ED6C27" w:rsidRPr="00CA2618" w:rsidRDefault="00864872" w:rsidP="008B5080">
      <w:pPr>
        <w:pStyle w:val="Heading2"/>
      </w:pPr>
      <w:bookmarkStart w:id="7" w:name="A._Purpose_of_the_Education_Research_and"/>
      <w:bookmarkStart w:id="8" w:name="_Toc109396836"/>
      <w:bookmarkStart w:id="9" w:name="_Toc114644406"/>
      <w:bookmarkEnd w:id="7"/>
      <w:r w:rsidRPr="00CA2618">
        <w:t xml:space="preserve">A. </w:t>
      </w:r>
      <w:r w:rsidR="00ED6C27" w:rsidRPr="00CA2618">
        <w:t>Introduction</w:t>
      </w:r>
      <w:bookmarkEnd w:id="8"/>
      <w:bookmarkEnd w:id="9"/>
    </w:p>
    <w:p w14:paraId="6D7309CC" w14:textId="1A9BB3A1" w:rsidR="00ED6C27" w:rsidRPr="00CA2618" w:rsidRDefault="00ED6C27" w:rsidP="00ED6C27">
      <w:pPr>
        <w:rPr>
          <w:szCs w:val="20"/>
        </w:rPr>
      </w:pPr>
      <w:r w:rsidRPr="00CA2618">
        <w:rPr>
          <w:szCs w:val="20"/>
        </w:rPr>
        <w:t xml:space="preserve">The Institute of Education Sciences (IES) provides scientific evidence to improve education practice and policy and shares that evidence in a way that can be used by educators, parents, policymakers, researchers, and the public. </w:t>
      </w:r>
    </w:p>
    <w:p w14:paraId="6DF86788" w14:textId="77777777" w:rsidR="00ED6C27" w:rsidRPr="00CA2618" w:rsidRDefault="00ED6C27" w:rsidP="00ED6C27">
      <w:pPr>
        <w:rPr>
          <w:szCs w:val="20"/>
        </w:rPr>
      </w:pPr>
    </w:p>
    <w:p w14:paraId="714BBB5C" w14:textId="3C7463C7" w:rsidR="00ED6C27" w:rsidRPr="00CA2618" w:rsidRDefault="00ED6C27" w:rsidP="00ED6C27">
      <w:pPr>
        <w:rPr>
          <w:szCs w:val="20"/>
        </w:rPr>
      </w:pPr>
      <w:r w:rsidRPr="00CA2618">
        <w:rPr>
          <w:szCs w:val="20"/>
        </w:rPr>
        <w:t xml:space="preserve">Within IES, the National Center for Special Education Research (NCSER) supports research </w:t>
      </w:r>
      <w:r w:rsidR="00FC1715">
        <w:rPr>
          <w:szCs w:val="20"/>
        </w:rPr>
        <w:t>with the following aims</w:t>
      </w:r>
      <w:r w:rsidRPr="00CA2618">
        <w:rPr>
          <w:szCs w:val="20"/>
        </w:rPr>
        <w:t>:</w:t>
      </w:r>
    </w:p>
    <w:p w14:paraId="015FBA20" w14:textId="58249E1C" w:rsidR="00ED6C27" w:rsidRPr="001649C4" w:rsidRDefault="00ED6C27" w:rsidP="001649C4">
      <w:pPr>
        <w:pStyle w:val="ListParagraph"/>
        <w:numPr>
          <w:ilvl w:val="0"/>
          <w:numId w:val="68"/>
        </w:numPr>
        <w:spacing w:after="120"/>
        <w:contextualSpacing/>
        <w:rPr>
          <w:szCs w:val="20"/>
        </w:rPr>
      </w:pPr>
      <w:r w:rsidRPr="001649C4">
        <w:rPr>
          <w:szCs w:val="20"/>
        </w:rPr>
        <w:t xml:space="preserve">Expand knowledge and understanding of the needs of infants, toddlers, and </w:t>
      </w:r>
      <w:r w:rsidR="00A71F93" w:rsidRPr="001649C4">
        <w:rPr>
          <w:szCs w:val="20"/>
        </w:rPr>
        <w:t>youth</w:t>
      </w:r>
      <w:r w:rsidRPr="001649C4">
        <w:rPr>
          <w:szCs w:val="20"/>
        </w:rPr>
        <w:t xml:space="preserve"> with disabilities to improve the developmental, education, and transition outcomes of such individuals</w:t>
      </w:r>
    </w:p>
    <w:p w14:paraId="50742149" w14:textId="65DEAF67" w:rsidR="00ED6C27" w:rsidRPr="001649C4" w:rsidRDefault="00ED6C27" w:rsidP="001649C4">
      <w:pPr>
        <w:pStyle w:val="ListParagraph"/>
        <w:numPr>
          <w:ilvl w:val="0"/>
          <w:numId w:val="68"/>
        </w:numPr>
        <w:spacing w:after="240"/>
        <w:contextualSpacing/>
        <w:rPr>
          <w:szCs w:val="20"/>
        </w:rPr>
      </w:pPr>
      <w:r w:rsidRPr="001649C4">
        <w:rPr>
          <w:szCs w:val="20"/>
        </w:rPr>
        <w:t>Improve services provided under, and support the implementation of, the Individuals with Disabilities Education Act (20 U.S.C. 1400 et seq.)</w:t>
      </w:r>
    </w:p>
    <w:p w14:paraId="5416E5D7" w14:textId="0FD289B1" w:rsidR="005558EB" w:rsidRPr="00CA2618" w:rsidRDefault="00864872" w:rsidP="00965B59">
      <w:pPr>
        <w:pStyle w:val="Heading3"/>
      </w:pPr>
      <w:bookmarkStart w:id="10" w:name="_Toc109396837"/>
      <w:bookmarkStart w:id="11" w:name="_Toc114644407"/>
      <w:r w:rsidRPr="00CA2618">
        <w:t xml:space="preserve">1. </w:t>
      </w:r>
      <w:r w:rsidR="000D316E" w:rsidRPr="00CA2618">
        <w:t xml:space="preserve">Special </w:t>
      </w:r>
      <w:r w:rsidR="00FD06F5" w:rsidRPr="00CA2618">
        <w:t>Education Research and Development Center Program</w:t>
      </w:r>
      <w:r w:rsidR="00ED6C27" w:rsidRPr="00CA2618">
        <w:t xml:space="preserve"> (ALN 84.324C)</w:t>
      </w:r>
      <w:bookmarkEnd w:id="10"/>
      <w:bookmarkEnd w:id="11"/>
    </w:p>
    <w:p w14:paraId="661CAF4F" w14:textId="7C8B5815" w:rsidR="00460F65" w:rsidRPr="00CA2618" w:rsidRDefault="4BF07393" w:rsidP="00A6408E">
      <w:pPr>
        <w:pStyle w:val="BodyText"/>
      </w:pPr>
      <w:r w:rsidRPr="00CA2618">
        <w:t xml:space="preserve">IES supports Research and Development Centers (R&amp;D Centers) that conduct focused, scientific research on key education issues </w:t>
      </w:r>
      <w:r w:rsidR="00543363" w:rsidRPr="00CA2618">
        <w:t>facing</w:t>
      </w:r>
      <w:r w:rsidRPr="00CA2618">
        <w:t xml:space="preserve"> our nation. Through the </w:t>
      </w:r>
      <w:r w:rsidR="00FB2C47" w:rsidRPr="00CA2618">
        <w:t xml:space="preserve">Special Education </w:t>
      </w:r>
      <w:r w:rsidRPr="00CA2618">
        <w:t>R</w:t>
      </w:r>
      <w:r w:rsidR="005276FB" w:rsidRPr="00CA2618">
        <w:t xml:space="preserve">esearch and </w:t>
      </w:r>
      <w:r w:rsidRPr="00CA2618">
        <w:t>D</w:t>
      </w:r>
      <w:r w:rsidR="005276FB" w:rsidRPr="00CA2618">
        <w:t>evelopment</w:t>
      </w:r>
      <w:r w:rsidRPr="00CA2618">
        <w:t xml:space="preserve"> Center</w:t>
      </w:r>
      <w:r w:rsidR="00FB2C47" w:rsidRPr="00CA2618">
        <w:t xml:space="preserve"> Program</w:t>
      </w:r>
      <w:r w:rsidR="00460F65" w:rsidRPr="00CA2618">
        <w:t>,</w:t>
      </w:r>
      <w:r w:rsidRPr="00CA2618">
        <w:t xml:space="preserve"> researchers tackle complex </w:t>
      </w:r>
      <w:r w:rsidR="00FB2C47" w:rsidRPr="00CA2618">
        <w:t xml:space="preserve">special </w:t>
      </w:r>
      <w:r w:rsidRPr="00CA2618">
        <w:t>education problems</w:t>
      </w:r>
      <w:r w:rsidR="00FB2C47" w:rsidRPr="00CA2618">
        <w:t xml:space="preserve"> and</w:t>
      </w:r>
      <w:r w:rsidRPr="00CA2618">
        <w:t xml:space="preserve"> </w:t>
      </w:r>
      <w:r w:rsidR="00FB2C47" w:rsidRPr="00CA2618">
        <w:t xml:space="preserve">develop </w:t>
      </w:r>
      <w:r w:rsidRPr="00CA2618">
        <w:t xml:space="preserve">innovative solutions </w:t>
      </w:r>
      <w:r w:rsidR="341C3AAF" w:rsidRPr="00CA2618">
        <w:t xml:space="preserve">by engaging in research, development, evaluation, and national leadership activities aimed at improving the education system and, ultimately, student achievement. </w:t>
      </w:r>
      <w:r w:rsidR="005276FB" w:rsidRPr="00CA2618">
        <w:t xml:space="preserve">For information on previous Special Education R&amp;D Centers, please see </w:t>
      </w:r>
      <w:hyperlink r:id="rId13">
        <w:bookmarkStart w:id="12" w:name="_Hlk114512237"/>
        <w:r w:rsidR="005276FB" w:rsidRPr="00CA2618">
          <w:rPr>
            <w:color w:val="003CA4"/>
            <w:u w:val="single" w:color="003CA4"/>
          </w:rPr>
          <w:t>https://ies.ed.gov/ncser/research/developmentCenters.asp</w:t>
        </w:r>
        <w:bookmarkEnd w:id="12"/>
        <w:r w:rsidR="005276FB" w:rsidRPr="0007148E">
          <w:t>.</w:t>
        </w:r>
      </w:hyperlink>
    </w:p>
    <w:p w14:paraId="0BD18A31" w14:textId="77777777" w:rsidR="00460F65" w:rsidRPr="00CA2618" w:rsidRDefault="00460F65" w:rsidP="00A6408E">
      <w:pPr>
        <w:pStyle w:val="BodyText"/>
      </w:pPr>
    </w:p>
    <w:p w14:paraId="3ACA8992" w14:textId="346B03F6" w:rsidR="00543363" w:rsidRPr="00CA2618" w:rsidRDefault="00FB2C47" w:rsidP="00002CA3">
      <w:pPr>
        <w:pStyle w:val="BodyText"/>
      </w:pPr>
      <w:r w:rsidRPr="00CA2618">
        <w:t xml:space="preserve">For the FY 2023 Special Education Research and Development Center </w:t>
      </w:r>
      <w:r w:rsidR="005276FB" w:rsidRPr="00CA2618">
        <w:t>program</w:t>
      </w:r>
      <w:r w:rsidRPr="00CA2618">
        <w:t xml:space="preserve">, IES invites applications </w:t>
      </w:r>
      <w:r w:rsidR="00543363" w:rsidRPr="00CA2618">
        <w:t>for an R&amp;D Center on Supporting Students with Disabilities in Postsecondary Education (Postsecondary Center). This R&amp;D Center will be responsible for</w:t>
      </w:r>
      <w:r w:rsidR="007872E4">
        <w:t xml:space="preserve"> </w:t>
      </w:r>
    </w:p>
    <w:p w14:paraId="03A442A8" w14:textId="5923DBE2" w:rsidR="00543363" w:rsidRPr="00CA2618" w:rsidRDefault="00543363" w:rsidP="005456B6">
      <w:pPr>
        <w:pStyle w:val="ListParagraph"/>
        <w:numPr>
          <w:ilvl w:val="0"/>
          <w:numId w:val="72"/>
        </w:numPr>
      </w:pPr>
      <w:r w:rsidRPr="00CA2618">
        <w:t xml:space="preserve">Conducting exploratory research that will contribute to </w:t>
      </w:r>
      <w:r w:rsidR="009A3095" w:rsidRPr="00CA2618">
        <w:t xml:space="preserve">a better understanding </w:t>
      </w:r>
      <w:r w:rsidRPr="00CA2618">
        <w:t xml:space="preserve">of </w:t>
      </w:r>
      <w:r w:rsidR="0007148E">
        <w:t xml:space="preserve">the </w:t>
      </w:r>
      <w:r w:rsidR="0007148E" w:rsidRPr="00A74EA7">
        <w:t>experiences and outcomes of postsecondary students with disabilities as well as policies, programs, and practices that</w:t>
      </w:r>
      <w:r w:rsidR="00E93F8A">
        <w:t xml:space="preserve"> are intended to</w:t>
      </w:r>
      <w:r w:rsidR="0007148E" w:rsidRPr="00A74EA7">
        <w:t xml:space="preserve"> help them adjust to </w:t>
      </w:r>
      <w:r w:rsidR="00F078D3">
        <w:t xml:space="preserve">and </w:t>
      </w:r>
      <w:r w:rsidR="0007148E" w:rsidRPr="00A74EA7">
        <w:t>persist</w:t>
      </w:r>
      <w:r w:rsidR="006D7CD4">
        <w:t xml:space="preserve"> </w:t>
      </w:r>
      <w:r w:rsidR="0007148E" w:rsidRPr="00A74EA7">
        <w:t>and succeed in postsecondary education.</w:t>
      </w:r>
    </w:p>
    <w:p w14:paraId="3C15C39F" w14:textId="5E0F3FF9" w:rsidR="001F17E6" w:rsidRPr="005456B6" w:rsidRDefault="00543363" w:rsidP="00BC0678">
      <w:pPr>
        <w:pStyle w:val="ListParagraph"/>
        <w:numPr>
          <w:ilvl w:val="0"/>
          <w:numId w:val="72"/>
        </w:numPr>
        <w:rPr>
          <w:rFonts w:eastAsia="Publico Text" w:cs="Publico Text"/>
        </w:rPr>
      </w:pPr>
      <w:r w:rsidRPr="00CA2618">
        <w:t xml:space="preserve">Providing national leadership and capacity building by </w:t>
      </w:r>
      <w:r w:rsidR="001F17E6">
        <w:t xml:space="preserve">training and </w:t>
      </w:r>
      <w:r w:rsidRPr="00CA2618">
        <w:t>mentoring doctoral students</w:t>
      </w:r>
      <w:r w:rsidR="007872E4">
        <w:t xml:space="preserve"> and</w:t>
      </w:r>
      <w:r w:rsidR="00C03115">
        <w:t xml:space="preserve"> </w:t>
      </w:r>
      <w:r w:rsidR="00050CCE" w:rsidRPr="00CA2618">
        <w:t xml:space="preserve">early career </w:t>
      </w:r>
      <w:r w:rsidR="007872E4">
        <w:t xml:space="preserve">investigators interested in conducting research focused on students with disabilities in postsecondary education; </w:t>
      </w:r>
      <w:r w:rsidR="00050CCE" w:rsidRPr="00CA2618">
        <w:t xml:space="preserve">disseminating research findings; </w:t>
      </w:r>
      <w:r w:rsidRPr="00CA2618">
        <w:t>and engaging in dialogue with researchers, practitioners, and policymakers to</w:t>
      </w:r>
      <w:r w:rsidR="001F17E6" w:rsidRPr="001F17E6">
        <w:t xml:space="preserve"> improve research, practice, and policy</w:t>
      </w:r>
      <w:r w:rsidR="001F17E6">
        <w:t>.</w:t>
      </w:r>
      <w:r w:rsidR="001F17E6" w:rsidRPr="001F17E6">
        <w:t xml:space="preserve"> </w:t>
      </w:r>
    </w:p>
    <w:p w14:paraId="7880A01E" w14:textId="799D7AF5" w:rsidR="00543363" w:rsidRPr="001F17E6" w:rsidRDefault="00543363" w:rsidP="00BC0678">
      <w:pPr>
        <w:pStyle w:val="ListParagraph"/>
        <w:numPr>
          <w:ilvl w:val="0"/>
          <w:numId w:val="72"/>
        </w:numPr>
        <w:rPr>
          <w:rFonts w:eastAsia="Publico Text" w:cs="Publico Text"/>
        </w:rPr>
      </w:pPr>
      <w:r w:rsidRPr="00CA2618">
        <w:t xml:space="preserve">Conducting supplemental </w:t>
      </w:r>
      <w:r w:rsidR="008F4698" w:rsidRPr="00CA2618">
        <w:t xml:space="preserve">research </w:t>
      </w:r>
      <w:r w:rsidR="00ED62F6">
        <w:t xml:space="preserve">and/or national leadership activities </w:t>
      </w:r>
      <w:r w:rsidR="008F4698" w:rsidRPr="00CA2618">
        <w:t xml:space="preserve">based on </w:t>
      </w:r>
      <w:r w:rsidR="00050CCE" w:rsidRPr="00CA2618">
        <w:t>emerging needs</w:t>
      </w:r>
      <w:r w:rsidR="00CA2618" w:rsidRPr="00CA2618">
        <w:t xml:space="preserve"> of the field</w:t>
      </w:r>
      <w:r w:rsidRPr="00CA2618">
        <w:t>.</w:t>
      </w:r>
    </w:p>
    <w:p w14:paraId="2BF45E67" w14:textId="73D3CAE6" w:rsidR="00543363" w:rsidRDefault="00543363" w:rsidP="00A6408E">
      <w:pPr>
        <w:pStyle w:val="BodyText"/>
      </w:pPr>
    </w:p>
    <w:p w14:paraId="1F1BBE69" w14:textId="460CE0FF" w:rsidR="00BB55FF" w:rsidRPr="00BB55FF" w:rsidRDefault="00BD06C6" w:rsidP="00091F27">
      <w:r w:rsidRPr="00BD06C6">
        <w:t xml:space="preserve">The work of IES is grounded in the principle that effective education research must address the interests and needs of education practitioners and policymakers, as well as students, parents, and community members. </w:t>
      </w:r>
      <w:r>
        <w:t>To this end, the Postsecondary Center</w:t>
      </w:r>
      <w:r w:rsidR="003401B7" w:rsidRPr="003401B7">
        <w:t xml:space="preserve"> should yield </w:t>
      </w:r>
      <w:r w:rsidR="009E0BFF">
        <w:t>outcomes and products</w:t>
      </w:r>
      <w:r w:rsidR="003401B7" w:rsidRPr="003401B7">
        <w:t xml:space="preserve"> that </w:t>
      </w:r>
      <w:r w:rsidR="009E0BFF">
        <w:t>are</w:t>
      </w:r>
      <w:r w:rsidR="003401B7" w:rsidRPr="003401B7">
        <w:t xml:space="preserve"> meaningful to </w:t>
      </w:r>
      <w:r>
        <w:t>postsecondary students w</w:t>
      </w:r>
      <w:r w:rsidR="003401B7" w:rsidRPr="003401B7">
        <w:t xml:space="preserve">ith disabilities and the </w:t>
      </w:r>
      <w:r w:rsidR="0086693F">
        <w:t xml:space="preserve">stakeholders and </w:t>
      </w:r>
      <w:r>
        <w:t xml:space="preserve">systems </w:t>
      </w:r>
      <w:r w:rsidR="003401B7" w:rsidRPr="003401B7">
        <w:t>that serve them</w:t>
      </w:r>
      <w:r>
        <w:t xml:space="preserve">. </w:t>
      </w:r>
      <w:r w:rsidR="004D4A79">
        <w:t>Outcomes should</w:t>
      </w:r>
      <w:r>
        <w:t xml:space="preserve"> include </w:t>
      </w:r>
      <w:r w:rsidR="00BB55FF">
        <w:t>evidence that can be used by higher education institutions</w:t>
      </w:r>
      <w:r w:rsidR="004D4A79">
        <w:t>,</w:t>
      </w:r>
      <w:r w:rsidR="00BB55FF">
        <w:t xml:space="preserve"> faculty</w:t>
      </w:r>
      <w:r w:rsidR="004D4A79">
        <w:t>,</w:t>
      </w:r>
      <w:r w:rsidR="00BB55FF">
        <w:t xml:space="preserve"> and staff to better identify and support students with disabilities</w:t>
      </w:r>
      <w:r>
        <w:t xml:space="preserve">; </w:t>
      </w:r>
      <w:r w:rsidR="003758C7" w:rsidRPr="003758C7">
        <w:t>the identification of areas for fu</w:t>
      </w:r>
      <w:r w:rsidR="009C1A6A">
        <w:t>ture</w:t>
      </w:r>
      <w:r w:rsidR="003758C7" w:rsidRPr="003758C7">
        <w:t xml:space="preserve"> research, </w:t>
      </w:r>
      <w:r w:rsidR="00965B59">
        <w:t>such as needed</w:t>
      </w:r>
      <w:r w:rsidR="003758C7" w:rsidRPr="003758C7">
        <w:t xml:space="preserve"> intervention development and measurement work</w:t>
      </w:r>
      <w:r w:rsidR="004B0382">
        <w:t>,</w:t>
      </w:r>
      <w:r w:rsidR="003758C7" w:rsidRPr="003758C7">
        <w:t xml:space="preserve"> critical to furthering our understanding of students with disabilities in postsecondary education</w:t>
      </w:r>
      <w:r w:rsidR="00807C0B">
        <w:t xml:space="preserve">; </w:t>
      </w:r>
      <w:r w:rsidR="00BB55FF">
        <w:t>recommendations related to sampling, measures, and methods to strengthen future research in postsecondary education for students with disabilities</w:t>
      </w:r>
      <w:r>
        <w:t>;</w:t>
      </w:r>
      <w:r w:rsidR="003758C7">
        <w:t xml:space="preserve"> and</w:t>
      </w:r>
      <w:r>
        <w:t xml:space="preserve"> </w:t>
      </w:r>
      <w:r w:rsidR="00F84949">
        <w:t>greater</w:t>
      </w:r>
      <w:r w:rsidR="00BB55FF">
        <w:t xml:space="preserve"> research capacity</w:t>
      </w:r>
      <w:r w:rsidR="001C19B5">
        <w:t xml:space="preserve"> in the field for rigorous research</w:t>
      </w:r>
      <w:r w:rsidR="00BB55FF">
        <w:t xml:space="preserve"> focused on students with disabilities in postsecondary education</w:t>
      </w:r>
      <w:r w:rsidR="00F84949">
        <w:t xml:space="preserve"> as well as recommendations for further capacity building</w:t>
      </w:r>
      <w:r w:rsidR="003758C7">
        <w:t>.</w:t>
      </w:r>
    </w:p>
    <w:p w14:paraId="3781D9B5" w14:textId="307EB023" w:rsidR="005C7773" w:rsidRPr="005C7773" w:rsidRDefault="005C7773" w:rsidP="005C7773"/>
    <w:p w14:paraId="1B46133F" w14:textId="1063684D" w:rsidR="001F23DC" w:rsidRPr="00CA2618" w:rsidRDefault="001F23DC" w:rsidP="001F23DC">
      <w:pPr>
        <w:rPr>
          <w:bCs/>
          <w:szCs w:val="20"/>
        </w:rPr>
      </w:pPr>
      <w:r w:rsidRPr="00CA2618">
        <w:rPr>
          <w:bCs/>
          <w:szCs w:val="20"/>
        </w:rPr>
        <w:t xml:space="preserve">To encourage rigorous education research that is transparent, actionable, and focused on consequential outcomes, all </w:t>
      </w:r>
      <w:r w:rsidRPr="00CA2618">
        <w:rPr>
          <w:szCs w:val="20"/>
        </w:rPr>
        <w:t xml:space="preserve">applications are expected to </w:t>
      </w:r>
      <w:r w:rsidRPr="00CA2618">
        <w:rPr>
          <w:bCs/>
          <w:szCs w:val="20"/>
        </w:rPr>
        <w:t xml:space="preserve">follow the principles outlined in the IES-wide Standards for Excellence in Education Research (SEER; </w:t>
      </w:r>
      <w:hyperlink r:id="rId14" w:history="1">
        <w:r w:rsidRPr="00CA2618">
          <w:rPr>
            <w:rStyle w:val="Hyperlink"/>
            <w:bCs/>
            <w:szCs w:val="20"/>
          </w:rPr>
          <w:t>https://ies.ed.gov/seer</w:t>
        </w:r>
      </w:hyperlink>
      <w:r w:rsidRPr="00CA2618">
        <w:rPr>
          <w:bCs/>
          <w:szCs w:val="20"/>
        </w:rPr>
        <w:t xml:space="preserve">), as applicable. These principles include pre-registering studies; using high-quality outcome measures; documenting intervention implementation and contrast; identifying interventions’ components; analyzing interventions’ costs; facilitating generalization of </w:t>
      </w:r>
      <w:r w:rsidRPr="00CA2618">
        <w:rPr>
          <w:bCs/>
          <w:szCs w:val="20"/>
        </w:rPr>
        <w:lastRenderedPageBreak/>
        <w:t xml:space="preserve">study findings; making research findings, methods, and data open; supporting scaling of promising interventions; and </w:t>
      </w:r>
      <w:r w:rsidRPr="00CA2618">
        <w:rPr>
          <w:szCs w:val="20"/>
        </w:rPr>
        <w:t>addressing inequities in learners’ opportunities, access to resources, and outcomes</w:t>
      </w:r>
      <w:r w:rsidRPr="00CA2618">
        <w:rPr>
          <w:bCs/>
          <w:szCs w:val="20"/>
        </w:rPr>
        <w:t>.</w:t>
      </w:r>
      <w:bookmarkStart w:id="13" w:name="_Toc384207282"/>
      <w:bookmarkStart w:id="14" w:name="_Toc384630872"/>
    </w:p>
    <w:p w14:paraId="487246B8" w14:textId="47914F59" w:rsidR="00CF6FC7" w:rsidRPr="00CA2618" w:rsidRDefault="00864872" w:rsidP="00965B59">
      <w:pPr>
        <w:pStyle w:val="Heading3"/>
      </w:pPr>
      <w:bookmarkStart w:id="15" w:name="_Toc109396838"/>
      <w:bookmarkStart w:id="16" w:name="_Toc114644408"/>
      <w:r w:rsidRPr="00CA2618">
        <w:t xml:space="preserve">2. </w:t>
      </w:r>
      <w:r w:rsidR="00CF6FC7" w:rsidRPr="00CA2618">
        <w:t>Eligible Applicants</w:t>
      </w:r>
      <w:bookmarkEnd w:id="15"/>
      <w:bookmarkEnd w:id="16"/>
    </w:p>
    <w:p w14:paraId="630FE34C" w14:textId="1F645F4D" w:rsidR="00CF6FC7" w:rsidRDefault="00CF6FC7" w:rsidP="00A6408E">
      <w:pPr>
        <w:pStyle w:val="BodyText"/>
      </w:pPr>
      <w:r w:rsidRPr="00CA2618">
        <w:t>Institutions that have the ability and capacity to conduct scientific research are eligible to apply. Eligible applicants include, but are not limited to, non-profit and for-profit organizations and public and private agencies and institutions, such as colleges and universities.</w:t>
      </w:r>
    </w:p>
    <w:p w14:paraId="68A8CF95" w14:textId="77777777" w:rsidR="004C704A" w:rsidRPr="004C704A" w:rsidRDefault="004C704A" w:rsidP="004C704A"/>
    <w:p w14:paraId="738FCE5F" w14:textId="796C95EA" w:rsidR="00CF6FC7" w:rsidRPr="00CA2618" w:rsidRDefault="00CF6FC7" w:rsidP="00A6408E">
      <w:pPr>
        <w:pStyle w:val="BodyText"/>
      </w:pPr>
      <w:r w:rsidRPr="00CA2618">
        <w:rPr>
          <w:b/>
        </w:rPr>
        <w:t>Broadening Participation in the Education Sciences</w:t>
      </w:r>
      <w:r w:rsidRPr="00CA2618">
        <w:t>:</w:t>
      </w:r>
      <w:r w:rsidR="004C704A" w:rsidRPr="006D7CD4">
        <w:rPr>
          <w:rStyle w:val="FootnoteReference"/>
          <w:bCs/>
        </w:rPr>
        <w:footnoteReference w:id="2"/>
      </w:r>
      <w:r w:rsidRPr="00CA2618">
        <w:t xml:space="preserve"> IES is </w:t>
      </w:r>
      <w:r w:rsidR="00B64A23" w:rsidRPr="00CA2618">
        <w:t>committed to</w:t>
      </w:r>
      <w:r w:rsidRPr="00CA2618">
        <w:t xml:space="preserve"> broadening institutional participation in its research grant programs. IES encourages applications from minority-serving institutions (MSIs) that meet the eligibility criteria for this RFA. MSIs include Alaska Native and Native Hawaiian-Serving Institutions, American Indian Tribally Controlled Colleges and Universities, Asian American and Native American Pacific Islander-Serving Institutions, Hispanic-Serving Institutions, Historically Black Colleges and Universities, Predominantly Black Institutions, and Native American-Serving, Nontribal Institutions.</w:t>
      </w:r>
    </w:p>
    <w:p w14:paraId="193D857D" w14:textId="77777777" w:rsidR="004C704A" w:rsidRDefault="004C704A" w:rsidP="00A6408E">
      <w:pPr>
        <w:pStyle w:val="BodyText"/>
      </w:pPr>
    </w:p>
    <w:p w14:paraId="6EED04B3" w14:textId="4C169421" w:rsidR="00CF6FC7" w:rsidRPr="00CA2618" w:rsidRDefault="00CF6FC7" w:rsidP="00002CA3">
      <w:pPr>
        <w:pStyle w:val="BodyText"/>
      </w:pPr>
      <w:r w:rsidRPr="00CA2618">
        <w:rPr>
          <w:b/>
        </w:rPr>
        <w:t>The Principal Investigator</w:t>
      </w:r>
      <w:r w:rsidRPr="00CA2618">
        <w:t>: The applicant institution is responsible for identifying the principal investigator (PI) on a grant application and may elect to designate more than one person to serve in this role. The PI is the individual who has the authority and responsibility for the proper conduct of the research, including the appropriate use of federal funds and the submission of required scientific progress reports. If more than one PI is named, the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this person should be listed as the PI. All other PIs should be listed as co-principal investigators.</w:t>
      </w:r>
    </w:p>
    <w:p w14:paraId="23B818E1" w14:textId="33DBA15A" w:rsidR="00914AEA" w:rsidRPr="00914AEA" w:rsidRDefault="00914AEA" w:rsidP="008B5080">
      <w:pPr>
        <w:pStyle w:val="Heading2"/>
      </w:pPr>
      <w:bookmarkStart w:id="17" w:name="_Toc109396844"/>
      <w:bookmarkStart w:id="18" w:name="_Toc114644409"/>
      <w:r>
        <w:t xml:space="preserve">B. </w:t>
      </w:r>
      <w:r w:rsidRPr="00914AEA">
        <w:t>Getting Started</w:t>
      </w:r>
      <w:bookmarkEnd w:id="17"/>
      <w:bookmarkEnd w:id="18"/>
    </w:p>
    <w:p w14:paraId="689F4800" w14:textId="6FE684D9" w:rsidR="00914AEA" w:rsidRPr="00914AEA" w:rsidRDefault="00914AEA" w:rsidP="00965B59">
      <w:pPr>
        <w:pStyle w:val="Heading3"/>
      </w:pPr>
      <w:bookmarkStart w:id="19" w:name="1._Technical_Assistance_for_Applicants"/>
      <w:bookmarkStart w:id="20" w:name="_Toc109396845"/>
      <w:bookmarkStart w:id="21" w:name="_Toc114644410"/>
      <w:bookmarkEnd w:id="19"/>
      <w:r>
        <w:t xml:space="preserve">1. </w:t>
      </w:r>
      <w:r w:rsidRPr="00914AEA">
        <w:t>Technical Assistance for Applicants</w:t>
      </w:r>
      <w:bookmarkEnd w:id="20"/>
      <w:bookmarkEnd w:id="21"/>
    </w:p>
    <w:p w14:paraId="419A2727" w14:textId="7E3BA5FE" w:rsidR="00914AEA" w:rsidRPr="00914AEA" w:rsidRDefault="00914AEA" w:rsidP="00E23A54">
      <w:pPr>
        <w:rPr>
          <w:szCs w:val="20"/>
        </w:rPr>
      </w:pPr>
      <w:r w:rsidRPr="00914AEA">
        <w:rPr>
          <w:szCs w:val="20"/>
        </w:rPr>
        <w:t xml:space="preserve">IES provides technical assistance (TA) to applicants that addresses the appropriateness of project ideas for this competition and methodological and other substantive issues concerning research in education settings. IES program officers work with applicants though a variety of formats up until the time of Grants.gov submission. If you submit a letter of intent (LOI) at </w:t>
      </w:r>
      <w:hyperlink r:id="rId15">
        <w:r w:rsidRPr="00914AEA">
          <w:rPr>
            <w:color w:val="003CA4"/>
            <w:szCs w:val="20"/>
            <w:u w:val="single" w:color="003CA4"/>
          </w:rPr>
          <w:t>https://iesreview.ed.gov/LOI/LOISubmit</w:t>
        </w:r>
      </w:hyperlink>
      <w:r w:rsidRPr="00914AEA">
        <w:rPr>
          <w:szCs w:val="20"/>
        </w:rPr>
        <w:t>, a program officer will contact you regarding your proposed proje</w:t>
      </w:r>
      <w:r w:rsidRPr="00914AEA">
        <w:rPr>
          <w:rFonts w:eastAsia="Publico Text" w:cs="Publico Text"/>
          <w:color w:val="333333"/>
          <w:szCs w:val="20"/>
        </w:rPr>
        <w:t>c</w:t>
      </w:r>
      <w:r w:rsidRPr="00914AEA">
        <w:rPr>
          <w:rFonts w:eastAsia="Publico Text" w:cs="Publico Text"/>
          <w:szCs w:val="20"/>
        </w:rPr>
        <w:t>t. Applicants are encouraged to vi</w:t>
      </w:r>
      <w:r w:rsidRPr="00914AEA">
        <w:rPr>
          <w:szCs w:val="20"/>
        </w:rPr>
        <w:t xml:space="preserve">sit </w:t>
      </w:r>
      <w:hyperlink r:id="rId16" w:history="1">
        <w:r w:rsidR="00F04007" w:rsidRPr="002F530C">
          <w:rPr>
            <w:rStyle w:val="Hyperlink"/>
            <w:rFonts w:eastAsia="Segoe UI" w:cs="Segoe UI"/>
            <w:szCs w:val="20"/>
          </w:rPr>
          <w:t>https://ies.ed.gov/funding/</w:t>
        </w:r>
      </w:hyperlink>
      <w:r w:rsidRPr="00914AEA">
        <w:rPr>
          <w:rFonts w:eastAsia="Publico Text" w:cs="Publico Text"/>
          <w:szCs w:val="20"/>
        </w:rPr>
        <w:t xml:space="preserve"> for additional application resources that address a variety of issues related to application preparation, submission, and the peer review process.</w:t>
      </w:r>
    </w:p>
    <w:p w14:paraId="37411F3B" w14:textId="77777777" w:rsidR="001D57DD" w:rsidRDefault="001D57DD" w:rsidP="001D57DD">
      <w:pPr>
        <w:rPr>
          <w:szCs w:val="20"/>
        </w:rPr>
      </w:pPr>
    </w:p>
    <w:p w14:paraId="51DCE65F" w14:textId="3078FFFB" w:rsidR="00914AEA" w:rsidRDefault="00914AEA" w:rsidP="00914AEA">
      <w:pPr>
        <w:rPr>
          <w:szCs w:val="20"/>
        </w:rPr>
      </w:pPr>
      <w:r w:rsidRPr="00914AEA">
        <w:rPr>
          <w:szCs w:val="20"/>
        </w:rPr>
        <w:t>The program officer for this competition is Dr. Akilah Swinton Nelson</w:t>
      </w:r>
      <w:r w:rsidR="001D57DD">
        <w:rPr>
          <w:szCs w:val="20"/>
        </w:rPr>
        <w:t xml:space="preserve"> (</w:t>
      </w:r>
      <w:hyperlink r:id="rId17" w:history="1">
        <w:r w:rsidR="001D57DD" w:rsidRPr="002F530C">
          <w:rPr>
            <w:rStyle w:val="Hyperlink"/>
            <w:szCs w:val="20"/>
          </w:rPr>
          <w:t>Akilah.Nelson@ed.gov</w:t>
        </w:r>
      </w:hyperlink>
      <w:r w:rsidR="001D57DD">
        <w:rPr>
          <w:szCs w:val="20"/>
        </w:rPr>
        <w:t>).</w:t>
      </w:r>
    </w:p>
    <w:p w14:paraId="227EB73C" w14:textId="2788BA81" w:rsidR="00914AEA" w:rsidRPr="00914AEA" w:rsidRDefault="001D57DD" w:rsidP="00965B59">
      <w:pPr>
        <w:pStyle w:val="Heading3"/>
      </w:pPr>
      <w:bookmarkStart w:id="22" w:name="2._Eligible_Applicants"/>
      <w:bookmarkStart w:id="23" w:name="3._RFA_Organization_and_the_IES_Applicat"/>
      <w:bookmarkStart w:id="24" w:name="_Toc114644411"/>
      <w:bookmarkEnd w:id="22"/>
      <w:bookmarkEnd w:id="23"/>
      <w:r>
        <w:t xml:space="preserve">2. </w:t>
      </w:r>
      <w:bookmarkStart w:id="25" w:name="_Toc109396846"/>
      <w:r w:rsidR="00914AEA" w:rsidRPr="00914AEA">
        <w:t>RFA Organization and the IES Application Submission Guide</w:t>
      </w:r>
      <w:bookmarkEnd w:id="25"/>
      <w:bookmarkEnd w:id="24"/>
    </w:p>
    <w:p w14:paraId="724841C6" w14:textId="77777777" w:rsidR="00914AEA" w:rsidRPr="00914AEA" w:rsidRDefault="00914AEA" w:rsidP="00E23A54">
      <w:pPr>
        <w:rPr>
          <w:szCs w:val="20"/>
        </w:rPr>
      </w:pPr>
      <w:r w:rsidRPr="00914AEA">
        <w:rPr>
          <w:szCs w:val="20"/>
        </w:rPr>
        <w:t>To submit a compliant, responsive, and timely application, you will need to review two documents:</w:t>
      </w:r>
    </w:p>
    <w:p w14:paraId="591045FC" w14:textId="26C5C7AE" w:rsidR="00914AEA" w:rsidRPr="00914AEA" w:rsidRDefault="00914AEA" w:rsidP="001D57DD">
      <w:pPr>
        <w:numPr>
          <w:ilvl w:val="0"/>
          <w:numId w:val="70"/>
        </w:numPr>
        <w:tabs>
          <w:tab w:val="left" w:pos="360"/>
        </w:tabs>
        <w:spacing w:before="119" w:line="247" w:lineRule="auto"/>
        <w:rPr>
          <w:szCs w:val="20"/>
        </w:rPr>
      </w:pPr>
      <w:r w:rsidRPr="00914AEA">
        <w:rPr>
          <w:i/>
          <w:iCs/>
          <w:szCs w:val="20"/>
        </w:rPr>
        <w:t xml:space="preserve">This RFA </w:t>
      </w:r>
      <w:r w:rsidR="005E52CF">
        <w:rPr>
          <w:szCs w:val="20"/>
        </w:rPr>
        <w:t xml:space="preserve">provides information on </w:t>
      </w:r>
      <w:r w:rsidRPr="00914AEA">
        <w:rPr>
          <w:szCs w:val="20"/>
        </w:rPr>
        <w:t xml:space="preserve">how to prepare an application that is compliant and responsive to the requirements. </w:t>
      </w:r>
      <w:hyperlink w:anchor="_Part_I:_Overview" w:history="1">
        <w:r w:rsidRPr="00914AEA">
          <w:rPr>
            <w:rStyle w:val="Hyperlink"/>
            <w:szCs w:val="20"/>
          </w:rPr>
          <w:t>Part I</w:t>
        </w:r>
      </w:hyperlink>
      <w:r w:rsidRPr="00914AEA">
        <w:rPr>
          <w:szCs w:val="20"/>
        </w:rPr>
        <w:t xml:space="preserve"> sets out the general requirements for an R&amp;D </w:t>
      </w:r>
      <w:r w:rsidR="00C41990">
        <w:rPr>
          <w:szCs w:val="20"/>
        </w:rPr>
        <w:t>Center</w:t>
      </w:r>
      <w:r w:rsidRPr="00914AEA">
        <w:rPr>
          <w:szCs w:val="20"/>
        </w:rPr>
        <w:t xml:space="preserve"> application. </w:t>
      </w:r>
      <w:hyperlink w:anchor="Part_II:_R&amp;D_Center_Topic_Requirements_a" w:history="1">
        <w:r w:rsidRPr="00914AEA">
          <w:rPr>
            <w:rStyle w:val="Hyperlink"/>
            <w:szCs w:val="20"/>
          </w:rPr>
          <w:t>Part II</w:t>
        </w:r>
      </w:hyperlink>
      <w:r w:rsidRPr="00914AEA">
        <w:rPr>
          <w:szCs w:val="20"/>
        </w:rPr>
        <w:t xml:space="preserve"> provides information about the requirements </w:t>
      </w:r>
      <w:r w:rsidR="00C41990">
        <w:rPr>
          <w:szCs w:val="20"/>
        </w:rPr>
        <w:t xml:space="preserve">and recommendations </w:t>
      </w:r>
      <w:r w:rsidRPr="00914AEA">
        <w:rPr>
          <w:szCs w:val="20"/>
        </w:rPr>
        <w:t xml:space="preserve">for </w:t>
      </w:r>
      <w:r w:rsidR="00C41990">
        <w:rPr>
          <w:szCs w:val="20"/>
        </w:rPr>
        <w:t>an</w:t>
      </w:r>
      <w:r w:rsidR="00C41990" w:rsidRPr="00914AEA">
        <w:rPr>
          <w:szCs w:val="20"/>
        </w:rPr>
        <w:t xml:space="preserve"> </w:t>
      </w:r>
      <w:r w:rsidRPr="00914AEA">
        <w:rPr>
          <w:szCs w:val="20"/>
        </w:rPr>
        <w:t xml:space="preserve">R&amp;D Center </w:t>
      </w:r>
      <w:r w:rsidR="00C41990">
        <w:rPr>
          <w:szCs w:val="20"/>
        </w:rPr>
        <w:t>application</w:t>
      </w:r>
      <w:r w:rsidRPr="00914AEA">
        <w:rPr>
          <w:szCs w:val="20"/>
        </w:rPr>
        <w:t xml:space="preserve">. </w:t>
      </w:r>
      <w:hyperlink w:anchor="_Part_III:_Preparing" w:history="1">
        <w:r w:rsidRPr="00914AEA">
          <w:rPr>
            <w:rStyle w:val="Hyperlink"/>
            <w:szCs w:val="20"/>
          </w:rPr>
          <w:t>Part III</w:t>
        </w:r>
      </w:hyperlink>
      <w:r w:rsidRPr="00914AEA">
        <w:rPr>
          <w:szCs w:val="20"/>
        </w:rPr>
        <w:t xml:space="preserve"> provides information about general formatting and the other narrative content for the application, including required appendices. </w:t>
      </w:r>
      <w:hyperlink w:anchor="_Part_IV:_Competition" w:history="1">
        <w:r w:rsidRPr="00914AEA">
          <w:rPr>
            <w:rStyle w:val="Hyperlink"/>
            <w:szCs w:val="20"/>
          </w:rPr>
          <w:t>Part IV</w:t>
        </w:r>
      </w:hyperlink>
      <w:r w:rsidRPr="00914AEA">
        <w:rPr>
          <w:szCs w:val="20"/>
        </w:rPr>
        <w:t xml:space="preserve"> provides general information on competition </w:t>
      </w:r>
      <w:r w:rsidRPr="00914AEA">
        <w:rPr>
          <w:szCs w:val="20"/>
        </w:rPr>
        <w:lastRenderedPageBreak/>
        <w:t xml:space="preserve">regulations and the review process. </w:t>
      </w:r>
      <w:hyperlink w:anchor="_Part_V:_Compliance" w:history="1">
        <w:r w:rsidRPr="00914AEA">
          <w:rPr>
            <w:rStyle w:val="Hyperlink"/>
            <w:szCs w:val="20"/>
          </w:rPr>
          <w:t>Part V</w:t>
        </w:r>
      </w:hyperlink>
      <w:r w:rsidRPr="00914AEA">
        <w:rPr>
          <w:szCs w:val="20"/>
        </w:rPr>
        <w:t xml:space="preserve"> provides a checklist that you can use to ensure you have included all required application elements to advance to scientific peer review.</w:t>
      </w:r>
      <w:r w:rsidR="0081193B" w:rsidRPr="0081193B">
        <w:rPr>
          <w:rFonts w:eastAsia="Calibri" w:cs="Arial"/>
        </w:rPr>
        <w:t xml:space="preserve"> </w:t>
      </w:r>
    </w:p>
    <w:p w14:paraId="6059B487" w14:textId="2A78E038" w:rsidR="00914AEA" w:rsidRDefault="00914AEA" w:rsidP="001D57DD">
      <w:pPr>
        <w:numPr>
          <w:ilvl w:val="0"/>
          <w:numId w:val="70"/>
        </w:numPr>
        <w:tabs>
          <w:tab w:val="left" w:pos="360"/>
        </w:tabs>
        <w:spacing w:before="117" w:line="247" w:lineRule="auto"/>
      </w:pPr>
      <w:r w:rsidRPr="00914AEA">
        <w:rPr>
          <w:i/>
        </w:rPr>
        <w:t>The IES Application Submission Guide</w:t>
      </w:r>
      <w:hyperlink w:anchor="_bookmark12" w:history="1">
        <w:r w:rsidRPr="00914AEA">
          <w:rPr>
            <w:sz w:val="13"/>
          </w:rPr>
          <w:t xml:space="preserve"> </w:t>
        </w:r>
      </w:hyperlink>
      <w:r w:rsidRPr="00914AEA">
        <w:t>(</w:t>
      </w:r>
      <w:hyperlink r:id="rId18" w:history="1">
        <w:r w:rsidR="001D57DD" w:rsidRPr="00DB1185">
          <w:rPr>
            <w:rStyle w:val="Hyperlink"/>
            <w:szCs w:val="20"/>
          </w:rPr>
          <w:t>https://ies.ed.gov/funding/pdf/FY2023_submission_guide.pdf</w:t>
        </w:r>
      </w:hyperlink>
      <w:r w:rsidRPr="00914AEA">
        <w:t xml:space="preserve">) </w:t>
      </w:r>
      <w:r w:rsidR="005E52CF">
        <w:t>provides</w:t>
      </w:r>
      <w:r w:rsidRPr="00914AEA">
        <w:t xml:space="preserve"> important information about submission procedures and IES-specific guidance and recommendations to help you ensure your application is complete and received without errors on time through Grants.gov.</w:t>
      </w:r>
    </w:p>
    <w:p w14:paraId="33176A58" w14:textId="77777777" w:rsidR="00FB75AB" w:rsidRDefault="00FB75AB" w:rsidP="00E23A54">
      <w:pPr>
        <w:rPr>
          <w:szCs w:val="20"/>
        </w:rPr>
      </w:pPr>
    </w:p>
    <w:p w14:paraId="6C6F9308" w14:textId="6993CD73" w:rsidR="00914AEA" w:rsidRPr="00914AEA" w:rsidRDefault="00914AEA" w:rsidP="00E23A54">
      <w:pPr>
        <w:rPr>
          <w:szCs w:val="20"/>
        </w:rPr>
      </w:pPr>
      <w:r w:rsidRPr="00914AEA">
        <w:rPr>
          <w:szCs w:val="20"/>
        </w:rPr>
        <w:t>We strongly recommend that both the PI and the authorized organization representative (AOR) read both documents, whether submitting a new or revised application.</w:t>
      </w:r>
    </w:p>
    <w:p w14:paraId="0F687AA4" w14:textId="6F45BDA4" w:rsidR="00914AEA" w:rsidRPr="00914AEA" w:rsidRDefault="00F04007" w:rsidP="00965B59">
      <w:pPr>
        <w:pStyle w:val="Heading3"/>
      </w:pPr>
      <w:bookmarkStart w:id="26" w:name="4._Ensuring_Your_Application_is_Reviewed"/>
      <w:bookmarkStart w:id="27" w:name="_Toc114644412"/>
      <w:bookmarkEnd w:id="26"/>
      <w:r>
        <w:t xml:space="preserve">3. </w:t>
      </w:r>
      <w:bookmarkStart w:id="28" w:name="_Toc109396847"/>
      <w:r w:rsidR="00914AEA" w:rsidRPr="00914AEA">
        <w:t>Ensuring Your Application is Reviewed</w:t>
      </w:r>
      <w:bookmarkEnd w:id="28"/>
      <w:bookmarkEnd w:id="27"/>
    </w:p>
    <w:p w14:paraId="3635AC3D" w14:textId="77777777" w:rsidR="00914AEA" w:rsidRPr="00914AEA" w:rsidRDefault="00914AEA" w:rsidP="00914AEA">
      <w:pPr>
        <w:spacing w:before="133" w:line="249" w:lineRule="auto"/>
      </w:pPr>
      <w:r w:rsidRPr="00914AEA">
        <w:rPr>
          <w:b/>
        </w:rPr>
        <w:t xml:space="preserve">Only compliant and responsive applications received before the date and time deadline are peer reviewed for scientific merit. </w:t>
      </w:r>
      <w:r w:rsidRPr="00914AEA">
        <w:t>The PI and the AOR should work together to ensure that the application meets these criteria.</w:t>
      </w:r>
    </w:p>
    <w:p w14:paraId="441D5EA7" w14:textId="663DB281" w:rsidR="00914AEA" w:rsidRPr="00914AEA" w:rsidRDefault="00F04007" w:rsidP="00041DD0">
      <w:pPr>
        <w:pStyle w:val="Heading4"/>
      </w:pPr>
      <w:bookmarkStart w:id="29" w:name="(a)_On-time_submission"/>
      <w:bookmarkEnd w:id="29"/>
      <w:r>
        <w:t xml:space="preserve">(a) </w:t>
      </w:r>
      <w:r w:rsidR="00914AEA" w:rsidRPr="00914AEA">
        <w:t xml:space="preserve">On-time </w:t>
      </w:r>
      <w:r w:rsidR="0081193B">
        <w:t>S</w:t>
      </w:r>
      <w:r w:rsidR="00914AEA" w:rsidRPr="00914AEA">
        <w:t>ubmission</w:t>
      </w:r>
    </w:p>
    <w:p w14:paraId="35C4F2E0" w14:textId="67F5F71F" w:rsidR="00914AEA" w:rsidRPr="00914AEA" w:rsidRDefault="00914AEA" w:rsidP="00E23A54">
      <w:pPr>
        <w:rPr>
          <w:szCs w:val="20"/>
        </w:rPr>
      </w:pPr>
      <w:r w:rsidRPr="00914AEA">
        <w:rPr>
          <w:szCs w:val="20"/>
        </w:rPr>
        <w:t>See the separate IES Application Submission Guide (</w:t>
      </w:r>
      <w:hyperlink r:id="rId19" w:history="1">
        <w:r w:rsidR="00F04007" w:rsidRPr="00DB1185">
          <w:rPr>
            <w:rStyle w:val="Hyperlink"/>
            <w:szCs w:val="20"/>
          </w:rPr>
          <w:t>https://ies.ed.gov/funding/pdf/FY2023_submission_guide.pdf</w:t>
        </w:r>
      </w:hyperlink>
      <w:r w:rsidRPr="00914AEA">
        <w:rPr>
          <w:szCs w:val="20"/>
        </w:rPr>
        <w:t>)</w:t>
      </w:r>
    </w:p>
    <w:p w14:paraId="5FA65CC8" w14:textId="0CD085D1" w:rsidR="00914AEA" w:rsidRPr="00914AEA" w:rsidRDefault="00914AEA" w:rsidP="00914AEA">
      <w:pPr>
        <w:numPr>
          <w:ilvl w:val="0"/>
          <w:numId w:val="38"/>
        </w:numPr>
        <w:tabs>
          <w:tab w:val="left" w:pos="1879"/>
          <w:tab w:val="left" w:pos="1880"/>
        </w:tabs>
        <w:spacing w:line="247" w:lineRule="auto"/>
        <w:rPr>
          <w:szCs w:val="20"/>
        </w:rPr>
      </w:pPr>
      <w:r w:rsidRPr="00914AEA">
        <w:rPr>
          <w:szCs w:val="20"/>
        </w:rPr>
        <w:t>Received and validated by Grants.gov no later than 11:59:59 p.m. Eastern Time on January 12</w:t>
      </w:r>
      <w:r w:rsidR="0071045E">
        <w:rPr>
          <w:szCs w:val="20"/>
        </w:rPr>
        <w:t xml:space="preserve">, </w:t>
      </w:r>
      <w:r w:rsidRPr="00914AEA">
        <w:rPr>
          <w:szCs w:val="20"/>
        </w:rPr>
        <w:t>202</w:t>
      </w:r>
      <w:r w:rsidR="0071045E">
        <w:rPr>
          <w:szCs w:val="20"/>
        </w:rPr>
        <w:t>3</w:t>
      </w:r>
      <w:r w:rsidRPr="00914AEA">
        <w:rPr>
          <w:szCs w:val="20"/>
        </w:rPr>
        <w:t>.</w:t>
      </w:r>
    </w:p>
    <w:p w14:paraId="0C424398" w14:textId="199B4A13" w:rsidR="00914AEA" w:rsidRPr="00914AEA" w:rsidRDefault="00F04007" w:rsidP="00041DD0">
      <w:pPr>
        <w:pStyle w:val="Heading4"/>
      </w:pPr>
      <w:bookmarkStart w:id="30" w:name="(b)_Compliance"/>
      <w:bookmarkEnd w:id="30"/>
      <w:r>
        <w:t xml:space="preserve">(b) </w:t>
      </w:r>
      <w:r w:rsidR="00914AEA" w:rsidRPr="00914AEA">
        <w:t>Compliance</w:t>
      </w:r>
    </w:p>
    <w:p w14:paraId="6527D703" w14:textId="36AA4971" w:rsidR="00914AEA" w:rsidRPr="00914AEA" w:rsidRDefault="00914AEA" w:rsidP="00914AEA">
      <w:pPr>
        <w:numPr>
          <w:ilvl w:val="0"/>
          <w:numId w:val="38"/>
        </w:numPr>
        <w:tabs>
          <w:tab w:val="left" w:pos="1879"/>
          <w:tab w:val="left" w:pos="1880"/>
        </w:tabs>
        <w:rPr>
          <w:szCs w:val="20"/>
        </w:rPr>
      </w:pPr>
      <w:r w:rsidRPr="00914AEA">
        <w:rPr>
          <w:szCs w:val="20"/>
        </w:rPr>
        <w:t xml:space="preserve">Includes the </w:t>
      </w:r>
      <w:r w:rsidRPr="00914AEA">
        <w:rPr>
          <w:b/>
          <w:bCs/>
          <w:szCs w:val="20"/>
        </w:rPr>
        <w:t xml:space="preserve">required R&amp;D </w:t>
      </w:r>
      <w:r w:rsidR="0071045E">
        <w:rPr>
          <w:b/>
          <w:bCs/>
          <w:szCs w:val="20"/>
        </w:rPr>
        <w:t>C</w:t>
      </w:r>
      <w:r w:rsidRPr="00914AEA">
        <w:rPr>
          <w:b/>
          <w:bCs/>
          <w:szCs w:val="20"/>
        </w:rPr>
        <w:t xml:space="preserve">enter narrative </w:t>
      </w:r>
      <w:r w:rsidRPr="00914AEA">
        <w:rPr>
          <w:szCs w:val="20"/>
        </w:rPr>
        <w:t xml:space="preserve">(see </w:t>
      </w:r>
      <w:hyperlink w:anchor="Part_II:_R&amp;D_Center_Topic_Requirements_a" w:history="1">
        <w:r w:rsidRPr="00914AEA">
          <w:rPr>
            <w:color w:val="003CA4"/>
            <w:szCs w:val="20"/>
            <w:u w:val="single" w:color="003CA4"/>
          </w:rPr>
          <w:t>Part II</w:t>
        </w:r>
      </w:hyperlink>
      <w:r w:rsidRPr="00914AEA">
        <w:rPr>
          <w:szCs w:val="20"/>
        </w:rPr>
        <w:t>)</w:t>
      </w:r>
    </w:p>
    <w:p w14:paraId="44708227" w14:textId="77777777" w:rsidR="00914AEA" w:rsidRPr="00914AEA" w:rsidRDefault="00914AEA" w:rsidP="00914AEA">
      <w:pPr>
        <w:numPr>
          <w:ilvl w:val="0"/>
          <w:numId w:val="38"/>
        </w:numPr>
        <w:tabs>
          <w:tab w:val="left" w:pos="1879"/>
          <w:tab w:val="left" w:pos="1880"/>
        </w:tabs>
      </w:pPr>
      <w:r w:rsidRPr="00914AEA">
        <w:t xml:space="preserve">Adheres to all formatting requirements (see </w:t>
      </w:r>
      <w:hyperlink w:anchor="_Part_III:_Preparing" w:history="1">
        <w:r w:rsidRPr="00914AEA">
          <w:rPr>
            <w:color w:val="003CA4"/>
            <w:u w:val="single" w:color="003CA4"/>
          </w:rPr>
          <w:t>Part III</w:t>
        </w:r>
      </w:hyperlink>
      <w:r w:rsidRPr="00914AEA">
        <w:t>)</w:t>
      </w:r>
    </w:p>
    <w:p w14:paraId="7857228F" w14:textId="779FDFA8" w:rsidR="00965B59" w:rsidRDefault="00914AEA" w:rsidP="00914AEA">
      <w:pPr>
        <w:numPr>
          <w:ilvl w:val="0"/>
          <w:numId w:val="38"/>
        </w:numPr>
        <w:tabs>
          <w:tab w:val="left" w:pos="1879"/>
          <w:tab w:val="left" w:pos="1880"/>
        </w:tabs>
        <w:spacing w:before="7" w:line="247" w:lineRule="auto"/>
      </w:pPr>
      <w:r w:rsidRPr="00914AEA">
        <w:t xml:space="preserve">Adheres to all page limit maximums for the </w:t>
      </w:r>
      <w:r w:rsidR="0071045E">
        <w:t>R&amp;D Center</w:t>
      </w:r>
      <w:r w:rsidR="0071045E" w:rsidRPr="00914AEA">
        <w:t xml:space="preserve"> </w:t>
      </w:r>
      <w:r w:rsidRPr="00914AEA">
        <w:t xml:space="preserve">narrative and appendices. </w:t>
      </w:r>
    </w:p>
    <w:p w14:paraId="2B3DF9DF" w14:textId="4B543088" w:rsidR="00914AEA" w:rsidRPr="00914AEA" w:rsidRDefault="00965B59" w:rsidP="00CA75F9">
      <w:pPr>
        <w:numPr>
          <w:ilvl w:val="1"/>
          <w:numId w:val="38"/>
        </w:numPr>
        <w:tabs>
          <w:tab w:val="left" w:pos="1879"/>
          <w:tab w:val="left" w:pos="1880"/>
        </w:tabs>
        <w:spacing w:before="7" w:line="247" w:lineRule="auto"/>
      </w:pPr>
      <w:r>
        <w:t>Any</w:t>
      </w:r>
      <w:r w:rsidR="00914AEA" w:rsidRPr="00914AEA">
        <w:t xml:space="preserve"> pages above the maximum </w:t>
      </w:r>
      <w:r>
        <w:t xml:space="preserve">will be removed by IES </w:t>
      </w:r>
      <w:r w:rsidR="00914AEA" w:rsidRPr="00914AEA">
        <w:t>before forwarding an application for peer review</w:t>
      </w:r>
    </w:p>
    <w:p w14:paraId="03A7A27A" w14:textId="77D6BF06" w:rsidR="00914AEA" w:rsidRPr="00914AEA" w:rsidRDefault="00914AEA" w:rsidP="00914AEA">
      <w:pPr>
        <w:numPr>
          <w:ilvl w:val="0"/>
          <w:numId w:val="38"/>
        </w:numPr>
        <w:tabs>
          <w:tab w:val="left" w:pos="1879"/>
          <w:tab w:val="left" w:pos="1880"/>
        </w:tabs>
        <w:spacing w:before="4"/>
      </w:pPr>
      <w:r w:rsidRPr="00914AEA">
        <w:t xml:space="preserve">Includes all </w:t>
      </w:r>
      <w:r w:rsidRPr="00914AEA">
        <w:rPr>
          <w:b/>
        </w:rPr>
        <w:t xml:space="preserve">required </w:t>
      </w:r>
      <w:r w:rsidR="0071045E">
        <w:rPr>
          <w:b/>
        </w:rPr>
        <w:t>a</w:t>
      </w:r>
      <w:r w:rsidRPr="00914AEA">
        <w:rPr>
          <w:b/>
        </w:rPr>
        <w:t xml:space="preserve">ppendices </w:t>
      </w:r>
      <w:r w:rsidRPr="00914AEA">
        <w:t xml:space="preserve">(see </w:t>
      </w:r>
      <w:hyperlink w:anchor="_Part_III:_Preparing" w:history="1">
        <w:r w:rsidRPr="00914AEA">
          <w:rPr>
            <w:color w:val="003CA4"/>
            <w:u w:val="single" w:color="003CA4"/>
          </w:rPr>
          <w:t>Part III</w:t>
        </w:r>
      </w:hyperlink>
      <w:r w:rsidRPr="00914AEA">
        <w:t>)</w:t>
      </w:r>
    </w:p>
    <w:p w14:paraId="5110DA37" w14:textId="77777777" w:rsidR="00914AEA" w:rsidRPr="00914AEA" w:rsidRDefault="00CF0B61" w:rsidP="00914AEA">
      <w:pPr>
        <w:numPr>
          <w:ilvl w:val="1"/>
          <w:numId w:val="38"/>
        </w:numPr>
        <w:tabs>
          <w:tab w:val="left" w:pos="2241"/>
        </w:tabs>
        <w:spacing w:before="7"/>
      </w:pPr>
      <w:hyperlink w:anchor="_Appendix_A:_Data" w:history="1">
        <w:r w:rsidR="00914AEA" w:rsidRPr="00914AEA">
          <w:rPr>
            <w:color w:val="003CA4"/>
            <w:u w:val="single" w:color="003CA4"/>
          </w:rPr>
          <w:t>Appendix A</w:t>
        </w:r>
      </w:hyperlink>
      <w:r w:rsidR="00914AEA" w:rsidRPr="00914AEA">
        <w:t>: Data Management Plan (Required)</w:t>
      </w:r>
    </w:p>
    <w:p w14:paraId="53526D98" w14:textId="4D4CB34D" w:rsidR="00914AEA" w:rsidRPr="00914AEA" w:rsidRDefault="0071045E" w:rsidP="00041DD0">
      <w:pPr>
        <w:pStyle w:val="Heading4"/>
      </w:pPr>
      <w:r>
        <w:t xml:space="preserve">(c) </w:t>
      </w:r>
      <w:r w:rsidR="00914AEA" w:rsidRPr="00914AEA">
        <w:t>Responsiveness</w:t>
      </w:r>
    </w:p>
    <w:p w14:paraId="1C43448D" w14:textId="77777777" w:rsidR="00914AEA" w:rsidRPr="00914AEA" w:rsidRDefault="00914AEA" w:rsidP="00914AEA">
      <w:pPr>
        <w:numPr>
          <w:ilvl w:val="0"/>
          <w:numId w:val="39"/>
        </w:numPr>
        <w:tabs>
          <w:tab w:val="left" w:pos="1879"/>
          <w:tab w:val="left" w:pos="1881"/>
        </w:tabs>
        <w:spacing w:before="13"/>
        <w:rPr>
          <w:szCs w:val="20"/>
        </w:rPr>
      </w:pPr>
      <w:r w:rsidRPr="00914AEA">
        <w:rPr>
          <w:szCs w:val="20"/>
        </w:rPr>
        <w:t xml:space="preserve">Meets </w:t>
      </w:r>
      <w:r w:rsidRPr="00914AEA">
        <w:rPr>
          <w:b/>
          <w:bCs/>
          <w:szCs w:val="20"/>
        </w:rPr>
        <w:t xml:space="preserve">General Requirements </w:t>
      </w:r>
      <w:r w:rsidRPr="00914AEA">
        <w:rPr>
          <w:szCs w:val="20"/>
        </w:rPr>
        <w:t xml:space="preserve">(see </w:t>
      </w:r>
      <w:hyperlink w:anchor="_Part_I:_Overview" w:history="1">
        <w:r w:rsidRPr="00914AEA">
          <w:rPr>
            <w:color w:val="003CA4"/>
            <w:szCs w:val="20"/>
            <w:u w:val="single" w:color="003CA4"/>
          </w:rPr>
          <w:t>Part I</w:t>
        </w:r>
      </w:hyperlink>
      <w:r w:rsidRPr="00914AEA">
        <w:rPr>
          <w:szCs w:val="20"/>
        </w:rPr>
        <w:t>)</w:t>
      </w:r>
    </w:p>
    <w:p w14:paraId="5BA99104" w14:textId="2146B40D" w:rsidR="00914AEA" w:rsidRPr="00914AEA" w:rsidRDefault="00914AEA" w:rsidP="00914AEA">
      <w:pPr>
        <w:numPr>
          <w:ilvl w:val="0"/>
          <w:numId w:val="39"/>
        </w:numPr>
        <w:tabs>
          <w:tab w:val="left" w:pos="1879"/>
          <w:tab w:val="left" w:pos="1880"/>
        </w:tabs>
        <w:spacing w:before="12"/>
      </w:pPr>
      <w:r w:rsidRPr="00914AEA">
        <w:t xml:space="preserve">Meets </w:t>
      </w:r>
      <w:bookmarkStart w:id="31" w:name="_Hlk111555327"/>
      <w:r w:rsidRPr="00914AEA">
        <w:rPr>
          <w:b/>
        </w:rPr>
        <w:t xml:space="preserve">R&amp;D Center Narrative Requirements </w:t>
      </w:r>
      <w:bookmarkEnd w:id="31"/>
      <w:r w:rsidRPr="00914AEA">
        <w:t xml:space="preserve">(see </w:t>
      </w:r>
      <w:hyperlink w:anchor="Part_II:_R&amp;D_Center_Topic_Requirements_a" w:history="1">
        <w:r w:rsidRPr="00914AEA">
          <w:rPr>
            <w:rStyle w:val="Hyperlink"/>
          </w:rPr>
          <w:t>Part II</w:t>
        </w:r>
      </w:hyperlink>
      <w:r w:rsidRPr="00914AEA">
        <w:t>)</w:t>
      </w:r>
    </w:p>
    <w:p w14:paraId="5416E5E6" w14:textId="24EF891C" w:rsidR="005558EB" w:rsidRPr="00CA2618" w:rsidRDefault="009956BA" w:rsidP="008B5080">
      <w:pPr>
        <w:pStyle w:val="Heading2"/>
      </w:pPr>
      <w:bookmarkStart w:id="32" w:name="B._Requirements"/>
      <w:bookmarkStart w:id="33" w:name="_Toc109396839"/>
      <w:bookmarkStart w:id="34" w:name="_Toc114644413"/>
      <w:bookmarkEnd w:id="13"/>
      <w:bookmarkEnd w:id="14"/>
      <w:bookmarkEnd w:id="32"/>
      <w:r>
        <w:t>C</w:t>
      </w:r>
      <w:r w:rsidR="00CA116A" w:rsidRPr="00CA2618">
        <w:t xml:space="preserve">. </w:t>
      </w:r>
      <w:r w:rsidR="0093236D" w:rsidRPr="00CA2618">
        <w:t xml:space="preserve">General </w:t>
      </w:r>
      <w:r w:rsidR="00FD06F5" w:rsidRPr="00CA2618">
        <w:t>Requirements</w:t>
      </w:r>
      <w:bookmarkEnd w:id="33"/>
      <w:bookmarkEnd w:id="34"/>
    </w:p>
    <w:p w14:paraId="491E7428" w14:textId="2C6DCDD6" w:rsidR="00F2120F" w:rsidRDefault="00CA116A" w:rsidP="00965B59">
      <w:pPr>
        <w:pStyle w:val="Heading3"/>
      </w:pPr>
      <w:bookmarkStart w:id="35" w:name="1._Education_Outcomes"/>
      <w:bookmarkStart w:id="36" w:name="_Toc114644414"/>
      <w:bookmarkStart w:id="37" w:name="_Toc109396840"/>
      <w:bookmarkEnd w:id="35"/>
      <w:r w:rsidRPr="00CA2618">
        <w:t>1.</w:t>
      </w:r>
      <w:r w:rsidR="008A6975">
        <w:t xml:space="preserve"> </w:t>
      </w:r>
      <w:r w:rsidR="00F2120F">
        <w:t>Postsecondary Students with Disabilities</w:t>
      </w:r>
      <w:bookmarkEnd w:id="36"/>
    </w:p>
    <w:p w14:paraId="1F334476" w14:textId="02F10893" w:rsidR="00F2120F" w:rsidRDefault="00F2120F" w:rsidP="00A6408E">
      <w:pPr>
        <w:pStyle w:val="BodyText"/>
      </w:pPr>
      <w:r w:rsidRPr="00CA2618">
        <w:t xml:space="preserve">All research supported under the R&amp;D Center program </w:t>
      </w:r>
      <w:r w:rsidRPr="00CA2618">
        <w:rPr>
          <w:b/>
          <w:bCs/>
        </w:rPr>
        <w:t xml:space="preserve">must </w:t>
      </w:r>
      <w:r w:rsidRPr="00CA2618">
        <w:t xml:space="preserve">focus on postsecondary </w:t>
      </w:r>
      <w:r w:rsidR="003547DD">
        <w:t xml:space="preserve">students </w:t>
      </w:r>
      <w:r w:rsidRPr="00CA2618">
        <w:t xml:space="preserve">with disabilities. </w:t>
      </w:r>
    </w:p>
    <w:p w14:paraId="5416E5E7" w14:textId="1D107783" w:rsidR="005558EB" w:rsidRPr="00CA2618" w:rsidRDefault="008A6975" w:rsidP="00965B59">
      <w:pPr>
        <w:pStyle w:val="Heading3"/>
      </w:pPr>
      <w:bookmarkStart w:id="38" w:name="_Toc114644415"/>
      <w:r>
        <w:t xml:space="preserve">2. </w:t>
      </w:r>
      <w:r w:rsidR="6FA4BCB4" w:rsidRPr="00CA2618">
        <w:t>Education Outcomes</w:t>
      </w:r>
      <w:bookmarkEnd w:id="37"/>
      <w:bookmarkEnd w:id="38"/>
    </w:p>
    <w:p w14:paraId="41D3A270" w14:textId="022BF9D9" w:rsidR="0089729A" w:rsidRPr="00CA2618" w:rsidRDefault="00FD06F5" w:rsidP="00A6408E">
      <w:pPr>
        <w:pStyle w:val="BodyText"/>
      </w:pPr>
      <w:r w:rsidRPr="00CA2618">
        <w:t xml:space="preserve">All research supported under the R&amp;D Center program </w:t>
      </w:r>
      <w:r w:rsidRPr="00CA2618">
        <w:rPr>
          <w:b/>
        </w:rPr>
        <w:t xml:space="preserve">must </w:t>
      </w:r>
      <w:r w:rsidRPr="00CA2618">
        <w:t>measure</w:t>
      </w:r>
      <w:r w:rsidR="001A3D9A" w:rsidRPr="00CA2618">
        <w:t xml:space="preserve"> </w:t>
      </w:r>
      <w:r w:rsidRPr="00CA2618">
        <w:t>academic outcomes</w:t>
      </w:r>
      <w:r w:rsidR="00FB75AB">
        <w:t>.</w:t>
      </w:r>
      <w:r w:rsidR="0089729A" w:rsidRPr="00CA2618">
        <w:t xml:space="preserve"> </w:t>
      </w:r>
    </w:p>
    <w:p w14:paraId="5416E5E9" w14:textId="11992F7B" w:rsidR="005558EB" w:rsidRPr="00914AEA" w:rsidRDefault="0071045E" w:rsidP="00041DD0">
      <w:pPr>
        <w:pStyle w:val="Heading4"/>
      </w:pPr>
      <w:bookmarkStart w:id="39" w:name="(a)_Academic_Outcomes"/>
      <w:bookmarkStart w:id="40" w:name="_Academic_Outcomes"/>
      <w:bookmarkEnd w:id="39"/>
      <w:bookmarkEnd w:id="40"/>
      <w:r>
        <w:t xml:space="preserve">(a) </w:t>
      </w:r>
      <w:r w:rsidR="00FD06F5" w:rsidRPr="00914AEA">
        <w:t>Academic Outcomes</w:t>
      </w:r>
    </w:p>
    <w:p w14:paraId="5416E5EA" w14:textId="4DCEB3B0" w:rsidR="005558EB" w:rsidRDefault="00FB75AB" w:rsidP="00A6408E">
      <w:pPr>
        <w:pStyle w:val="BodyText"/>
      </w:pPr>
      <w:r>
        <w:t>IES is interested in the following academic outcomes for postsecondary education: a</w:t>
      </w:r>
      <w:r w:rsidR="6FABB8F3" w:rsidRPr="00CA2618">
        <w:t>ccess to, persistence in, progress through, and</w:t>
      </w:r>
      <w:r w:rsidR="00A64BCF" w:rsidRPr="00CA2618">
        <w:t>/or</w:t>
      </w:r>
      <w:r w:rsidR="6FABB8F3" w:rsidRPr="00CA2618">
        <w:t xml:space="preserve"> completion of postsecondary education, which includes developmental education courses and bridge programs as well as programs that lead to occupational </w:t>
      </w:r>
      <w:r w:rsidR="006743EA" w:rsidRPr="00CA2618">
        <w:t>certificates, career</w:t>
      </w:r>
      <w:r w:rsidR="6FABB8F3" w:rsidRPr="00CA2618">
        <w:t xml:space="preserve"> and technical </w:t>
      </w:r>
      <w:r w:rsidR="6FABB8F3" w:rsidRPr="00CA2618">
        <w:lastRenderedPageBreak/>
        <w:t>education attainment</w:t>
      </w:r>
      <w:r w:rsidR="005104F9">
        <w:t>,</w:t>
      </w:r>
      <w:r w:rsidR="00734141" w:rsidRPr="00CA2618">
        <w:rPr>
          <w:rStyle w:val="FootnoteReference"/>
        </w:rPr>
        <w:footnoteReference w:id="3"/>
      </w:r>
      <w:r w:rsidR="6FABB8F3" w:rsidRPr="00CA2618">
        <w:t xml:space="preserve"> associate’s, or bachelor’s degrees</w:t>
      </w:r>
      <w:r>
        <w:t>; and l</w:t>
      </w:r>
      <w:r w:rsidR="6FABB8F3" w:rsidRPr="00CA2618">
        <w:t>earning, achievement, and higher</w:t>
      </w:r>
      <w:r w:rsidR="005104F9">
        <w:t>-</w:t>
      </w:r>
      <w:r w:rsidR="6FABB8F3" w:rsidRPr="00CA2618">
        <w:t>order thinking in postsecondary courses</w:t>
      </w:r>
      <w:r>
        <w:t>.</w:t>
      </w:r>
    </w:p>
    <w:p w14:paraId="5416E5EB" w14:textId="243A1ED0" w:rsidR="005558EB" w:rsidRPr="00CA2618" w:rsidRDefault="00B11DBE" w:rsidP="00041DD0">
      <w:pPr>
        <w:pStyle w:val="Heading4"/>
      </w:pPr>
      <w:bookmarkStart w:id="41" w:name="(b)_Optional_Outcomes_–_Recommended_when"/>
      <w:bookmarkEnd w:id="41"/>
      <w:r>
        <w:t xml:space="preserve">(b) </w:t>
      </w:r>
      <w:r w:rsidR="00FD06F5" w:rsidRPr="00CA2618">
        <w:t>Optional Outcomes – Recommended when Appropriate</w:t>
      </w:r>
    </w:p>
    <w:p w14:paraId="5416E5EC" w14:textId="3E643B49" w:rsidR="005558EB" w:rsidRDefault="00FD06F5" w:rsidP="00A6408E">
      <w:pPr>
        <w:pStyle w:val="BodyText"/>
      </w:pPr>
      <w:r w:rsidRPr="00CA2618">
        <w:t xml:space="preserve">In addition to a required academic outcome, applicants may propose to include additional outcomes relevant to their research focus. IES supports research on a range </w:t>
      </w:r>
      <w:r w:rsidR="00753E9B" w:rsidRPr="00CA2618">
        <w:t>of optional</w:t>
      </w:r>
      <w:r w:rsidRPr="00CA2618">
        <w:t xml:space="preserve"> outcomes and recommends their inclusion when appropriate. Below is a list of the optional outcomes applicants may propose.</w:t>
      </w:r>
    </w:p>
    <w:p w14:paraId="7BBD0332" w14:textId="77777777" w:rsidR="00B11DBE" w:rsidRPr="00B11DBE" w:rsidRDefault="00B11DBE" w:rsidP="00B11DBE"/>
    <w:p w14:paraId="5416E5EF" w14:textId="2C61F37C" w:rsidR="005558EB" w:rsidRPr="00B11DBE" w:rsidRDefault="00B11DBE" w:rsidP="00B11DBE">
      <w:pPr>
        <w:rPr>
          <w:rFonts w:eastAsiaTheme="minorEastAsia" w:cstheme="minorBidi"/>
          <w:b/>
          <w:bCs/>
        </w:rPr>
      </w:pPr>
      <w:bookmarkStart w:id="42" w:name="(1)_Career_and_technical_education_(CTE)"/>
      <w:bookmarkEnd w:id="42"/>
      <w:r>
        <w:rPr>
          <w:b/>
          <w:bCs/>
        </w:rPr>
        <w:t xml:space="preserve">(1) </w:t>
      </w:r>
      <w:r w:rsidR="6FABB8F3" w:rsidRPr="00B11DBE">
        <w:rPr>
          <w:b/>
          <w:bCs/>
        </w:rPr>
        <w:t>Employment</w:t>
      </w:r>
      <w:r w:rsidR="5DD14137" w:rsidRPr="00B11DBE">
        <w:rPr>
          <w:b/>
          <w:bCs/>
        </w:rPr>
        <w:t xml:space="preserve">, </w:t>
      </w:r>
      <w:r w:rsidR="4903605B" w:rsidRPr="00B11DBE">
        <w:rPr>
          <w:b/>
          <w:bCs/>
        </w:rPr>
        <w:t>E</w:t>
      </w:r>
      <w:r w:rsidR="6FABB8F3" w:rsidRPr="00B11DBE">
        <w:rPr>
          <w:b/>
          <w:bCs/>
        </w:rPr>
        <w:t>arnings</w:t>
      </w:r>
      <w:r w:rsidR="5DD14137" w:rsidRPr="00B11DBE">
        <w:rPr>
          <w:b/>
          <w:bCs/>
        </w:rPr>
        <w:t xml:space="preserve">, and </w:t>
      </w:r>
      <w:r w:rsidR="4903605B" w:rsidRPr="00B11DBE">
        <w:rPr>
          <w:b/>
          <w:bCs/>
        </w:rPr>
        <w:t>I</w:t>
      </w:r>
      <w:r w:rsidR="5DD14137" w:rsidRPr="00B11DBE">
        <w:rPr>
          <w:b/>
          <w:bCs/>
        </w:rPr>
        <w:t xml:space="preserve">ndependent </w:t>
      </w:r>
      <w:r w:rsidR="237D58C7" w:rsidRPr="00B11DBE">
        <w:rPr>
          <w:b/>
          <w:bCs/>
        </w:rPr>
        <w:t>L</w:t>
      </w:r>
      <w:r w:rsidR="5DD14137" w:rsidRPr="00B11DBE">
        <w:rPr>
          <w:b/>
          <w:bCs/>
        </w:rPr>
        <w:t>iving</w:t>
      </w:r>
      <w:r w:rsidR="6FABB8F3" w:rsidRPr="00B11DBE">
        <w:rPr>
          <w:b/>
          <w:bCs/>
        </w:rPr>
        <w:t xml:space="preserve"> </w:t>
      </w:r>
      <w:r w:rsidR="4903605B" w:rsidRPr="00B11DBE">
        <w:rPr>
          <w:b/>
          <w:bCs/>
        </w:rPr>
        <w:t>O</w:t>
      </w:r>
      <w:r w:rsidR="6FABB8F3" w:rsidRPr="00B11DBE">
        <w:rPr>
          <w:b/>
          <w:bCs/>
        </w:rPr>
        <w:t>utcomes</w:t>
      </w:r>
    </w:p>
    <w:p w14:paraId="5416E5F0" w14:textId="61A16D7D" w:rsidR="005558EB" w:rsidRPr="00CA2618" w:rsidRDefault="00FD06F5" w:rsidP="00A6408E">
      <w:pPr>
        <w:pStyle w:val="BodyText"/>
      </w:pPr>
      <w:r w:rsidRPr="00CA2618">
        <w:t xml:space="preserve">Employment and earning outcomes are defined as measures of labor force </w:t>
      </w:r>
      <w:r w:rsidR="00B522FF" w:rsidRPr="00CA2618">
        <w:t>participation</w:t>
      </w:r>
      <w:r w:rsidRPr="00CA2618">
        <w:t>, such as hours of employment, job stability,</w:t>
      </w:r>
      <w:r w:rsidR="00144DBF" w:rsidRPr="00CA2618">
        <w:t xml:space="preserve"> apprenticeships,</w:t>
      </w:r>
      <w:r w:rsidRPr="00CA2618">
        <w:t xml:space="preserve"> and wages and benefits.</w:t>
      </w:r>
      <w:r w:rsidR="00E94DB2" w:rsidRPr="00CA2618">
        <w:t xml:space="preserve"> Independent living outcomes includ</w:t>
      </w:r>
      <w:r w:rsidR="006C1719" w:rsidRPr="00CA2618">
        <w:t>e</w:t>
      </w:r>
      <w:r w:rsidR="00E94DB2" w:rsidRPr="00CA2618">
        <w:t xml:space="preserve"> management of one’s personal self-care, daily living skills, financial management skills, and the self-management of healthcare/wellness needs.</w:t>
      </w:r>
    </w:p>
    <w:p w14:paraId="4084D9D1" w14:textId="77777777" w:rsidR="00B11DBE" w:rsidRDefault="00B11DBE" w:rsidP="00B11DBE">
      <w:bookmarkStart w:id="43" w:name="(3)_Social_and_Behavioral_Competencies"/>
      <w:bookmarkEnd w:id="43"/>
    </w:p>
    <w:p w14:paraId="5416E5F1" w14:textId="25744E39" w:rsidR="005558EB" w:rsidRPr="00B11DBE" w:rsidRDefault="00B11DBE" w:rsidP="00B11DBE">
      <w:pPr>
        <w:rPr>
          <w:b/>
          <w:bCs/>
        </w:rPr>
      </w:pPr>
      <w:r>
        <w:rPr>
          <w:b/>
          <w:bCs/>
        </w:rPr>
        <w:t xml:space="preserve">(2) </w:t>
      </w:r>
      <w:r w:rsidR="6FABB8F3" w:rsidRPr="00B11DBE">
        <w:rPr>
          <w:b/>
          <w:bCs/>
        </w:rPr>
        <w:t xml:space="preserve">Social and </w:t>
      </w:r>
      <w:r w:rsidR="4903605B" w:rsidRPr="00B11DBE">
        <w:rPr>
          <w:b/>
          <w:bCs/>
        </w:rPr>
        <w:t>B</w:t>
      </w:r>
      <w:r w:rsidR="6FABB8F3" w:rsidRPr="00B11DBE">
        <w:rPr>
          <w:b/>
          <w:bCs/>
        </w:rPr>
        <w:t>ehavioral Competencies</w:t>
      </w:r>
    </w:p>
    <w:p w14:paraId="5416E5F2" w14:textId="2F7459A3" w:rsidR="005558EB" w:rsidRPr="00CA2618" w:rsidRDefault="00FD06F5" w:rsidP="00A6408E">
      <w:pPr>
        <w:pStyle w:val="BodyText"/>
      </w:pPr>
      <w:r w:rsidRPr="00CA2618">
        <w:t>Social and behavioral competencies are defined as social skills, attitudes</w:t>
      </w:r>
      <w:r w:rsidR="00423FF2" w:rsidRPr="00CA2618">
        <w:t xml:space="preserve">, </w:t>
      </w:r>
      <w:r w:rsidRPr="00CA2618">
        <w:t>emotions, and behaviors that are important to learners’ success in school and beyond.</w:t>
      </w:r>
    </w:p>
    <w:p w14:paraId="62174950" w14:textId="77777777" w:rsidR="00B11DBE" w:rsidRDefault="00B11DBE" w:rsidP="00B11DBE">
      <w:bookmarkStart w:id="44" w:name="(4)_Educator_Outcomes"/>
      <w:bookmarkEnd w:id="44"/>
    </w:p>
    <w:p w14:paraId="5416E5F3" w14:textId="5E3328E3" w:rsidR="005558EB" w:rsidRPr="00B11DBE" w:rsidRDefault="00B11DBE" w:rsidP="00B11DBE">
      <w:pPr>
        <w:rPr>
          <w:b/>
          <w:bCs/>
        </w:rPr>
      </w:pPr>
      <w:r>
        <w:rPr>
          <w:b/>
          <w:bCs/>
        </w:rPr>
        <w:t xml:space="preserve">(3) </w:t>
      </w:r>
      <w:r w:rsidR="6FABB8F3" w:rsidRPr="00B11DBE">
        <w:rPr>
          <w:b/>
          <w:bCs/>
        </w:rPr>
        <w:t xml:space="preserve">Educator </w:t>
      </w:r>
      <w:r w:rsidR="237D58C7" w:rsidRPr="00B11DBE">
        <w:rPr>
          <w:b/>
          <w:bCs/>
        </w:rPr>
        <w:t xml:space="preserve">and Institutional </w:t>
      </w:r>
      <w:r w:rsidR="6FABB8F3" w:rsidRPr="00B11DBE">
        <w:rPr>
          <w:b/>
          <w:bCs/>
        </w:rPr>
        <w:t>Outcomes</w:t>
      </w:r>
    </w:p>
    <w:p w14:paraId="5416E5F4" w14:textId="7B570C85" w:rsidR="005558EB" w:rsidRPr="00CA2618" w:rsidRDefault="00FD06F5" w:rsidP="00A6408E">
      <w:pPr>
        <w:pStyle w:val="BodyText"/>
      </w:pPr>
      <w:r w:rsidRPr="00CA2618">
        <w:t>Educator outcomes are defined as measures of educator knowledge, skills, beliefs, behaviors, and/or practices</w:t>
      </w:r>
      <w:r w:rsidR="00EC48CC" w:rsidRPr="00CA2618">
        <w:t xml:space="preserve"> and </w:t>
      </w:r>
      <w:r w:rsidR="000D6C0C">
        <w:t>institutional outcomes include</w:t>
      </w:r>
      <w:r w:rsidR="00EC48CC" w:rsidRPr="00CA2618">
        <w:t xml:space="preserve"> institutional policies</w:t>
      </w:r>
      <w:r w:rsidR="00423FF2" w:rsidRPr="00CA2618">
        <w:t>, programs,</w:t>
      </w:r>
      <w:r w:rsidR="00EC48CC" w:rsidRPr="00CA2618">
        <w:t xml:space="preserve"> and practices. </w:t>
      </w:r>
    </w:p>
    <w:p w14:paraId="5416E5F5" w14:textId="75A91AE3" w:rsidR="005558EB" w:rsidRPr="00CA2618" w:rsidRDefault="008A6975" w:rsidP="00965B59">
      <w:pPr>
        <w:pStyle w:val="Heading3"/>
      </w:pPr>
      <w:bookmarkStart w:id="45" w:name="2._Education_Settings"/>
      <w:bookmarkStart w:id="46" w:name="_Toc114644416"/>
      <w:bookmarkEnd w:id="45"/>
      <w:r>
        <w:t>3</w:t>
      </w:r>
      <w:r w:rsidR="00B11DBE">
        <w:t xml:space="preserve">. </w:t>
      </w:r>
      <w:bookmarkStart w:id="47" w:name="_Toc109396841"/>
      <w:r w:rsidR="00FD06F5" w:rsidRPr="00CA2618">
        <w:t>Education Settings</w:t>
      </w:r>
      <w:bookmarkEnd w:id="47"/>
      <w:bookmarkEnd w:id="46"/>
    </w:p>
    <w:p w14:paraId="5416E5F6" w14:textId="4F3F05A0" w:rsidR="005558EB" w:rsidRPr="00CA2618" w:rsidRDefault="004C6BF6" w:rsidP="00A6408E">
      <w:pPr>
        <w:pStyle w:val="BodyText"/>
      </w:pPr>
      <w:r w:rsidRPr="004C6BF6">
        <w:t>Your research must be conducted in postsecondary education settings</w:t>
      </w:r>
      <w:r w:rsidR="00014169">
        <w:t>,</w:t>
      </w:r>
      <w:r w:rsidRPr="004C6BF6">
        <w:t xml:space="preserve"> which include community and technical colleges and 4-year colleges and universities, or with data collected from such settings.</w:t>
      </w:r>
      <w:r>
        <w:t xml:space="preserve"> </w:t>
      </w:r>
      <w:r w:rsidR="653AFB3E" w:rsidRPr="00CA2618">
        <w:t>Each of these settings may be brick-and-mortar or be partially or fully distance learning</w:t>
      </w:r>
      <w:r w:rsidR="00144DBF" w:rsidRPr="00CA2618">
        <w:t>/</w:t>
      </w:r>
      <w:r w:rsidR="653AFB3E" w:rsidRPr="00CA2618">
        <w:t xml:space="preserve">online programs. </w:t>
      </w:r>
      <w:r w:rsidR="653AFB3E" w:rsidRPr="00D84C12">
        <w:t>IES does not support research that is relevant only in informal contexts outside the control</w:t>
      </w:r>
      <w:r w:rsidR="00CA75F9">
        <w:t xml:space="preserve"> of</w:t>
      </w:r>
      <w:r w:rsidR="653AFB3E" w:rsidRPr="00D84C12">
        <w:t xml:space="preserve"> </w:t>
      </w:r>
      <w:r w:rsidR="00144DBF" w:rsidRPr="004B0382">
        <w:t>institutions of higher education</w:t>
      </w:r>
      <w:r w:rsidR="653AFB3E" w:rsidRPr="00F169F1">
        <w:t>.</w:t>
      </w:r>
      <w:r w:rsidR="653AFB3E" w:rsidRPr="00CA2618">
        <w:t xml:space="preserve"> Contact the IES program officer </w:t>
      </w:r>
      <w:r w:rsidR="344D3815" w:rsidRPr="00CA2618">
        <w:t xml:space="preserve">for this competition </w:t>
      </w:r>
      <w:r w:rsidR="653AFB3E" w:rsidRPr="00CA2618">
        <w:t>if you have questions about the education setting(s) you have identified for your proposed research.</w:t>
      </w:r>
    </w:p>
    <w:p w14:paraId="5416E5FB" w14:textId="280C3ACF" w:rsidR="005558EB" w:rsidRPr="00CA2618" w:rsidRDefault="00B11DBE" w:rsidP="00965B59">
      <w:pPr>
        <w:pStyle w:val="Heading3"/>
      </w:pPr>
      <w:bookmarkStart w:id="48" w:name="3._R&amp;D_Center_Topic_Requirements"/>
      <w:bookmarkStart w:id="49" w:name="4._Award_Limits"/>
      <w:bookmarkStart w:id="50" w:name="_Toc114644417"/>
      <w:bookmarkEnd w:id="48"/>
      <w:bookmarkEnd w:id="49"/>
      <w:r>
        <w:t xml:space="preserve">4. </w:t>
      </w:r>
      <w:bookmarkStart w:id="51" w:name="_Toc109396843"/>
      <w:r w:rsidR="00FD06F5" w:rsidRPr="00CA2618">
        <w:t>Award Limits</w:t>
      </w:r>
      <w:bookmarkEnd w:id="51"/>
      <w:bookmarkEnd w:id="50"/>
    </w:p>
    <w:p w14:paraId="5416E5FC" w14:textId="0F3A3C9B" w:rsidR="005558EB" w:rsidRPr="00CA2618" w:rsidRDefault="043386EF" w:rsidP="00A6408E">
      <w:pPr>
        <w:pStyle w:val="BodyText"/>
      </w:pPr>
      <w:r w:rsidRPr="00CA2618">
        <w:t xml:space="preserve">Applications to the </w:t>
      </w:r>
      <w:r w:rsidR="0A744485" w:rsidRPr="00CA2618">
        <w:t xml:space="preserve">Special </w:t>
      </w:r>
      <w:r w:rsidRPr="00CA2618">
        <w:t xml:space="preserve">Education Research and Development Center program </w:t>
      </w:r>
      <w:r w:rsidRPr="00CA2618">
        <w:rPr>
          <w:b/>
          <w:bCs/>
        </w:rPr>
        <w:t xml:space="preserve">must </w:t>
      </w:r>
      <w:r w:rsidRPr="00CA2618">
        <w:t>conform to the following limits on award duration and cost.</w:t>
      </w:r>
    </w:p>
    <w:p w14:paraId="3BF7D8C5" w14:textId="53F692AE" w:rsidR="009C095C" w:rsidRDefault="009C095C" w:rsidP="00A6408E">
      <w:pPr>
        <w:pStyle w:val="BodyText"/>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771"/>
        <w:gridCol w:w="2784"/>
        <w:gridCol w:w="2785"/>
      </w:tblGrid>
      <w:tr w:rsidR="005F2356" w14:paraId="125F2223" w14:textId="77777777" w:rsidTr="005F2356">
        <w:tc>
          <w:tcPr>
            <w:tcW w:w="3775" w:type="dxa"/>
            <w:shd w:val="clear" w:color="auto" w:fill="971B2F"/>
          </w:tcPr>
          <w:p w14:paraId="403460EA" w14:textId="038DBB25" w:rsidR="005F2356" w:rsidRPr="005F2356" w:rsidRDefault="00AD759E" w:rsidP="005F2356">
            <w:pPr>
              <w:rPr>
                <w:b/>
                <w:bCs/>
                <w:color w:val="FFFFFF" w:themeColor="background1"/>
              </w:rPr>
            </w:pPr>
            <w:r>
              <w:rPr>
                <w:b/>
                <w:bCs/>
                <w:color w:val="FFFFFF" w:themeColor="background1"/>
              </w:rPr>
              <w:t>R&amp;D Center</w:t>
            </w:r>
          </w:p>
        </w:tc>
        <w:tc>
          <w:tcPr>
            <w:tcW w:w="2787" w:type="dxa"/>
            <w:shd w:val="clear" w:color="auto" w:fill="971B2F"/>
          </w:tcPr>
          <w:p w14:paraId="3476D8A2" w14:textId="6F513FAC" w:rsidR="005F2356" w:rsidRPr="005F2356" w:rsidRDefault="005F2356" w:rsidP="005F2356">
            <w:pPr>
              <w:rPr>
                <w:b/>
                <w:bCs/>
                <w:color w:val="FFFFFF" w:themeColor="background1"/>
              </w:rPr>
            </w:pPr>
            <w:r w:rsidRPr="005F2356">
              <w:rPr>
                <w:b/>
                <w:bCs/>
                <w:color w:val="FFFFFF" w:themeColor="background1"/>
              </w:rPr>
              <w:t>Maximum Duration</w:t>
            </w:r>
          </w:p>
        </w:tc>
        <w:tc>
          <w:tcPr>
            <w:tcW w:w="2788" w:type="dxa"/>
            <w:shd w:val="clear" w:color="auto" w:fill="971B2F"/>
          </w:tcPr>
          <w:p w14:paraId="4E61A0B5" w14:textId="1B04A365" w:rsidR="005F2356" w:rsidRPr="005F2356" w:rsidRDefault="005F2356" w:rsidP="005F2356">
            <w:pPr>
              <w:rPr>
                <w:b/>
                <w:bCs/>
                <w:color w:val="FFFFFF" w:themeColor="background1"/>
              </w:rPr>
            </w:pPr>
            <w:r w:rsidRPr="005F2356">
              <w:rPr>
                <w:b/>
                <w:bCs/>
                <w:color w:val="FFFFFF" w:themeColor="background1"/>
              </w:rPr>
              <w:t>Maximum Award</w:t>
            </w:r>
          </w:p>
        </w:tc>
      </w:tr>
      <w:tr w:rsidR="005F2356" w14:paraId="15E443DC" w14:textId="77777777" w:rsidTr="002374BE">
        <w:tc>
          <w:tcPr>
            <w:tcW w:w="3775" w:type="dxa"/>
            <w:shd w:val="clear" w:color="auto" w:fill="FFFFFF" w:themeFill="background1"/>
          </w:tcPr>
          <w:p w14:paraId="66AD5F25" w14:textId="086D72C8" w:rsidR="005F2356" w:rsidRDefault="005F2356" w:rsidP="005F2356">
            <w:r>
              <w:t>Supporting Students with Disabilities in Postsecondary Education</w:t>
            </w:r>
          </w:p>
        </w:tc>
        <w:tc>
          <w:tcPr>
            <w:tcW w:w="2787" w:type="dxa"/>
            <w:shd w:val="clear" w:color="auto" w:fill="FFFFFF" w:themeFill="background1"/>
          </w:tcPr>
          <w:p w14:paraId="242804C1" w14:textId="5D5ED267" w:rsidR="005F2356" w:rsidRDefault="005F2356" w:rsidP="005F2356">
            <w:r>
              <w:t>5 years</w:t>
            </w:r>
          </w:p>
        </w:tc>
        <w:tc>
          <w:tcPr>
            <w:tcW w:w="2788" w:type="dxa"/>
            <w:shd w:val="clear" w:color="auto" w:fill="FFFFFF" w:themeFill="background1"/>
          </w:tcPr>
          <w:p w14:paraId="2E4B32B0" w14:textId="77D43C97" w:rsidR="005F2356" w:rsidRDefault="005F2356" w:rsidP="005F2356">
            <w:r>
              <w:t>$5</w:t>
            </w:r>
            <w:r w:rsidR="00415C42">
              <w:t>,0</w:t>
            </w:r>
            <w:r>
              <w:t>00,000</w:t>
            </w:r>
          </w:p>
        </w:tc>
      </w:tr>
    </w:tbl>
    <w:p w14:paraId="356602F7" w14:textId="0E4F572D" w:rsidR="005F2356" w:rsidRDefault="005F2356" w:rsidP="005F2356"/>
    <w:p w14:paraId="5416E634" w14:textId="77777777" w:rsidR="005558EB" w:rsidRPr="00CA2618" w:rsidRDefault="005558EB" w:rsidP="008B5080">
      <w:pPr>
        <w:pStyle w:val="Heading2"/>
        <w:sectPr w:rsidR="005558EB" w:rsidRPr="00CA2618" w:rsidSect="00F72749">
          <w:headerReference w:type="default" r:id="rId20"/>
          <w:footerReference w:type="default" r:id="rId21"/>
          <w:pgSz w:w="12240" w:h="15840"/>
          <w:pgMar w:top="1440" w:right="1440" w:bottom="1440" w:left="1440" w:header="720" w:footer="797" w:gutter="0"/>
          <w:pgNumType w:start="1"/>
          <w:cols w:space="720"/>
          <w:docGrid w:linePitch="299"/>
        </w:sectPr>
      </w:pPr>
      <w:bookmarkStart w:id="52" w:name="C._Getting_Started"/>
      <w:bookmarkStart w:id="53" w:name="D._Changes_in_the_FY_2021_RFA"/>
      <w:bookmarkEnd w:id="52"/>
      <w:bookmarkEnd w:id="53"/>
    </w:p>
    <w:p w14:paraId="5416E636" w14:textId="2552F98A" w:rsidR="005558EB" w:rsidRPr="00CA2618" w:rsidRDefault="00FD06F5" w:rsidP="00DD0EA1">
      <w:pPr>
        <w:pStyle w:val="Heading1"/>
        <w:rPr>
          <w:sz w:val="16"/>
          <w:szCs w:val="16"/>
        </w:rPr>
      </w:pPr>
      <w:bookmarkStart w:id="54" w:name="Part_II:_R&amp;D_Center_Topic_Requirements_a"/>
      <w:bookmarkStart w:id="55" w:name="_Part_II:_R&amp;D"/>
      <w:bookmarkStart w:id="56" w:name="_Toc109396848"/>
      <w:bookmarkStart w:id="57" w:name="_Toc114644418"/>
      <w:bookmarkEnd w:id="54"/>
      <w:bookmarkEnd w:id="55"/>
      <w:r w:rsidRPr="00CA2618">
        <w:lastRenderedPageBreak/>
        <w:t xml:space="preserve">Part II: </w:t>
      </w:r>
      <w:bookmarkStart w:id="58" w:name="_Hlk109304234"/>
      <w:r w:rsidRPr="00CA2618">
        <w:t xml:space="preserve">R&amp;D Center </w:t>
      </w:r>
      <w:r w:rsidR="00D44715" w:rsidRPr="00CA2618">
        <w:t xml:space="preserve">Purpose, </w:t>
      </w:r>
      <w:r w:rsidRPr="00CA2618">
        <w:t>Requir</w:t>
      </w:r>
      <w:r w:rsidR="00655796" w:rsidRPr="00CA2618">
        <w:t>ements</w:t>
      </w:r>
      <w:r w:rsidR="00D44715" w:rsidRPr="00CA2618">
        <w:t>,</w:t>
      </w:r>
      <w:r w:rsidR="00655796" w:rsidRPr="00CA2618">
        <w:t xml:space="preserve"> and Recommendations</w:t>
      </w:r>
      <w:bookmarkEnd w:id="56"/>
      <w:bookmarkEnd w:id="58"/>
      <w:bookmarkEnd w:id="57"/>
    </w:p>
    <w:p w14:paraId="5416E638" w14:textId="1BFD218D" w:rsidR="005558EB" w:rsidRDefault="001649C4" w:rsidP="008B5080">
      <w:pPr>
        <w:pStyle w:val="Heading2"/>
      </w:pPr>
      <w:bookmarkStart w:id="59" w:name="A._Improving_Teaching_and_Learning_in_Po"/>
      <w:bookmarkStart w:id="60" w:name="_Toc109396849"/>
      <w:bookmarkStart w:id="61" w:name="_Toc114644419"/>
      <w:bookmarkEnd w:id="59"/>
      <w:r>
        <w:t xml:space="preserve">A. </w:t>
      </w:r>
      <w:bookmarkEnd w:id="60"/>
      <w:r w:rsidR="002374BE">
        <w:t>Background and Purpose</w:t>
      </w:r>
      <w:bookmarkEnd w:id="61"/>
    </w:p>
    <w:p w14:paraId="5A6C735C" w14:textId="6EC989A3" w:rsidR="00A74EA7" w:rsidRDefault="00A74EA7" w:rsidP="00A74EA7">
      <w:r w:rsidRPr="00A74EA7">
        <w:t xml:space="preserve">Individuals with disabilities are pursuing postsecondary education at increasing rates. </w:t>
      </w:r>
      <w:r w:rsidR="00D42422">
        <w:t>Yet</w:t>
      </w:r>
      <w:r w:rsidRPr="00A74EA7">
        <w:t xml:space="preserve">, despite data showing enrollment rates doubled between the 1990s and 2000s, completion rates for these students are far lower than their peers without disabilities. This suggests that the unique needs and challenges faced by postsecondary students with disabilities are not being fully addressed. Although postsecondary institutions are required to provide supports and services to students with disabilities under Section 504 of the Rehabilitation Act of 1973 and the Americans with Disabilities Act of 1990, these services are often not </w:t>
      </w:r>
      <w:r w:rsidR="00002CA3">
        <w:t>utilized by students</w:t>
      </w:r>
      <w:r w:rsidRPr="00A74EA7">
        <w:t>. This may be due to a variety of reasons, including the fact that many students with disabilities do not disclose their disability status to their institution (a necessary precursor to accessing disability-related supports) and even when they do</w:t>
      </w:r>
      <w:r w:rsidR="007E4E82">
        <w:t xml:space="preserve"> disclose their status</w:t>
      </w:r>
      <w:r w:rsidRPr="00A74EA7">
        <w:t xml:space="preserve">, they often do not access available supports. </w:t>
      </w:r>
    </w:p>
    <w:p w14:paraId="0C18297E" w14:textId="77777777" w:rsidR="00A74EA7" w:rsidRPr="00A74EA7" w:rsidRDefault="00A74EA7" w:rsidP="00A74EA7"/>
    <w:p w14:paraId="0D928949" w14:textId="66B90C3F" w:rsidR="00A74EA7" w:rsidRPr="00A74EA7" w:rsidRDefault="00527759" w:rsidP="00A74EA7">
      <w:r>
        <w:t>Although</w:t>
      </w:r>
      <w:r w:rsidR="00A74EA7" w:rsidRPr="00A74EA7">
        <w:t xml:space="preserve"> there is a growing body of research focused on students with disabilities in postsecondary settings, </w:t>
      </w:r>
      <w:bookmarkStart w:id="62" w:name="_Hlk111554477"/>
      <w:r w:rsidR="007771B1">
        <w:t>the</w:t>
      </w:r>
      <w:r w:rsidR="007771B1" w:rsidRPr="007771B1">
        <w:t xml:space="preserve"> </w:t>
      </w:r>
      <w:r w:rsidR="007771B1">
        <w:t xml:space="preserve">many </w:t>
      </w:r>
      <w:r w:rsidR="007771B1" w:rsidRPr="007771B1">
        <w:t xml:space="preserve">challenges </w:t>
      </w:r>
      <w:r w:rsidR="007771B1">
        <w:t xml:space="preserve">associated with doing </w:t>
      </w:r>
      <w:r w:rsidR="007771B1" w:rsidRPr="007771B1">
        <w:t>this research</w:t>
      </w:r>
      <w:r w:rsidR="007771B1">
        <w:t xml:space="preserve"> (</w:t>
      </w:r>
      <w:r w:rsidR="007771B1" w:rsidRPr="007771B1">
        <w:t xml:space="preserve">such as </w:t>
      </w:r>
      <w:r w:rsidR="00284882">
        <w:t xml:space="preserve">infrequent </w:t>
      </w:r>
      <w:r w:rsidR="00284882">
        <w:rPr>
          <w:color w:val="333333"/>
        </w:rPr>
        <w:t>self-disclosure of disability</w:t>
      </w:r>
      <w:r w:rsidR="007771B1" w:rsidRPr="007771B1">
        <w:t xml:space="preserve"> and limitations in data available about this population</w:t>
      </w:r>
      <w:r w:rsidR="007771B1">
        <w:t>)</w:t>
      </w:r>
      <w:r w:rsidR="007771B1" w:rsidRPr="007771B1">
        <w:t xml:space="preserve"> ha</w:t>
      </w:r>
      <w:r w:rsidR="009A4051">
        <w:t>ve</w:t>
      </w:r>
      <w:r w:rsidR="007771B1" w:rsidRPr="007771B1">
        <w:t xml:space="preserve"> resulted in</w:t>
      </w:r>
      <w:r w:rsidR="00A74EA7" w:rsidRPr="00A74EA7">
        <w:t xml:space="preserve"> limited research on the factors that contribute to student success and </w:t>
      </w:r>
      <w:r>
        <w:t xml:space="preserve">whether and </w:t>
      </w:r>
      <w:r w:rsidR="00A74EA7" w:rsidRPr="00A74EA7">
        <w:t xml:space="preserve">how these </w:t>
      </w:r>
      <w:r>
        <w:t xml:space="preserve">may </w:t>
      </w:r>
      <w:r w:rsidR="00A74EA7" w:rsidRPr="00A74EA7">
        <w:t xml:space="preserve">differ for certain students. As such, additional research is needed to better understand the experiences and outcomes of postsecondary students with disabilities as well as </w:t>
      </w:r>
      <w:r>
        <w:t xml:space="preserve">the </w:t>
      </w:r>
      <w:r w:rsidR="00A74EA7" w:rsidRPr="00A74EA7">
        <w:t>policies, programs, and practices that</w:t>
      </w:r>
      <w:r w:rsidR="00E93F8A">
        <w:t xml:space="preserve"> are intended to</w:t>
      </w:r>
      <w:r w:rsidR="00A74EA7" w:rsidRPr="00A74EA7">
        <w:t xml:space="preserve"> help them adjust to </w:t>
      </w:r>
      <w:r w:rsidR="006D7CD4">
        <w:t xml:space="preserve">and </w:t>
      </w:r>
      <w:r w:rsidR="00A74EA7" w:rsidRPr="00A74EA7">
        <w:t xml:space="preserve">persist and succeed in postsecondary education. </w:t>
      </w:r>
      <w:bookmarkEnd w:id="62"/>
    </w:p>
    <w:p w14:paraId="24165CCA" w14:textId="77777777" w:rsidR="00E24168" w:rsidRPr="00E24168" w:rsidRDefault="00E24168" w:rsidP="00E24168">
      <w:bookmarkStart w:id="63" w:name="1._Purpose"/>
      <w:bookmarkEnd w:id="63"/>
    </w:p>
    <w:p w14:paraId="5416E63E" w14:textId="537F3110" w:rsidR="005558EB" w:rsidRDefault="02F5498A" w:rsidP="00A6408E">
      <w:pPr>
        <w:pStyle w:val="BodyText"/>
      </w:pPr>
      <w:r w:rsidRPr="00CA2618">
        <w:t xml:space="preserve">The </w:t>
      </w:r>
      <w:r w:rsidR="00275DF2">
        <w:t>purpose of the</w:t>
      </w:r>
      <w:r w:rsidR="00275DF2" w:rsidRPr="00275DF2">
        <w:t xml:space="preserve"> R&amp;D Center on Supporting Students with Disabilities in Postsecondary Education</w:t>
      </w:r>
      <w:r w:rsidR="00275DF2">
        <w:t xml:space="preserve"> (</w:t>
      </w:r>
      <w:r w:rsidRPr="00CA2618">
        <w:t>Postsecondary Center</w:t>
      </w:r>
      <w:r w:rsidR="00275DF2">
        <w:t>)</w:t>
      </w:r>
      <w:r w:rsidRPr="00CA2618">
        <w:t xml:space="preserve"> </w:t>
      </w:r>
      <w:r w:rsidR="00D402DD">
        <w:t>is</w:t>
      </w:r>
      <w:r w:rsidR="00275DF2">
        <w:t xml:space="preserve"> to</w:t>
      </w:r>
      <w:r w:rsidRPr="00CA2618">
        <w:t xml:space="preserve"> address </w:t>
      </w:r>
      <w:r w:rsidR="00275DF2">
        <w:t xml:space="preserve">these </w:t>
      </w:r>
      <w:r w:rsidRPr="00CA2618">
        <w:t>research gaps through (</w:t>
      </w:r>
      <w:r w:rsidR="506873B6" w:rsidRPr="00CA2618">
        <w:t>a</w:t>
      </w:r>
      <w:r w:rsidRPr="00CA2618">
        <w:t xml:space="preserve">) a focused program of </w:t>
      </w:r>
      <w:r w:rsidR="00803170">
        <w:t xml:space="preserve">exploratory </w:t>
      </w:r>
      <w:r w:rsidRPr="00CA2618">
        <w:t>research; (</w:t>
      </w:r>
      <w:r w:rsidR="506873B6" w:rsidRPr="00CA2618">
        <w:t>b</w:t>
      </w:r>
      <w:r w:rsidRPr="00CA2618">
        <w:t>) national leadership</w:t>
      </w:r>
      <w:r w:rsidR="0010303B">
        <w:t xml:space="preserve"> and</w:t>
      </w:r>
      <w:r w:rsidRPr="00CA2618">
        <w:t xml:space="preserve"> capacity</w:t>
      </w:r>
      <w:r w:rsidR="00D92EC9">
        <w:t>-</w:t>
      </w:r>
      <w:r w:rsidRPr="00CA2618">
        <w:t>building activities</w:t>
      </w:r>
      <w:r w:rsidR="000B7AB4" w:rsidRPr="00CA2618">
        <w:t xml:space="preserve"> (national leadership activities)</w:t>
      </w:r>
      <w:r w:rsidRPr="00CA2618">
        <w:t>; and (</w:t>
      </w:r>
      <w:r w:rsidR="506873B6" w:rsidRPr="00CA2618">
        <w:t>c</w:t>
      </w:r>
      <w:r w:rsidRPr="00CA2618">
        <w:t xml:space="preserve">) supplemental activities. The overarching goal of the Postsecondary Center </w:t>
      </w:r>
      <w:r w:rsidR="008B3D35" w:rsidRPr="00CA2618">
        <w:t>is</w:t>
      </w:r>
      <w:r w:rsidRPr="00CA2618">
        <w:t xml:space="preserve"> to</w:t>
      </w:r>
      <w:r w:rsidR="004C485A" w:rsidRPr="00CA2618">
        <w:t xml:space="preserve"> </w:t>
      </w:r>
      <w:r w:rsidR="0005289E" w:rsidRPr="00CA2618">
        <w:t>provide the</w:t>
      </w:r>
      <w:r w:rsidR="004C485A" w:rsidRPr="00CA2618">
        <w:t xml:space="preserve"> evidence base and research capacity to address </w:t>
      </w:r>
      <w:r w:rsidRPr="00CA2618">
        <w:t>the most pressing needs</w:t>
      </w:r>
      <w:r w:rsidR="3286A109" w:rsidRPr="00CA2618">
        <w:t xml:space="preserve"> of postsecondary students with disabilities.</w:t>
      </w:r>
      <w:r w:rsidR="005C7773">
        <w:t xml:space="preserve"> </w:t>
      </w:r>
    </w:p>
    <w:p w14:paraId="5BF90E82" w14:textId="77777777" w:rsidR="00E24168" w:rsidRPr="00E24168" w:rsidRDefault="00E24168" w:rsidP="00E24168"/>
    <w:p w14:paraId="07C149CE" w14:textId="21505ACB" w:rsidR="00000394" w:rsidRPr="00CA2618" w:rsidRDefault="008B1F5D" w:rsidP="00A6408E">
      <w:pPr>
        <w:pStyle w:val="BodyText"/>
      </w:pPr>
      <w:r>
        <w:t xml:space="preserve">The </w:t>
      </w:r>
      <w:r w:rsidR="00F07787" w:rsidRPr="00CA2618">
        <w:t xml:space="preserve">Postsecondary Center will conduct </w:t>
      </w:r>
      <w:r>
        <w:t xml:space="preserve">a </w:t>
      </w:r>
      <w:r w:rsidRPr="00FC1715">
        <w:rPr>
          <w:b/>
          <w:bCs/>
        </w:rPr>
        <w:t xml:space="preserve">focused program of </w:t>
      </w:r>
      <w:r w:rsidR="00F07787" w:rsidRPr="00FC1715">
        <w:rPr>
          <w:b/>
          <w:bCs/>
        </w:rPr>
        <w:t>research</w:t>
      </w:r>
      <w:r w:rsidR="00B36A22">
        <w:rPr>
          <w:rStyle w:val="CommentReference"/>
        </w:rPr>
        <w:t xml:space="preserve">, </w:t>
      </w:r>
      <w:r w:rsidR="00B36A22">
        <w:rPr>
          <w:rStyle w:val="CommentReference"/>
          <w:sz w:val="20"/>
          <w:szCs w:val="20"/>
        </w:rPr>
        <w:t>c</w:t>
      </w:r>
      <w:r w:rsidR="00F07787" w:rsidRPr="00B36A22">
        <w:t>o</w:t>
      </w:r>
      <w:r w:rsidR="00B36A22">
        <w:t xml:space="preserve">nsisting of </w:t>
      </w:r>
      <w:r w:rsidR="007771B1">
        <w:t xml:space="preserve">multiple </w:t>
      </w:r>
      <w:r w:rsidR="00B36A22">
        <w:t>studies, to</w:t>
      </w:r>
      <w:r w:rsidR="00F07787" w:rsidRPr="00B36A22">
        <w:t xml:space="preserve"> explore</w:t>
      </w:r>
      <w:r w:rsidR="00F07787" w:rsidRPr="00CA2618">
        <w:t xml:space="preserve"> factors that </w:t>
      </w:r>
      <w:r w:rsidR="00164A9F" w:rsidRPr="00CA2618">
        <w:t>affect</w:t>
      </w:r>
      <w:r w:rsidR="00F07787" w:rsidRPr="00CA2618">
        <w:t xml:space="preserve"> access to, progress through, and completion of </w:t>
      </w:r>
      <w:r w:rsidR="00D87DD5">
        <w:t xml:space="preserve">postsecondary education for </w:t>
      </w:r>
      <w:r w:rsidR="00F07787" w:rsidRPr="00CA2618">
        <w:t xml:space="preserve">students with disabilities. </w:t>
      </w:r>
      <w:r w:rsidR="00D87DD5">
        <w:t>S</w:t>
      </w:r>
      <w:r w:rsidR="0A30F675" w:rsidRPr="00CA2618">
        <w:t xml:space="preserve">tudies conducted by the Postsecondary Center </w:t>
      </w:r>
      <w:r w:rsidR="000F2EF1" w:rsidRPr="001C555C">
        <w:rPr>
          <w:b/>
          <w:bCs/>
        </w:rPr>
        <w:t>must</w:t>
      </w:r>
      <w:r w:rsidR="000F2EF1" w:rsidRPr="00CA2618">
        <w:t xml:space="preserve"> </w:t>
      </w:r>
      <w:r w:rsidR="0A30F675" w:rsidRPr="00CA2618">
        <w:t>be exploratory</w:t>
      </w:r>
      <w:r w:rsidR="00B70456">
        <w:t>; IES</w:t>
      </w:r>
      <w:r w:rsidR="0A30F675" w:rsidRPr="00CA2618">
        <w:t xml:space="preserve"> will not support </w:t>
      </w:r>
      <w:r w:rsidR="00B70456">
        <w:t xml:space="preserve">intervention </w:t>
      </w:r>
      <w:r w:rsidR="0A30F675" w:rsidRPr="00CA2618">
        <w:t>development, measurement, or efficacy work</w:t>
      </w:r>
      <w:r w:rsidR="00B70456">
        <w:t xml:space="preserve"> under this competition</w:t>
      </w:r>
      <w:r w:rsidR="0A30F675" w:rsidRPr="00CA2618">
        <w:t>.</w:t>
      </w:r>
      <w:r w:rsidR="00B70456">
        <w:t xml:space="preserve"> </w:t>
      </w:r>
    </w:p>
    <w:p w14:paraId="26FC4082" w14:textId="77777777" w:rsidR="00E24168" w:rsidRDefault="00E24168" w:rsidP="00A6408E">
      <w:pPr>
        <w:pStyle w:val="BodyText"/>
      </w:pPr>
    </w:p>
    <w:p w14:paraId="4BF38B35" w14:textId="6A55CD07" w:rsidR="44542349" w:rsidRDefault="44C8DA9A" w:rsidP="00002CA3">
      <w:pPr>
        <w:pStyle w:val="BodyText"/>
      </w:pPr>
      <w:bookmarkStart w:id="64" w:name="_Hlk114480843"/>
      <w:r w:rsidRPr="00CA2618">
        <w:t xml:space="preserve">Exploratory research </w:t>
      </w:r>
      <w:r w:rsidR="001610B0" w:rsidRPr="00CA2618">
        <w:t xml:space="preserve">for this competition </w:t>
      </w:r>
      <w:r w:rsidR="00FF1D0B" w:rsidRPr="00CA2618">
        <w:t>sh</w:t>
      </w:r>
      <w:r w:rsidR="001610B0" w:rsidRPr="00CA2618">
        <w:t xml:space="preserve">ould </w:t>
      </w:r>
      <w:r w:rsidR="00B70456">
        <w:t>examine relationships between</w:t>
      </w:r>
      <w:r w:rsidRPr="00CA2618">
        <w:t xml:space="preserve"> </w:t>
      </w:r>
      <w:r w:rsidR="00B70456">
        <w:t>student</w:t>
      </w:r>
      <w:r w:rsidRPr="00CA2618">
        <w:t xml:space="preserve">-, educator-, </w:t>
      </w:r>
      <w:r w:rsidR="00B70456">
        <w:t>institution</w:t>
      </w:r>
      <w:r w:rsidRPr="00CA2618">
        <w:t>-, and</w:t>
      </w:r>
      <w:r w:rsidR="007A7FEA" w:rsidRPr="004E41CB">
        <w:t>/or</w:t>
      </w:r>
      <w:r w:rsidRPr="00CA2618">
        <w:t xml:space="preserve"> policy-level characteristics and student </w:t>
      </w:r>
      <w:r w:rsidR="005B6802">
        <w:t xml:space="preserve">academic </w:t>
      </w:r>
      <w:r w:rsidRPr="004E41CB">
        <w:t>outcomes</w:t>
      </w:r>
      <w:r w:rsidR="00393DE8" w:rsidRPr="004E41CB">
        <w:t xml:space="preserve"> </w:t>
      </w:r>
      <w:r w:rsidR="007A7FEA" w:rsidRPr="004E41CB">
        <w:t>as well as</w:t>
      </w:r>
      <w:r w:rsidR="00393DE8">
        <w:t xml:space="preserve"> factors that influence these relationships</w:t>
      </w:r>
      <w:r w:rsidRPr="00CA2618">
        <w:t xml:space="preserve">. </w:t>
      </w:r>
      <w:r w:rsidR="00C32385" w:rsidRPr="00C32385">
        <w:t>A variety of approaches are appropriate, including (1) primary data collection and analyses, (2) secondary data analyses, (3) meta-analyses that go beyond a simple identification of the mean effect of interventions, or (4) some combination of these.</w:t>
      </w:r>
      <w:r w:rsidR="00C32385">
        <w:t xml:space="preserve"> </w:t>
      </w:r>
      <w:r w:rsidR="009F0C63" w:rsidRPr="009F0C63">
        <w:t xml:space="preserve">IES </w:t>
      </w:r>
      <w:r w:rsidR="009F0C63">
        <w:t xml:space="preserve">also </w:t>
      </w:r>
      <w:r w:rsidR="009F0C63" w:rsidRPr="009F0C63">
        <w:t>encourages the use of mixed methods research, defined as the integration of qualitative and quantitative methodologies in a single study.</w:t>
      </w:r>
      <w:r w:rsidR="009F0C63">
        <w:t xml:space="preserve"> </w:t>
      </w:r>
      <w:r w:rsidRPr="00CA2618">
        <w:t xml:space="preserve">Findings from </w:t>
      </w:r>
      <w:r w:rsidR="001610B0" w:rsidRPr="00CA2618">
        <w:t xml:space="preserve">this </w:t>
      </w:r>
      <w:r w:rsidRPr="00CA2618">
        <w:t xml:space="preserve">exploratory research </w:t>
      </w:r>
      <w:r w:rsidR="00AD27E9" w:rsidRPr="00CA2618">
        <w:t>sh</w:t>
      </w:r>
      <w:r w:rsidR="001610B0" w:rsidRPr="00CA2618">
        <w:t xml:space="preserve">ould </w:t>
      </w:r>
      <w:r w:rsidR="007771B1">
        <w:t>ultimately</w:t>
      </w:r>
      <w:r w:rsidR="007771B1" w:rsidRPr="00CA2618">
        <w:t xml:space="preserve"> </w:t>
      </w:r>
      <w:r w:rsidR="000273A6" w:rsidRPr="00CA2618">
        <w:t>help the community of postsecondary administrators, faculty</w:t>
      </w:r>
      <w:r w:rsidR="00227162">
        <w:t>,</w:t>
      </w:r>
      <w:r w:rsidR="000273A6" w:rsidRPr="00CA2618">
        <w:t xml:space="preserve"> staff</w:t>
      </w:r>
      <w:r w:rsidR="00227162">
        <w:t xml:space="preserve">, and </w:t>
      </w:r>
      <w:r w:rsidR="00227162" w:rsidRPr="00CA2618">
        <w:t>researchers</w:t>
      </w:r>
      <w:r w:rsidR="00D7708D">
        <w:t xml:space="preserve"> </w:t>
      </w:r>
      <w:r w:rsidR="000273A6" w:rsidRPr="00CA2618">
        <w:t>better meet the needs of the students with disabilities</w:t>
      </w:r>
      <w:r w:rsidR="00D7708D">
        <w:t xml:space="preserve">. Findings should also </w:t>
      </w:r>
      <w:r w:rsidR="000273A6" w:rsidRPr="00CA2618">
        <w:t>set the context for new research in this area</w:t>
      </w:r>
      <w:r w:rsidR="00227162">
        <w:t>, for instance by developing improved theories of change</w:t>
      </w:r>
      <w:r w:rsidR="00DF070B">
        <w:t xml:space="preserve"> and</w:t>
      </w:r>
      <w:r w:rsidR="00227162">
        <w:t xml:space="preserve"> identifying targets for future intervention or assessment</w:t>
      </w:r>
      <w:r w:rsidR="000273A6">
        <w:t xml:space="preserve">. </w:t>
      </w:r>
    </w:p>
    <w:bookmarkEnd w:id="64"/>
    <w:p w14:paraId="3739CD4F" w14:textId="77777777" w:rsidR="00460F08" w:rsidRPr="007872E4" w:rsidRDefault="00460F08" w:rsidP="0085147E"/>
    <w:p w14:paraId="64564934" w14:textId="1BCD9DC5" w:rsidR="44542349" w:rsidRDefault="000839A0" w:rsidP="00A6408E">
      <w:pPr>
        <w:pStyle w:val="BodyText"/>
      </w:pPr>
      <w:r w:rsidRPr="000839A0">
        <w:t>Examples of research questions to address are identified below</w:t>
      </w:r>
      <w:r w:rsidR="00041F3C">
        <w:t>.</w:t>
      </w:r>
      <w:r w:rsidR="00041F3C">
        <w:rPr>
          <w:rStyle w:val="FootnoteReference"/>
        </w:rPr>
        <w:footnoteReference w:id="4"/>
      </w:r>
      <w:r w:rsidR="00041F3C">
        <w:t xml:space="preserve"> </w:t>
      </w:r>
      <w:r w:rsidRPr="000839A0">
        <w:t xml:space="preserve">You may consider these in developing your application, but you should not feel limited by them. You are encouraged to think broadly about concerns and issues faced by postsecondary students with disabilities and the systems that support them. </w:t>
      </w:r>
      <w:r w:rsidR="00801492" w:rsidRPr="00801492">
        <w:t xml:space="preserve">Peer reviewers may consider these IES-identified research questions in their evaluation of the Significance of the proposed </w:t>
      </w:r>
      <w:r w:rsidR="00801492" w:rsidRPr="00801492">
        <w:lastRenderedPageBreak/>
        <w:t>R&amp;D Center, but please note that IES also welcomes applications that address other research needs and questions</w:t>
      </w:r>
      <w:r w:rsidR="00B07930">
        <w:t>.</w:t>
      </w:r>
    </w:p>
    <w:p w14:paraId="3A2A4617" w14:textId="77777777" w:rsidR="00B07930" w:rsidRPr="00B07930" w:rsidRDefault="00B07930" w:rsidP="00B07930"/>
    <w:p w14:paraId="04AF1058" w14:textId="7600D430" w:rsidR="000839A0" w:rsidRDefault="000839A0" w:rsidP="000839A0">
      <w:pPr>
        <w:pStyle w:val="CommentText"/>
        <w:numPr>
          <w:ilvl w:val="0"/>
          <w:numId w:val="75"/>
        </w:numPr>
      </w:pPr>
      <w:r>
        <w:t>What factors support or hinder access</w:t>
      </w:r>
      <w:r w:rsidR="004B0382">
        <w:t xml:space="preserve"> to</w:t>
      </w:r>
      <w:r>
        <w:t>, persistence</w:t>
      </w:r>
      <w:r w:rsidR="004B0382">
        <w:t xml:space="preserve"> in</w:t>
      </w:r>
      <w:r>
        <w:t>, and completion of postsecondary education for students with disabilities?</w:t>
      </w:r>
    </w:p>
    <w:p w14:paraId="4B12C4AD" w14:textId="610279B4" w:rsidR="000839A0" w:rsidRDefault="000839A0" w:rsidP="000839A0">
      <w:pPr>
        <w:pStyle w:val="CommentText"/>
        <w:numPr>
          <w:ilvl w:val="0"/>
          <w:numId w:val="75"/>
        </w:numPr>
      </w:pPr>
      <w:r>
        <w:t>What institutional policies and programs and educator practices facilitate student engagement and positive academic outcomes?</w:t>
      </w:r>
    </w:p>
    <w:p w14:paraId="2A101058" w14:textId="37AFB062" w:rsidR="000839A0" w:rsidRDefault="000839A0" w:rsidP="000839A0">
      <w:pPr>
        <w:pStyle w:val="CommentText"/>
        <w:numPr>
          <w:ilvl w:val="0"/>
          <w:numId w:val="75"/>
        </w:numPr>
      </w:pPr>
      <w:r w:rsidRPr="00C23EC6">
        <w:t>What factors influence students' self-disclosure of disability and decisions around accessing disability-related accommodations and universal supports?</w:t>
      </w:r>
    </w:p>
    <w:p w14:paraId="454FBE3C" w14:textId="723FB566" w:rsidR="000839A0" w:rsidRDefault="000839A0" w:rsidP="000839A0">
      <w:pPr>
        <w:pStyle w:val="CommentText"/>
        <w:numPr>
          <w:ilvl w:val="0"/>
          <w:numId w:val="75"/>
        </w:numPr>
      </w:pPr>
      <w:r>
        <w:t xml:space="preserve">How do </w:t>
      </w:r>
      <w:r w:rsidR="00B57983">
        <w:t xml:space="preserve">factors </w:t>
      </w:r>
      <w:r>
        <w:t>such as race/ethnicity</w:t>
      </w:r>
      <w:r w:rsidR="005401E7">
        <w:t>, gender,</w:t>
      </w:r>
      <w:r>
        <w:t xml:space="preserve"> and </w:t>
      </w:r>
      <w:r w:rsidR="005401E7">
        <w:t xml:space="preserve">type of </w:t>
      </w:r>
      <w:r>
        <w:t>disability influence the experiences and outcomes of postsecondary students with disabilities?</w:t>
      </w:r>
    </w:p>
    <w:p w14:paraId="1F41DB77" w14:textId="2B79B0B3" w:rsidR="000839A0" w:rsidRDefault="000839A0" w:rsidP="000839A0">
      <w:pPr>
        <w:pStyle w:val="CommentText"/>
        <w:numPr>
          <w:ilvl w:val="0"/>
          <w:numId w:val="75"/>
        </w:numPr>
      </w:pPr>
      <w:r>
        <w:t>What are the relationships between different types of postsecondary instruction—such as remedial and developmental education, instruction incorporating universal design principles, or online remote instruction—and the academic outcomes of postsecondary students with disabilities?</w:t>
      </w:r>
    </w:p>
    <w:p w14:paraId="3C8D2BA3" w14:textId="15CF4186" w:rsidR="000839A0" w:rsidRDefault="000839A0" w:rsidP="000839A0">
      <w:pPr>
        <w:pStyle w:val="CommentText"/>
        <w:numPr>
          <w:ilvl w:val="0"/>
          <w:numId w:val="75"/>
        </w:numPr>
      </w:pPr>
      <w:r>
        <w:t>What are the postsecondary experiences of students with intellectual disabilities and other low-incidence disabilities?  </w:t>
      </w:r>
    </w:p>
    <w:p w14:paraId="4B1175A4" w14:textId="77777777" w:rsidR="000839A0" w:rsidRPr="003D63C5" w:rsidRDefault="000839A0" w:rsidP="00C32385">
      <w:pPr>
        <w:pStyle w:val="CommentText"/>
        <w:ind w:left="720"/>
        <w:rPr>
          <w:sz w:val="16"/>
          <w:szCs w:val="16"/>
        </w:rPr>
      </w:pPr>
    </w:p>
    <w:p w14:paraId="534C3652" w14:textId="0FC77404" w:rsidR="00924E74" w:rsidRPr="00CA2618" w:rsidRDefault="00A60809" w:rsidP="00A6408E">
      <w:pPr>
        <w:pStyle w:val="BodyText"/>
      </w:pPr>
      <w:r w:rsidRPr="00A60809">
        <w:t xml:space="preserve">When appropriate for the research questions, investigators are encouraged to link student data from high school to postsecondary outcomes using existing state, federal, or other datasets. </w:t>
      </w:r>
      <w:r w:rsidR="00AA19B9" w:rsidRPr="00CA2618">
        <w:t>For example, applicants may consider using statewide longitudinal data systems (SLDS), which are designed to help states, districts, schools, educators, and other stakeholders make data-informed decision</w:t>
      </w:r>
      <w:r w:rsidR="0037012B">
        <w:t>s</w:t>
      </w:r>
      <w:r w:rsidR="00AA19B9" w:rsidRPr="00CA2618">
        <w:t xml:space="preserve"> to improve student learning and outcomes.</w:t>
      </w:r>
      <w:r w:rsidR="00AA19B9" w:rsidRPr="00CA2618">
        <w:rPr>
          <w:rStyle w:val="FootnoteReference"/>
        </w:rPr>
        <w:footnoteReference w:id="5"/>
      </w:r>
      <w:r w:rsidR="00AA19B9">
        <w:t xml:space="preserve"> Existing data</w:t>
      </w:r>
      <w:r w:rsidRPr="00A60809">
        <w:t xml:space="preserve"> could be supplemented with primary data </w:t>
      </w:r>
      <w:r w:rsidR="00AA19B9" w:rsidRPr="004E41CB">
        <w:t>collection</w:t>
      </w:r>
      <w:r w:rsidR="00AA19B9">
        <w:t xml:space="preserve"> </w:t>
      </w:r>
      <w:r w:rsidRPr="00A60809">
        <w:t xml:space="preserve">to better track students with disabilities from high school to postsecondary settings and to better understand their experiences. </w:t>
      </w:r>
    </w:p>
    <w:p w14:paraId="3A7111D8" w14:textId="3900EAD1" w:rsidR="004E41CB" w:rsidRDefault="00E53E0D" w:rsidP="002A3C01">
      <w:pPr>
        <w:spacing w:before="244" w:line="247" w:lineRule="auto"/>
        <w:rPr>
          <w:szCs w:val="20"/>
        </w:rPr>
      </w:pPr>
      <w:r>
        <w:rPr>
          <w:szCs w:val="20"/>
        </w:rPr>
        <w:t>T</w:t>
      </w:r>
      <w:r w:rsidR="6FABB8F3" w:rsidRPr="00CA2618">
        <w:rPr>
          <w:szCs w:val="20"/>
        </w:rPr>
        <w:t xml:space="preserve">he Postsecondary Center will also conduct </w:t>
      </w:r>
      <w:r w:rsidR="6FABB8F3" w:rsidRPr="00AD759E">
        <w:rPr>
          <w:b/>
          <w:bCs/>
          <w:szCs w:val="20"/>
        </w:rPr>
        <w:t xml:space="preserve">national leadership </w:t>
      </w:r>
      <w:r w:rsidR="6FABB8F3" w:rsidRPr="001C555C">
        <w:rPr>
          <w:b/>
          <w:bCs/>
          <w:szCs w:val="20"/>
        </w:rPr>
        <w:t xml:space="preserve">activities </w:t>
      </w:r>
      <w:r w:rsidR="6FABB8F3" w:rsidRPr="00AD759E">
        <w:rPr>
          <w:szCs w:val="20"/>
        </w:rPr>
        <w:t xml:space="preserve">to </w:t>
      </w:r>
      <w:r w:rsidR="00FD06F5" w:rsidRPr="00CA2618">
        <w:rPr>
          <w:szCs w:val="20"/>
        </w:rPr>
        <w:t xml:space="preserve">inform and support the broader community. </w:t>
      </w:r>
      <w:r w:rsidR="00417AF9">
        <w:rPr>
          <w:szCs w:val="20"/>
        </w:rPr>
        <w:t>These</w:t>
      </w:r>
      <w:r w:rsidR="00FD06F5" w:rsidRPr="00CA2618">
        <w:rPr>
          <w:szCs w:val="20"/>
        </w:rPr>
        <w:t xml:space="preserve"> national leadership activities will build from and feed into the focused program of research and will help address the needs of a wide range of stakeholders.</w:t>
      </w:r>
      <w:r w:rsidR="001C555C">
        <w:rPr>
          <w:szCs w:val="20"/>
        </w:rPr>
        <w:t xml:space="preserve"> </w:t>
      </w:r>
    </w:p>
    <w:p w14:paraId="5416E656" w14:textId="44B22B26" w:rsidR="005558EB" w:rsidRPr="00CA2618" w:rsidRDefault="6FABB8F3" w:rsidP="00E51010">
      <w:pPr>
        <w:rPr>
          <w:szCs w:val="20"/>
        </w:rPr>
      </w:pPr>
      <w:bookmarkStart w:id="65" w:name="_Hlk111633830"/>
      <w:r w:rsidRPr="00CA2618">
        <w:rPr>
          <w:szCs w:val="20"/>
        </w:rPr>
        <w:t xml:space="preserve">To </w:t>
      </w:r>
      <w:r w:rsidR="004D531C">
        <w:rPr>
          <w:szCs w:val="20"/>
        </w:rPr>
        <w:t>promote greater awareness and access to</w:t>
      </w:r>
      <w:r w:rsidRPr="00CA2618">
        <w:rPr>
          <w:szCs w:val="20"/>
        </w:rPr>
        <w:t xml:space="preserve"> </w:t>
      </w:r>
      <w:r w:rsidR="004133C3">
        <w:rPr>
          <w:szCs w:val="20"/>
        </w:rPr>
        <w:t xml:space="preserve">research-based </w:t>
      </w:r>
      <w:r w:rsidR="6010FD50" w:rsidRPr="00CA2618">
        <w:rPr>
          <w:szCs w:val="20"/>
        </w:rPr>
        <w:t>i</w:t>
      </w:r>
      <w:r w:rsidRPr="00CA2618">
        <w:rPr>
          <w:szCs w:val="20"/>
        </w:rPr>
        <w:t>nformation</w:t>
      </w:r>
      <w:r w:rsidR="00000394" w:rsidRPr="00CA2618">
        <w:rPr>
          <w:szCs w:val="20"/>
        </w:rPr>
        <w:t xml:space="preserve"> about postsecondary students with disabilities</w:t>
      </w:r>
      <w:r w:rsidRPr="00CA2618">
        <w:rPr>
          <w:szCs w:val="20"/>
        </w:rPr>
        <w:t xml:space="preserve">, the Postsecondary Center will conduct activities that address the needs of </w:t>
      </w:r>
      <w:r w:rsidR="004D531C">
        <w:rPr>
          <w:szCs w:val="20"/>
        </w:rPr>
        <w:t>various stakeholders</w:t>
      </w:r>
      <w:r w:rsidRPr="00CA2618">
        <w:rPr>
          <w:szCs w:val="20"/>
        </w:rPr>
        <w:t xml:space="preserve">, including </w:t>
      </w:r>
      <w:r w:rsidR="00CB2D28">
        <w:rPr>
          <w:szCs w:val="20"/>
        </w:rPr>
        <w:t xml:space="preserve">students, </w:t>
      </w:r>
      <w:r w:rsidRPr="00CA2618">
        <w:rPr>
          <w:szCs w:val="20"/>
        </w:rPr>
        <w:t xml:space="preserve">higher education administrators, faculty and staff, policymakers, </w:t>
      </w:r>
      <w:r w:rsidR="00975446">
        <w:rPr>
          <w:szCs w:val="20"/>
        </w:rPr>
        <w:t>parents/guardians</w:t>
      </w:r>
      <w:r w:rsidRPr="00CA2618">
        <w:rPr>
          <w:szCs w:val="20"/>
        </w:rPr>
        <w:t xml:space="preserve">, </w:t>
      </w:r>
      <w:r w:rsidR="004D531C">
        <w:rPr>
          <w:szCs w:val="20"/>
        </w:rPr>
        <w:t xml:space="preserve">and </w:t>
      </w:r>
      <w:r w:rsidRPr="00CA2618">
        <w:rPr>
          <w:szCs w:val="20"/>
        </w:rPr>
        <w:t>researchers</w:t>
      </w:r>
      <w:r w:rsidR="1D33AF47" w:rsidRPr="00CA2618">
        <w:rPr>
          <w:szCs w:val="20"/>
        </w:rPr>
        <w:t xml:space="preserve">. </w:t>
      </w:r>
      <w:r w:rsidR="00D7670F">
        <w:rPr>
          <w:szCs w:val="20"/>
        </w:rPr>
        <w:t>Activities should include d</w:t>
      </w:r>
      <w:r w:rsidR="00737144" w:rsidRPr="00CA2618">
        <w:rPr>
          <w:szCs w:val="20"/>
        </w:rPr>
        <w:t>isseminati</w:t>
      </w:r>
      <w:r w:rsidR="00D7670F">
        <w:rPr>
          <w:szCs w:val="20"/>
        </w:rPr>
        <w:t>ng research findings through</w:t>
      </w:r>
      <w:r w:rsidR="009F0C63">
        <w:rPr>
          <w:szCs w:val="20"/>
        </w:rPr>
        <w:t xml:space="preserve"> a</w:t>
      </w:r>
      <w:r w:rsidRPr="00CA2618">
        <w:rPr>
          <w:szCs w:val="20"/>
        </w:rPr>
        <w:t xml:space="preserve"> </w:t>
      </w:r>
      <w:r w:rsidR="00CB2D28">
        <w:rPr>
          <w:szCs w:val="20"/>
        </w:rPr>
        <w:t xml:space="preserve">website designed specifically for the Center, </w:t>
      </w:r>
      <w:r w:rsidR="00F62695" w:rsidRPr="00CA2618">
        <w:rPr>
          <w:szCs w:val="20"/>
        </w:rPr>
        <w:t xml:space="preserve">presentations at professional conferences, </w:t>
      </w:r>
      <w:r w:rsidRPr="00CA2618">
        <w:rPr>
          <w:szCs w:val="20"/>
        </w:rPr>
        <w:t>working papers, briefs</w:t>
      </w:r>
      <w:r w:rsidR="1D33AF47" w:rsidRPr="00CA2618">
        <w:rPr>
          <w:szCs w:val="20"/>
        </w:rPr>
        <w:t>, infographics, videos, webinars, toolkits</w:t>
      </w:r>
      <w:r w:rsidR="004D531C">
        <w:rPr>
          <w:szCs w:val="20"/>
        </w:rPr>
        <w:t>,</w:t>
      </w:r>
      <w:r w:rsidRPr="00CA2618">
        <w:rPr>
          <w:szCs w:val="20"/>
        </w:rPr>
        <w:t xml:space="preserve"> social media</w:t>
      </w:r>
      <w:r w:rsidR="00A60809">
        <w:rPr>
          <w:szCs w:val="20"/>
        </w:rPr>
        <w:t xml:space="preserve"> posts</w:t>
      </w:r>
      <w:r w:rsidR="004D531C">
        <w:rPr>
          <w:szCs w:val="20"/>
        </w:rPr>
        <w:t>,</w:t>
      </w:r>
      <w:r w:rsidR="1D33AF47" w:rsidRPr="00CA2618">
        <w:rPr>
          <w:szCs w:val="20"/>
        </w:rPr>
        <w:t xml:space="preserve"> </w:t>
      </w:r>
      <w:r w:rsidRPr="00CA2618">
        <w:rPr>
          <w:szCs w:val="20"/>
        </w:rPr>
        <w:t>and</w:t>
      </w:r>
      <w:r w:rsidR="00F62695" w:rsidRPr="00CA2618">
        <w:rPr>
          <w:szCs w:val="20"/>
        </w:rPr>
        <w:t xml:space="preserve"> journal publications</w:t>
      </w:r>
      <w:r w:rsidRPr="00CA2618">
        <w:rPr>
          <w:szCs w:val="20"/>
        </w:rPr>
        <w:t>.</w:t>
      </w:r>
      <w:r w:rsidR="00D7670F" w:rsidRPr="00D7670F">
        <w:t xml:space="preserve"> </w:t>
      </w:r>
      <w:r w:rsidR="00D7670F">
        <w:t xml:space="preserve">Activities may also include </w:t>
      </w:r>
      <w:r w:rsidR="00D7670F" w:rsidRPr="00D7670F">
        <w:rPr>
          <w:szCs w:val="20"/>
        </w:rPr>
        <w:t>convenings with researchers and stakeholders</w:t>
      </w:r>
      <w:r w:rsidR="00D7670F">
        <w:rPr>
          <w:szCs w:val="20"/>
        </w:rPr>
        <w:t xml:space="preserve"> to</w:t>
      </w:r>
      <w:r w:rsidR="00D7670F" w:rsidRPr="00D7670F">
        <w:rPr>
          <w:szCs w:val="20"/>
        </w:rPr>
        <w:t xml:space="preserve"> facilitate the exchange of information and ideas. </w:t>
      </w:r>
      <w:r w:rsidRPr="00CA2618">
        <w:rPr>
          <w:szCs w:val="20"/>
        </w:rPr>
        <w:t xml:space="preserve"> </w:t>
      </w:r>
    </w:p>
    <w:bookmarkEnd w:id="65"/>
    <w:p w14:paraId="5704D4F7" w14:textId="77777777" w:rsidR="00E51010" w:rsidRPr="00CA2618" w:rsidRDefault="00E51010" w:rsidP="00E51010">
      <w:pPr>
        <w:rPr>
          <w:sz w:val="18"/>
          <w:szCs w:val="18"/>
        </w:rPr>
      </w:pPr>
    </w:p>
    <w:p w14:paraId="1C9DA372" w14:textId="72066F13" w:rsidR="00645D61" w:rsidRPr="00CA2618" w:rsidRDefault="5BCC9902" w:rsidP="00E51010">
      <w:pPr>
        <w:rPr>
          <w:szCs w:val="20"/>
        </w:rPr>
      </w:pPr>
      <w:r w:rsidRPr="00CA2618">
        <w:rPr>
          <w:szCs w:val="20"/>
        </w:rPr>
        <w:t xml:space="preserve">To improve the </w:t>
      </w:r>
      <w:r w:rsidR="3684B489" w:rsidRPr="00CA2618">
        <w:rPr>
          <w:szCs w:val="20"/>
        </w:rPr>
        <w:t>research ca</w:t>
      </w:r>
      <w:r w:rsidRPr="00CA2618">
        <w:rPr>
          <w:szCs w:val="20"/>
        </w:rPr>
        <w:t xml:space="preserve">pacity of </w:t>
      </w:r>
      <w:r w:rsidR="3684B489" w:rsidRPr="00CA2618">
        <w:rPr>
          <w:szCs w:val="20"/>
        </w:rPr>
        <w:t>the</w:t>
      </w:r>
      <w:r w:rsidRPr="00CA2618">
        <w:rPr>
          <w:szCs w:val="20"/>
        </w:rPr>
        <w:t xml:space="preserve"> field, the Postsecondary Center will conduct activities </w:t>
      </w:r>
      <w:r w:rsidR="000700D1" w:rsidRPr="00CA2618">
        <w:rPr>
          <w:szCs w:val="20"/>
        </w:rPr>
        <w:t>to</w:t>
      </w:r>
      <w:r w:rsidRPr="00CA2618">
        <w:rPr>
          <w:szCs w:val="20"/>
        </w:rPr>
        <w:t xml:space="preserve"> </w:t>
      </w:r>
      <w:r w:rsidR="3684B489" w:rsidRPr="00CA2618">
        <w:rPr>
          <w:szCs w:val="20"/>
        </w:rPr>
        <w:t xml:space="preserve">support the training and development of </w:t>
      </w:r>
      <w:r w:rsidR="0043474E">
        <w:rPr>
          <w:szCs w:val="20"/>
        </w:rPr>
        <w:t xml:space="preserve">doctoral students and early career </w:t>
      </w:r>
      <w:r w:rsidR="4D7E5BFA" w:rsidRPr="00CA2618">
        <w:rPr>
          <w:szCs w:val="20"/>
        </w:rPr>
        <w:t xml:space="preserve">investigators </w:t>
      </w:r>
      <w:r w:rsidRPr="00CA2618">
        <w:rPr>
          <w:szCs w:val="20"/>
        </w:rPr>
        <w:t xml:space="preserve">interested in </w:t>
      </w:r>
      <w:r w:rsidR="000700D1" w:rsidRPr="00CA2618">
        <w:rPr>
          <w:szCs w:val="20"/>
        </w:rPr>
        <w:t xml:space="preserve">conducting </w:t>
      </w:r>
      <w:r w:rsidRPr="00CA2618">
        <w:rPr>
          <w:szCs w:val="20"/>
        </w:rPr>
        <w:t xml:space="preserve">research </w:t>
      </w:r>
      <w:r w:rsidR="000700D1" w:rsidRPr="00CA2618">
        <w:rPr>
          <w:szCs w:val="20"/>
        </w:rPr>
        <w:t xml:space="preserve">focused </w:t>
      </w:r>
      <w:r w:rsidRPr="00CA2618">
        <w:rPr>
          <w:szCs w:val="20"/>
        </w:rPr>
        <w:t>on students with disabilities in postsecondary education</w:t>
      </w:r>
      <w:r w:rsidR="0043474E">
        <w:rPr>
          <w:szCs w:val="20"/>
        </w:rPr>
        <w:t xml:space="preserve"> as well as</w:t>
      </w:r>
      <w:r w:rsidR="00E95F75">
        <w:rPr>
          <w:szCs w:val="20"/>
        </w:rPr>
        <w:t xml:space="preserve"> </w:t>
      </w:r>
      <w:r w:rsidR="00CA77EA">
        <w:rPr>
          <w:szCs w:val="20"/>
        </w:rPr>
        <w:t xml:space="preserve">to provide training and mentoring to </w:t>
      </w:r>
      <w:r w:rsidR="00C10816">
        <w:rPr>
          <w:szCs w:val="20"/>
        </w:rPr>
        <w:t>established</w:t>
      </w:r>
      <w:r w:rsidR="0043474E">
        <w:rPr>
          <w:szCs w:val="20"/>
        </w:rPr>
        <w:t xml:space="preserve"> </w:t>
      </w:r>
      <w:r w:rsidR="00CA77EA">
        <w:rPr>
          <w:szCs w:val="20"/>
        </w:rPr>
        <w:t xml:space="preserve">researchers </w:t>
      </w:r>
      <w:r w:rsidR="00E95F75">
        <w:rPr>
          <w:szCs w:val="20"/>
        </w:rPr>
        <w:t xml:space="preserve">who </w:t>
      </w:r>
      <w:r w:rsidR="00CA77EA">
        <w:rPr>
          <w:szCs w:val="20"/>
        </w:rPr>
        <w:t>would benefit from additional support</w:t>
      </w:r>
      <w:r w:rsidR="00C8191B">
        <w:rPr>
          <w:szCs w:val="20"/>
        </w:rPr>
        <w:t xml:space="preserve">. </w:t>
      </w:r>
      <w:r w:rsidR="002A3C01">
        <w:rPr>
          <w:szCs w:val="20"/>
        </w:rPr>
        <w:t>This</w:t>
      </w:r>
      <w:r w:rsidR="3684B489" w:rsidRPr="00CA2618">
        <w:rPr>
          <w:szCs w:val="20"/>
        </w:rPr>
        <w:t xml:space="preserve"> may include trainings related to conducting rigorous research in postsecondary settings or secondary data analyses, </w:t>
      </w:r>
      <w:bookmarkStart w:id="66" w:name="_Hlk112401111"/>
      <w:r w:rsidR="00F62695" w:rsidRPr="00CA2618">
        <w:rPr>
          <w:szCs w:val="20"/>
        </w:rPr>
        <w:t xml:space="preserve">sponsoring </w:t>
      </w:r>
      <w:r w:rsidR="006E10E0">
        <w:rPr>
          <w:szCs w:val="20"/>
        </w:rPr>
        <w:t xml:space="preserve">research </w:t>
      </w:r>
      <w:r w:rsidR="00F62695" w:rsidRPr="00CA2618">
        <w:rPr>
          <w:szCs w:val="20"/>
        </w:rPr>
        <w:t xml:space="preserve">apprenticeships in </w:t>
      </w:r>
      <w:r w:rsidR="0092784D">
        <w:rPr>
          <w:szCs w:val="20"/>
        </w:rPr>
        <w:t>state or local education agencies</w:t>
      </w:r>
      <w:r w:rsidR="00F62695" w:rsidRPr="00CA2618">
        <w:rPr>
          <w:szCs w:val="20"/>
        </w:rPr>
        <w:t xml:space="preserve"> and colleges/universities</w:t>
      </w:r>
      <w:bookmarkEnd w:id="66"/>
      <w:r w:rsidR="00F62695" w:rsidRPr="00CA2618">
        <w:rPr>
          <w:szCs w:val="20"/>
        </w:rPr>
        <w:t xml:space="preserve">, </w:t>
      </w:r>
      <w:r w:rsidR="3684B489" w:rsidRPr="00CA2618">
        <w:rPr>
          <w:szCs w:val="20"/>
        </w:rPr>
        <w:t>mentoring and networking opportunities, webinars, and workshops. IES encourages applicants to ensure that research capacity-building activities include researchers from diverse backgrounds, including individuals from traditionally underrepresented communities, such as researchers with disabilities.</w:t>
      </w:r>
    </w:p>
    <w:p w14:paraId="4EF4503A" w14:textId="77777777" w:rsidR="004133C3" w:rsidRPr="004133C3" w:rsidRDefault="004133C3" w:rsidP="00B9175D"/>
    <w:p w14:paraId="5416E65A" w14:textId="297ED9ED" w:rsidR="005558EB" w:rsidRPr="00CA2618" w:rsidRDefault="39F79BEA" w:rsidP="00A6408E">
      <w:pPr>
        <w:pStyle w:val="BodyText"/>
      </w:pPr>
      <w:r w:rsidRPr="00CA2618">
        <w:t xml:space="preserve">Finally, the Postsecondary Center will conduct </w:t>
      </w:r>
      <w:r w:rsidRPr="00CA2618">
        <w:rPr>
          <w:b/>
          <w:bCs/>
        </w:rPr>
        <w:t>supplemental activities</w:t>
      </w:r>
      <w:r w:rsidR="002A3C01" w:rsidRPr="002A3C01">
        <w:t>, which</w:t>
      </w:r>
      <w:r w:rsidR="002A3C01">
        <w:rPr>
          <w:b/>
          <w:bCs/>
        </w:rPr>
        <w:t xml:space="preserve"> </w:t>
      </w:r>
      <w:r w:rsidRPr="00CA2618">
        <w:t>may include relatively rapid research/data analysis in response to questions t</w:t>
      </w:r>
      <w:r w:rsidR="5C04EDE9" w:rsidRPr="00CA2618">
        <w:t>hat are not being addressed adequately elsewhere</w:t>
      </w:r>
      <w:r w:rsidR="7E88EF7C" w:rsidRPr="00CA2618">
        <w:t xml:space="preserve"> </w:t>
      </w:r>
      <w:r w:rsidRPr="00CA2618">
        <w:t xml:space="preserve">or additional </w:t>
      </w:r>
      <w:r w:rsidR="003D107E">
        <w:t>national leadership</w:t>
      </w:r>
      <w:r w:rsidR="003D107E" w:rsidRPr="00CA2618">
        <w:t xml:space="preserve"> </w:t>
      </w:r>
      <w:r w:rsidRPr="00CA2618">
        <w:t xml:space="preserve">activities. The Postsecondary Center will work cooperatively with IES to select and design these activities in response to policy and practice needs. For this reason, IES does not expect a </w:t>
      </w:r>
      <w:r w:rsidRPr="00CA2618">
        <w:lastRenderedPageBreak/>
        <w:t xml:space="preserve">detailed plan for these supplemental activities in the application but does expect a budget </w:t>
      </w:r>
      <w:r w:rsidR="00ED62F6">
        <w:t>of</w:t>
      </w:r>
      <w:r w:rsidR="207A23EE" w:rsidRPr="00CA2618">
        <w:t xml:space="preserve"> </w:t>
      </w:r>
      <w:r w:rsidRPr="00CA2618">
        <w:t>$250,000</w:t>
      </w:r>
      <w:r w:rsidR="00ED62F6">
        <w:t xml:space="preserve"> set aside</w:t>
      </w:r>
      <w:r w:rsidR="00AA3BD4" w:rsidRPr="00CA2618">
        <w:t xml:space="preserve"> </w:t>
      </w:r>
      <w:r w:rsidRPr="00CA2618">
        <w:t>for them.</w:t>
      </w:r>
    </w:p>
    <w:p w14:paraId="5416E65C" w14:textId="031790E8" w:rsidR="005558EB" w:rsidRPr="00CA2618" w:rsidRDefault="008B1F5D" w:rsidP="008B5080">
      <w:pPr>
        <w:pStyle w:val="Heading2"/>
      </w:pPr>
      <w:bookmarkStart w:id="67" w:name="2._Requirements"/>
      <w:bookmarkStart w:id="68" w:name="_Toc109396851"/>
      <w:bookmarkStart w:id="69" w:name="_Toc114644420"/>
      <w:bookmarkEnd w:id="67"/>
      <w:r>
        <w:t xml:space="preserve">B. </w:t>
      </w:r>
      <w:r w:rsidR="00FD06F5" w:rsidRPr="00CA2618">
        <w:t>Requirements</w:t>
      </w:r>
      <w:bookmarkEnd w:id="68"/>
      <w:bookmarkEnd w:id="69"/>
    </w:p>
    <w:p w14:paraId="5416E665" w14:textId="1E2438E2" w:rsidR="005558EB" w:rsidRPr="00CA2618" w:rsidRDefault="005C3EA6" w:rsidP="00965B59">
      <w:pPr>
        <w:pStyle w:val="Heading3"/>
      </w:pPr>
      <w:bookmarkStart w:id="70" w:name="(a)_Sample,_Outcomes,_and_Setting"/>
      <w:bookmarkStart w:id="71" w:name="(1)_Sample"/>
      <w:bookmarkStart w:id="72" w:name="(2)_Outcomes"/>
      <w:bookmarkStart w:id="73" w:name="_Outcomes"/>
      <w:bookmarkStart w:id="74" w:name="(3)_Setting"/>
      <w:bookmarkStart w:id="75" w:name="(b)_R&amp;D_Center_Narrative"/>
      <w:bookmarkStart w:id="76" w:name="_1._R&amp;D_Center"/>
      <w:bookmarkStart w:id="77" w:name="_Toc114644421"/>
      <w:bookmarkEnd w:id="70"/>
      <w:bookmarkEnd w:id="71"/>
      <w:bookmarkEnd w:id="72"/>
      <w:bookmarkEnd w:id="73"/>
      <w:bookmarkEnd w:id="74"/>
      <w:bookmarkEnd w:id="75"/>
      <w:bookmarkEnd w:id="76"/>
      <w:r>
        <w:t xml:space="preserve">1. </w:t>
      </w:r>
      <w:r w:rsidR="00FD06F5" w:rsidRPr="00CA2618">
        <w:t>R&amp;D Center Narrative</w:t>
      </w:r>
      <w:bookmarkEnd w:id="77"/>
    </w:p>
    <w:p w14:paraId="5416E669" w14:textId="25C153FD" w:rsidR="005558EB" w:rsidRPr="00CA2618" w:rsidRDefault="3425362B" w:rsidP="00A6408E">
      <w:pPr>
        <w:pStyle w:val="BodyText"/>
      </w:pPr>
      <w:r w:rsidRPr="00CA2618">
        <w:t xml:space="preserve">The R&amp;D Center narrative </w:t>
      </w:r>
      <w:r w:rsidRPr="00CA2618">
        <w:rPr>
          <w:b/>
          <w:bCs/>
        </w:rPr>
        <w:t xml:space="preserve">must </w:t>
      </w:r>
      <w:r w:rsidRPr="00CA2618">
        <w:t xml:space="preserve">adhere to the formatting guidelines (see </w:t>
      </w:r>
      <w:hyperlink w:anchor="_General_Formatting" w:history="1">
        <w:r w:rsidRPr="00CA2618">
          <w:rPr>
            <w:color w:val="003CA4"/>
            <w:u w:val="single" w:color="003CA4"/>
          </w:rPr>
          <w:t>Part I</w:t>
        </w:r>
        <w:r w:rsidR="05B43A2E" w:rsidRPr="00CA2618">
          <w:rPr>
            <w:color w:val="003CA4"/>
            <w:u w:val="single" w:color="003CA4"/>
          </w:rPr>
          <w:t>II</w:t>
        </w:r>
        <w:r w:rsidRPr="00CA2618">
          <w:rPr>
            <w:color w:val="003CA4"/>
            <w:u w:val="single" w:color="003CA4"/>
          </w:rPr>
          <w:t>.B</w:t>
        </w:r>
      </w:hyperlink>
      <w:r w:rsidRPr="00CA2618">
        <w:t xml:space="preserve">) and be </w:t>
      </w:r>
      <w:r w:rsidRPr="00CA2618">
        <w:rPr>
          <w:b/>
          <w:bCs/>
        </w:rPr>
        <w:t xml:space="preserve">no more than </w:t>
      </w:r>
      <w:r w:rsidRPr="00CA2618">
        <w:t>35 pages. If the narrative exceeds this page limit, IES will remove any pages after the 35</w:t>
      </w:r>
      <w:r w:rsidRPr="00CA2618">
        <w:rPr>
          <w:vertAlign w:val="superscript"/>
        </w:rPr>
        <w:t>th</w:t>
      </w:r>
      <w:r w:rsidR="05B43A2E" w:rsidRPr="00CA2618">
        <w:t xml:space="preserve"> </w:t>
      </w:r>
      <w:r w:rsidRPr="00CA2618">
        <w:t>page of</w:t>
      </w:r>
      <w:r w:rsidR="32ECDFD8" w:rsidRPr="00CA2618">
        <w:t xml:space="preserve"> </w:t>
      </w:r>
      <w:r w:rsidRPr="00CA2618">
        <w:t xml:space="preserve">the narrative. The narrative </w:t>
      </w:r>
      <w:r w:rsidRPr="00CA2618">
        <w:rPr>
          <w:b/>
          <w:bCs/>
        </w:rPr>
        <w:t xml:space="preserve">must </w:t>
      </w:r>
      <w:r w:rsidRPr="00CA2618">
        <w:t>in</w:t>
      </w:r>
      <w:r w:rsidRPr="00AD759E">
        <w:t xml:space="preserve">clude five sections: Significance, Research Plan, </w:t>
      </w:r>
      <w:r w:rsidR="008A6975" w:rsidRPr="00AD759E">
        <w:t xml:space="preserve">National </w:t>
      </w:r>
      <w:r w:rsidRPr="00AD759E">
        <w:t>Leadership Activities,</w:t>
      </w:r>
      <w:r w:rsidRPr="00CA2618">
        <w:t xml:space="preserve"> Management and Institutional Resources, and Personnel.</w:t>
      </w:r>
    </w:p>
    <w:p w14:paraId="5416E66A" w14:textId="04BFDA6B" w:rsidR="005558EB" w:rsidRPr="00CA2618" w:rsidRDefault="00F55F10" w:rsidP="00041DD0">
      <w:pPr>
        <w:pStyle w:val="Heading4"/>
      </w:pPr>
      <w:bookmarkStart w:id="78" w:name="(1)_Significance_of_the_Focused_Program_"/>
      <w:bookmarkEnd w:id="78"/>
      <w:r>
        <w:t xml:space="preserve">(a) </w:t>
      </w:r>
      <w:r w:rsidR="00FD06F5" w:rsidRPr="00CA2618">
        <w:t>Significance of the Focused Program of Research and National Leadership Activities</w:t>
      </w:r>
    </w:p>
    <w:p w14:paraId="5416E66B" w14:textId="2BC66DEC" w:rsidR="005558EB" w:rsidRPr="00CA2618" w:rsidRDefault="00FD06F5" w:rsidP="00A6408E">
      <w:pPr>
        <w:pStyle w:val="BodyText"/>
      </w:pPr>
      <w:r w:rsidRPr="00CA2618">
        <w:t xml:space="preserve">The purpose of this section is to describe </w:t>
      </w:r>
      <w:r w:rsidR="008634D2">
        <w:t xml:space="preserve">and justify the importance of </w:t>
      </w:r>
      <w:r w:rsidRPr="00CA2618">
        <w:t xml:space="preserve">the </w:t>
      </w:r>
      <w:r w:rsidR="00197AC6">
        <w:t xml:space="preserve">exploratory </w:t>
      </w:r>
      <w:r w:rsidR="0016776A" w:rsidRPr="00CA2618">
        <w:t>research</w:t>
      </w:r>
      <w:r w:rsidRPr="00CA2618">
        <w:t xml:space="preserve"> </w:t>
      </w:r>
      <w:r w:rsidR="00197AC6">
        <w:t>and national leadership activities that the</w:t>
      </w:r>
      <w:r w:rsidRPr="00CA2618">
        <w:t xml:space="preserve"> Postsecondary Center will </w:t>
      </w:r>
      <w:r w:rsidR="00197AC6">
        <w:t>conduct</w:t>
      </w:r>
      <w:r w:rsidR="00CC5C64" w:rsidRPr="00CA2618">
        <w:t xml:space="preserve">. </w:t>
      </w:r>
    </w:p>
    <w:p w14:paraId="5416E66C" w14:textId="230A6A1C" w:rsidR="005558EB" w:rsidRPr="00C80654" w:rsidRDefault="6251AC79" w:rsidP="29233D42">
      <w:pPr>
        <w:spacing w:before="242"/>
        <w:rPr>
          <w:szCs w:val="20"/>
        </w:rPr>
      </w:pPr>
      <w:r w:rsidRPr="00CA2618">
        <w:rPr>
          <w:szCs w:val="20"/>
        </w:rPr>
        <w:t xml:space="preserve">You </w:t>
      </w:r>
      <w:r w:rsidRPr="00CA2618">
        <w:rPr>
          <w:b/>
          <w:bCs/>
          <w:szCs w:val="20"/>
        </w:rPr>
        <w:t>must describe</w:t>
      </w:r>
      <w:r w:rsidR="00277CE3">
        <w:rPr>
          <w:szCs w:val="20"/>
        </w:rPr>
        <w:t xml:space="preserve"> the</w:t>
      </w:r>
    </w:p>
    <w:p w14:paraId="5416E66D" w14:textId="6F68FDF9" w:rsidR="005558EB" w:rsidRPr="00CA2618" w:rsidRDefault="00277CE3" w:rsidP="000E4E7B">
      <w:pPr>
        <w:pStyle w:val="ListParagraph"/>
        <w:numPr>
          <w:ilvl w:val="0"/>
          <w:numId w:val="43"/>
        </w:numPr>
        <w:tabs>
          <w:tab w:val="left" w:pos="1879"/>
          <w:tab w:val="left" w:pos="1881"/>
        </w:tabs>
        <w:spacing w:before="7" w:line="247" w:lineRule="auto"/>
        <w:rPr>
          <w:szCs w:val="20"/>
        </w:rPr>
      </w:pPr>
      <w:r>
        <w:rPr>
          <w:szCs w:val="20"/>
        </w:rPr>
        <w:t>C</w:t>
      </w:r>
      <w:r w:rsidR="6251AC79" w:rsidRPr="00CA2618">
        <w:rPr>
          <w:szCs w:val="20"/>
        </w:rPr>
        <w:t xml:space="preserve">onceptual framework that will guide the </w:t>
      </w:r>
      <w:r w:rsidR="00FD06F5" w:rsidRPr="00CA2618">
        <w:rPr>
          <w:szCs w:val="20"/>
        </w:rPr>
        <w:t>c</w:t>
      </w:r>
      <w:r w:rsidR="6251AC79" w:rsidRPr="00CA2618">
        <w:rPr>
          <w:szCs w:val="20"/>
        </w:rPr>
        <w:t xml:space="preserve">enter’s work, including </w:t>
      </w:r>
      <w:r w:rsidR="00D70D52">
        <w:rPr>
          <w:szCs w:val="20"/>
        </w:rPr>
        <w:t xml:space="preserve">the </w:t>
      </w:r>
      <w:r w:rsidR="6251AC79" w:rsidRPr="00CA2618">
        <w:rPr>
          <w:szCs w:val="20"/>
        </w:rPr>
        <w:t>national leadership</w:t>
      </w:r>
      <w:r w:rsidR="00D70D52">
        <w:rPr>
          <w:szCs w:val="20"/>
        </w:rPr>
        <w:t xml:space="preserve"> </w:t>
      </w:r>
      <w:r w:rsidR="6251AC79" w:rsidRPr="00CA2618">
        <w:rPr>
          <w:szCs w:val="20"/>
        </w:rPr>
        <w:t>activities</w:t>
      </w:r>
    </w:p>
    <w:p w14:paraId="5416E66F" w14:textId="29E42DF9" w:rsidR="005558EB" w:rsidRDefault="00277CE3" w:rsidP="000E4E7B">
      <w:pPr>
        <w:pStyle w:val="ListParagraph"/>
        <w:numPr>
          <w:ilvl w:val="0"/>
          <w:numId w:val="43"/>
        </w:numPr>
        <w:tabs>
          <w:tab w:val="left" w:pos="1880"/>
          <w:tab w:val="left" w:pos="1881"/>
        </w:tabs>
        <w:spacing w:before="8"/>
        <w:rPr>
          <w:szCs w:val="20"/>
        </w:rPr>
      </w:pPr>
      <w:r>
        <w:rPr>
          <w:szCs w:val="20"/>
        </w:rPr>
        <w:t>R</w:t>
      </w:r>
      <w:r w:rsidR="6251AC79" w:rsidRPr="00CA2618">
        <w:rPr>
          <w:szCs w:val="20"/>
        </w:rPr>
        <w:t xml:space="preserve">esearch questions the </w:t>
      </w:r>
      <w:r w:rsidR="008634D2">
        <w:rPr>
          <w:szCs w:val="20"/>
        </w:rPr>
        <w:t>c</w:t>
      </w:r>
      <w:r w:rsidR="6251AC79" w:rsidRPr="00CA2618">
        <w:rPr>
          <w:szCs w:val="20"/>
        </w:rPr>
        <w:t>enter will address</w:t>
      </w:r>
    </w:p>
    <w:p w14:paraId="2DCF9CCF" w14:textId="57C8F07E" w:rsidR="00420C13" w:rsidRPr="00CA2618" w:rsidRDefault="00277CE3" w:rsidP="000E4E7B">
      <w:pPr>
        <w:pStyle w:val="ListParagraph"/>
        <w:numPr>
          <w:ilvl w:val="0"/>
          <w:numId w:val="43"/>
        </w:numPr>
        <w:tabs>
          <w:tab w:val="left" w:pos="1880"/>
          <w:tab w:val="left" w:pos="1881"/>
        </w:tabs>
        <w:spacing w:before="8"/>
        <w:rPr>
          <w:szCs w:val="20"/>
        </w:rPr>
      </w:pPr>
      <w:r>
        <w:rPr>
          <w:szCs w:val="20"/>
        </w:rPr>
        <w:t>F</w:t>
      </w:r>
      <w:r w:rsidR="00420C13" w:rsidRPr="00420C13">
        <w:rPr>
          <w:szCs w:val="20"/>
        </w:rPr>
        <w:t>actors you will study and how they are related to student outcomes</w:t>
      </w:r>
    </w:p>
    <w:p w14:paraId="5416E670" w14:textId="4DB7EB72" w:rsidR="005558EB" w:rsidRPr="00CA2618" w:rsidRDefault="005C3EA6" w:rsidP="00041DD0">
      <w:pPr>
        <w:pStyle w:val="Heading4"/>
      </w:pPr>
      <w:bookmarkStart w:id="79" w:name="(2)_Research_Plan_for_the_Focused_Progra"/>
      <w:bookmarkEnd w:id="79"/>
      <w:r>
        <w:t xml:space="preserve">(b) </w:t>
      </w:r>
      <w:r w:rsidR="00FD06F5" w:rsidRPr="00CA2618">
        <w:t>Research Plan for the Focused Program of Research</w:t>
      </w:r>
    </w:p>
    <w:p w14:paraId="5416E671" w14:textId="0FDF7BC5" w:rsidR="005558EB" w:rsidRPr="00CA2618" w:rsidRDefault="00FD06F5" w:rsidP="00A6408E">
      <w:pPr>
        <w:pStyle w:val="BodyText"/>
      </w:pPr>
      <w:r w:rsidRPr="00CA2618">
        <w:t xml:space="preserve">The purpose of this section is to describe </w:t>
      </w:r>
      <w:r w:rsidR="008634D2">
        <w:t>the</w:t>
      </w:r>
      <w:r w:rsidRPr="00CA2618">
        <w:t xml:space="preserve"> </w:t>
      </w:r>
      <w:r w:rsidR="000833BB">
        <w:t xml:space="preserve">design and methods for each study in the </w:t>
      </w:r>
      <w:r w:rsidRPr="00CA2618">
        <w:t>focused program of research</w:t>
      </w:r>
      <w:r w:rsidR="000833BB">
        <w:t xml:space="preserve"> and demonstrate how they will allow you to address your research questions</w:t>
      </w:r>
      <w:r w:rsidRPr="00CA2618">
        <w:t>.</w:t>
      </w:r>
      <w:r w:rsidR="003F1FCD" w:rsidRPr="00CA2618">
        <w:t xml:space="preserve"> </w:t>
      </w:r>
    </w:p>
    <w:p w14:paraId="5416E672" w14:textId="77777777" w:rsidR="005558EB" w:rsidRPr="00CA2618" w:rsidRDefault="005558EB" w:rsidP="00A6408E">
      <w:pPr>
        <w:pStyle w:val="BodyText"/>
      </w:pPr>
    </w:p>
    <w:p w14:paraId="5416E673" w14:textId="4E05064B" w:rsidR="005558EB" w:rsidRPr="00CA2618" w:rsidRDefault="6251AC79" w:rsidP="29233D42">
      <w:pPr>
        <w:rPr>
          <w:szCs w:val="20"/>
        </w:rPr>
      </w:pPr>
      <w:bookmarkStart w:id="80" w:name="_Hlk107913368"/>
      <w:r w:rsidRPr="00CA2618">
        <w:rPr>
          <w:szCs w:val="20"/>
        </w:rPr>
        <w:t xml:space="preserve">You </w:t>
      </w:r>
      <w:r w:rsidRPr="00CA2618">
        <w:rPr>
          <w:b/>
          <w:bCs/>
          <w:szCs w:val="20"/>
        </w:rPr>
        <w:t xml:space="preserve">must describe </w:t>
      </w:r>
      <w:r w:rsidRPr="00CA2618">
        <w:rPr>
          <w:szCs w:val="20"/>
        </w:rPr>
        <w:t>the</w:t>
      </w:r>
    </w:p>
    <w:p w14:paraId="5416E674" w14:textId="68DE283C" w:rsidR="005558EB" w:rsidRPr="00CA2618" w:rsidRDefault="00FD06F5" w:rsidP="000E4E7B">
      <w:pPr>
        <w:pStyle w:val="ListParagraph"/>
        <w:numPr>
          <w:ilvl w:val="0"/>
          <w:numId w:val="44"/>
        </w:numPr>
        <w:tabs>
          <w:tab w:val="left" w:pos="1880"/>
          <w:tab w:val="left" w:pos="1881"/>
        </w:tabs>
        <w:spacing w:before="9"/>
      </w:pPr>
      <w:r w:rsidRPr="00CA2618">
        <w:t>Characteristics of your sample</w:t>
      </w:r>
    </w:p>
    <w:p w14:paraId="5416E675" w14:textId="2DBA66C1" w:rsidR="005558EB" w:rsidRPr="00CA2618" w:rsidRDefault="00FD06F5" w:rsidP="000E4E7B">
      <w:pPr>
        <w:pStyle w:val="ListParagraph"/>
        <w:numPr>
          <w:ilvl w:val="0"/>
          <w:numId w:val="44"/>
        </w:numPr>
        <w:tabs>
          <w:tab w:val="left" w:pos="1880"/>
          <w:tab w:val="left" w:pos="1881"/>
        </w:tabs>
        <w:spacing w:before="7"/>
      </w:pPr>
      <w:r w:rsidRPr="00CA2618">
        <w:t>Research design and methods for each study proposed</w:t>
      </w:r>
    </w:p>
    <w:p w14:paraId="5416E679" w14:textId="6304D599" w:rsidR="005558EB" w:rsidRPr="00CA2618" w:rsidRDefault="00FD06F5" w:rsidP="000E4E7B">
      <w:pPr>
        <w:pStyle w:val="ListParagraph"/>
        <w:numPr>
          <w:ilvl w:val="0"/>
          <w:numId w:val="44"/>
        </w:numPr>
        <w:tabs>
          <w:tab w:val="left" w:pos="1880"/>
          <w:tab w:val="left" w:pos="1881"/>
        </w:tabs>
        <w:spacing w:before="8" w:line="269" w:lineRule="exact"/>
        <w:rPr>
          <w:rFonts w:eastAsiaTheme="minorEastAsia" w:cstheme="minorBidi"/>
          <w:szCs w:val="20"/>
        </w:rPr>
      </w:pPr>
      <w:r w:rsidRPr="00CA2618">
        <w:rPr>
          <w:szCs w:val="20"/>
        </w:rPr>
        <w:t>Data analysis plans for each study</w:t>
      </w:r>
    </w:p>
    <w:p w14:paraId="5416E67A" w14:textId="12E03B73" w:rsidR="005558EB" w:rsidRPr="00CA2618" w:rsidRDefault="005C3EA6" w:rsidP="00041DD0">
      <w:pPr>
        <w:pStyle w:val="Heading4"/>
      </w:pPr>
      <w:bookmarkStart w:id="81" w:name="(3)_National_Leadership,_Capacity-Buildi"/>
      <w:bookmarkEnd w:id="80"/>
      <w:bookmarkEnd w:id="81"/>
      <w:r>
        <w:t>(c)</w:t>
      </w:r>
      <w:r w:rsidR="00B2549A">
        <w:t xml:space="preserve"> </w:t>
      </w:r>
      <w:r w:rsidR="00FD06F5" w:rsidRPr="00CA2618">
        <w:t>National Leadership Activities</w:t>
      </w:r>
    </w:p>
    <w:p w14:paraId="5416E67B" w14:textId="52F6AF2F" w:rsidR="005558EB" w:rsidRPr="00CA2618" w:rsidRDefault="00FD06F5" w:rsidP="00A6408E">
      <w:pPr>
        <w:pStyle w:val="BodyText"/>
      </w:pPr>
      <w:r w:rsidRPr="00CA2618">
        <w:t xml:space="preserve">The purpose of this section is to describe the Postsecondary Center’s </w:t>
      </w:r>
      <w:r w:rsidR="000B7AB4" w:rsidRPr="00CA2618">
        <w:t xml:space="preserve">national </w:t>
      </w:r>
      <w:r w:rsidRPr="00CA2618">
        <w:t>leadership activities.</w:t>
      </w:r>
    </w:p>
    <w:p w14:paraId="5416E67C" w14:textId="5AE53589" w:rsidR="005558EB" w:rsidRPr="00CA2618" w:rsidRDefault="6251AC79" w:rsidP="29233D42">
      <w:pPr>
        <w:spacing w:before="244"/>
        <w:rPr>
          <w:szCs w:val="20"/>
        </w:rPr>
      </w:pPr>
      <w:r w:rsidRPr="00CA2618">
        <w:rPr>
          <w:szCs w:val="20"/>
        </w:rPr>
        <w:t xml:space="preserve">You </w:t>
      </w:r>
      <w:r w:rsidRPr="00CA2618">
        <w:rPr>
          <w:b/>
          <w:bCs/>
          <w:szCs w:val="20"/>
        </w:rPr>
        <w:t xml:space="preserve">must describe </w:t>
      </w:r>
      <w:r w:rsidRPr="00CA2618">
        <w:rPr>
          <w:szCs w:val="20"/>
        </w:rPr>
        <w:t>how you will</w:t>
      </w:r>
    </w:p>
    <w:p w14:paraId="5416E67D" w14:textId="38D9610B" w:rsidR="005558EB" w:rsidRPr="00CA2618" w:rsidRDefault="6251AC79" w:rsidP="000E4E7B">
      <w:pPr>
        <w:pStyle w:val="ListParagraph"/>
        <w:numPr>
          <w:ilvl w:val="0"/>
          <w:numId w:val="45"/>
        </w:numPr>
        <w:tabs>
          <w:tab w:val="left" w:pos="1879"/>
          <w:tab w:val="left" w:pos="1881"/>
        </w:tabs>
        <w:spacing w:before="8"/>
        <w:rPr>
          <w:szCs w:val="20"/>
        </w:rPr>
      </w:pPr>
      <w:r w:rsidRPr="00CA2618">
        <w:rPr>
          <w:szCs w:val="20"/>
        </w:rPr>
        <w:t xml:space="preserve">Disseminate what the </w:t>
      </w:r>
      <w:r w:rsidR="00FD06F5" w:rsidRPr="00CA2618">
        <w:rPr>
          <w:szCs w:val="20"/>
        </w:rPr>
        <w:t>c</w:t>
      </w:r>
      <w:r w:rsidRPr="00CA2618">
        <w:rPr>
          <w:szCs w:val="20"/>
        </w:rPr>
        <w:t xml:space="preserve">enter is learning to </w:t>
      </w:r>
      <w:r w:rsidR="001C555C">
        <w:rPr>
          <w:szCs w:val="20"/>
        </w:rPr>
        <w:t>various stakeholders</w:t>
      </w:r>
    </w:p>
    <w:p w14:paraId="5416E67E" w14:textId="210128BD" w:rsidR="005558EB" w:rsidRPr="00CA2618" w:rsidRDefault="6FABB8F3" w:rsidP="000E4E7B">
      <w:pPr>
        <w:pStyle w:val="ListParagraph"/>
        <w:numPr>
          <w:ilvl w:val="0"/>
          <w:numId w:val="45"/>
        </w:numPr>
        <w:tabs>
          <w:tab w:val="left" w:pos="1879"/>
          <w:tab w:val="left" w:pos="1881"/>
        </w:tabs>
        <w:spacing w:before="7"/>
        <w:rPr>
          <w:szCs w:val="20"/>
        </w:rPr>
      </w:pPr>
      <w:r w:rsidRPr="00CA2618">
        <w:rPr>
          <w:szCs w:val="20"/>
        </w:rPr>
        <w:t>Build</w:t>
      </w:r>
      <w:r w:rsidR="00CA0A46">
        <w:rPr>
          <w:szCs w:val="20"/>
        </w:rPr>
        <w:t xml:space="preserve"> field</w:t>
      </w:r>
      <w:r w:rsidRPr="00CA2618">
        <w:rPr>
          <w:szCs w:val="20"/>
        </w:rPr>
        <w:t xml:space="preserve"> capacity to </w:t>
      </w:r>
      <w:r w:rsidR="2C8FCE12" w:rsidRPr="00CA2618">
        <w:rPr>
          <w:szCs w:val="20"/>
        </w:rPr>
        <w:t>conduct research on supporting postsecondary students with disabilities</w:t>
      </w:r>
    </w:p>
    <w:p w14:paraId="5416E680" w14:textId="6C56EC53" w:rsidR="005558EB" w:rsidRPr="00CA2618" w:rsidRDefault="005C3EA6" w:rsidP="00041DD0">
      <w:pPr>
        <w:pStyle w:val="Heading4"/>
      </w:pPr>
      <w:bookmarkStart w:id="82" w:name="(4)_Management_and_Institutional_Resourc"/>
      <w:bookmarkEnd w:id="82"/>
      <w:r>
        <w:t>(d)</w:t>
      </w:r>
      <w:r w:rsidR="00B2549A">
        <w:t xml:space="preserve"> </w:t>
      </w:r>
      <w:r w:rsidR="00FD06F5" w:rsidRPr="00CA2618">
        <w:t>Management and Institutional Resources</w:t>
      </w:r>
    </w:p>
    <w:p w14:paraId="5416E681" w14:textId="5DB47A38" w:rsidR="005558EB" w:rsidRPr="00CA2618" w:rsidRDefault="00FD06F5" w:rsidP="00A6408E">
      <w:pPr>
        <w:pStyle w:val="BodyText"/>
      </w:pPr>
      <w:r w:rsidRPr="00CA2618">
        <w:t>The purpose of this section is to demonstrate that you have the organizational structure, institutional capacity, and access</w:t>
      </w:r>
      <w:r w:rsidR="00CC5C64" w:rsidRPr="00CA2618">
        <w:t xml:space="preserve"> </w:t>
      </w:r>
      <w:r w:rsidRPr="00CA2618">
        <w:t>to the resources needed to carry out and effectively manage the project.</w:t>
      </w:r>
    </w:p>
    <w:p w14:paraId="5416E682" w14:textId="2643A455" w:rsidR="005558EB" w:rsidRPr="00CA2618" w:rsidRDefault="6251AC79" w:rsidP="29233D42">
      <w:pPr>
        <w:spacing w:before="244"/>
        <w:rPr>
          <w:szCs w:val="20"/>
        </w:rPr>
      </w:pPr>
      <w:r w:rsidRPr="00CA2618">
        <w:rPr>
          <w:szCs w:val="20"/>
        </w:rPr>
        <w:t xml:space="preserve">You </w:t>
      </w:r>
      <w:r w:rsidRPr="00CA2618">
        <w:rPr>
          <w:b/>
          <w:bCs/>
          <w:szCs w:val="20"/>
        </w:rPr>
        <w:t xml:space="preserve">must describe </w:t>
      </w:r>
      <w:r w:rsidRPr="00CA2618">
        <w:rPr>
          <w:szCs w:val="20"/>
        </w:rPr>
        <w:t>the</w:t>
      </w:r>
    </w:p>
    <w:p w14:paraId="5416E683" w14:textId="0DCAB64D" w:rsidR="005558EB" w:rsidRPr="00CA2618" w:rsidRDefault="00FD06F5" w:rsidP="000E4E7B">
      <w:pPr>
        <w:pStyle w:val="ListParagraph"/>
        <w:numPr>
          <w:ilvl w:val="0"/>
          <w:numId w:val="46"/>
        </w:numPr>
        <w:tabs>
          <w:tab w:val="left" w:pos="1880"/>
          <w:tab w:val="left" w:pos="1881"/>
        </w:tabs>
        <w:spacing w:before="8"/>
      </w:pPr>
      <w:r w:rsidRPr="00CA2618">
        <w:t>Organizational structure of the center</w:t>
      </w:r>
    </w:p>
    <w:p w14:paraId="5416E684" w14:textId="77777777" w:rsidR="005558EB" w:rsidRPr="00CA2618" w:rsidRDefault="00FD06F5" w:rsidP="000E4E7B">
      <w:pPr>
        <w:pStyle w:val="ListParagraph"/>
        <w:numPr>
          <w:ilvl w:val="0"/>
          <w:numId w:val="46"/>
        </w:numPr>
        <w:tabs>
          <w:tab w:val="left" w:pos="1880"/>
          <w:tab w:val="left" w:pos="1881"/>
        </w:tabs>
        <w:spacing w:before="7"/>
      </w:pPr>
      <w:r w:rsidRPr="00CA2618">
        <w:t>Plans and procedures for the overall management of the center</w:t>
      </w:r>
    </w:p>
    <w:p w14:paraId="5416E685" w14:textId="5B434DFC" w:rsidR="005558EB" w:rsidRPr="00CA2618" w:rsidRDefault="00FD06F5" w:rsidP="000E4E7B">
      <w:pPr>
        <w:pStyle w:val="ListParagraph"/>
        <w:numPr>
          <w:ilvl w:val="0"/>
          <w:numId w:val="46"/>
        </w:numPr>
        <w:tabs>
          <w:tab w:val="left" w:pos="1880"/>
          <w:tab w:val="left" w:pos="1881"/>
        </w:tabs>
        <w:spacing w:before="8"/>
      </w:pPr>
      <w:r w:rsidRPr="00CA2618">
        <w:t>Resources to conduct the work of the center</w:t>
      </w:r>
    </w:p>
    <w:p w14:paraId="5416E688" w14:textId="0D28D190" w:rsidR="005558EB" w:rsidRPr="00CA2618" w:rsidRDefault="005C3EA6" w:rsidP="00041DD0">
      <w:pPr>
        <w:pStyle w:val="Heading4"/>
      </w:pPr>
      <w:bookmarkStart w:id="83" w:name="(5)_Personnel"/>
      <w:bookmarkEnd w:id="83"/>
      <w:r>
        <w:t>(e)</w:t>
      </w:r>
      <w:r w:rsidR="00B2549A">
        <w:t xml:space="preserve"> </w:t>
      </w:r>
      <w:r w:rsidR="00FD06F5" w:rsidRPr="00CA2618">
        <w:t>Personnel</w:t>
      </w:r>
    </w:p>
    <w:p w14:paraId="5416E689" w14:textId="77777777" w:rsidR="005558EB" w:rsidRPr="00CA2618" w:rsidRDefault="00FD06F5" w:rsidP="00A6408E">
      <w:pPr>
        <w:pStyle w:val="BodyText"/>
      </w:pPr>
      <w:r w:rsidRPr="00CA2618">
        <w:t>The purpose of this section is to demonstrate that your team possesses appropriate training and experience for the proposed research and leadership activities and will commit enough time to the project.</w:t>
      </w:r>
    </w:p>
    <w:p w14:paraId="1AFEB4C7" w14:textId="2914EFED" w:rsidR="003F1FCD" w:rsidRPr="00CA2618" w:rsidRDefault="00FD06F5" w:rsidP="007314D8">
      <w:pPr>
        <w:spacing w:before="244"/>
        <w:rPr>
          <w:szCs w:val="20"/>
        </w:rPr>
      </w:pPr>
      <w:r w:rsidRPr="00CA2618">
        <w:lastRenderedPageBreak/>
        <w:t xml:space="preserve">You </w:t>
      </w:r>
      <w:r w:rsidRPr="00CA2618">
        <w:rPr>
          <w:b/>
        </w:rPr>
        <w:t xml:space="preserve">must describe </w:t>
      </w:r>
      <w:r w:rsidRPr="00CA2618">
        <w:t>your project team</w:t>
      </w:r>
      <w:r w:rsidRPr="00CA2618">
        <w:rPr>
          <w:szCs w:val="20"/>
        </w:rPr>
        <w:t>.</w:t>
      </w:r>
      <w:r w:rsidR="007314D8" w:rsidRPr="00CA2618">
        <w:rPr>
          <w:szCs w:val="20"/>
        </w:rPr>
        <w:t xml:space="preserve"> </w:t>
      </w:r>
    </w:p>
    <w:p w14:paraId="5416E68B" w14:textId="0BCF306A" w:rsidR="005558EB" w:rsidRPr="00CA2618" w:rsidRDefault="005C3EA6" w:rsidP="00965B59">
      <w:pPr>
        <w:pStyle w:val="Heading3"/>
      </w:pPr>
      <w:bookmarkStart w:id="84" w:name="(c)_Data_Management_Plan"/>
      <w:bookmarkStart w:id="85" w:name="_Toc114644422"/>
      <w:bookmarkEnd w:id="84"/>
      <w:r>
        <w:t xml:space="preserve">2. </w:t>
      </w:r>
      <w:r w:rsidR="00FD06F5" w:rsidRPr="00CA2618">
        <w:t>Data Management Plan</w:t>
      </w:r>
      <w:bookmarkEnd w:id="85"/>
    </w:p>
    <w:p w14:paraId="5416E68C" w14:textId="3CCFD04E" w:rsidR="005558EB" w:rsidRDefault="51A694ED" w:rsidP="00A6408E">
      <w:pPr>
        <w:pStyle w:val="BodyText"/>
      </w:pPr>
      <w:r w:rsidRPr="00CA2618">
        <w:t xml:space="preserve">All R&amp;D Center applications must include a </w:t>
      </w:r>
      <w:hyperlink w:anchor="1._Appendix_A:_Data_Management_Plan_(Req" w:history="1">
        <w:r w:rsidR="00AA3BD4" w:rsidRPr="00CA2618">
          <w:rPr>
            <w:rStyle w:val="Hyperlink"/>
          </w:rPr>
          <w:t>Data Management Plan (DMP) in Appendix A</w:t>
        </w:r>
      </w:hyperlink>
      <w:r w:rsidRPr="00CA2618">
        <w:t xml:space="preserve">. Your DMP describes your plans for making the final research data from the proposed project accessible to others. </w:t>
      </w:r>
    </w:p>
    <w:p w14:paraId="5416E68D" w14:textId="2C51E801" w:rsidR="005558EB" w:rsidRPr="00CA2618" w:rsidRDefault="005C3EA6" w:rsidP="00965B59">
      <w:pPr>
        <w:pStyle w:val="Heading3"/>
      </w:pPr>
      <w:bookmarkStart w:id="86" w:name="3._Award_Limits"/>
      <w:bookmarkStart w:id="87" w:name="_Toc114644423"/>
      <w:bookmarkEnd w:id="86"/>
      <w:r>
        <w:t xml:space="preserve">3. </w:t>
      </w:r>
      <w:bookmarkStart w:id="88" w:name="_Toc109396852"/>
      <w:r w:rsidR="00FD06F5" w:rsidRPr="00CA2618">
        <w:t>Award Limits</w:t>
      </w:r>
      <w:bookmarkEnd w:id="88"/>
      <w:bookmarkEnd w:id="87"/>
    </w:p>
    <w:p w14:paraId="5416E68E" w14:textId="407F601F" w:rsidR="005558EB" w:rsidRPr="00CA2618" w:rsidRDefault="00FD06F5" w:rsidP="00A6408E">
      <w:pPr>
        <w:pStyle w:val="BodyText"/>
      </w:pPr>
      <w:r w:rsidRPr="00CA2618">
        <w:t>Awards made under th</w:t>
      </w:r>
      <w:r w:rsidR="00B73226" w:rsidRPr="00CA2618">
        <w:t xml:space="preserve">is competition </w:t>
      </w:r>
      <w:r w:rsidRPr="00CA2618">
        <w:rPr>
          <w:b/>
        </w:rPr>
        <w:t xml:space="preserve">must </w:t>
      </w:r>
      <w:r w:rsidRPr="00CA2618">
        <w:t>conform to the following limits on duration and cost.</w:t>
      </w:r>
    </w:p>
    <w:p w14:paraId="5416E68F" w14:textId="13C5DC24" w:rsidR="005558EB" w:rsidRPr="00CA2618" w:rsidRDefault="005C3EA6" w:rsidP="00041DD0">
      <w:pPr>
        <w:pStyle w:val="Heading4"/>
      </w:pPr>
      <w:bookmarkStart w:id="89" w:name="(a)_Duration_Maximum"/>
      <w:bookmarkEnd w:id="89"/>
      <w:r>
        <w:t xml:space="preserve">(a) </w:t>
      </w:r>
      <w:r w:rsidR="00FD06F5" w:rsidRPr="00CA2618">
        <w:t>Duration Maximum</w:t>
      </w:r>
    </w:p>
    <w:p w14:paraId="5416E690" w14:textId="588FF3D6" w:rsidR="005558EB" w:rsidRDefault="07D28658" w:rsidP="00D866E8">
      <w:r w:rsidRPr="00CA2618">
        <w:t xml:space="preserve">The maximum duration of a Postsecondary Center is </w:t>
      </w:r>
      <w:r w:rsidR="00FD06F5" w:rsidRPr="00D866E8" w:rsidDel="07D28658">
        <w:rPr>
          <w:b/>
          <w:bCs/>
        </w:rPr>
        <w:t>5</w:t>
      </w:r>
      <w:r w:rsidRPr="00D866E8">
        <w:rPr>
          <w:b/>
          <w:bCs/>
        </w:rPr>
        <w:t xml:space="preserve"> years</w:t>
      </w:r>
      <w:r w:rsidRPr="00CA2618">
        <w:t>.</w:t>
      </w:r>
    </w:p>
    <w:p w14:paraId="258A4996" w14:textId="77777777" w:rsidR="00CE362F" w:rsidRPr="00CA2618" w:rsidRDefault="00CE362F" w:rsidP="00D866E8"/>
    <w:p w14:paraId="5416E691" w14:textId="44373B51" w:rsidR="005558EB" w:rsidRPr="00CA2618" w:rsidRDefault="005C3EA6" w:rsidP="00041DD0">
      <w:pPr>
        <w:pStyle w:val="Heading4"/>
      </w:pPr>
      <w:bookmarkStart w:id="90" w:name="(b)_Cost_Maximum"/>
      <w:bookmarkEnd w:id="90"/>
      <w:r>
        <w:t xml:space="preserve">(b) </w:t>
      </w:r>
      <w:r w:rsidR="00FD06F5" w:rsidRPr="00CA2618">
        <w:t>Cost Maximum</w:t>
      </w:r>
    </w:p>
    <w:p w14:paraId="5416E692" w14:textId="54A4DAFD" w:rsidR="005558EB" w:rsidRDefault="6FABB8F3" w:rsidP="00D866E8">
      <w:r w:rsidRPr="00CA2618">
        <w:t xml:space="preserve">The maximum cost for a Postsecondary Center award is </w:t>
      </w:r>
      <w:r w:rsidRPr="00D866E8">
        <w:rPr>
          <w:b/>
          <w:bCs/>
        </w:rPr>
        <w:t xml:space="preserve">$5,000,000 </w:t>
      </w:r>
      <w:r w:rsidRPr="00CA2618">
        <w:t>(total cost = direct costs + indirect costs).</w:t>
      </w:r>
    </w:p>
    <w:p w14:paraId="537200B0" w14:textId="77777777" w:rsidR="00E845A2" w:rsidRPr="00CA2618" w:rsidRDefault="00E845A2" w:rsidP="00D866E8"/>
    <w:p w14:paraId="5D58674D" w14:textId="6BB1BCA5" w:rsidR="001116A4" w:rsidRPr="00CA2618" w:rsidRDefault="007C3DDF" w:rsidP="003D63C5">
      <w:pPr>
        <w:pStyle w:val="ListParagraph"/>
        <w:numPr>
          <w:ilvl w:val="0"/>
          <w:numId w:val="78"/>
        </w:numPr>
      </w:pPr>
      <w:r w:rsidRPr="00CA2618">
        <w:t xml:space="preserve">No more than </w:t>
      </w:r>
      <w:r w:rsidRPr="003D63C5">
        <w:rPr>
          <w:b/>
          <w:bCs/>
        </w:rPr>
        <w:t>70 percent</w:t>
      </w:r>
      <w:r w:rsidRPr="00CA2618">
        <w:t xml:space="preserve"> of the total budget (direct costs + indirect costs) may be allocated to the focused program of research.</w:t>
      </w:r>
    </w:p>
    <w:p w14:paraId="5416E694" w14:textId="6F1FC405" w:rsidR="005558EB" w:rsidRPr="00CA2618" w:rsidRDefault="07D28658" w:rsidP="003D63C5">
      <w:pPr>
        <w:pStyle w:val="ListParagraph"/>
        <w:numPr>
          <w:ilvl w:val="0"/>
          <w:numId w:val="78"/>
        </w:numPr>
      </w:pPr>
      <w:r w:rsidRPr="00CA2618">
        <w:t xml:space="preserve">$250,000 </w:t>
      </w:r>
      <w:r w:rsidRPr="003D63C5">
        <w:rPr>
          <w:b/>
          <w:bCs/>
        </w:rPr>
        <w:t xml:space="preserve">must be reserved for supplementary studies </w:t>
      </w:r>
      <w:r w:rsidRPr="00CA2618">
        <w:t>to be designed in collaboration with IES.</w:t>
      </w:r>
    </w:p>
    <w:p w14:paraId="5416E695" w14:textId="7F89A5B2" w:rsidR="005558EB" w:rsidRPr="00CA2618" w:rsidRDefault="005C3EA6" w:rsidP="008B5080">
      <w:pPr>
        <w:pStyle w:val="Heading2"/>
      </w:pPr>
      <w:bookmarkStart w:id="91" w:name="4._Recommendations_for_a_Strong_Applicat"/>
      <w:bookmarkStart w:id="92" w:name="_Toc109396853"/>
      <w:bookmarkStart w:id="93" w:name="_Toc114644424"/>
      <w:bookmarkEnd w:id="91"/>
      <w:r>
        <w:t xml:space="preserve">C. </w:t>
      </w:r>
      <w:r w:rsidR="00FD06F5" w:rsidRPr="00CA2618">
        <w:t>Recommendations for a Strong Application</w:t>
      </w:r>
      <w:bookmarkEnd w:id="92"/>
      <w:bookmarkEnd w:id="93"/>
    </w:p>
    <w:p w14:paraId="5416E696" w14:textId="1438BBD9" w:rsidR="005558EB" w:rsidRPr="00CA2618" w:rsidRDefault="00FD06F5" w:rsidP="00A6408E">
      <w:pPr>
        <w:pStyle w:val="BodyText"/>
      </w:pPr>
      <w:r w:rsidRPr="00CA2618">
        <w:t>These recommendations are intended to improve the quality of your application and the peer reviewers are asked to consider these recommendations in their evaluation of your application.</w:t>
      </w:r>
    </w:p>
    <w:p w14:paraId="70A17367" w14:textId="67C98BB0" w:rsidR="00C06A1E" w:rsidRPr="00CA2618" w:rsidRDefault="005C3EA6" w:rsidP="00965B59">
      <w:pPr>
        <w:pStyle w:val="Heading3"/>
      </w:pPr>
      <w:bookmarkStart w:id="94" w:name="(a)_Significance"/>
      <w:bookmarkStart w:id="95" w:name="_Toc114644425"/>
      <w:bookmarkEnd w:id="94"/>
      <w:r>
        <w:t xml:space="preserve">1. </w:t>
      </w:r>
      <w:r w:rsidR="6F8F4979" w:rsidRPr="00CA2618">
        <w:t xml:space="preserve">Incorporating </w:t>
      </w:r>
      <w:r w:rsidR="003325C6" w:rsidRPr="00CA2618">
        <w:t>Stakeholder Input</w:t>
      </w:r>
      <w:bookmarkEnd w:id="95"/>
      <w:r w:rsidR="6F8F4979" w:rsidRPr="00CA2618">
        <w:t xml:space="preserve"> </w:t>
      </w:r>
    </w:p>
    <w:p w14:paraId="14815392" w14:textId="6353BD6E" w:rsidR="003325C6" w:rsidRPr="00CA2618" w:rsidRDefault="003325C6" w:rsidP="003325C6">
      <w:pPr>
        <w:rPr>
          <w:rFonts w:eastAsiaTheme="minorHAnsi" w:cs="Tahoma"/>
          <w:szCs w:val="20"/>
        </w:rPr>
      </w:pPr>
      <w:r w:rsidRPr="00CA2618">
        <w:rPr>
          <w:szCs w:val="20"/>
        </w:rPr>
        <w:t xml:space="preserve">Consistent with the SEER standards, applicants should describe how they will consider input from </w:t>
      </w:r>
      <w:r w:rsidR="00D866E8">
        <w:rPr>
          <w:szCs w:val="20"/>
        </w:rPr>
        <w:t>students</w:t>
      </w:r>
      <w:r w:rsidRPr="00CA2618">
        <w:rPr>
          <w:szCs w:val="20"/>
        </w:rPr>
        <w:t xml:space="preserve">, </w:t>
      </w:r>
      <w:r w:rsidR="00D866E8">
        <w:rPr>
          <w:szCs w:val="20"/>
        </w:rPr>
        <w:t xml:space="preserve">institutional faculty and staff, </w:t>
      </w:r>
      <w:r w:rsidRPr="00CA2618">
        <w:rPr>
          <w:szCs w:val="20"/>
        </w:rPr>
        <w:t>and/or other key stakeholders when conceptualizing, designing, and reporting the results of their research. </w:t>
      </w:r>
    </w:p>
    <w:p w14:paraId="5416E697" w14:textId="4A398A18" w:rsidR="005558EB" w:rsidRPr="00CA2618" w:rsidRDefault="005C3EA6" w:rsidP="00965B59">
      <w:pPr>
        <w:pStyle w:val="Heading3"/>
      </w:pPr>
      <w:bookmarkStart w:id="96" w:name="_Toc114644426"/>
      <w:r>
        <w:t xml:space="preserve">2. </w:t>
      </w:r>
      <w:r w:rsidR="00FD06F5" w:rsidRPr="00CA2618">
        <w:t>Significance</w:t>
      </w:r>
      <w:r>
        <w:t xml:space="preserve"> </w:t>
      </w:r>
      <w:r w:rsidRPr="00CA2618">
        <w:t>of the Focused Program of Research and National Leadership Activities</w:t>
      </w:r>
      <w:bookmarkEnd w:id="96"/>
    </w:p>
    <w:p w14:paraId="5416E69C" w14:textId="52BEEE29" w:rsidR="005558EB" w:rsidRPr="00CA2618" w:rsidRDefault="00FD06F5" w:rsidP="00A6408E">
      <w:pPr>
        <w:pStyle w:val="BodyText"/>
      </w:pPr>
      <w:r w:rsidRPr="00CA2618">
        <w:t xml:space="preserve">Identify a clear </w:t>
      </w:r>
      <w:r w:rsidR="004B5EA4">
        <w:t>focus</w:t>
      </w:r>
      <w:r w:rsidRPr="00CA2618">
        <w:t xml:space="preserve"> for the Postsecondary Center. The </w:t>
      </w:r>
      <w:r w:rsidR="004B5EA4">
        <w:t>focus</w:t>
      </w:r>
      <w:r w:rsidRPr="00CA2618">
        <w:t xml:space="preserve"> may be a particular </w:t>
      </w:r>
      <w:r w:rsidR="004D0963" w:rsidRPr="00CA2618">
        <w:t xml:space="preserve">research </w:t>
      </w:r>
      <w:r w:rsidR="001224AC">
        <w:t>topic</w:t>
      </w:r>
      <w:r w:rsidRPr="00CA2618">
        <w:t xml:space="preserve"> or outcome</w:t>
      </w:r>
      <w:r w:rsidR="004D0963" w:rsidRPr="00CA2618">
        <w:t>(s).</w:t>
      </w:r>
      <w:r w:rsidRPr="00CA2618">
        <w:t xml:space="preserve"> Explain why this </w:t>
      </w:r>
      <w:r w:rsidR="004B5EA4">
        <w:t>focus</w:t>
      </w:r>
      <w:r w:rsidRPr="00CA2618">
        <w:t xml:space="preserve"> is significant to postsecondary success and what it could contribute to our knowledge of </w:t>
      </w:r>
      <w:r w:rsidR="004D0963" w:rsidRPr="00CA2618">
        <w:t xml:space="preserve">supporting postsecondary students with disabilities. </w:t>
      </w:r>
    </w:p>
    <w:p w14:paraId="10D651F0" w14:textId="7A6CE585" w:rsidR="00282870" w:rsidRDefault="00282870" w:rsidP="00A6408E">
      <w:pPr>
        <w:pStyle w:val="BodyText"/>
      </w:pPr>
    </w:p>
    <w:p w14:paraId="3EAE1FBE" w14:textId="348DFA0F" w:rsidR="003670A7" w:rsidRDefault="00B305B7" w:rsidP="00B305B7">
      <w:r w:rsidRPr="00B305B7">
        <w:t xml:space="preserve">Describe the exploratory aims of the program of research, including the factors at the student, educator, institution, </w:t>
      </w:r>
      <w:r>
        <w:t>and/</w:t>
      </w:r>
      <w:r w:rsidRPr="00B305B7">
        <w:t>or policy level that you propose to study and the relationships</w:t>
      </w:r>
      <w:r w:rsidR="003670A7" w:rsidRPr="003670A7">
        <w:t xml:space="preserve"> you expect them to have with education outcomes o</w:t>
      </w:r>
      <w:r w:rsidR="006118A7">
        <w:t>f</w:t>
      </w:r>
      <w:r w:rsidR="003670A7" w:rsidRPr="003670A7">
        <w:t xml:space="preserve"> postsecondary students with disabilities.</w:t>
      </w:r>
    </w:p>
    <w:p w14:paraId="1909C075" w14:textId="77777777" w:rsidR="003670A7" w:rsidRPr="003670A7" w:rsidRDefault="003670A7" w:rsidP="003670A7"/>
    <w:p w14:paraId="5416E69D" w14:textId="36487576" w:rsidR="005558EB" w:rsidRDefault="6182B9E3" w:rsidP="00A6408E">
      <w:pPr>
        <w:pStyle w:val="BodyText"/>
      </w:pPr>
      <w:r w:rsidRPr="00CA2618">
        <w:t xml:space="preserve">Describe how the Postsecondary Center’s research questions will contribute to </w:t>
      </w:r>
      <w:r w:rsidR="003670A7">
        <w:t xml:space="preserve">a better understanding of the experiences and outcomes of </w:t>
      </w:r>
      <w:r w:rsidR="780AD0E7" w:rsidRPr="00CA2618">
        <w:t>postsecondary students with disabilities.</w:t>
      </w:r>
    </w:p>
    <w:p w14:paraId="14CF0F1B" w14:textId="66832D1D" w:rsidR="0074717F" w:rsidRDefault="0074717F" w:rsidP="0074717F"/>
    <w:p w14:paraId="5166951D" w14:textId="18AE1D85" w:rsidR="0074717F" w:rsidRPr="0074717F" w:rsidRDefault="0074717F" w:rsidP="0074717F">
      <w:r w:rsidRPr="0074717F">
        <w:t>Describe the types of stakeholders that need to be engaged in researching, implementing, and disseminating information.</w:t>
      </w:r>
    </w:p>
    <w:p w14:paraId="133E5FFE" w14:textId="77777777" w:rsidR="000F3694" w:rsidRPr="000F3694" w:rsidRDefault="000F3694" w:rsidP="000F3694"/>
    <w:p w14:paraId="5416E69F" w14:textId="40E26066" w:rsidR="005558EB" w:rsidRDefault="568E77EE" w:rsidP="00A6408E">
      <w:pPr>
        <w:pStyle w:val="BodyText"/>
      </w:pPr>
      <w:r w:rsidRPr="00CA2618">
        <w:t>Discuss obstacles faced by various stakeholders—including postsecondary students, staff and faculty,</w:t>
      </w:r>
      <w:r w:rsidR="483E1D96" w:rsidRPr="00CA2618">
        <w:t xml:space="preserve"> </w:t>
      </w:r>
      <w:r w:rsidRPr="00CA2618">
        <w:t>researchers</w:t>
      </w:r>
      <w:r w:rsidR="0A41218B" w:rsidRPr="00CA2618">
        <w:t>, and policymakers</w:t>
      </w:r>
      <w:r w:rsidRPr="00CA2618">
        <w:t xml:space="preserve">—and how </w:t>
      </w:r>
      <w:r w:rsidR="00F95AE3">
        <w:t xml:space="preserve">the center’s program of </w:t>
      </w:r>
      <w:r w:rsidRPr="00CA2618">
        <w:t xml:space="preserve">research </w:t>
      </w:r>
      <w:r w:rsidR="00F95AE3">
        <w:t>and</w:t>
      </w:r>
      <w:r w:rsidRPr="00CA2618">
        <w:t xml:space="preserve"> national leadership activities</w:t>
      </w:r>
      <w:r w:rsidR="506821CC" w:rsidRPr="00CA2618">
        <w:t xml:space="preserve"> </w:t>
      </w:r>
      <w:r w:rsidRPr="00CA2618">
        <w:t>would address these obstacles.</w:t>
      </w:r>
    </w:p>
    <w:p w14:paraId="05A82F39" w14:textId="47AEB8E4" w:rsidR="00991A2F" w:rsidRDefault="00991A2F" w:rsidP="00991A2F"/>
    <w:p w14:paraId="14FD98C0" w14:textId="3F494543" w:rsidR="00282870" w:rsidRDefault="00991A2F" w:rsidP="00A6408E">
      <w:pPr>
        <w:pStyle w:val="BodyText"/>
      </w:pPr>
      <w:r w:rsidRPr="00CA2618">
        <w:lastRenderedPageBreak/>
        <w:t xml:space="preserve">Consider </w:t>
      </w:r>
      <w:r w:rsidR="00603F8D">
        <w:t xml:space="preserve">what information </w:t>
      </w:r>
      <w:r w:rsidRPr="00CA2618">
        <w:t>students, administrators, faculty, researchers, and/or other stakeholders need to know and discuss how your research and other activities address those needs.</w:t>
      </w:r>
    </w:p>
    <w:p w14:paraId="57712DC4" w14:textId="77777777" w:rsidR="005C3EA6" w:rsidRPr="005C3EA6" w:rsidRDefault="005C3EA6" w:rsidP="005C3EA6"/>
    <w:p w14:paraId="5416E6A1" w14:textId="77777777" w:rsidR="005558EB" w:rsidRPr="00CA2618" w:rsidRDefault="00FD06F5" w:rsidP="00A6408E">
      <w:pPr>
        <w:pStyle w:val="BodyText"/>
      </w:pPr>
      <w:r w:rsidRPr="00CA2618">
        <w:t>Discuss how the various research projects and national leadership activities will inform one another and how the different partners will collaborate and benefit from involvement.</w:t>
      </w:r>
    </w:p>
    <w:p w14:paraId="5416E6A2" w14:textId="31EFEB56" w:rsidR="005558EB" w:rsidRPr="00CA2618" w:rsidRDefault="005C3EA6" w:rsidP="00965B59">
      <w:pPr>
        <w:pStyle w:val="Heading3"/>
      </w:pPr>
      <w:bookmarkStart w:id="97" w:name="_Toc114644427"/>
      <w:r>
        <w:t xml:space="preserve">3. </w:t>
      </w:r>
      <w:r w:rsidR="00FD06F5" w:rsidRPr="00CA2618">
        <w:t>Research Plan for the Focused Program of Research</w:t>
      </w:r>
      <w:bookmarkEnd w:id="97"/>
    </w:p>
    <w:p w14:paraId="5818790E" w14:textId="25B6386B" w:rsidR="008A4270" w:rsidRDefault="625E4B45" w:rsidP="00A6408E">
      <w:pPr>
        <w:pStyle w:val="BodyText"/>
      </w:pPr>
      <w:r w:rsidRPr="00CA2618">
        <w:t xml:space="preserve">Describe the research </w:t>
      </w:r>
      <w:r w:rsidR="00E31CBA">
        <w:t xml:space="preserve">studies </w:t>
      </w:r>
      <w:r w:rsidRPr="00CA2618">
        <w:t xml:space="preserve">you will carry out to address your specific research questions. </w:t>
      </w:r>
    </w:p>
    <w:p w14:paraId="2ACBFBC8" w14:textId="5E76BE5E" w:rsidR="008A4270" w:rsidRDefault="008A4270" w:rsidP="008A4270"/>
    <w:p w14:paraId="0C7210F7" w14:textId="3496C984" w:rsidR="008A4270" w:rsidRDefault="00CF15FB" w:rsidP="008A4270">
      <w:r>
        <w:t>P</w:t>
      </w:r>
      <w:r w:rsidR="008A4270">
        <w:t xml:space="preserve">rovide a clear statement of the problem or issue that </w:t>
      </w:r>
      <w:r w:rsidR="00290508">
        <w:t>each</w:t>
      </w:r>
      <w:r w:rsidR="008A4270">
        <w:t xml:space="preserve"> study will address</w:t>
      </w:r>
      <w:r>
        <w:t>.</w:t>
      </w:r>
    </w:p>
    <w:p w14:paraId="48FBB524" w14:textId="77777777" w:rsidR="00CF15FB" w:rsidRPr="008A4270" w:rsidRDefault="00CF15FB" w:rsidP="00290508"/>
    <w:p w14:paraId="01769197" w14:textId="5CF63F83" w:rsidR="00CF15FB" w:rsidRDefault="00CF15FB" w:rsidP="00CF15FB">
      <w:pPr>
        <w:autoSpaceDE w:val="0"/>
        <w:autoSpaceDN w:val="0"/>
        <w:adjustRightInd w:val="0"/>
      </w:pPr>
      <w:r>
        <w:rPr>
          <w:rFonts w:cs="Publico Text"/>
          <w:color w:val="000000"/>
        </w:rPr>
        <w:t>Discuss the characteristics of your sample and the population they represent</w:t>
      </w:r>
      <w:r w:rsidR="00290508">
        <w:rPr>
          <w:rFonts w:cs="Publico Text"/>
          <w:color w:val="000000"/>
        </w:rPr>
        <w:t xml:space="preserve"> and p</w:t>
      </w:r>
      <w:r w:rsidRPr="00A65ADB">
        <w:t>rovide a rationale for the sample proposed to address your research questions.</w:t>
      </w:r>
      <w:r w:rsidDel="00A65ADB">
        <w:t xml:space="preserve"> </w:t>
      </w:r>
    </w:p>
    <w:p w14:paraId="6BFDAC60" w14:textId="77777777" w:rsidR="00CF15FB" w:rsidRDefault="00CF15FB" w:rsidP="008A4270"/>
    <w:p w14:paraId="0795A37B" w14:textId="2DF45854" w:rsidR="008A4270" w:rsidRPr="008A4270" w:rsidRDefault="008A4270" w:rsidP="008A4270">
      <w:r w:rsidRPr="008A4270">
        <w:t xml:space="preserve">Discuss the setting(s) in which the research will take place and discuss how they will allow you to draw conclusions about the education settings your research is intended to inform. </w:t>
      </w:r>
    </w:p>
    <w:p w14:paraId="62BDB4E0" w14:textId="77777777" w:rsidR="00FF44A3" w:rsidRPr="008A4270" w:rsidRDefault="00FF44A3" w:rsidP="00FF44A3"/>
    <w:p w14:paraId="222CBD4F" w14:textId="2D5FC566" w:rsidR="008A4270" w:rsidRPr="008A4270" w:rsidRDefault="008A4270" w:rsidP="00CF15FB">
      <w:pPr>
        <w:autoSpaceDE w:val="0"/>
        <w:autoSpaceDN w:val="0"/>
        <w:adjustRightInd w:val="0"/>
      </w:pPr>
      <w:r w:rsidRPr="008A4270">
        <w:t xml:space="preserve">Describe your research design with enough detail to demonstrate it will address your research questions. </w:t>
      </w:r>
    </w:p>
    <w:p w14:paraId="37244AC5" w14:textId="77777777" w:rsidR="00FF44A3" w:rsidRDefault="00FF44A3" w:rsidP="008A4270"/>
    <w:p w14:paraId="29673C05" w14:textId="571F0835" w:rsidR="008A4270" w:rsidRPr="008A4270" w:rsidRDefault="008A4270" w:rsidP="008A4270">
      <w:r w:rsidRPr="008A4270">
        <w:t xml:space="preserve">Identify all measures and discuss their validity and reliability for the intended purpose and population. </w:t>
      </w:r>
      <w:r w:rsidR="00290508">
        <w:t>Consistent with the SEER standards, outcomes should be assessed using high-quality measures (</w:t>
      </w:r>
      <w:hyperlink r:id="rId22">
        <w:r w:rsidR="00290508" w:rsidRPr="1D850D99">
          <w:rPr>
            <w:rStyle w:val="Hyperlink"/>
          </w:rPr>
          <w:t>https://ies.ed.gov/seer/outcomes.asp</w:t>
        </w:r>
      </w:hyperlink>
      <w:r w:rsidR="00290508">
        <w:t>).</w:t>
      </w:r>
    </w:p>
    <w:p w14:paraId="09CCFE9D" w14:textId="77777777" w:rsidR="00FF44A3" w:rsidRDefault="00FF44A3" w:rsidP="008A4270"/>
    <w:p w14:paraId="76574C6E" w14:textId="481E226E" w:rsidR="00CF15FB" w:rsidRPr="00290508" w:rsidRDefault="00CF15FB" w:rsidP="00CF15FB">
      <w:r>
        <w:t>D</w:t>
      </w:r>
      <w:r w:rsidR="008A4270" w:rsidRPr="008A4270">
        <w:t>escribe procedures for data collection.</w:t>
      </w:r>
      <w:r>
        <w:t xml:space="preserve"> </w:t>
      </w:r>
      <w:r w:rsidR="008A4270" w:rsidRPr="008A4270">
        <w:t xml:space="preserve">For </w:t>
      </w:r>
      <w:r>
        <w:t xml:space="preserve">studies involving </w:t>
      </w:r>
      <w:r w:rsidR="008A4270" w:rsidRPr="008A4270">
        <w:t>secondary data analysis</w:t>
      </w:r>
      <w:r w:rsidR="0009689B">
        <w:t xml:space="preserve">, </w:t>
      </w:r>
      <w:r w:rsidRPr="00543EB9">
        <w:t>identify the datasets</w:t>
      </w:r>
      <w:r>
        <w:t xml:space="preserve"> you will use</w:t>
      </w:r>
      <w:r w:rsidRPr="00543EB9">
        <w:t xml:space="preserve"> </w:t>
      </w:r>
      <w:r>
        <w:t>and</w:t>
      </w:r>
      <w:r w:rsidRPr="00543EB9">
        <w:t xml:space="preserve"> </w:t>
      </w:r>
      <w:r>
        <w:t xml:space="preserve">the </w:t>
      </w:r>
      <w:r w:rsidRPr="00543EB9">
        <w:t>key variables you will examin</w:t>
      </w:r>
      <w:r>
        <w:t>e</w:t>
      </w:r>
      <w:r w:rsidRPr="00543EB9">
        <w:t xml:space="preserve"> to address your research questions. </w:t>
      </w:r>
      <w:r w:rsidRPr="00382C18">
        <w:t xml:space="preserve">If multiple datasets </w:t>
      </w:r>
      <w:r>
        <w:t>will be</w:t>
      </w:r>
      <w:r w:rsidRPr="00382C18">
        <w:t xml:space="preserve"> used, describe how they will be linked.</w:t>
      </w:r>
      <w:r>
        <w:t xml:space="preserve"> </w:t>
      </w:r>
      <w:r w:rsidRPr="00543EB9">
        <w:t xml:space="preserve">Discuss </w:t>
      </w:r>
      <w:r>
        <w:t xml:space="preserve">limitations of the dataset(s) and </w:t>
      </w:r>
      <w:r w:rsidRPr="00543EB9">
        <w:t xml:space="preserve">how you will address </w:t>
      </w:r>
      <w:r>
        <w:t xml:space="preserve">any </w:t>
      </w:r>
      <w:r w:rsidRPr="00543EB9">
        <w:t>exclusion</w:t>
      </w:r>
      <w:r>
        <w:t>s</w:t>
      </w:r>
      <w:r w:rsidRPr="00543EB9">
        <w:t xml:space="preserve"> and missing data. </w:t>
      </w:r>
    </w:p>
    <w:p w14:paraId="37E2E342" w14:textId="77777777" w:rsidR="00CF15FB" w:rsidRPr="008A4270" w:rsidRDefault="00CF15FB" w:rsidP="008A4270"/>
    <w:p w14:paraId="21439B79" w14:textId="72538FD3" w:rsidR="0009689B" w:rsidRDefault="00290508" w:rsidP="0009689B">
      <w:r w:rsidRPr="008C48FB">
        <w:t>Describe your plan to analyze the data</w:t>
      </w:r>
      <w:r>
        <w:t>, including primary analyses and any mediator or moderator analyses</w:t>
      </w:r>
      <w:r w:rsidR="0009689B" w:rsidRPr="00CA2618">
        <w:t xml:space="preserve">. </w:t>
      </w:r>
      <w:r w:rsidR="00A6408E" w:rsidRPr="00A6408E">
        <w:t>For mixed methods studies, data analysis plans should provide detailed information on the analytical and interpretive processes for the qualitative data and reflect the integration of qualitative and quantitative data.</w:t>
      </w:r>
    </w:p>
    <w:p w14:paraId="0AC18BA4" w14:textId="77777777" w:rsidR="002F6996" w:rsidRDefault="002F6996" w:rsidP="0009689B"/>
    <w:p w14:paraId="6153E577" w14:textId="7C3752C0" w:rsidR="002F6996" w:rsidRDefault="00290508" w:rsidP="002F6996">
      <w:pPr>
        <w:rPr>
          <w:rStyle w:val="Hyperlink"/>
        </w:rPr>
      </w:pPr>
      <w:bookmarkStart w:id="98" w:name="_Toc114644428"/>
      <w:r>
        <w:t>Provide a detailed timeline for each study.</w:t>
      </w:r>
      <w:r w:rsidR="00A6408E">
        <w:t xml:space="preserve"> </w:t>
      </w:r>
      <w:r w:rsidR="00A6408E" w:rsidRPr="00A6408E">
        <w:t>Timeline tables or figures may be placed in either the project narrative</w:t>
      </w:r>
      <w:r w:rsidR="00A6408E">
        <w:t xml:space="preserve"> or </w:t>
      </w:r>
      <w:hyperlink w:anchor="3._Appendix_C:_Supplemental_Charts,_Tabl" w:history="1">
        <w:r w:rsidR="00A6408E" w:rsidRPr="009956BA">
          <w:rPr>
            <w:rStyle w:val="Hyperlink"/>
          </w:rPr>
          <w:t>Appendix B: Supplemental Charts, Tables, and Figures</w:t>
        </w:r>
      </w:hyperlink>
      <w:r w:rsidR="00A6408E" w:rsidRPr="009956BA">
        <w:t>.</w:t>
      </w:r>
      <w:bookmarkStart w:id="99" w:name="(c)_National_Leadership,_Capacity-Buildi"/>
      <w:bookmarkEnd w:id="99"/>
    </w:p>
    <w:p w14:paraId="5416E6D9" w14:textId="65574DE3" w:rsidR="005558EB" w:rsidRPr="00CA2618" w:rsidRDefault="00FD3F38" w:rsidP="00965B59">
      <w:pPr>
        <w:pStyle w:val="Heading3"/>
        <w:rPr>
          <w:rFonts w:eastAsiaTheme="minorEastAsia" w:cstheme="minorBidi"/>
        </w:rPr>
      </w:pPr>
      <w:r>
        <w:t xml:space="preserve">4. </w:t>
      </w:r>
      <w:r w:rsidR="3CD8797B" w:rsidRPr="00CA2618">
        <w:t>National Leadership Activities</w:t>
      </w:r>
      <w:bookmarkEnd w:id="98"/>
    </w:p>
    <w:p w14:paraId="5416E6DA" w14:textId="7C9E5CAF" w:rsidR="005558EB" w:rsidRDefault="6251AC79" w:rsidP="00A6408E">
      <w:pPr>
        <w:pStyle w:val="BodyText"/>
      </w:pPr>
      <w:r w:rsidRPr="00CA2618">
        <w:t xml:space="preserve">Provide a timeline that shows when major activities will take place and a description of how those activities will inform one another and how they build </w:t>
      </w:r>
      <w:r w:rsidR="007C4C9E">
        <w:t>upon</w:t>
      </w:r>
      <w:r w:rsidR="007C4C9E" w:rsidRPr="00CA2618">
        <w:t xml:space="preserve"> </w:t>
      </w:r>
      <w:r w:rsidRPr="00CA2618">
        <w:t xml:space="preserve">or feed into the </w:t>
      </w:r>
      <w:r w:rsidR="00740E4C">
        <w:t>c</w:t>
      </w:r>
      <w:r w:rsidRPr="00CA2618">
        <w:t>enter’s research activities.</w:t>
      </w:r>
    </w:p>
    <w:p w14:paraId="40CA78BA" w14:textId="77777777" w:rsidR="00740E4C" w:rsidRPr="00740E4C" w:rsidRDefault="00740E4C" w:rsidP="00740E4C"/>
    <w:p w14:paraId="6B1A7474" w14:textId="59785ED1" w:rsidR="00D726C0" w:rsidRPr="00D726C0" w:rsidRDefault="00D726C0" w:rsidP="00D726C0">
      <w:r w:rsidRPr="00D726C0">
        <w:t>Describe the center website you will design, including its content and the audiences you intend to reach. IES also encourages applicants to use social media and electronic forms of communication (such as webinars, podcasts, and videos) to broaden the reach of the center at a relatively low cost.</w:t>
      </w:r>
    </w:p>
    <w:p w14:paraId="66FCC9B6" w14:textId="77777777" w:rsidR="00FD3F38" w:rsidRPr="00FD3F38" w:rsidRDefault="00FD3F38" w:rsidP="00FD3F38"/>
    <w:p w14:paraId="6883D39F" w14:textId="73D3DC9B" w:rsidR="00CE362F" w:rsidRDefault="6251AC79" w:rsidP="00B07930">
      <w:pPr>
        <w:pStyle w:val="BodyText"/>
      </w:pPr>
      <w:r w:rsidRPr="00CA2618">
        <w:t>Discuss ways that the Postsecondary Center could provide timely, actionable information to address high</w:t>
      </w:r>
      <w:r w:rsidR="00E57F59" w:rsidRPr="00CA2618">
        <w:t>-</w:t>
      </w:r>
      <w:r w:rsidRPr="00CA2618">
        <w:t xml:space="preserve">priority or immediate pressures that </w:t>
      </w:r>
      <w:r w:rsidR="541F3EB0" w:rsidRPr="00CA2618">
        <w:t xml:space="preserve">higher education </w:t>
      </w:r>
      <w:r w:rsidRPr="00CA2618">
        <w:t>institutions are facing</w:t>
      </w:r>
      <w:r w:rsidR="00F61447" w:rsidRPr="00CA2618">
        <w:t xml:space="preserve"> related to supporting students with disabilities</w:t>
      </w:r>
      <w:r w:rsidRPr="00CA2618">
        <w:t>.</w:t>
      </w:r>
    </w:p>
    <w:p w14:paraId="21C308C5" w14:textId="77777777" w:rsidR="00B07930" w:rsidRPr="00B07930" w:rsidRDefault="00B07930" w:rsidP="00B07930"/>
    <w:p w14:paraId="367CA24E" w14:textId="77777777" w:rsidR="00B07930" w:rsidRDefault="00D726C0" w:rsidP="00D726C0">
      <w:r w:rsidRPr="00D726C0">
        <w:t xml:space="preserve">Identify the knowledge that </w:t>
      </w:r>
      <w:r>
        <w:t>various stakeholders</w:t>
      </w:r>
      <w:r w:rsidRPr="00D726C0">
        <w:t xml:space="preserve"> (including</w:t>
      </w:r>
      <w:r w:rsidR="00CB2D28">
        <w:t xml:space="preserve"> students</w:t>
      </w:r>
      <w:r w:rsidR="00DD2D67">
        <w:t xml:space="preserve">, </w:t>
      </w:r>
      <w:r w:rsidRPr="00D726C0">
        <w:t xml:space="preserve">researchers, administrators, </w:t>
      </w:r>
    </w:p>
    <w:p w14:paraId="3F67F59C" w14:textId="77777777" w:rsidR="00B07930" w:rsidRDefault="00D726C0" w:rsidP="00D726C0">
      <w:r w:rsidRPr="00D726C0">
        <w:t xml:space="preserve">faculty, disability services staff, </w:t>
      </w:r>
      <w:r w:rsidR="00AD1F5E" w:rsidRPr="00AD1F5E">
        <w:t>parents/guardians and other family members</w:t>
      </w:r>
      <w:r w:rsidRPr="00D726C0">
        <w:t xml:space="preserve">) need to build and </w:t>
      </w:r>
    </w:p>
    <w:p w14:paraId="713E3241" w14:textId="666B59FC" w:rsidR="00D726C0" w:rsidRDefault="00D726C0" w:rsidP="00D726C0">
      <w:r w:rsidRPr="00D726C0">
        <w:t>discuss the activities and products the Postsecondary Center will create to address their needs.</w:t>
      </w:r>
    </w:p>
    <w:p w14:paraId="023619D9" w14:textId="3FA949B5" w:rsidR="00D726C0" w:rsidRDefault="00D726C0" w:rsidP="00D726C0">
      <w:bookmarkStart w:id="100" w:name="_Hlk112401999"/>
      <w:r>
        <w:t xml:space="preserve">Discuss your plans for convenings with researchers and stakeholders, including the major goals for meeting with them, how you will facilitate the exchange of information and ideas, and how you might work with them </w:t>
      </w:r>
      <w:r>
        <w:lastRenderedPageBreak/>
        <w:t xml:space="preserve">and IES to determine training or dissemination needs and form appropriate plans to meet these needs. </w:t>
      </w:r>
      <w:bookmarkEnd w:id="100"/>
      <w:r>
        <w:t xml:space="preserve">You might consider including a proposed agenda for the first meeting in your narrative or </w:t>
      </w:r>
      <w:hyperlink w:anchor="_2._Appendix_B:" w:history="1">
        <w:r w:rsidRPr="0074717F">
          <w:rPr>
            <w:rStyle w:val="Hyperlink"/>
          </w:rPr>
          <w:t>Appendix B</w:t>
        </w:r>
      </w:hyperlink>
      <w:r>
        <w:t xml:space="preserve">. </w:t>
      </w:r>
    </w:p>
    <w:p w14:paraId="580F8458" w14:textId="6655042D" w:rsidR="00365DF7" w:rsidRDefault="00365DF7" w:rsidP="00D726C0"/>
    <w:p w14:paraId="668E14E0" w14:textId="0C178828" w:rsidR="00365DF7" w:rsidRDefault="00365DF7" w:rsidP="00D726C0">
      <w:r w:rsidRPr="00365DF7">
        <w:t>Consider activities that bring together different stakeholders or that help different audiences understand the needs, insights, or motivations of groups with whom they may not normally interact. For example, the Postsecondary Center could help university administrators better understand the experiences and needs of postsecondary students with disabilities.</w:t>
      </w:r>
    </w:p>
    <w:p w14:paraId="3C4D19C5" w14:textId="74E263FE" w:rsidR="00D726C0" w:rsidRDefault="00D726C0" w:rsidP="00D726C0"/>
    <w:p w14:paraId="2C2307C7" w14:textId="62E6A85A" w:rsidR="00D726C0" w:rsidRDefault="00D726C0" w:rsidP="00D726C0">
      <w:r w:rsidRPr="00D726C0">
        <w:t>Identify existing forums, such as annual professional conferences, where the Postsecondary Center can disseminate to various stakeholders.</w:t>
      </w:r>
    </w:p>
    <w:p w14:paraId="5C246084" w14:textId="77777777" w:rsidR="00170BAE" w:rsidRDefault="00170BAE" w:rsidP="00A6408E">
      <w:pPr>
        <w:pStyle w:val="BodyText"/>
      </w:pPr>
    </w:p>
    <w:p w14:paraId="5416E6E0" w14:textId="01885918" w:rsidR="005558EB" w:rsidRPr="00CA2618" w:rsidRDefault="004B5EA4" w:rsidP="00A6408E">
      <w:pPr>
        <w:pStyle w:val="BodyText"/>
      </w:pPr>
      <w:r>
        <w:t>Discuss your plans to provide</w:t>
      </w:r>
      <w:r w:rsidR="00FD06F5" w:rsidRPr="00CA2618">
        <w:t xml:space="preserve"> training</w:t>
      </w:r>
      <w:r w:rsidR="00AF3657">
        <w:t xml:space="preserve"> for</w:t>
      </w:r>
      <w:r w:rsidR="00365DF7">
        <w:t xml:space="preserve"> </w:t>
      </w:r>
      <w:r w:rsidR="00310C27">
        <w:t xml:space="preserve">researchers and/or </w:t>
      </w:r>
      <w:r w:rsidR="00AF3657">
        <w:t>various stakeholders</w:t>
      </w:r>
      <w:r w:rsidR="00FD06F5" w:rsidRPr="00CA2618">
        <w:t>, include the following:</w:t>
      </w:r>
    </w:p>
    <w:p w14:paraId="5416E6E1" w14:textId="1322A8C9" w:rsidR="005558EB" w:rsidRPr="00CA2618" w:rsidRDefault="00FD06F5" w:rsidP="000E4E7B">
      <w:pPr>
        <w:pStyle w:val="ListParagraph"/>
        <w:numPr>
          <w:ilvl w:val="0"/>
          <w:numId w:val="58"/>
        </w:numPr>
        <w:tabs>
          <w:tab w:val="left" w:pos="1879"/>
          <w:tab w:val="left" w:pos="1881"/>
        </w:tabs>
        <w:spacing w:before="7"/>
      </w:pPr>
      <w:r w:rsidRPr="00CA2618">
        <w:t>The type(s) of training you are prepared to offer and why the training is needed</w:t>
      </w:r>
    </w:p>
    <w:p w14:paraId="5416E6E2" w14:textId="4C3FC778" w:rsidR="005558EB" w:rsidRPr="00CA2618" w:rsidRDefault="00FD06F5" w:rsidP="000E4E7B">
      <w:pPr>
        <w:pStyle w:val="ListParagraph"/>
        <w:numPr>
          <w:ilvl w:val="0"/>
          <w:numId w:val="58"/>
        </w:numPr>
        <w:tabs>
          <w:tab w:val="left" w:pos="1879"/>
          <w:tab w:val="left" w:pos="1880"/>
        </w:tabs>
        <w:spacing w:before="7" w:line="247" w:lineRule="auto"/>
      </w:pPr>
      <w:r w:rsidRPr="00CA2618">
        <w:t>The individuals or groups that will be targeted for the training, the numbers of each, and how they will be identified or recruited</w:t>
      </w:r>
    </w:p>
    <w:p w14:paraId="5416E6E3" w14:textId="74CAC10E" w:rsidR="005558EB" w:rsidRPr="00CA2618" w:rsidRDefault="00FD06F5" w:rsidP="000E4E7B">
      <w:pPr>
        <w:pStyle w:val="ListParagraph"/>
        <w:numPr>
          <w:ilvl w:val="0"/>
          <w:numId w:val="58"/>
        </w:numPr>
        <w:tabs>
          <w:tab w:val="left" w:pos="1879"/>
          <w:tab w:val="left" w:pos="1880"/>
        </w:tabs>
        <w:spacing w:line="268" w:lineRule="exact"/>
      </w:pPr>
      <w:r w:rsidRPr="00CA2618">
        <w:t>The content and format of the training</w:t>
      </w:r>
    </w:p>
    <w:p w14:paraId="5416E6E4" w14:textId="0F09F14B" w:rsidR="005558EB" w:rsidRPr="00CA2618" w:rsidRDefault="00FD06F5" w:rsidP="000E4E7B">
      <w:pPr>
        <w:pStyle w:val="ListParagraph"/>
        <w:numPr>
          <w:ilvl w:val="0"/>
          <w:numId w:val="58"/>
        </w:numPr>
        <w:tabs>
          <w:tab w:val="left" w:pos="1879"/>
          <w:tab w:val="left" w:pos="1880"/>
        </w:tabs>
        <w:spacing w:before="9"/>
      </w:pPr>
      <w:r w:rsidRPr="00CA2618">
        <w:t>The length of the training and whether it will be offered a single time or repeatedly</w:t>
      </w:r>
    </w:p>
    <w:p w14:paraId="5416E6E5" w14:textId="74A91A37" w:rsidR="005558EB" w:rsidRPr="00CA2618" w:rsidRDefault="00FD06F5" w:rsidP="000E4E7B">
      <w:pPr>
        <w:pStyle w:val="ListParagraph"/>
        <w:numPr>
          <w:ilvl w:val="0"/>
          <w:numId w:val="58"/>
        </w:numPr>
        <w:tabs>
          <w:tab w:val="left" w:pos="1879"/>
          <w:tab w:val="left" w:pos="1880"/>
        </w:tabs>
        <w:spacing w:before="7"/>
      </w:pPr>
      <w:r w:rsidRPr="00CA2618">
        <w:t>How you will advertise the training</w:t>
      </w:r>
    </w:p>
    <w:p w14:paraId="5416E6E6" w14:textId="6EC128A6" w:rsidR="005558EB" w:rsidRPr="00CA2618" w:rsidRDefault="00FD06F5" w:rsidP="000E4E7B">
      <w:pPr>
        <w:pStyle w:val="ListParagraph"/>
        <w:numPr>
          <w:ilvl w:val="0"/>
          <w:numId w:val="58"/>
        </w:numPr>
        <w:tabs>
          <w:tab w:val="left" w:pos="1879"/>
          <w:tab w:val="left" w:pos="1880"/>
        </w:tabs>
        <w:spacing w:before="7"/>
        <w:rPr>
          <w:szCs w:val="20"/>
        </w:rPr>
      </w:pPr>
      <w:r w:rsidRPr="00CA2618">
        <w:rPr>
          <w:szCs w:val="20"/>
        </w:rPr>
        <w:t>The steps you will take to ensure that trainees come from diverse backgrounds and traditionally underrepresented groups</w:t>
      </w:r>
    </w:p>
    <w:p w14:paraId="5416E6E7" w14:textId="7F19978E" w:rsidR="005558EB" w:rsidRDefault="00FD06F5" w:rsidP="000E4E7B">
      <w:pPr>
        <w:pStyle w:val="ListParagraph"/>
        <w:numPr>
          <w:ilvl w:val="0"/>
          <w:numId w:val="58"/>
        </w:numPr>
        <w:tabs>
          <w:tab w:val="left" w:pos="1879"/>
          <w:tab w:val="left" w:pos="1880"/>
        </w:tabs>
        <w:spacing w:before="8" w:line="247" w:lineRule="auto"/>
      </w:pPr>
      <w:r w:rsidRPr="00CA2618">
        <w:t>How you will assess the outcomes of your training and use this to improve the training or materials if the training will happen multiple times</w:t>
      </w:r>
    </w:p>
    <w:p w14:paraId="063DBC23" w14:textId="13D82F02" w:rsidR="00FD3F38" w:rsidRPr="00CA2618" w:rsidRDefault="00FD3F38" w:rsidP="00FD3F38">
      <w:pPr>
        <w:pStyle w:val="ListParagraph"/>
        <w:tabs>
          <w:tab w:val="left" w:pos="1879"/>
          <w:tab w:val="left" w:pos="1880"/>
        </w:tabs>
        <w:spacing w:before="8" w:line="247" w:lineRule="auto"/>
        <w:ind w:left="720" w:firstLine="0"/>
      </w:pPr>
    </w:p>
    <w:p w14:paraId="5416E6E8" w14:textId="7FE861EE" w:rsidR="005558EB" w:rsidRDefault="00FD06F5" w:rsidP="00A6408E">
      <w:pPr>
        <w:pStyle w:val="BodyText"/>
      </w:pPr>
      <w:r w:rsidRPr="00CA2618">
        <w:t>If you plan to offer financial support to trainees, specify the amount and the conditions for the support.</w:t>
      </w:r>
    </w:p>
    <w:p w14:paraId="1101DF0D" w14:textId="0FD6A54E" w:rsidR="00CB64BF" w:rsidRDefault="00CB64BF" w:rsidP="00CB64BF"/>
    <w:p w14:paraId="2EEEE08F" w14:textId="6944142E" w:rsidR="00CB64BF" w:rsidRPr="00CB64BF" w:rsidRDefault="00CB64BF" w:rsidP="00CB64BF">
      <w:r w:rsidRPr="00CB64BF">
        <w:t>Discuss any opportunities you will provide for doctoral students</w:t>
      </w:r>
      <w:r w:rsidR="0079543E">
        <w:t xml:space="preserve">, </w:t>
      </w:r>
      <w:r w:rsidRPr="00CB64BF">
        <w:t xml:space="preserve">early </w:t>
      </w:r>
      <w:r w:rsidR="009D48E5">
        <w:t xml:space="preserve">career </w:t>
      </w:r>
      <w:r w:rsidRPr="00CB64BF">
        <w:t>researchers</w:t>
      </w:r>
      <w:r w:rsidR="0079543E">
        <w:t>, and other postsecondary researchers</w:t>
      </w:r>
      <w:r w:rsidRPr="00CB64BF">
        <w:t xml:space="preserve">, particularly those from diverse backgrounds and traditionally underrepresented communities, to contribute to the Postsecondary Center activities and gain meaningful </w:t>
      </w:r>
      <w:r w:rsidR="004B5EA4">
        <w:t xml:space="preserve">research </w:t>
      </w:r>
      <w:r w:rsidRPr="00CB64BF">
        <w:t xml:space="preserve">experience. These may take any of a variety of forms, such as </w:t>
      </w:r>
      <w:r w:rsidR="00F231F4">
        <w:t xml:space="preserve">providing </w:t>
      </w:r>
      <w:r w:rsidR="00824EF8" w:rsidRPr="00824EF8">
        <w:t xml:space="preserve">opportunities to work on research carried out by the </w:t>
      </w:r>
      <w:r w:rsidR="004B5EA4">
        <w:t>c</w:t>
      </w:r>
      <w:r w:rsidR="00824EF8" w:rsidRPr="00824EF8">
        <w:t xml:space="preserve">enter, </w:t>
      </w:r>
      <w:r w:rsidR="00E9695F">
        <w:t xml:space="preserve">facilitating mentorship, </w:t>
      </w:r>
      <w:r w:rsidRPr="00CB64BF">
        <w:t xml:space="preserve">organizing webinars or other forms of online training, </w:t>
      </w:r>
      <w:r w:rsidR="004B5EA4" w:rsidRPr="004B5EA4">
        <w:t>sponsoring research apprenticeships in state or local education agencies and colleges/universities</w:t>
      </w:r>
      <w:r w:rsidR="004B5EA4">
        <w:t>,</w:t>
      </w:r>
      <w:r w:rsidR="004B5EA4" w:rsidRPr="004B5EA4">
        <w:t xml:space="preserve"> </w:t>
      </w:r>
      <w:r w:rsidR="004B5EA4">
        <w:t>and/</w:t>
      </w:r>
      <w:r w:rsidRPr="00CB64BF">
        <w:t xml:space="preserve">or </w:t>
      </w:r>
      <w:r w:rsidR="004B5EA4">
        <w:t xml:space="preserve">hosting </w:t>
      </w:r>
      <w:r w:rsidRPr="00CB64BF">
        <w:t>summer workshops.</w:t>
      </w:r>
    </w:p>
    <w:p w14:paraId="5416E6ED" w14:textId="5A6803B6" w:rsidR="005558EB" w:rsidRPr="00CA2618" w:rsidRDefault="00FD3F38" w:rsidP="00965B59">
      <w:pPr>
        <w:pStyle w:val="Heading3"/>
      </w:pPr>
      <w:bookmarkStart w:id="101" w:name="_Toc114644429"/>
      <w:r>
        <w:t xml:space="preserve">5. </w:t>
      </w:r>
      <w:r w:rsidR="34326D4E" w:rsidRPr="00CA2618">
        <w:t>Management and Institutional Resources</w:t>
      </w:r>
      <w:bookmarkEnd w:id="101"/>
    </w:p>
    <w:p w14:paraId="62E54C75" w14:textId="77777777" w:rsidR="00FD3F38" w:rsidRDefault="00FD06F5" w:rsidP="00A6408E">
      <w:pPr>
        <w:pStyle w:val="BodyText"/>
      </w:pPr>
      <w:r w:rsidRPr="00CA2618">
        <w:t>Describe your plans and procedures for the overall management of the Postsecondary Center and its diverse activities.</w:t>
      </w:r>
    </w:p>
    <w:p w14:paraId="182498AE" w14:textId="77777777" w:rsidR="00FD3F38" w:rsidRDefault="00FD3F38" w:rsidP="00A6408E">
      <w:pPr>
        <w:pStyle w:val="BodyText"/>
      </w:pPr>
    </w:p>
    <w:p w14:paraId="199B3364" w14:textId="77777777" w:rsidR="00B07930" w:rsidRDefault="6C631AD4" w:rsidP="00A6408E">
      <w:pPr>
        <w:pStyle w:val="BodyText"/>
      </w:pPr>
      <w:r w:rsidRPr="00CA2618">
        <w:t>Identify the management structure and procedures that you will use to ensure that the Postsecondary Center is responsive to the concerns and needs of IES while also meeting the expectations for the focused program of research.</w:t>
      </w:r>
      <w:r w:rsidR="00B07930">
        <w:t xml:space="preserve"> </w:t>
      </w:r>
    </w:p>
    <w:p w14:paraId="5416E6F2" w14:textId="41FCC841" w:rsidR="005558EB" w:rsidRDefault="6FA4BCB4" w:rsidP="00A6408E">
      <w:pPr>
        <w:pStyle w:val="BodyText"/>
      </w:pPr>
      <w:r w:rsidRPr="00CA2618">
        <w:t>Include an organizational chart that shows how the major functions or activities of the Postsecondary Center will be organized</w:t>
      </w:r>
      <w:r w:rsidR="00D8753E">
        <w:t>.</w:t>
      </w:r>
      <w:r w:rsidRPr="00CA2618">
        <w:t xml:space="preserve"> </w:t>
      </w:r>
    </w:p>
    <w:p w14:paraId="5B1EB22C" w14:textId="77777777" w:rsidR="00FD3F38" w:rsidRPr="00FD3F38" w:rsidRDefault="00FD3F38" w:rsidP="00FD3F38"/>
    <w:p w14:paraId="5416E6F3" w14:textId="038B339B" w:rsidR="005558EB" w:rsidRPr="00CA2618" w:rsidRDefault="6251AC79" w:rsidP="00A6408E">
      <w:pPr>
        <w:pStyle w:val="BodyText"/>
      </w:pPr>
      <w:r w:rsidRPr="00CA2618">
        <w:t xml:space="preserve">Document the availability and cooperation of the settings required to carry out your research via letters of agreement in </w:t>
      </w:r>
      <w:hyperlink w:anchor="_Appendix_DC:_Letters" w:history="1">
        <w:r w:rsidR="00E316CB" w:rsidRPr="00CA2618">
          <w:rPr>
            <w:rStyle w:val="Hyperlink"/>
          </w:rPr>
          <w:t>Appendix C</w:t>
        </w:r>
      </w:hyperlink>
      <w:r w:rsidR="00E316CB" w:rsidRPr="00CA2618">
        <w:rPr>
          <w:color w:val="003CA4"/>
          <w:u w:val="single" w:color="003CA4"/>
        </w:rPr>
        <w:t xml:space="preserve"> </w:t>
      </w:r>
      <w:r w:rsidRPr="00CA2618">
        <w:t>of your application.</w:t>
      </w:r>
    </w:p>
    <w:p w14:paraId="5416E6F4" w14:textId="79867A19" w:rsidR="005558EB" w:rsidRPr="00CA2618" w:rsidRDefault="00FD3F38" w:rsidP="00965B59">
      <w:pPr>
        <w:pStyle w:val="Heading3"/>
      </w:pPr>
      <w:bookmarkStart w:id="102" w:name="(e)_Personnel"/>
      <w:bookmarkStart w:id="103" w:name="_Toc114644430"/>
      <w:bookmarkEnd w:id="102"/>
      <w:r>
        <w:t xml:space="preserve">6. </w:t>
      </w:r>
      <w:r w:rsidR="00FD06F5" w:rsidRPr="00CA2618">
        <w:t>Personnel</w:t>
      </w:r>
      <w:bookmarkEnd w:id="103"/>
    </w:p>
    <w:p w14:paraId="5416E6F5" w14:textId="28CE7A02" w:rsidR="005558EB" w:rsidRPr="00CA2618" w:rsidRDefault="00FD06F5" w:rsidP="00A6408E">
      <w:pPr>
        <w:pStyle w:val="BodyText"/>
      </w:pPr>
      <w:r w:rsidRPr="00CA2618">
        <w:t>Identify and describe the following for all key personnel, including the principal investigator, co-principal investigators, and co-investigators:</w:t>
      </w:r>
    </w:p>
    <w:p w14:paraId="5416E6F6" w14:textId="77777777" w:rsidR="005558EB" w:rsidRPr="00CA2618" w:rsidRDefault="00FD06F5" w:rsidP="000E4E7B">
      <w:pPr>
        <w:pStyle w:val="ListParagraph"/>
        <w:numPr>
          <w:ilvl w:val="0"/>
          <w:numId w:val="47"/>
        </w:numPr>
        <w:tabs>
          <w:tab w:val="left" w:pos="720"/>
        </w:tabs>
        <w:spacing w:line="269" w:lineRule="exact"/>
        <w:ind w:left="360" w:firstLine="0"/>
      </w:pPr>
      <w:r w:rsidRPr="00CA2618">
        <w:t>Qualifications to carry out the proposed work</w:t>
      </w:r>
    </w:p>
    <w:p w14:paraId="5416E6F7" w14:textId="77777777" w:rsidR="005558EB" w:rsidRPr="00CA2618" w:rsidRDefault="00FD06F5" w:rsidP="000E4E7B">
      <w:pPr>
        <w:pStyle w:val="ListParagraph"/>
        <w:numPr>
          <w:ilvl w:val="0"/>
          <w:numId w:val="47"/>
        </w:numPr>
        <w:tabs>
          <w:tab w:val="left" w:pos="720"/>
        </w:tabs>
        <w:spacing w:before="7"/>
        <w:ind w:left="360" w:firstLine="0"/>
      </w:pPr>
      <w:r w:rsidRPr="00CA2618">
        <w:t>Roles and responsibilities within the project</w:t>
      </w:r>
    </w:p>
    <w:p w14:paraId="5416E6F8" w14:textId="77777777" w:rsidR="005558EB" w:rsidRPr="00CA2618" w:rsidRDefault="00FD06F5" w:rsidP="000E4E7B">
      <w:pPr>
        <w:pStyle w:val="ListParagraph"/>
        <w:numPr>
          <w:ilvl w:val="0"/>
          <w:numId w:val="47"/>
        </w:numPr>
        <w:tabs>
          <w:tab w:val="left" w:pos="720"/>
        </w:tabs>
        <w:spacing w:before="7" w:line="247" w:lineRule="auto"/>
      </w:pPr>
      <w:r w:rsidRPr="00CA2618">
        <w:t>Percent of time and calendar months per year (academic plus summer) to be devoted to the project</w:t>
      </w:r>
    </w:p>
    <w:p w14:paraId="5416E6F9" w14:textId="0F839F11" w:rsidR="005558EB" w:rsidRPr="00CA2618" w:rsidRDefault="00FD06F5" w:rsidP="000E4E7B">
      <w:pPr>
        <w:pStyle w:val="ListParagraph"/>
        <w:numPr>
          <w:ilvl w:val="0"/>
          <w:numId w:val="47"/>
        </w:numPr>
        <w:tabs>
          <w:tab w:val="left" w:pos="720"/>
        </w:tabs>
        <w:spacing w:line="247" w:lineRule="auto"/>
      </w:pPr>
      <w:r w:rsidRPr="00CA2618">
        <w:lastRenderedPageBreak/>
        <w:t>Experience that is relevant to national leadership activities, including dissemination</w:t>
      </w:r>
      <w:r w:rsidR="00BC7710">
        <w:t xml:space="preserve"> and training and mentoring</w:t>
      </w:r>
      <w:r w:rsidR="00C120CF">
        <w:t xml:space="preserve"> doctoral</w:t>
      </w:r>
      <w:r w:rsidR="00BC7710">
        <w:t xml:space="preserve"> </w:t>
      </w:r>
      <w:r w:rsidR="00C120CF">
        <w:t xml:space="preserve">students and current </w:t>
      </w:r>
      <w:r w:rsidR="00BC7710">
        <w:t>researchers</w:t>
      </w:r>
    </w:p>
    <w:p w14:paraId="5416E6FA" w14:textId="356335C1" w:rsidR="005558EB" w:rsidRDefault="00FD06F5" w:rsidP="000E4E7B">
      <w:pPr>
        <w:pStyle w:val="ListParagraph"/>
        <w:numPr>
          <w:ilvl w:val="0"/>
          <w:numId w:val="47"/>
        </w:numPr>
        <w:tabs>
          <w:tab w:val="left" w:pos="720"/>
        </w:tabs>
        <w:spacing w:line="269" w:lineRule="exact"/>
        <w:ind w:left="360" w:firstLine="0"/>
      </w:pPr>
      <w:r w:rsidRPr="00CA2618">
        <w:t>Experience and capacity to manage a project of this size and type</w:t>
      </w:r>
    </w:p>
    <w:p w14:paraId="3A11F8DE" w14:textId="77777777" w:rsidR="00FD3F38" w:rsidRPr="00CA2618" w:rsidRDefault="00FD3F38" w:rsidP="00FD3F38">
      <w:pPr>
        <w:pStyle w:val="ListParagraph"/>
        <w:tabs>
          <w:tab w:val="left" w:pos="720"/>
        </w:tabs>
        <w:spacing w:line="269" w:lineRule="exact"/>
        <w:ind w:left="360" w:firstLine="0"/>
      </w:pPr>
    </w:p>
    <w:p w14:paraId="5416E6FB" w14:textId="4779F670" w:rsidR="005558EB" w:rsidRPr="00CA2618" w:rsidRDefault="3425362B" w:rsidP="00A6408E">
      <w:pPr>
        <w:pStyle w:val="BodyText"/>
      </w:pPr>
      <w:r w:rsidRPr="00CA2618">
        <w:t>IES strongly encourages applicants to propose partnerships among an interdisciplinary team of researchers, postsecondary</w:t>
      </w:r>
      <w:r w:rsidR="483E1D96" w:rsidRPr="00CA2618">
        <w:t xml:space="preserve"> students,</w:t>
      </w:r>
      <w:r w:rsidRPr="00CA2618">
        <w:t xml:space="preserve"> administrators, faculty</w:t>
      </w:r>
      <w:r w:rsidR="00195EF0" w:rsidRPr="00CA2618">
        <w:t>,</w:t>
      </w:r>
      <w:r w:rsidRPr="00CA2618">
        <w:t xml:space="preserve"> and staff to help guide the program of research and the national leadership activities.</w:t>
      </w:r>
    </w:p>
    <w:p w14:paraId="536579CA" w14:textId="77777777" w:rsidR="000B7AB4" w:rsidRPr="00CA2618" w:rsidRDefault="000B7AB4" w:rsidP="00A6408E">
      <w:pPr>
        <w:pStyle w:val="BodyText"/>
      </w:pPr>
    </w:p>
    <w:p w14:paraId="5416E6FD" w14:textId="02862A88" w:rsidR="005558EB" w:rsidRDefault="00F61447" w:rsidP="000B7AB4">
      <w:pPr>
        <w:rPr>
          <w:szCs w:val="20"/>
        </w:rPr>
      </w:pPr>
      <w:r w:rsidRPr="00CA2618">
        <w:rPr>
          <w:szCs w:val="20"/>
        </w:rPr>
        <w:t xml:space="preserve">In </w:t>
      </w:r>
      <w:r w:rsidR="00B73226" w:rsidRPr="00CA2618">
        <w:rPr>
          <w:szCs w:val="20"/>
        </w:rPr>
        <w:t xml:space="preserve">its research grant programs, IES is strongly committed to broadening participation, including personnel from underrepresented communities and diverse institutions. Describe how the background and experience of the project team support the successful conduct of the proposed research, including information on the project team's experience working with the </w:t>
      </w:r>
      <w:r w:rsidR="00BC7710">
        <w:rPr>
          <w:szCs w:val="20"/>
        </w:rPr>
        <w:t>population of postsecondary students with disabilities that the research will address as well as the audiences that may be targeted through dissemination efforts</w:t>
      </w:r>
      <w:r w:rsidR="00911D59" w:rsidRPr="00CA2618">
        <w:rPr>
          <w:szCs w:val="20"/>
        </w:rPr>
        <w:t>.</w:t>
      </w:r>
    </w:p>
    <w:p w14:paraId="34D357BA" w14:textId="77777777" w:rsidR="00FD3F38" w:rsidRPr="00CA2618" w:rsidRDefault="00FD3F38" w:rsidP="000B7AB4">
      <w:pPr>
        <w:rPr>
          <w:szCs w:val="20"/>
        </w:rPr>
      </w:pPr>
    </w:p>
    <w:p w14:paraId="5416E6FE" w14:textId="6C940B67" w:rsidR="005558EB" w:rsidRDefault="6251AC79" w:rsidP="00A6408E">
      <w:pPr>
        <w:pStyle w:val="BodyText"/>
      </w:pPr>
      <w:r w:rsidRPr="00CA2618">
        <w:t>Discuss who will manage the communications across the Center and with the public. Strong applications will have a dedicated communications manager or communications team.</w:t>
      </w:r>
    </w:p>
    <w:p w14:paraId="06866C4D" w14:textId="77777777" w:rsidR="00FD3F38" w:rsidRPr="00FD3F38" w:rsidRDefault="00FD3F38" w:rsidP="00FD3F38"/>
    <w:p w14:paraId="5416E6FF" w14:textId="62569FA1" w:rsidR="005558EB" w:rsidRPr="00CA2618" w:rsidRDefault="00FD06F5" w:rsidP="00A6408E">
      <w:pPr>
        <w:pStyle w:val="BodyText"/>
      </w:pPr>
      <w:r w:rsidRPr="00CA2618">
        <w:t>If key personnel have previously received an IES grant (or grants), briefly discuss the outcomes of the research</w:t>
      </w:r>
      <w:r w:rsidR="00911D59" w:rsidRPr="00CA2618">
        <w:t xml:space="preserve"> </w:t>
      </w:r>
      <w:r w:rsidRPr="00CA2618">
        <w:t xml:space="preserve">and how the project’s findings and products were disseminated in order to demonstrate your ability to produce project outcomes consistent with </w:t>
      </w:r>
      <w:r w:rsidR="00BE1825">
        <w:t xml:space="preserve">the </w:t>
      </w:r>
      <w:r w:rsidRPr="00CA2618">
        <w:t>IES mission.</w:t>
      </w:r>
    </w:p>
    <w:p w14:paraId="5416E700" w14:textId="77777777" w:rsidR="005558EB" w:rsidRPr="00CA2618" w:rsidRDefault="005558EB">
      <w:pPr>
        <w:spacing w:line="247" w:lineRule="auto"/>
        <w:sectPr w:rsidR="005558EB" w:rsidRPr="00CA2618" w:rsidSect="00551B36">
          <w:pgSz w:w="12240" w:h="15840"/>
          <w:pgMar w:top="1440" w:right="1440" w:bottom="1440" w:left="1440" w:header="720" w:footer="797" w:gutter="0"/>
          <w:cols w:space="720"/>
          <w:docGrid w:linePitch="299"/>
        </w:sectPr>
      </w:pPr>
    </w:p>
    <w:p w14:paraId="5416E702" w14:textId="11D8F89A" w:rsidR="005558EB" w:rsidRPr="00CA2618" w:rsidRDefault="00FD06F5" w:rsidP="00DD0EA1">
      <w:pPr>
        <w:pStyle w:val="Heading1"/>
      </w:pPr>
      <w:bookmarkStart w:id="104" w:name="_Part_III:_Preparing"/>
      <w:bookmarkStart w:id="105" w:name="Part_III:_Preparing_Your_Application"/>
      <w:bookmarkStart w:id="106" w:name="_Toc109396854"/>
      <w:bookmarkStart w:id="107" w:name="_Toc114644431"/>
      <w:bookmarkEnd w:id="104"/>
      <w:bookmarkEnd w:id="105"/>
      <w:r w:rsidRPr="00CA2618">
        <w:lastRenderedPageBreak/>
        <w:t>Part III: Preparing Your Application</w:t>
      </w:r>
      <w:bookmarkEnd w:id="106"/>
      <w:bookmarkEnd w:id="107"/>
    </w:p>
    <w:p w14:paraId="5416E703" w14:textId="4A257F99" w:rsidR="005558EB" w:rsidRPr="00CA2618" w:rsidRDefault="00FD3F38" w:rsidP="008B5080">
      <w:pPr>
        <w:pStyle w:val="Heading2"/>
      </w:pPr>
      <w:bookmarkStart w:id="108" w:name="A._Overview"/>
      <w:bookmarkStart w:id="109" w:name="_Toc109396855"/>
      <w:bookmarkStart w:id="110" w:name="_Toc114644432"/>
      <w:bookmarkEnd w:id="108"/>
      <w:r>
        <w:t xml:space="preserve">A. </w:t>
      </w:r>
      <w:r w:rsidR="00FD06F5" w:rsidRPr="00CA2618">
        <w:t>Overview</w:t>
      </w:r>
      <w:bookmarkEnd w:id="109"/>
      <w:bookmarkEnd w:id="110"/>
    </w:p>
    <w:p w14:paraId="5416E704" w14:textId="474FCE8D" w:rsidR="005558EB" w:rsidRPr="00CA2618" w:rsidRDefault="00FD06F5" w:rsidP="00A6408E">
      <w:pPr>
        <w:pStyle w:val="BodyText"/>
      </w:pPr>
      <w:r w:rsidRPr="00CA2618">
        <w:t>The application contents—individual forms and their PDF attachments—represent the body of an application to IES. IES encourages you to refer to the IES Application Submission Guide (</w:t>
      </w:r>
      <w:hyperlink r:id="rId23" w:history="1">
        <w:r w:rsidR="003510D5" w:rsidRPr="00A306FA">
          <w:rPr>
            <w:rStyle w:val="Hyperlink"/>
            <w:rFonts w:cs="Tahoma"/>
          </w:rPr>
          <w:t>https://ies.ed.gov/funding/pdf/FY2023_submission_guide.pdf</w:t>
        </w:r>
      </w:hyperlink>
      <w:r w:rsidRPr="00CA2618">
        <w:t>) for additional information about preparing to submit your application and ensuring your application is sufficient.</w:t>
      </w:r>
    </w:p>
    <w:p w14:paraId="5416E705" w14:textId="48E5B5E8" w:rsidR="005558EB" w:rsidRPr="00CA2618" w:rsidRDefault="00FD3F38" w:rsidP="008B5080">
      <w:pPr>
        <w:pStyle w:val="Heading2"/>
      </w:pPr>
      <w:bookmarkStart w:id="111" w:name="B._General_Formatting"/>
      <w:bookmarkStart w:id="112" w:name="_General_Formatting"/>
      <w:bookmarkStart w:id="113" w:name="_Toc109396856"/>
      <w:bookmarkStart w:id="114" w:name="_Toc114644433"/>
      <w:bookmarkEnd w:id="111"/>
      <w:bookmarkEnd w:id="112"/>
      <w:r>
        <w:t xml:space="preserve">B. </w:t>
      </w:r>
      <w:r w:rsidR="00FD06F5" w:rsidRPr="00CA2618">
        <w:t>General Formatting</w:t>
      </w:r>
      <w:bookmarkEnd w:id="113"/>
      <w:bookmarkEnd w:id="114"/>
    </w:p>
    <w:p w14:paraId="5416E706" w14:textId="77777777" w:rsidR="005558EB" w:rsidRPr="00CA2618" w:rsidRDefault="00FD06F5" w:rsidP="00A6408E">
      <w:pPr>
        <w:pStyle w:val="BodyText"/>
      </w:pPr>
      <w:r w:rsidRPr="00CA2618">
        <w:t>To ensure that reviewers can read your applications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In order for an application to be compliant and sent forward for review, the applicant should ensure that each narrative section follows both the page limit maximums and the formatting guidelines below unless otherwise specified.</w:t>
      </w:r>
    </w:p>
    <w:p w14:paraId="7F4782C0" w14:textId="36E0A422" w:rsidR="0016682A" w:rsidRPr="00FD3F38" w:rsidRDefault="00FD3F38" w:rsidP="00965B59">
      <w:pPr>
        <w:pStyle w:val="Heading3"/>
      </w:pPr>
      <w:bookmarkStart w:id="115" w:name="1._Page_and_Margin_Specifications"/>
      <w:bookmarkStart w:id="116" w:name="_Toc109396857"/>
      <w:bookmarkStart w:id="117" w:name="_Toc114644434"/>
      <w:bookmarkEnd w:id="115"/>
      <w:r>
        <w:t xml:space="preserve">1. </w:t>
      </w:r>
      <w:r w:rsidR="0016682A" w:rsidRPr="00FD3F38">
        <w:t>Page Limits</w:t>
      </w:r>
      <w:bookmarkEnd w:id="116"/>
      <w:bookmarkEnd w:id="117"/>
    </w:p>
    <w:p w14:paraId="0D35898E" w14:textId="79D689E5" w:rsidR="0016682A" w:rsidRPr="00CA2618" w:rsidRDefault="0016682A" w:rsidP="007314D8">
      <w:pPr>
        <w:pStyle w:val="CommentText"/>
        <w:tabs>
          <w:tab w:val="left" w:pos="360"/>
        </w:tabs>
      </w:pPr>
      <w:r w:rsidRPr="00CA2618">
        <w:t xml:space="preserve">All applications must adhere to the page limit specifications for (1) the research narrative as described in </w:t>
      </w:r>
      <w:hyperlink w:anchor="_1._R&amp;D_Center" w:history="1">
        <w:r w:rsidR="00D44715" w:rsidRPr="00CA2618">
          <w:rPr>
            <w:rStyle w:val="Hyperlink"/>
          </w:rPr>
          <w:t>Part II</w:t>
        </w:r>
        <w:r w:rsidR="009D0382">
          <w:rPr>
            <w:rStyle w:val="Hyperlink"/>
          </w:rPr>
          <w:t>.B: R&amp;D Center Narrative</w:t>
        </w:r>
        <w:r w:rsidR="00D44715" w:rsidRPr="00CA2618">
          <w:rPr>
            <w:rStyle w:val="Hyperlink"/>
          </w:rPr>
          <w:t xml:space="preserve">: </w:t>
        </w:r>
      </w:hyperlink>
      <w:r w:rsidRPr="00CA2618">
        <w:t xml:space="preserve"> and for (2) the appendices as described in </w:t>
      </w:r>
      <w:hyperlink w:anchor="_C._Required_and" w:history="1">
        <w:r w:rsidR="005821F9" w:rsidRPr="005821F9">
          <w:rPr>
            <w:rStyle w:val="Hyperlink"/>
          </w:rPr>
          <w:t>Part III.C</w:t>
        </w:r>
        <w:r w:rsidR="00CF3AA8">
          <w:rPr>
            <w:rStyle w:val="Hyperlink"/>
          </w:rPr>
          <w:t>:</w:t>
        </w:r>
        <w:r w:rsidR="005821F9" w:rsidRPr="005821F9">
          <w:rPr>
            <w:rStyle w:val="Hyperlink"/>
          </w:rPr>
          <w:t xml:space="preserve"> </w:t>
        </w:r>
        <w:r w:rsidRPr="005821F9">
          <w:rPr>
            <w:rStyle w:val="Hyperlink"/>
          </w:rPr>
          <w:t xml:space="preserve">Required and Optional Appendices. </w:t>
        </w:r>
      </w:hyperlink>
      <w:r w:rsidRPr="00CA2618">
        <w:t xml:space="preserve"> </w:t>
      </w:r>
    </w:p>
    <w:p w14:paraId="5416E707" w14:textId="14D720C2" w:rsidR="005558EB" w:rsidRPr="00CA2618" w:rsidRDefault="00FD3F38" w:rsidP="00965B59">
      <w:pPr>
        <w:pStyle w:val="Heading3"/>
      </w:pPr>
      <w:bookmarkStart w:id="118" w:name="_Toc114644435"/>
      <w:r>
        <w:t xml:space="preserve">2. </w:t>
      </w:r>
      <w:bookmarkStart w:id="119" w:name="_Toc109396858"/>
      <w:r w:rsidR="00FD06F5" w:rsidRPr="00CA2618">
        <w:t>Page and Margin Specifications</w:t>
      </w:r>
      <w:bookmarkEnd w:id="119"/>
      <w:bookmarkEnd w:id="118"/>
    </w:p>
    <w:p w14:paraId="5416E708" w14:textId="5BB3CD2A" w:rsidR="005558EB" w:rsidRPr="00CA2618" w:rsidRDefault="00FD06F5" w:rsidP="00A6408E">
      <w:pPr>
        <w:pStyle w:val="BodyText"/>
      </w:pPr>
      <w:r w:rsidRPr="00CA2618">
        <w:t>For all IES applications, a “page” is 8.5 in. x 11 in. on one side only with 1-inch margins at the top, bottom, and both sides.</w:t>
      </w:r>
    </w:p>
    <w:p w14:paraId="5416E709" w14:textId="1E591675" w:rsidR="005558EB" w:rsidRPr="00CA2618" w:rsidRDefault="00FD3F38" w:rsidP="00965B59">
      <w:pPr>
        <w:pStyle w:val="Heading3"/>
      </w:pPr>
      <w:bookmarkStart w:id="120" w:name="2._Page_Numbering"/>
      <w:bookmarkStart w:id="121" w:name="_Toc114644436"/>
      <w:bookmarkEnd w:id="120"/>
      <w:r>
        <w:t xml:space="preserve">3. </w:t>
      </w:r>
      <w:bookmarkStart w:id="122" w:name="_Toc109396859"/>
      <w:r w:rsidR="00FD06F5" w:rsidRPr="00CA2618">
        <w:t>Page Numbering</w:t>
      </w:r>
      <w:bookmarkEnd w:id="122"/>
      <w:bookmarkEnd w:id="121"/>
    </w:p>
    <w:p w14:paraId="5416E70A" w14:textId="77777777" w:rsidR="005558EB" w:rsidRPr="00CA2618" w:rsidRDefault="00FD06F5" w:rsidP="00A6408E">
      <w:pPr>
        <w:pStyle w:val="BodyText"/>
      </w:pPr>
      <w:r w:rsidRPr="00CA2618">
        <w:t>Add page numbers using the header or footer function and place them at the bottom or upper right corner for ease of reading.</w:t>
      </w:r>
    </w:p>
    <w:p w14:paraId="5416E70B" w14:textId="01F3B0FB" w:rsidR="005558EB" w:rsidRPr="00CA2618" w:rsidRDefault="00FD3F38" w:rsidP="00965B59">
      <w:pPr>
        <w:pStyle w:val="Heading3"/>
      </w:pPr>
      <w:bookmarkStart w:id="123" w:name="3._Spacing"/>
      <w:bookmarkStart w:id="124" w:name="_Toc114644437"/>
      <w:bookmarkEnd w:id="123"/>
      <w:r>
        <w:t xml:space="preserve">4. </w:t>
      </w:r>
      <w:bookmarkStart w:id="125" w:name="_Toc109396860"/>
      <w:r w:rsidR="00FD06F5" w:rsidRPr="00CA2618">
        <w:t>Spacing</w:t>
      </w:r>
      <w:bookmarkEnd w:id="125"/>
      <w:bookmarkEnd w:id="124"/>
    </w:p>
    <w:p w14:paraId="5416E70C" w14:textId="77777777" w:rsidR="005558EB" w:rsidRPr="00CA2618" w:rsidRDefault="00FD06F5" w:rsidP="00A6408E">
      <w:pPr>
        <w:pStyle w:val="BodyText"/>
      </w:pPr>
      <w:r w:rsidRPr="00CA2618">
        <w:t>Text must be single spaced.</w:t>
      </w:r>
    </w:p>
    <w:p w14:paraId="5416E70E" w14:textId="134CE380" w:rsidR="005558EB" w:rsidRPr="00CA2618" w:rsidRDefault="00FD3F38" w:rsidP="00965B59">
      <w:pPr>
        <w:pStyle w:val="Heading3"/>
      </w:pPr>
      <w:bookmarkStart w:id="126" w:name="4._Type_Size_(Font_Size)"/>
      <w:bookmarkStart w:id="127" w:name="_Toc114644438"/>
      <w:bookmarkEnd w:id="126"/>
      <w:r>
        <w:t xml:space="preserve">5. </w:t>
      </w:r>
      <w:bookmarkStart w:id="128" w:name="_Toc109396861"/>
      <w:r w:rsidR="00FD06F5" w:rsidRPr="00CA2618">
        <w:t>Type Size (Font Size)</w:t>
      </w:r>
      <w:bookmarkEnd w:id="128"/>
      <w:bookmarkEnd w:id="127"/>
    </w:p>
    <w:p w14:paraId="5416E70F" w14:textId="77777777" w:rsidR="005558EB" w:rsidRPr="00CA2618" w:rsidRDefault="00FD06F5" w:rsidP="00A6408E">
      <w:pPr>
        <w:pStyle w:val="BodyText"/>
      </w:pPr>
      <w:r w:rsidRPr="00CA2618">
        <w:t>Type must conform to the following three requirements:</w:t>
      </w:r>
    </w:p>
    <w:p w14:paraId="5416E710" w14:textId="77777777" w:rsidR="005558EB" w:rsidRPr="00CA2618" w:rsidRDefault="00FD06F5" w:rsidP="000E4E7B">
      <w:pPr>
        <w:pStyle w:val="ListParagraph"/>
        <w:numPr>
          <w:ilvl w:val="0"/>
          <w:numId w:val="59"/>
        </w:numPr>
        <w:tabs>
          <w:tab w:val="left" w:pos="360"/>
          <w:tab w:val="left" w:pos="1879"/>
          <w:tab w:val="left" w:pos="1880"/>
        </w:tabs>
        <w:spacing w:before="9"/>
      </w:pPr>
      <w:r w:rsidRPr="00CA2618">
        <w:t>The height of the letters must not be smaller than a type size of 12-point.</w:t>
      </w:r>
    </w:p>
    <w:p w14:paraId="5416E711" w14:textId="77777777" w:rsidR="005558EB" w:rsidRPr="00CA2618" w:rsidRDefault="00FD06F5" w:rsidP="000E4E7B">
      <w:pPr>
        <w:pStyle w:val="ListParagraph"/>
        <w:numPr>
          <w:ilvl w:val="0"/>
          <w:numId w:val="59"/>
        </w:numPr>
        <w:tabs>
          <w:tab w:val="left" w:pos="360"/>
          <w:tab w:val="left" w:pos="1879"/>
          <w:tab w:val="left" w:pos="1880"/>
        </w:tabs>
        <w:spacing w:before="7" w:line="247" w:lineRule="auto"/>
      </w:pPr>
      <w:r w:rsidRPr="00CA2618">
        <w:t>Type density, including characters and spaces, must be no more than 15 characters per inch (cpi). For proportional spacing, the average for any representative section of text must not exceed 15 cpi.</w:t>
      </w:r>
    </w:p>
    <w:p w14:paraId="5416E712" w14:textId="786F48A7" w:rsidR="005558EB" w:rsidRDefault="00FD06F5" w:rsidP="000E4E7B">
      <w:pPr>
        <w:pStyle w:val="ListParagraph"/>
        <w:numPr>
          <w:ilvl w:val="0"/>
          <w:numId w:val="59"/>
        </w:numPr>
        <w:tabs>
          <w:tab w:val="left" w:pos="360"/>
          <w:tab w:val="left" w:pos="1879"/>
          <w:tab w:val="left" w:pos="1880"/>
        </w:tabs>
        <w:spacing w:line="268" w:lineRule="exact"/>
      </w:pPr>
      <w:r w:rsidRPr="00CA2618">
        <w:t>Type size must yield no more than 6 lines of type within a vertical inch.</w:t>
      </w:r>
    </w:p>
    <w:p w14:paraId="60431E62" w14:textId="77777777" w:rsidR="00807C0B" w:rsidRPr="00CA2618" w:rsidRDefault="00807C0B" w:rsidP="00FC0303">
      <w:pPr>
        <w:pStyle w:val="ListParagraph"/>
        <w:tabs>
          <w:tab w:val="left" w:pos="360"/>
          <w:tab w:val="left" w:pos="1879"/>
          <w:tab w:val="left" w:pos="1880"/>
        </w:tabs>
        <w:spacing w:line="268" w:lineRule="exact"/>
        <w:ind w:left="720" w:firstLine="0"/>
      </w:pPr>
    </w:p>
    <w:p w14:paraId="6D78569A" w14:textId="4C4A523A" w:rsidR="00ED0A13" w:rsidRDefault="009C4568" w:rsidP="00A6408E">
      <w:pPr>
        <w:pStyle w:val="BodyText"/>
      </w:pPr>
      <w:r w:rsidRPr="00CA2618">
        <w:t>You should check the type size using a standard device for measuring type size, rather than relying on the font selected for a particular word processing/printer combination. Small type size makes it difficult for reviewers to read the application; consequently, the use of small type will be grounds for IES to return the application without scientific peer review. Adherence to these requirements also is necessary to ensure that no applicant will have an unfair advantage by using smaller type or line spacing to provide more text in the application</w:t>
      </w:r>
      <w:r w:rsidR="002A4BE9" w:rsidRPr="00CA2618">
        <w:t>.</w:t>
      </w:r>
    </w:p>
    <w:p w14:paraId="5A415296" w14:textId="77777777" w:rsidR="00FD3F38" w:rsidRPr="00FD3F38" w:rsidRDefault="00FD3F38" w:rsidP="00FD3F38"/>
    <w:p w14:paraId="7DF65C23" w14:textId="348437DA" w:rsidR="001116A4" w:rsidRPr="00CA2618" w:rsidRDefault="00ED0A13" w:rsidP="00355B61">
      <w:pPr>
        <w:rPr>
          <w:szCs w:val="20"/>
        </w:rPr>
      </w:pPr>
      <w:r w:rsidRPr="00CA2618">
        <w:rPr>
          <w:szCs w:val="20"/>
        </w:rPr>
        <w:lastRenderedPageBreak/>
        <w:t xml:space="preserve">As a practical matter, if you use a 12-point Times New Roman font without compressing, kerning, condensing, or other alterations, </w:t>
      </w:r>
      <w:r w:rsidR="002A4BE9" w:rsidRPr="00CA2618">
        <w:rPr>
          <w:szCs w:val="20"/>
        </w:rPr>
        <w:t xml:space="preserve">and use footnotes sparingly, if at all, </w:t>
      </w:r>
      <w:r w:rsidRPr="00CA2618">
        <w:rPr>
          <w:szCs w:val="20"/>
        </w:rPr>
        <w:t>the application will typically meet these requirements. Readability should guide your selection of an appropriate font and your use of footnotes</w:t>
      </w:r>
      <w:r w:rsidR="00FB471C">
        <w:rPr>
          <w:szCs w:val="20"/>
        </w:rPr>
        <w:t>.</w:t>
      </w:r>
    </w:p>
    <w:p w14:paraId="52D710F6" w14:textId="3966B19F" w:rsidR="00ED0A13" w:rsidRPr="00CA2618" w:rsidRDefault="00FD3F38" w:rsidP="00965B59">
      <w:pPr>
        <w:pStyle w:val="Heading3"/>
      </w:pPr>
      <w:bookmarkStart w:id="129" w:name="5._Graphs,_Diagrams,_and_Tables"/>
      <w:bookmarkStart w:id="130" w:name="_Toc109396862"/>
      <w:bookmarkStart w:id="131" w:name="_Toc114644439"/>
      <w:bookmarkEnd w:id="129"/>
      <w:r>
        <w:t xml:space="preserve">6. </w:t>
      </w:r>
      <w:r w:rsidR="00ED0A13" w:rsidRPr="00CA2618">
        <w:t>Citations</w:t>
      </w:r>
      <w:bookmarkEnd w:id="130"/>
      <w:bookmarkEnd w:id="131"/>
    </w:p>
    <w:p w14:paraId="1FB28FE6" w14:textId="77777777" w:rsidR="00ED0A13" w:rsidRPr="00CA2618" w:rsidRDefault="00ED0A13" w:rsidP="00355B61">
      <w:pPr>
        <w:rPr>
          <w:b/>
          <w:bCs/>
          <w:i/>
          <w:iCs/>
          <w:szCs w:val="20"/>
        </w:rPr>
      </w:pPr>
      <w:r w:rsidRPr="00CA2618">
        <w:rPr>
          <w:szCs w:val="20"/>
        </w:rPr>
        <w:t>Use the parenthetical author-date style for citations rather than numeric citations that correspond to the reference list.</w:t>
      </w:r>
    </w:p>
    <w:p w14:paraId="5416E717" w14:textId="196325C4" w:rsidR="005558EB" w:rsidRPr="00CA2618" w:rsidRDefault="00FD3F38" w:rsidP="00965B59">
      <w:pPr>
        <w:pStyle w:val="Heading3"/>
      </w:pPr>
      <w:bookmarkStart w:id="132" w:name="_Toc109396863"/>
      <w:bookmarkStart w:id="133" w:name="_Toc114644440"/>
      <w:r>
        <w:t xml:space="preserve">7. </w:t>
      </w:r>
      <w:r w:rsidR="00FD06F5" w:rsidRPr="00CA2618">
        <w:t>Graphs, Diagrams, and Tables</w:t>
      </w:r>
      <w:bookmarkEnd w:id="132"/>
      <w:bookmarkEnd w:id="133"/>
    </w:p>
    <w:p w14:paraId="5416E718" w14:textId="77777777" w:rsidR="005558EB" w:rsidRPr="00CA2618" w:rsidRDefault="00FD06F5" w:rsidP="00A6408E">
      <w:pPr>
        <w:pStyle w:val="BodyText"/>
      </w:pPr>
      <w:r w:rsidRPr="00CA2618">
        <w:t>IES encourages you to use black and white in graphs, diagrams, tables, and charts. If color is used, you should ensure that the material reproduces well when printed or photocopied in black and white.</w:t>
      </w:r>
    </w:p>
    <w:p w14:paraId="67A37EB3" w14:textId="77777777" w:rsidR="00577E2C" w:rsidRDefault="00577E2C" w:rsidP="00577E2C"/>
    <w:p w14:paraId="5416E719" w14:textId="634BA270" w:rsidR="005558EB" w:rsidRPr="00FD3F38" w:rsidRDefault="00FD06F5" w:rsidP="00FD3F38">
      <w:pPr>
        <w:rPr>
          <w:b/>
          <w:bCs/>
        </w:rPr>
      </w:pPr>
      <w:r w:rsidRPr="005C7773">
        <w:rPr>
          <w:b/>
          <w:bCs/>
        </w:rPr>
        <w:t>Text in figures, charts, and tables, including legends, may be in a type size smaller than 12-point but must be readily legible.</w:t>
      </w:r>
    </w:p>
    <w:p w14:paraId="5416E71A" w14:textId="6F48F99E" w:rsidR="005558EB" w:rsidRPr="00CA2618" w:rsidRDefault="00FD3F38" w:rsidP="008B5080">
      <w:pPr>
        <w:pStyle w:val="Heading2"/>
      </w:pPr>
      <w:bookmarkStart w:id="134" w:name="C._Required_and_Optional_Appendices"/>
      <w:bookmarkStart w:id="135" w:name="_Required_and_Optional"/>
      <w:bookmarkStart w:id="136" w:name="_C._Required_and"/>
      <w:bookmarkStart w:id="137" w:name="_Toc109396864"/>
      <w:bookmarkStart w:id="138" w:name="_Toc114644441"/>
      <w:bookmarkEnd w:id="134"/>
      <w:bookmarkEnd w:id="135"/>
      <w:bookmarkEnd w:id="136"/>
      <w:r>
        <w:t xml:space="preserve">C. </w:t>
      </w:r>
      <w:r w:rsidR="00FD06F5" w:rsidRPr="00CA2618">
        <w:t>Required and Optional Appendices</w:t>
      </w:r>
      <w:bookmarkEnd w:id="137"/>
      <w:bookmarkEnd w:id="138"/>
    </w:p>
    <w:p w14:paraId="5416E71B" w14:textId="76C4FEC9" w:rsidR="005558EB" w:rsidRPr="00CA2618" w:rsidRDefault="6251AC79" w:rsidP="00A6408E">
      <w:pPr>
        <w:pStyle w:val="BodyText"/>
      </w:pPr>
      <w:r w:rsidRPr="00CA2618">
        <w:t xml:space="preserve">The required R&amp;D Center Narrative – Significance, Research Plan, </w:t>
      </w:r>
      <w:r w:rsidR="000B7AB4" w:rsidRPr="00CA2618">
        <w:t>National Leadership</w:t>
      </w:r>
      <w:r w:rsidRPr="00CA2618">
        <w:t xml:space="preserve"> Activities, Management and Institutional Resources, and Personnel – that is described for the R&amp;D Center (see </w:t>
      </w:r>
      <w:hyperlink w:anchor="Part_II:_R&amp;D_Center_Topic_Requirements_a" w:history="1">
        <w:r w:rsidR="00911D59" w:rsidRPr="00CA2618">
          <w:rPr>
            <w:rStyle w:val="Hyperlink"/>
          </w:rPr>
          <w:t xml:space="preserve">Part II: R&amp;D Center Purpose, Requirements, </w:t>
        </w:r>
        <w:r w:rsidR="005304D3">
          <w:rPr>
            <w:rStyle w:val="Hyperlink"/>
          </w:rPr>
          <w:t>and Recommendations</w:t>
        </w:r>
      </w:hyperlink>
      <w:r w:rsidRPr="00CA2618">
        <w:t xml:space="preserve">) is followed by several appendices. One appendix (Appendix A) is required, and some are optional. When you submit your application through Grants.gov, you will create a single PDF file that </w:t>
      </w:r>
      <w:r w:rsidRPr="00CA2618">
        <w:rPr>
          <w:i/>
          <w:iCs/>
        </w:rPr>
        <w:t xml:space="preserve">contains the Project Narrative and all required and optional appendices </w:t>
      </w:r>
      <w:r w:rsidRPr="00CA2618">
        <w:t>and include it as an attachment in the application package. Include appendices in alphabetical order and simply skip an appendix if it is not required for your application or if you choose not to include one of the optional appendices. See the IES Application Submission Guide (</w:t>
      </w:r>
      <w:hyperlink r:id="rId24" w:history="1">
        <w:r w:rsidR="003510D5" w:rsidRPr="00A306FA">
          <w:rPr>
            <w:rStyle w:val="Hyperlink"/>
            <w:rFonts w:cs="Tahoma"/>
          </w:rPr>
          <w:t>https://ies.ed.gov/funding/pdf/FY2023_submission_guide.pdf</w:t>
        </w:r>
      </w:hyperlink>
      <w:r w:rsidRPr="00CA2618">
        <w:t>) for more information about preparing and submitting your application using the required application package for this competition through Grants.gov (</w:t>
      </w:r>
      <w:hyperlink r:id="rId25" w:history="1">
        <w:r w:rsidR="00A3535D" w:rsidRPr="002F530C">
          <w:rPr>
            <w:rStyle w:val="Hyperlink"/>
          </w:rPr>
          <w:t>https://www.grants.gov/</w:t>
        </w:r>
      </w:hyperlink>
      <w:r w:rsidRPr="00CA2618">
        <w:t>).</w:t>
      </w:r>
    </w:p>
    <w:p w14:paraId="5416E71C" w14:textId="6B7D0C9F" w:rsidR="005558EB" w:rsidRPr="00CA2618" w:rsidRDefault="00224693" w:rsidP="00965B59">
      <w:pPr>
        <w:pStyle w:val="Heading3"/>
      </w:pPr>
      <w:bookmarkStart w:id="139" w:name="1._Appendix_A:_Data_Management_Plan_(Req"/>
      <w:bookmarkStart w:id="140" w:name="_Appendix_A:_Data"/>
      <w:bookmarkStart w:id="141" w:name="_Toc109396865"/>
      <w:bookmarkStart w:id="142" w:name="_Toc114644442"/>
      <w:bookmarkEnd w:id="139"/>
      <w:bookmarkEnd w:id="140"/>
      <w:r>
        <w:t xml:space="preserve">1. </w:t>
      </w:r>
      <w:r w:rsidR="00FD06F5" w:rsidRPr="00CA2618">
        <w:t>Appendix A: Data Management Plan (Required)</w:t>
      </w:r>
      <w:bookmarkEnd w:id="141"/>
      <w:bookmarkEnd w:id="142"/>
    </w:p>
    <w:p w14:paraId="1BB4E26B" w14:textId="77777777" w:rsidR="00AC250A" w:rsidRDefault="1F15FF0E" w:rsidP="00A6408E">
      <w:pPr>
        <w:pStyle w:val="BodyText"/>
      </w:pPr>
      <w:r w:rsidRPr="00CA2618">
        <w:t xml:space="preserve">Appendix A must meet the general formatting guidelines and be </w:t>
      </w:r>
      <w:r w:rsidRPr="00CA2618">
        <w:rPr>
          <w:b/>
          <w:bCs/>
        </w:rPr>
        <w:t>no more than five pages</w:t>
      </w:r>
      <w:r w:rsidRPr="00CA2618">
        <w:t>. If Appendix A exceeds this page limit, IES will remove any pages after the fifth page of the appendix before it is forwarded for peer review.</w:t>
      </w:r>
      <w:r w:rsidR="6680B692" w:rsidRPr="00CA2618">
        <w:t xml:space="preserve"> </w:t>
      </w:r>
      <w:r w:rsidRPr="00CA2618">
        <w:t xml:space="preserve">Applications that do not contain a Data Management Plan (DMP) </w:t>
      </w:r>
    </w:p>
    <w:p w14:paraId="5416E71E" w14:textId="0691A007" w:rsidR="005558EB" w:rsidRDefault="1F15FF0E" w:rsidP="00A6408E">
      <w:pPr>
        <w:pStyle w:val="BodyText"/>
      </w:pPr>
      <w:r w:rsidRPr="00CA2618">
        <w:t xml:space="preserve">will be deemed nonresponsive to the Request for Applications and will not be accepted for review. </w:t>
      </w:r>
    </w:p>
    <w:p w14:paraId="25C45E4E" w14:textId="77777777" w:rsidR="00AC250A" w:rsidRDefault="00AC250A" w:rsidP="00A6408E">
      <w:pPr>
        <w:pStyle w:val="BodyText"/>
      </w:pPr>
    </w:p>
    <w:p w14:paraId="5416E71F" w14:textId="055EED5B" w:rsidR="005558EB" w:rsidRPr="00CA2618" w:rsidRDefault="00FD06F5" w:rsidP="00A6408E">
      <w:pPr>
        <w:pStyle w:val="BodyText"/>
      </w:pPr>
      <w:r w:rsidRPr="00CA2618">
        <w:t xml:space="preserve">DMPs are expected to differ depending on the nature of the studies conducted by the R&amp;D Center and the data collected. By addressing the items identified below, your DMP describes how you will meet the requirements of the </w:t>
      </w:r>
      <w:r w:rsidR="00A6408E" w:rsidRPr="00A6408E">
        <w:t>IES policy for data sharing</w:t>
      </w:r>
      <w:r w:rsidR="00A6408E">
        <w:t xml:space="preserve"> </w:t>
      </w:r>
      <w:r w:rsidR="00002CA3" w:rsidRPr="00002CA3">
        <w:t>(</w:t>
      </w:r>
      <w:hyperlink r:id="rId26" w:history="1">
        <w:r w:rsidR="0044591B" w:rsidRPr="00472E6B">
          <w:rPr>
            <w:rStyle w:val="Hyperlink"/>
          </w:rPr>
          <w:t>https://ies.ed.gov/funding/researchaccess.asp</w:t>
        </w:r>
      </w:hyperlink>
      <w:r w:rsidR="00002CA3" w:rsidRPr="00002CA3">
        <w:t>).</w:t>
      </w:r>
      <w:r w:rsidR="00002CA3" w:rsidRPr="00002CA3" w:rsidDel="00002CA3">
        <w:t xml:space="preserve"> </w:t>
      </w:r>
    </w:p>
    <w:p w14:paraId="6DF7AEDF" w14:textId="77777777" w:rsidR="00F9625E" w:rsidRPr="00CA2618" w:rsidRDefault="00F9625E" w:rsidP="007314D8">
      <w:pPr>
        <w:tabs>
          <w:tab w:val="left" w:pos="360"/>
        </w:tabs>
        <w:spacing w:line="247" w:lineRule="auto"/>
        <w:rPr>
          <w:szCs w:val="20"/>
        </w:rPr>
      </w:pPr>
    </w:p>
    <w:p w14:paraId="5416E723" w14:textId="4B28ED31" w:rsidR="005558EB" w:rsidRPr="00CA2618" w:rsidRDefault="00F9625E" w:rsidP="007314D8">
      <w:pPr>
        <w:tabs>
          <w:tab w:val="left" w:pos="360"/>
        </w:tabs>
        <w:spacing w:line="247" w:lineRule="auto"/>
        <w:rPr>
          <w:szCs w:val="20"/>
        </w:rPr>
      </w:pPr>
      <w:r w:rsidRPr="00CA2618">
        <w:rPr>
          <w:szCs w:val="20"/>
        </w:rPr>
        <w:t xml:space="preserve">When the PI and the AOR sign the cover page of the grant application, they will be assuring compliance with </w:t>
      </w:r>
      <w:r w:rsidR="00A6408E" w:rsidRPr="00A6408E">
        <w:rPr>
          <w:szCs w:val="20"/>
        </w:rPr>
        <w:t>IES policy for data sharing</w:t>
      </w:r>
      <w:r w:rsidR="009B15BB" w:rsidRPr="00CA2618">
        <w:rPr>
          <w:szCs w:val="20"/>
        </w:rPr>
        <w:t xml:space="preserve"> </w:t>
      </w:r>
      <w:r w:rsidRPr="00CA2618">
        <w:rPr>
          <w:szCs w:val="20"/>
        </w:rPr>
        <w:t xml:space="preserve">as well as other policies and regulations governing research awards. Once the DMP is approved by IES, the PI and the institution are required to carry it out and to report progress and problems through the regular reporting channels. Compliance with IES data sharing requirements is expected even though the final dataset may not be completed and prepared for data sharing until after the grant has been completed. In cases where the PI/grantee is non-compliant with the requirements of the data sharing policy or DMP, subsequent awards to individuals or institutions may be affected. By addressing the items identified below, your DMP describes how you will meet the requirements of the IES policy for data sharing. </w:t>
      </w:r>
    </w:p>
    <w:p w14:paraId="5C517BF4" w14:textId="77777777" w:rsidR="009B15BB" w:rsidRPr="00CA2618" w:rsidRDefault="009B15BB" w:rsidP="007314D8">
      <w:pPr>
        <w:tabs>
          <w:tab w:val="left" w:pos="360"/>
        </w:tabs>
        <w:spacing w:line="247" w:lineRule="auto"/>
        <w:rPr>
          <w:sz w:val="25"/>
        </w:rPr>
      </w:pPr>
    </w:p>
    <w:p w14:paraId="5416E724" w14:textId="482AA4E4" w:rsidR="005558EB" w:rsidRPr="00CA2618" w:rsidRDefault="00FD06F5" w:rsidP="00A6408E">
      <w:pPr>
        <w:pStyle w:val="BodyText"/>
      </w:pPr>
      <w:r w:rsidRPr="00CA2618">
        <w:t>The DMP should include the following:</w:t>
      </w:r>
    </w:p>
    <w:p w14:paraId="4F101AF1" w14:textId="77777777" w:rsidR="00796D8C" w:rsidRPr="00CA2618" w:rsidRDefault="00FD06F5" w:rsidP="000E4E7B">
      <w:pPr>
        <w:pStyle w:val="ListParagraph"/>
        <w:numPr>
          <w:ilvl w:val="0"/>
          <w:numId w:val="60"/>
        </w:numPr>
        <w:tabs>
          <w:tab w:val="left" w:pos="450"/>
          <w:tab w:val="left" w:pos="1879"/>
          <w:tab w:val="left" w:pos="1880"/>
        </w:tabs>
        <w:spacing w:before="7" w:line="247" w:lineRule="auto"/>
      </w:pPr>
      <w:r w:rsidRPr="00CA2618">
        <w:t xml:space="preserve">Identification of the education repository where you will pre-register your study in the first year of the study, following the Standards for Excellence in Education Research (SEER; </w:t>
      </w:r>
      <w:hyperlink r:id="rId27">
        <w:r w:rsidRPr="00CA2618">
          <w:rPr>
            <w:color w:val="003CA4"/>
            <w:u w:val="single" w:color="003CA4"/>
          </w:rPr>
          <w:t>https://ies.ed.gov/seer/preregistration.asp</w:t>
        </w:r>
      </w:hyperlink>
      <w:r w:rsidRPr="00CA2618">
        <w:t>)</w:t>
      </w:r>
    </w:p>
    <w:p w14:paraId="5416E726" w14:textId="1BB6CE2B" w:rsidR="005558EB" w:rsidRPr="00CA2618" w:rsidRDefault="00FD06F5" w:rsidP="000E4E7B">
      <w:pPr>
        <w:pStyle w:val="ListParagraph"/>
        <w:numPr>
          <w:ilvl w:val="0"/>
          <w:numId w:val="60"/>
        </w:numPr>
        <w:tabs>
          <w:tab w:val="left" w:pos="450"/>
          <w:tab w:val="left" w:pos="1879"/>
          <w:tab w:val="left" w:pos="1880"/>
        </w:tabs>
        <w:spacing w:before="7" w:line="247" w:lineRule="auto"/>
      </w:pPr>
      <w:r w:rsidRPr="00CA2618">
        <w:lastRenderedPageBreak/>
        <w:t>Type of data to be shared</w:t>
      </w:r>
    </w:p>
    <w:p w14:paraId="5416E727" w14:textId="77777777" w:rsidR="005558EB" w:rsidRPr="00CA2618" w:rsidRDefault="00FD06F5" w:rsidP="000E4E7B">
      <w:pPr>
        <w:pStyle w:val="ListParagraph"/>
        <w:numPr>
          <w:ilvl w:val="0"/>
          <w:numId w:val="60"/>
        </w:numPr>
        <w:tabs>
          <w:tab w:val="left" w:pos="450"/>
          <w:tab w:val="left" w:pos="1879"/>
          <w:tab w:val="left" w:pos="1880"/>
        </w:tabs>
        <w:spacing w:before="7" w:line="247" w:lineRule="auto"/>
      </w:pPr>
      <w:r w:rsidRPr="00CA2618">
        <w:t>Procedures for managing and for maintaining the confidentiality of Personally Identifiable Information</w:t>
      </w:r>
    </w:p>
    <w:p w14:paraId="5416E728" w14:textId="77777777" w:rsidR="005558EB" w:rsidRPr="00CA2618" w:rsidRDefault="00FD06F5" w:rsidP="000E4E7B">
      <w:pPr>
        <w:pStyle w:val="ListParagraph"/>
        <w:numPr>
          <w:ilvl w:val="0"/>
          <w:numId w:val="60"/>
        </w:numPr>
        <w:tabs>
          <w:tab w:val="left" w:pos="450"/>
          <w:tab w:val="left" w:pos="1879"/>
          <w:tab w:val="left" w:pos="1880"/>
        </w:tabs>
        <w:spacing w:line="247" w:lineRule="auto"/>
      </w:pPr>
      <w:r w:rsidRPr="00CA2618">
        <w:t>Roles and responsibilities of project or institutional staff in the management and retention of research data, including a discussion of any changes to the roles and responsibilities that will occur should the project director/principal investigator and/or co-project directors/co- principal investigators leave the project or their institution</w:t>
      </w:r>
    </w:p>
    <w:p w14:paraId="5416E729" w14:textId="77777777" w:rsidR="005558EB" w:rsidRPr="00CA2618" w:rsidRDefault="00FD06F5" w:rsidP="000E4E7B">
      <w:pPr>
        <w:pStyle w:val="ListParagraph"/>
        <w:numPr>
          <w:ilvl w:val="0"/>
          <w:numId w:val="60"/>
        </w:numPr>
        <w:tabs>
          <w:tab w:val="left" w:pos="450"/>
          <w:tab w:val="left" w:pos="1879"/>
          <w:tab w:val="left" w:pos="1880"/>
        </w:tabs>
        <w:spacing w:line="247" w:lineRule="auto"/>
      </w:pPr>
      <w:r w:rsidRPr="00CA2618">
        <w:t>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w:t>
      </w:r>
    </w:p>
    <w:p w14:paraId="5416E72A" w14:textId="77777777" w:rsidR="005558EB" w:rsidRPr="00CA2618" w:rsidRDefault="00FD06F5" w:rsidP="000E4E7B">
      <w:pPr>
        <w:pStyle w:val="ListParagraph"/>
        <w:numPr>
          <w:ilvl w:val="0"/>
          <w:numId w:val="60"/>
        </w:numPr>
        <w:tabs>
          <w:tab w:val="left" w:pos="450"/>
          <w:tab w:val="left" w:pos="1878"/>
          <w:tab w:val="left" w:pos="1879"/>
        </w:tabs>
        <w:spacing w:line="268" w:lineRule="exact"/>
      </w:pPr>
      <w:r w:rsidRPr="00CA2618">
        <w:t>Format of the final dataset</w:t>
      </w:r>
    </w:p>
    <w:p w14:paraId="5416E72B" w14:textId="77777777" w:rsidR="005558EB" w:rsidRPr="00CA2618" w:rsidRDefault="00FD06F5" w:rsidP="000E4E7B">
      <w:pPr>
        <w:pStyle w:val="ListParagraph"/>
        <w:numPr>
          <w:ilvl w:val="0"/>
          <w:numId w:val="60"/>
        </w:numPr>
        <w:tabs>
          <w:tab w:val="left" w:pos="450"/>
          <w:tab w:val="left" w:pos="1878"/>
          <w:tab w:val="left" w:pos="1879"/>
        </w:tabs>
        <w:spacing w:before="4" w:line="247" w:lineRule="auto"/>
      </w:pPr>
      <w:r w:rsidRPr="00CA2618">
        <w:t>Dataset documentation to be provided, including any decisions made about the data that would be important in replicating the results</w:t>
      </w:r>
    </w:p>
    <w:p w14:paraId="5416E72C" w14:textId="77777777" w:rsidR="005558EB" w:rsidRPr="00CA2618" w:rsidRDefault="00FD06F5" w:rsidP="000E4E7B">
      <w:pPr>
        <w:pStyle w:val="ListParagraph"/>
        <w:numPr>
          <w:ilvl w:val="0"/>
          <w:numId w:val="60"/>
        </w:numPr>
        <w:tabs>
          <w:tab w:val="left" w:pos="450"/>
          <w:tab w:val="left" w:pos="1878"/>
          <w:tab w:val="left" w:pos="1879"/>
        </w:tabs>
        <w:spacing w:line="247" w:lineRule="auto"/>
      </w:pPr>
      <w:r w:rsidRPr="00CA2618">
        <w:t>Method of data sharing, such as through a data archive, and how those interested in using the data can locate and access them</w:t>
      </w:r>
    </w:p>
    <w:p w14:paraId="5416E72D" w14:textId="77777777" w:rsidR="005558EB" w:rsidRPr="00CA2618" w:rsidRDefault="00FD06F5" w:rsidP="000E4E7B">
      <w:pPr>
        <w:pStyle w:val="ListParagraph"/>
        <w:numPr>
          <w:ilvl w:val="0"/>
          <w:numId w:val="60"/>
        </w:numPr>
        <w:tabs>
          <w:tab w:val="left" w:pos="450"/>
          <w:tab w:val="left" w:pos="1878"/>
          <w:tab w:val="left" w:pos="1879"/>
        </w:tabs>
        <w:spacing w:line="247" w:lineRule="auto"/>
      </w:pPr>
      <w:r w:rsidRPr="00CA2618">
        <w:t>Whether or not users will need to sign a data use agreement and, if so, what conditions they must meet</w:t>
      </w:r>
    </w:p>
    <w:p w14:paraId="5416E72E" w14:textId="064F2F5A" w:rsidR="005558EB" w:rsidRPr="00CA2618" w:rsidRDefault="00FD06F5" w:rsidP="000E4E7B">
      <w:pPr>
        <w:pStyle w:val="ListParagraph"/>
        <w:numPr>
          <w:ilvl w:val="0"/>
          <w:numId w:val="60"/>
        </w:numPr>
        <w:tabs>
          <w:tab w:val="left" w:pos="450"/>
          <w:tab w:val="left" w:pos="1879"/>
        </w:tabs>
        <w:spacing w:line="247" w:lineRule="auto"/>
        <w:jc w:val="both"/>
      </w:pPr>
      <w:r w:rsidRPr="00CA2618">
        <w:t>Any circumstances that prevent all or some of the data from being shared. This includes data that may fall under multiple statutes and, hence, must meet the confidentiality requirements for each applicable statute including data covered by Common Rule for Protection of Human Subjects, FERPA, and HIPAA</w:t>
      </w:r>
    </w:p>
    <w:p w14:paraId="78047A9B" w14:textId="01DA7967" w:rsidR="009B15BB" w:rsidRPr="00CA2618" w:rsidRDefault="009B15BB" w:rsidP="000E4E7B">
      <w:pPr>
        <w:pStyle w:val="ListParagraph"/>
        <w:numPr>
          <w:ilvl w:val="0"/>
          <w:numId w:val="60"/>
        </w:numPr>
        <w:tabs>
          <w:tab w:val="left" w:pos="450"/>
        </w:tabs>
      </w:pPr>
      <w:r w:rsidRPr="00CA2618">
        <w:t xml:space="preserve">If some or all of the data cannot be shared, describe what information will be made public to allow others to replicate your </w:t>
      </w:r>
      <w:r w:rsidR="00753E9B" w:rsidRPr="00CA2618">
        <w:t xml:space="preserve">analyses, </w:t>
      </w:r>
      <w:r w:rsidR="0007059E" w:rsidRPr="00CA2618">
        <w:t>such as</w:t>
      </w:r>
      <w:r w:rsidRPr="00CA2618">
        <w:t xml:space="preserve"> identifying what data </w:t>
      </w:r>
      <w:r w:rsidR="0007059E" w:rsidRPr="00CA2618">
        <w:t>were</w:t>
      </w:r>
      <w:r w:rsidRPr="00CA2618">
        <w:t xml:space="preserve"> used, how and where </w:t>
      </w:r>
      <w:r w:rsidR="0007059E" w:rsidRPr="00CA2618">
        <w:t>they</w:t>
      </w:r>
      <w:r w:rsidRPr="00CA2618">
        <w:t xml:space="preserve"> can be obtained,</w:t>
      </w:r>
      <w:r w:rsidR="0007059E" w:rsidRPr="00CA2618">
        <w:t xml:space="preserve"> and</w:t>
      </w:r>
      <w:r w:rsidRPr="00CA2618">
        <w:t xml:space="preserve"> how </w:t>
      </w:r>
      <w:r w:rsidR="0007059E" w:rsidRPr="00CA2618">
        <w:t>they</w:t>
      </w:r>
      <w:r w:rsidRPr="00CA2618">
        <w:t xml:space="preserve"> were prepared and analyzed including the code used</w:t>
      </w:r>
    </w:p>
    <w:p w14:paraId="26D84CEA" w14:textId="77777777" w:rsidR="009B15BB" w:rsidRPr="00CA2618" w:rsidRDefault="009B15BB" w:rsidP="007314D8">
      <w:pPr>
        <w:pStyle w:val="ListParagraph"/>
        <w:tabs>
          <w:tab w:val="left" w:pos="360"/>
          <w:tab w:val="left" w:pos="1879"/>
        </w:tabs>
        <w:spacing w:line="247" w:lineRule="auto"/>
        <w:ind w:left="0" w:firstLine="0"/>
        <w:jc w:val="both"/>
      </w:pPr>
    </w:p>
    <w:p w14:paraId="5416E72F" w14:textId="7382AE37" w:rsidR="005558EB" w:rsidRPr="00CA2618" w:rsidRDefault="00FD06F5" w:rsidP="00A6408E">
      <w:pPr>
        <w:pStyle w:val="BodyText"/>
      </w:pPr>
      <w:r w:rsidRPr="00CA2618">
        <w:t>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peer review process but your DMP is determined incomplete, you will be required to provide additional detail regarding your DMP.</w:t>
      </w:r>
    </w:p>
    <w:p w14:paraId="77626365" w14:textId="77777777" w:rsidR="009B15BB" w:rsidRPr="00CA2618" w:rsidRDefault="009B15BB" w:rsidP="00A6408E">
      <w:pPr>
        <w:pStyle w:val="BodyText"/>
      </w:pPr>
    </w:p>
    <w:p w14:paraId="5416E731" w14:textId="3451B0DA" w:rsidR="005558EB" w:rsidRPr="00CF3AA8" w:rsidRDefault="002A4BE9" w:rsidP="00A6408E">
      <w:pPr>
        <w:pStyle w:val="BodyText"/>
      </w:pPr>
      <w:r w:rsidRPr="00CF3AA8">
        <w:t xml:space="preserve">This is </w:t>
      </w:r>
      <w:r w:rsidR="009B15BB" w:rsidRPr="00CF3AA8">
        <w:t xml:space="preserve">the only material that </w:t>
      </w:r>
      <w:r w:rsidRPr="00CF3AA8">
        <w:t xml:space="preserve">may </w:t>
      </w:r>
      <w:r w:rsidR="009B15BB" w:rsidRPr="00CF3AA8">
        <w:t>be included in Appendix A; all other material will be removed prior to review of the application.</w:t>
      </w:r>
      <w:bookmarkStart w:id="143" w:name="2._Appendix_B:_Response_to_Reviewers_(Re"/>
      <w:bookmarkStart w:id="144" w:name="_Appendix_B:_Response"/>
      <w:bookmarkEnd w:id="143"/>
      <w:bookmarkEnd w:id="144"/>
    </w:p>
    <w:p w14:paraId="5416E736" w14:textId="76836CF3" w:rsidR="005558EB" w:rsidRPr="00CA2618" w:rsidRDefault="00224693" w:rsidP="00965B59">
      <w:pPr>
        <w:pStyle w:val="Heading3"/>
      </w:pPr>
      <w:bookmarkStart w:id="145" w:name="3._Appendix_C:_Supplemental_Charts,_Tabl"/>
      <w:bookmarkStart w:id="146" w:name="_Appendix_CB:_Supplemental"/>
      <w:bookmarkStart w:id="147" w:name="_2._Appendix_B:"/>
      <w:bookmarkStart w:id="148" w:name="_Toc114644443"/>
      <w:bookmarkEnd w:id="145"/>
      <w:bookmarkEnd w:id="146"/>
      <w:bookmarkEnd w:id="147"/>
      <w:r>
        <w:t xml:space="preserve">2. </w:t>
      </w:r>
      <w:bookmarkStart w:id="149" w:name="_Toc109396867"/>
      <w:r w:rsidR="00FD06F5" w:rsidRPr="00CA2618">
        <w:t xml:space="preserve">Appendix </w:t>
      </w:r>
      <w:r w:rsidR="00921688" w:rsidRPr="00CA2618">
        <w:t>B</w:t>
      </w:r>
      <w:r w:rsidR="00FD06F5" w:rsidRPr="00CA2618">
        <w:t>: Supplemental Charts, Tables, and Figures (Optional)</w:t>
      </w:r>
      <w:bookmarkEnd w:id="149"/>
      <w:bookmarkEnd w:id="148"/>
    </w:p>
    <w:p w14:paraId="5416E737" w14:textId="445C800D" w:rsidR="005558EB" w:rsidRDefault="6251AC79" w:rsidP="00A6408E">
      <w:pPr>
        <w:pStyle w:val="BodyText"/>
      </w:pPr>
      <w:r w:rsidRPr="00CA2618">
        <w:t xml:space="preserve">Appendix </w:t>
      </w:r>
      <w:r w:rsidR="00921688" w:rsidRPr="00CA2618">
        <w:t xml:space="preserve">B </w:t>
      </w:r>
      <w:r w:rsidRPr="00CA2618">
        <w:rPr>
          <w:b/>
          <w:bCs/>
        </w:rPr>
        <w:t xml:space="preserve">must </w:t>
      </w:r>
      <w:r w:rsidRPr="00CA2618">
        <w:t xml:space="preserve">meet the general formatting guidelines and be </w:t>
      </w:r>
      <w:r w:rsidRPr="00CA2618">
        <w:rPr>
          <w:b/>
          <w:bCs/>
        </w:rPr>
        <w:t>no more than 15 pages</w:t>
      </w:r>
      <w:r w:rsidRPr="00CA2618">
        <w:t xml:space="preserve">. If Appendix </w:t>
      </w:r>
      <w:r w:rsidR="00921688" w:rsidRPr="00CA2618">
        <w:t xml:space="preserve">B </w:t>
      </w:r>
      <w:r w:rsidRPr="00CA2618">
        <w:t xml:space="preserve">exceeds this page limit, IES will remove any pages after the </w:t>
      </w:r>
      <w:r w:rsidR="00114562" w:rsidRPr="00CA2618">
        <w:t>15</w:t>
      </w:r>
      <w:r w:rsidR="00114562" w:rsidRPr="00CA2618">
        <w:rPr>
          <w:vertAlign w:val="superscript"/>
        </w:rPr>
        <w:t>th</w:t>
      </w:r>
      <w:r w:rsidR="00114562" w:rsidRPr="00CA2618">
        <w:t xml:space="preserve"> page </w:t>
      </w:r>
      <w:r w:rsidRPr="00CA2618">
        <w:t>of the appendix before it is forwarded for scientific peer review.</w:t>
      </w:r>
    </w:p>
    <w:p w14:paraId="463EF5F2" w14:textId="77777777" w:rsidR="00E23A54" w:rsidRPr="00E23A54" w:rsidRDefault="00E23A54" w:rsidP="00E23A54"/>
    <w:p w14:paraId="5416E738" w14:textId="2BA95D59" w:rsidR="005558EB" w:rsidRDefault="00FD06F5" w:rsidP="00A6408E">
      <w:pPr>
        <w:pStyle w:val="BodyText"/>
      </w:pPr>
      <w:r w:rsidRPr="00CA2618">
        <w:t xml:space="preserve">In Appendix </w:t>
      </w:r>
      <w:r w:rsidR="00921688" w:rsidRPr="00CA2618">
        <w:t>B</w:t>
      </w:r>
      <w:r w:rsidRPr="00CA2618">
        <w:t>, you may include figures, charts, or tables with supplementary information like a timeline for your research project, a diagram of the management structure of your project, or examples of measures used to collect data for your project.</w:t>
      </w:r>
    </w:p>
    <w:p w14:paraId="3CB7CFED" w14:textId="77777777" w:rsidR="00E23A54" w:rsidRPr="00E23A54" w:rsidRDefault="00E23A54" w:rsidP="00E23A54"/>
    <w:p w14:paraId="5416E739" w14:textId="1B6EE505" w:rsidR="005558EB" w:rsidRPr="00A6408E" w:rsidRDefault="00FD06F5" w:rsidP="00A6408E">
      <w:pPr>
        <w:pStyle w:val="BodyText"/>
      </w:pPr>
      <w:r w:rsidRPr="00A6408E">
        <w:t xml:space="preserve">These are the only materials that </w:t>
      </w:r>
      <w:r w:rsidR="002A4BE9" w:rsidRPr="00A6408E">
        <w:t xml:space="preserve">may </w:t>
      </w:r>
      <w:r w:rsidRPr="00A6408E">
        <w:t xml:space="preserve">be included in Appendix </w:t>
      </w:r>
      <w:r w:rsidR="00921688" w:rsidRPr="00A6408E">
        <w:t>B</w:t>
      </w:r>
      <w:r w:rsidRPr="00A6408E">
        <w:t>; all other material will be removed prior to review of the application.</w:t>
      </w:r>
    </w:p>
    <w:p w14:paraId="5416E73E" w14:textId="259E3299" w:rsidR="005558EB" w:rsidRPr="00CA2618" w:rsidRDefault="00224693" w:rsidP="00965B59">
      <w:pPr>
        <w:pStyle w:val="Heading3"/>
      </w:pPr>
      <w:bookmarkStart w:id="150" w:name="_Appendix_D:_Letters"/>
      <w:bookmarkStart w:id="151" w:name="_Appendix_DC:_Letters"/>
      <w:bookmarkStart w:id="152" w:name="_Toc114644444"/>
      <w:bookmarkEnd w:id="150"/>
      <w:bookmarkEnd w:id="151"/>
      <w:r>
        <w:t xml:space="preserve">3. </w:t>
      </w:r>
      <w:bookmarkStart w:id="153" w:name="_Toc109396868"/>
      <w:r w:rsidR="00FD06F5" w:rsidRPr="00CA2618">
        <w:t xml:space="preserve">Appendix </w:t>
      </w:r>
      <w:r w:rsidR="00921688" w:rsidRPr="00CA2618">
        <w:t>C</w:t>
      </w:r>
      <w:r w:rsidR="00FD06F5" w:rsidRPr="00CA2618">
        <w:t>: Letters of Agreement (Optional)</w:t>
      </w:r>
      <w:bookmarkEnd w:id="153"/>
      <w:bookmarkEnd w:id="152"/>
    </w:p>
    <w:p w14:paraId="5416E73F" w14:textId="181A0475" w:rsidR="005558EB" w:rsidRPr="00CA2618" w:rsidRDefault="00FD06F5" w:rsidP="00A6408E">
      <w:pPr>
        <w:pStyle w:val="BodyText"/>
      </w:pPr>
      <w:r w:rsidRPr="00CA2618">
        <w:t xml:space="preserve">There is </w:t>
      </w:r>
      <w:r w:rsidRPr="00CA2618">
        <w:rPr>
          <w:b/>
          <w:bCs/>
        </w:rPr>
        <w:t xml:space="preserve">no recommended page length </w:t>
      </w:r>
      <w:r w:rsidRPr="00CA2618">
        <w:t xml:space="preserve">for Appendix </w:t>
      </w:r>
      <w:r w:rsidR="00921688" w:rsidRPr="00CA2618">
        <w:t>C</w:t>
      </w:r>
      <w:r w:rsidRPr="00CA2618">
        <w:t xml:space="preserve">. Use this appendix to provide copies of </w:t>
      </w:r>
      <w:r w:rsidR="00655409">
        <w:t>l</w:t>
      </w:r>
      <w:r w:rsidRPr="00CA2618">
        <w:t xml:space="preserve">etters of </w:t>
      </w:r>
      <w:r w:rsidR="005E1AB0" w:rsidRPr="00CA2618">
        <w:t>a</w:t>
      </w:r>
      <w:r w:rsidRPr="00CA2618">
        <w:t>greement from</w:t>
      </w:r>
      <w:r w:rsidR="000853BB" w:rsidRPr="00CA2618">
        <w:t xml:space="preserve"> higher education institutions,</w:t>
      </w:r>
      <w:r w:rsidRPr="00CA2618">
        <w:t xml:space="preserve"> schools, districts, state agencies and other </w:t>
      </w:r>
      <w:r w:rsidR="00001173" w:rsidRPr="00CA2618">
        <w:t>partners</w:t>
      </w:r>
      <w:r w:rsidR="00114562" w:rsidRPr="00CA2618">
        <w:t>,</w:t>
      </w:r>
      <w:r w:rsidR="00001173" w:rsidRPr="00CA2618">
        <w:t xml:space="preserve"> and</w:t>
      </w:r>
      <w:r w:rsidR="00114562" w:rsidRPr="00CA2618">
        <w:t>/or other settings and</w:t>
      </w:r>
      <w:r w:rsidR="00001173" w:rsidRPr="00CA2618">
        <w:t xml:space="preserve"> data sources that </w:t>
      </w:r>
      <w:r w:rsidR="000853BB" w:rsidRPr="00CA2618">
        <w:t>will</w:t>
      </w:r>
      <w:r w:rsidRPr="00CA2618">
        <w:t xml:space="preserve"> participate in or provide data for the proposed research or serve as consultants. Ensure that the letters reproduce well so that reviewers can easily read them. Do not reduce the size of the letters. See the IES Application Submission Guide </w:t>
      </w:r>
      <w:r w:rsidRPr="00CA2618">
        <w:lastRenderedPageBreak/>
        <w:t>(</w:t>
      </w:r>
      <w:hyperlink r:id="rId28" w:history="1">
        <w:r w:rsidR="003510D5" w:rsidRPr="00A306FA">
          <w:rPr>
            <w:rStyle w:val="Hyperlink"/>
            <w:rFonts w:cs="Tahoma"/>
          </w:rPr>
          <w:t>https://ies.ed.gov/funding/pdf/FY2023_submission_guide.pdf</w:t>
        </w:r>
      </w:hyperlink>
      <w:r w:rsidRPr="00CA2618">
        <w:t>) for guidance regarding the size of file attachments.</w:t>
      </w:r>
    </w:p>
    <w:p w14:paraId="3EA59C71" w14:textId="77777777" w:rsidR="00E23A54" w:rsidRDefault="00E23A54" w:rsidP="00A6408E">
      <w:pPr>
        <w:pStyle w:val="BodyText"/>
      </w:pPr>
    </w:p>
    <w:p w14:paraId="5416E740" w14:textId="754A4E2A" w:rsidR="005558EB" w:rsidRPr="00CA2618" w:rsidRDefault="00FD06F5" w:rsidP="00A6408E">
      <w:pPr>
        <w:pStyle w:val="BodyText"/>
      </w:pPr>
      <w:r w:rsidRPr="00CA2618">
        <w:t xml:space="preserve">Letters of </w:t>
      </w:r>
      <w:r w:rsidR="00114562" w:rsidRPr="00CA2618">
        <w:t>a</w:t>
      </w:r>
      <w:r w:rsidRPr="00CA2618">
        <w:t xml:space="preserve">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partners. Letters of </w:t>
      </w:r>
      <w:r w:rsidR="005E1AB0" w:rsidRPr="00CA2618">
        <w:t>a</w:t>
      </w:r>
      <w:r w:rsidRPr="00CA2618">
        <w:t>greement regarding the provision of data should make it clear that the author of the letter will provide the data described in the application for use in the proposed research and in time to meet the proposed schedule.</w:t>
      </w:r>
    </w:p>
    <w:p w14:paraId="71E65C28" w14:textId="77777777" w:rsidR="00001173" w:rsidRPr="00A6408E" w:rsidRDefault="00001173" w:rsidP="000B2F19">
      <w:pPr>
        <w:spacing w:line="247" w:lineRule="auto"/>
      </w:pPr>
    </w:p>
    <w:p w14:paraId="2155FF4F" w14:textId="17B58DB4" w:rsidR="00001173" w:rsidRPr="00A6408E" w:rsidRDefault="00001173" w:rsidP="000B2F19">
      <w:pPr>
        <w:spacing w:line="247" w:lineRule="auto"/>
        <w:rPr>
          <w:szCs w:val="20"/>
        </w:rPr>
      </w:pPr>
      <w:r w:rsidRPr="00A6408E">
        <w:rPr>
          <w:szCs w:val="20"/>
        </w:rPr>
        <w:t xml:space="preserve">These are the only materials that may be included in Appendix </w:t>
      </w:r>
      <w:r w:rsidR="00921688" w:rsidRPr="00A6408E">
        <w:rPr>
          <w:szCs w:val="20"/>
        </w:rPr>
        <w:t>C</w:t>
      </w:r>
      <w:r w:rsidRPr="00A6408E">
        <w:rPr>
          <w:szCs w:val="20"/>
        </w:rPr>
        <w:t>; all other material will be removed prior to review of the application.</w:t>
      </w:r>
    </w:p>
    <w:p w14:paraId="5416E746" w14:textId="6705088D" w:rsidR="005558EB" w:rsidRPr="00CA2618" w:rsidRDefault="00224693" w:rsidP="008B5080">
      <w:pPr>
        <w:pStyle w:val="Heading2"/>
      </w:pPr>
      <w:bookmarkStart w:id="154" w:name="D._Other_Narrative_Content"/>
      <w:bookmarkStart w:id="155" w:name="_Toc109396869"/>
      <w:bookmarkStart w:id="156" w:name="_Toc114644445"/>
      <w:bookmarkEnd w:id="154"/>
      <w:r>
        <w:t xml:space="preserve">D. </w:t>
      </w:r>
      <w:r w:rsidR="00FD06F5" w:rsidRPr="00CA2618">
        <w:t>Other Narrative Content</w:t>
      </w:r>
      <w:bookmarkEnd w:id="155"/>
      <w:bookmarkEnd w:id="156"/>
    </w:p>
    <w:p w14:paraId="5416E747" w14:textId="4C3AF723" w:rsidR="005558EB" w:rsidRPr="00CA2618" w:rsidRDefault="6251AC79" w:rsidP="00A6408E">
      <w:pPr>
        <w:pStyle w:val="BodyText"/>
      </w:pPr>
      <w:r w:rsidRPr="00CA2618">
        <w:t xml:space="preserve">In addition to the R&amp;D Center Narrative (see </w:t>
      </w:r>
      <w:r w:rsidR="00056272" w:rsidRPr="00CA2618">
        <w:t xml:space="preserve"> </w:t>
      </w:r>
      <w:hyperlink w:anchor="Part_II:_R&amp;D_Center_Topic_Requirements_a" w:history="1">
        <w:r w:rsidR="00056272" w:rsidRPr="00CA2618">
          <w:rPr>
            <w:rStyle w:val="Hyperlink"/>
          </w:rPr>
          <w:t>Part II: R&amp;D Center Purpose, Requirements, and Recommendations</w:t>
        </w:r>
      </w:hyperlink>
      <w:r w:rsidR="000B7AB4" w:rsidRPr="00CA2618">
        <w:t>)</w:t>
      </w:r>
      <w:r w:rsidRPr="00CA2618">
        <w:t xml:space="preserve"> and required and optional Appendices (see above),</w:t>
      </w:r>
      <w:r w:rsidR="6FD9E516" w:rsidRPr="00CA2618">
        <w:t xml:space="preserve"> you will also prepare a project summary/structured abstract, a bibliography and references cited, an exempt or non-exempt research on human subjects narrative, and biosketches for key personnel </w:t>
      </w:r>
      <w:r w:rsidR="002A4BE9" w:rsidRPr="00CA2618">
        <w:t xml:space="preserve">and consultants </w:t>
      </w:r>
      <w:r w:rsidR="6FD9E516" w:rsidRPr="00CA2618">
        <w:t>to include as file attachments in your application.</w:t>
      </w:r>
      <w:r w:rsidR="2F277EB4" w:rsidRPr="00CA2618">
        <w:t xml:space="preserve"> </w:t>
      </w:r>
      <w:r w:rsidRPr="00CA2618">
        <w:t>See the IES Application Submission Guide (</w:t>
      </w:r>
      <w:hyperlink r:id="rId29" w:history="1">
        <w:r w:rsidR="003510D5" w:rsidRPr="00A306FA">
          <w:rPr>
            <w:rStyle w:val="Hyperlink"/>
            <w:rFonts w:cs="Tahoma"/>
          </w:rPr>
          <w:t>https://ies.ed.gov/funding/pdf/FY2023_submission_guide.pdf</w:t>
        </w:r>
      </w:hyperlink>
      <w:r w:rsidRPr="00CA2618">
        <w:t>) for more information about preparing and submitting your application using the required application package for this competition on Grants.gov (</w:t>
      </w:r>
      <w:hyperlink r:id="rId30">
        <w:r w:rsidRPr="00CA2618">
          <w:rPr>
            <w:color w:val="003CA4"/>
            <w:u w:val="single" w:color="003CA4"/>
          </w:rPr>
          <w:t>https://www.grants.gov/</w:t>
        </w:r>
      </w:hyperlink>
      <w:r w:rsidRPr="00CA2618">
        <w:t>).</w:t>
      </w:r>
    </w:p>
    <w:p w14:paraId="5416E748" w14:textId="0EBB424C" w:rsidR="005558EB" w:rsidRPr="00CA2618" w:rsidRDefault="00224693" w:rsidP="00965B59">
      <w:pPr>
        <w:pStyle w:val="Heading3"/>
      </w:pPr>
      <w:bookmarkStart w:id="157" w:name="1._Project_Summary/Structured_Abstract"/>
      <w:bookmarkStart w:id="158" w:name="_Toc109396870"/>
      <w:bookmarkStart w:id="159" w:name="_Toc114644446"/>
      <w:bookmarkEnd w:id="157"/>
      <w:r>
        <w:t xml:space="preserve">1. </w:t>
      </w:r>
      <w:r w:rsidR="6C631AD4" w:rsidRPr="00CA2618">
        <w:t>Project Summary/Structured Abstract</w:t>
      </w:r>
      <w:bookmarkEnd w:id="158"/>
      <w:bookmarkEnd w:id="159"/>
    </w:p>
    <w:p w14:paraId="5416E74D" w14:textId="3036DFA5" w:rsidR="005558EB" w:rsidRDefault="00FD06F5" w:rsidP="00A6408E">
      <w:pPr>
        <w:pStyle w:val="BodyText"/>
      </w:pPr>
      <w:r w:rsidRPr="00CA2618">
        <w:t xml:space="preserve">You </w:t>
      </w:r>
      <w:r w:rsidRPr="00CA2618">
        <w:rPr>
          <w:b/>
        </w:rPr>
        <w:t xml:space="preserve">must </w:t>
      </w:r>
      <w:r w:rsidRPr="00CA2618">
        <w:t>submit the project summary abstract as a separate PDF attachment in the application package. If your project is recommended for funding, IES will use this abstract as the basis for the online abstracts that we post when new awards are announced. We recommend that the project summary/structured abstract be two</w:t>
      </w:r>
      <w:r w:rsidR="005E1AB0" w:rsidRPr="00CA2618">
        <w:t xml:space="preserve"> </w:t>
      </w:r>
      <w:r w:rsidRPr="00CA2618">
        <w:t xml:space="preserve">pages long and follow the format used for IES online abstracts </w:t>
      </w:r>
      <w:hyperlink r:id="rId31">
        <w:r w:rsidRPr="00CA2618">
          <w:rPr>
            <w:color w:val="003CA4"/>
            <w:u w:val="single" w:color="003CA4"/>
          </w:rPr>
          <w:t>https://ies.ed.gov/funding/grantsearch/</w:t>
        </w:r>
      </w:hyperlink>
      <w:r w:rsidRPr="00CA2618">
        <w:t>).</w:t>
      </w:r>
      <w:r w:rsidR="00AB22C5" w:rsidRPr="00CA2618">
        <w:t xml:space="preserve"> </w:t>
      </w:r>
      <w:bookmarkStart w:id="160" w:name="(1)_Title"/>
      <w:bookmarkStart w:id="161" w:name="(2)_Center_Summary"/>
      <w:bookmarkEnd w:id="160"/>
      <w:bookmarkEnd w:id="161"/>
      <w:r w:rsidRPr="00CA2618">
        <w:t xml:space="preserve">The purpose of the </w:t>
      </w:r>
      <w:r w:rsidR="00445194">
        <w:t>project</w:t>
      </w:r>
      <w:r w:rsidR="00445194" w:rsidRPr="00CA2618">
        <w:t xml:space="preserve"> </w:t>
      </w:r>
      <w:r w:rsidRPr="00CA2618">
        <w:t xml:space="preserve">summary is to provide a high-level overview that is accessible to a range of audiences, such as policymakers, practitioners, and the general public. </w:t>
      </w:r>
      <w:r w:rsidR="00AB22C5" w:rsidRPr="00CA2618">
        <w:t>The summary</w:t>
      </w:r>
      <w:r w:rsidRPr="00CA2618">
        <w:t xml:space="preserve"> should use short, active sentences to briefly describe the significance of the project, its activities, and the intended outcomes.</w:t>
      </w:r>
    </w:p>
    <w:p w14:paraId="2BB65C89" w14:textId="77777777" w:rsidR="00E23A54" w:rsidRPr="00E23A54" w:rsidRDefault="00E23A54" w:rsidP="00E23A54"/>
    <w:p w14:paraId="3B05E9BC" w14:textId="56C8FF3B" w:rsidR="00447DE0" w:rsidRPr="00CA2618" w:rsidRDefault="00447DE0" w:rsidP="000E4E7B">
      <w:pPr>
        <w:pStyle w:val="ListParagraph"/>
        <w:numPr>
          <w:ilvl w:val="0"/>
          <w:numId w:val="61"/>
        </w:numPr>
        <w:tabs>
          <w:tab w:val="left" w:pos="360"/>
          <w:tab w:val="left" w:pos="1879"/>
          <w:tab w:val="left" w:pos="1880"/>
        </w:tabs>
        <w:rPr>
          <w:szCs w:val="20"/>
        </w:rPr>
      </w:pPr>
      <w:r w:rsidRPr="00CA2618">
        <w:rPr>
          <w:b/>
          <w:szCs w:val="20"/>
        </w:rPr>
        <w:t xml:space="preserve">Title: </w:t>
      </w:r>
      <w:r w:rsidRPr="00CA2618">
        <w:rPr>
          <w:szCs w:val="20"/>
        </w:rPr>
        <w:t>Distinct, descriptive title of the project</w:t>
      </w:r>
    </w:p>
    <w:p w14:paraId="5416E74E" w14:textId="77F45E63" w:rsidR="005558EB" w:rsidRPr="00CA2618" w:rsidRDefault="00FD06F5" w:rsidP="000E4E7B">
      <w:pPr>
        <w:pStyle w:val="ListParagraph"/>
        <w:numPr>
          <w:ilvl w:val="0"/>
          <w:numId w:val="61"/>
        </w:numPr>
        <w:tabs>
          <w:tab w:val="left" w:pos="360"/>
          <w:tab w:val="left" w:pos="1879"/>
          <w:tab w:val="left" w:pos="1880"/>
        </w:tabs>
        <w:rPr>
          <w:szCs w:val="20"/>
        </w:rPr>
      </w:pPr>
      <w:r w:rsidRPr="00CA2618">
        <w:rPr>
          <w:b/>
          <w:szCs w:val="20"/>
        </w:rPr>
        <w:t>Purpose</w:t>
      </w:r>
      <w:r w:rsidRPr="00CA2618">
        <w:rPr>
          <w:szCs w:val="20"/>
        </w:rPr>
        <w:t>: A brief description of the purpose of the center and its significance</w:t>
      </w:r>
    </w:p>
    <w:p w14:paraId="5416E74F" w14:textId="74D5E1A4" w:rsidR="005558EB" w:rsidRPr="00CA2618" w:rsidRDefault="00447DE0" w:rsidP="000E4E7B">
      <w:pPr>
        <w:pStyle w:val="ListParagraph"/>
        <w:numPr>
          <w:ilvl w:val="0"/>
          <w:numId w:val="61"/>
        </w:numPr>
        <w:tabs>
          <w:tab w:val="left" w:pos="360"/>
          <w:tab w:val="left" w:pos="1879"/>
          <w:tab w:val="left" w:pos="1880"/>
        </w:tabs>
        <w:spacing w:before="14"/>
        <w:rPr>
          <w:szCs w:val="20"/>
        </w:rPr>
      </w:pPr>
      <w:r w:rsidRPr="00CA2618">
        <w:rPr>
          <w:b/>
          <w:szCs w:val="20"/>
        </w:rPr>
        <w:t>Focused Program of Research:</w:t>
      </w:r>
      <w:r w:rsidR="00FD06F5" w:rsidRPr="00CA2618">
        <w:rPr>
          <w:szCs w:val="20"/>
        </w:rPr>
        <w:t xml:space="preserve"> An overview of the studies and research activities</w:t>
      </w:r>
      <w:r w:rsidR="009143E5" w:rsidRPr="00CA2618">
        <w:rPr>
          <w:szCs w:val="20"/>
        </w:rPr>
        <w:t>, such as sample, research design, and methods</w:t>
      </w:r>
    </w:p>
    <w:p w14:paraId="5416E750" w14:textId="4E58A453" w:rsidR="005558EB" w:rsidRPr="00CA2618" w:rsidRDefault="6251AC79" w:rsidP="000E4E7B">
      <w:pPr>
        <w:pStyle w:val="ListParagraph"/>
        <w:numPr>
          <w:ilvl w:val="0"/>
          <w:numId w:val="61"/>
        </w:numPr>
        <w:tabs>
          <w:tab w:val="left" w:pos="360"/>
          <w:tab w:val="left" w:pos="1879"/>
          <w:tab w:val="left" w:pos="1880"/>
        </w:tabs>
        <w:spacing w:before="12" w:line="247" w:lineRule="auto"/>
        <w:rPr>
          <w:szCs w:val="20"/>
        </w:rPr>
      </w:pPr>
      <w:r w:rsidRPr="00CA2618">
        <w:rPr>
          <w:b/>
          <w:bCs/>
          <w:szCs w:val="20"/>
        </w:rPr>
        <w:t>National Leadership</w:t>
      </w:r>
      <w:r w:rsidR="00713FD4">
        <w:rPr>
          <w:b/>
          <w:bCs/>
          <w:szCs w:val="20"/>
        </w:rPr>
        <w:t xml:space="preserve"> </w:t>
      </w:r>
      <w:r w:rsidRPr="00CA2618">
        <w:rPr>
          <w:b/>
          <w:bCs/>
          <w:szCs w:val="20"/>
        </w:rPr>
        <w:t>Activities</w:t>
      </w:r>
      <w:r w:rsidRPr="00CA2618">
        <w:rPr>
          <w:szCs w:val="20"/>
        </w:rPr>
        <w:t xml:space="preserve">: An overview of the various leadership, capacity-building, and dissemination </w:t>
      </w:r>
      <w:r w:rsidRPr="009E0BFF">
        <w:rPr>
          <w:szCs w:val="20"/>
        </w:rPr>
        <w:t>activities</w:t>
      </w:r>
    </w:p>
    <w:p w14:paraId="430767E3" w14:textId="0ABCBC4A" w:rsidR="00796D8C" w:rsidRPr="00CA2618" w:rsidRDefault="00FD06F5" w:rsidP="000E4E7B">
      <w:pPr>
        <w:pStyle w:val="ListParagraph"/>
        <w:numPr>
          <w:ilvl w:val="0"/>
          <w:numId w:val="61"/>
        </w:numPr>
        <w:tabs>
          <w:tab w:val="left" w:pos="360"/>
          <w:tab w:val="left" w:pos="1879"/>
          <w:tab w:val="left" w:pos="1880"/>
        </w:tabs>
        <w:spacing w:before="3"/>
        <w:rPr>
          <w:szCs w:val="20"/>
        </w:rPr>
      </w:pPr>
      <w:r w:rsidRPr="00CA2618">
        <w:rPr>
          <w:b/>
          <w:szCs w:val="20"/>
        </w:rPr>
        <w:t>Outcomes</w:t>
      </w:r>
      <w:r w:rsidR="0048534C" w:rsidRPr="00CA2618">
        <w:rPr>
          <w:b/>
          <w:szCs w:val="20"/>
        </w:rPr>
        <w:t>/Products</w:t>
      </w:r>
      <w:r w:rsidRPr="00CA2618">
        <w:rPr>
          <w:szCs w:val="20"/>
        </w:rPr>
        <w:t>: A brief description of the expected products of the project</w:t>
      </w:r>
      <w:r w:rsidR="00323D40" w:rsidRPr="00CA2618">
        <w:rPr>
          <w:szCs w:val="20"/>
        </w:rPr>
        <w:t>, including the information that will be learned and disseminated</w:t>
      </w:r>
    </w:p>
    <w:p w14:paraId="22E7BBE5" w14:textId="39A4D5C0" w:rsidR="009143E5" w:rsidRPr="009E0BFF" w:rsidRDefault="009143E5" w:rsidP="000E4E7B">
      <w:pPr>
        <w:pStyle w:val="ListParagraph"/>
        <w:numPr>
          <w:ilvl w:val="0"/>
          <w:numId w:val="61"/>
        </w:numPr>
        <w:tabs>
          <w:tab w:val="left" w:pos="360"/>
          <w:tab w:val="left" w:pos="1879"/>
          <w:tab w:val="left" w:pos="1880"/>
        </w:tabs>
        <w:spacing w:before="3"/>
        <w:rPr>
          <w:szCs w:val="20"/>
        </w:rPr>
      </w:pPr>
      <w:r w:rsidRPr="00CA2618">
        <w:rPr>
          <w:b/>
          <w:bCs/>
          <w:szCs w:val="20"/>
        </w:rPr>
        <w:t>Related IES Projects</w:t>
      </w:r>
      <w:r w:rsidRPr="00CA2618">
        <w:rPr>
          <w:szCs w:val="20"/>
        </w:rPr>
        <w:t xml:space="preserve">: A list of the IES-issued award numbers and/or corresponding online abstract links (URLs) to completed or ongoing IES-funded projects that are related to the proposed </w:t>
      </w:r>
      <w:r w:rsidRPr="009E0BFF">
        <w:rPr>
          <w:szCs w:val="20"/>
        </w:rPr>
        <w:t>project</w:t>
      </w:r>
    </w:p>
    <w:p w14:paraId="676F13B8" w14:textId="77777777" w:rsidR="00E23A54" w:rsidRDefault="00E23A54" w:rsidP="00A6408E">
      <w:pPr>
        <w:pStyle w:val="BodyText"/>
      </w:pPr>
    </w:p>
    <w:p w14:paraId="5416E760" w14:textId="2D81CBAA" w:rsidR="005558EB" w:rsidRPr="00CA2618" w:rsidRDefault="00FD06F5" w:rsidP="00A6408E">
      <w:pPr>
        <w:pStyle w:val="BodyText"/>
      </w:pPr>
      <w:r w:rsidRPr="00CA2618">
        <w:t>See our online search engine of funded research grants (</w:t>
      </w:r>
      <w:hyperlink r:id="rId32">
        <w:r w:rsidRPr="00CA2618">
          <w:rPr>
            <w:color w:val="003CA4"/>
            <w:u w:val="single" w:color="003CA4"/>
          </w:rPr>
          <w:t>https://ies.ed.gov/funding/grantsearch/</w:t>
        </w:r>
      </w:hyperlink>
      <w:r w:rsidRPr="00CA2618">
        <w:t>) for examples of the content to be included in your project summary/abstract.</w:t>
      </w:r>
    </w:p>
    <w:p w14:paraId="5416E761" w14:textId="101A36A0" w:rsidR="005558EB" w:rsidRPr="00CA2618" w:rsidRDefault="00224693" w:rsidP="00965B59">
      <w:pPr>
        <w:pStyle w:val="Heading3"/>
      </w:pPr>
      <w:bookmarkStart w:id="162" w:name="2._Bibliography_and_References_Cited"/>
      <w:bookmarkStart w:id="163" w:name="_Toc114644447"/>
      <w:bookmarkEnd w:id="162"/>
      <w:r>
        <w:t xml:space="preserve">2. </w:t>
      </w:r>
      <w:bookmarkStart w:id="164" w:name="_Toc109396871"/>
      <w:r w:rsidR="00FD06F5" w:rsidRPr="00CA2618">
        <w:t>Bibliography and References Cited</w:t>
      </w:r>
      <w:bookmarkEnd w:id="164"/>
      <w:bookmarkEnd w:id="163"/>
    </w:p>
    <w:p w14:paraId="5416E762" w14:textId="3929B6F3" w:rsidR="005558EB" w:rsidRPr="00CA2618" w:rsidRDefault="00FD06F5" w:rsidP="00A6408E">
      <w:pPr>
        <w:pStyle w:val="BodyText"/>
      </w:pPr>
      <w:r w:rsidRPr="00CA2618">
        <w:t xml:space="preserve">You </w:t>
      </w:r>
      <w:r w:rsidRPr="00CA2618">
        <w:rPr>
          <w:b/>
        </w:rPr>
        <w:t xml:space="preserve">must </w:t>
      </w:r>
      <w:r w:rsidRPr="00CA2618">
        <w:t xml:space="preserve">submit the bibliography and references cited as a separate PDF attachment in the application package. There is </w:t>
      </w:r>
      <w:r w:rsidRPr="00CA2618">
        <w:rPr>
          <w:b/>
        </w:rPr>
        <w:t>no recommend</w:t>
      </w:r>
      <w:r w:rsidR="00445194">
        <w:rPr>
          <w:b/>
        </w:rPr>
        <w:t>ed</w:t>
      </w:r>
      <w:r w:rsidRPr="00CA2618">
        <w:rPr>
          <w:b/>
        </w:rPr>
        <w:t xml:space="preserve"> page length </w:t>
      </w:r>
      <w:r w:rsidRPr="00CA2618">
        <w:t>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5416E763" w14:textId="52B82328" w:rsidR="005558EB" w:rsidRPr="00CA2618" w:rsidRDefault="00224693" w:rsidP="00965B59">
      <w:pPr>
        <w:pStyle w:val="Heading3"/>
      </w:pPr>
      <w:bookmarkStart w:id="165" w:name="3._Human_Subjects_Narrative"/>
      <w:bookmarkStart w:id="166" w:name="_Toc114644448"/>
      <w:bookmarkEnd w:id="165"/>
      <w:r>
        <w:lastRenderedPageBreak/>
        <w:t xml:space="preserve">3. </w:t>
      </w:r>
      <w:bookmarkStart w:id="167" w:name="_Toc109396872"/>
      <w:r w:rsidR="00FD06F5" w:rsidRPr="00CA2618">
        <w:t>Human Subjects Narrative</w:t>
      </w:r>
      <w:bookmarkEnd w:id="167"/>
      <w:bookmarkEnd w:id="166"/>
    </w:p>
    <w:p w14:paraId="0CBE2C5E" w14:textId="442E95F5" w:rsidR="00001173" w:rsidRDefault="00001173" w:rsidP="00224693">
      <w:pPr>
        <w:tabs>
          <w:tab w:val="left" w:pos="360"/>
        </w:tabs>
      </w:pPr>
      <w:r w:rsidRPr="00CA2618">
        <w:t xml:space="preserve">You </w:t>
      </w:r>
      <w:r w:rsidRPr="00CA2618">
        <w:rPr>
          <w:b/>
          <w:bCs/>
        </w:rPr>
        <w:t>must</w:t>
      </w:r>
      <w:r w:rsidRPr="00CA2618">
        <w:t xml:space="preserve"> submit an exempt or non-exempt human subjects narrative as a separate PDF attachment in the application package. </w:t>
      </w:r>
      <w:r w:rsidR="005C1D2B" w:rsidRPr="00CA2618">
        <w:t xml:space="preserve">We do not </w:t>
      </w:r>
      <w:r w:rsidRPr="00CA2618">
        <w:t xml:space="preserve">recommend </w:t>
      </w:r>
      <w:r w:rsidR="005C1D2B" w:rsidRPr="00CA2618">
        <w:t xml:space="preserve">a </w:t>
      </w:r>
      <w:r w:rsidRPr="00CA2618">
        <w:t>page length for the human subjects narrative. See Information About the Protection of Human Subjects in Research Supported by the Department of Education (</w:t>
      </w:r>
      <w:hyperlink r:id="rId33" w:history="1">
        <w:r w:rsidR="007E221B" w:rsidRPr="00CA2618">
          <w:rPr>
            <w:rStyle w:val="Hyperlink"/>
          </w:rPr>
          <w:t>https://www2.ed.gov/policy/fund/guid/humansub/hrsnarrative1.html</w:t>
        </w:r>
      </w:hyperlink>
      <w:r w:rsidRPr="00CA2618">
        <w:t xml:space="preserve">) for a brief overview of principles, regulations, and policies </w:t>
      </w:r>
      <w:r w:rsidR="00DD56FD">
        <w:t>that</w:t>
      </w:r>
      <w:r w:rsidR="00DD56FD" w:rsidRPr="00CA2618">
        <w:t xml:space="preserve"> </w:t>
      </w:r>
      <w:r w:rsidRPr="00CA2618">
        <w:t>affect research involving human subjects in research activities supported by the Department of Education.</w:t>
      </w:r>
    </w:p>
    <w:p w14:paraId="20F1A652" w14:textId="77777777" w:rsidR="00224693" w:rsidRPr="00CA2618" w:rsidRDefault="00224693" w:rsidP="00224693">
      <w:pPr>
        <w:tabs>
          <w:tab w:val="left" w:pos="360"/>
        </w:tabs>
      </w:pPr>
    </w:p>
    <w:p w14:paraId="76B8C76B" w14:textId="3C491DA1" w:rsidR="00001173" w:rsidRDefault="00001173" w:rsidP="00224693">
      <w:pPr>
        <w:tabs>
          <w:tab w:val="left" w:pos="360"/>
        </w:tabs>
      </w:pPr>
      <w:r w:rsidRPr="00CA2618">
        <w:t xml:space="preserve">Note that the Revised Common Rule is now in effect with changes that will affect Institutional Review Board (IRB) review of your proposed research protocol. Take care to address how changes to exemption and continuing review procedures, and the use of a single IRB, will be addressed should your application be recommended for funding.  </w:t>
      </w:r>
    </w:p>
    <w:p w14:paraId="5C027C95" w14:textId="77777777" w:rsidR="00224693" w:rsidRPr="00CA2618" w:rsidRDefault="00224693" w:rsidP="00224693">
      <w:pPr>
        <w:tabs>
          <w:tab w:val="left" w:pos="360"/>
        </w:tabs>
        <w:spacing w:line="247" w:lineRule="auto"/>
      </w:pPr>
    </w:p>
    <w:p w14:paraId="2CC288E2" w14:textId="13320CE2" w:rsidR="00001173" w:rsidRPr="00CA2618" w:rsidRDefault="00001173" w:rsidP="00A6408E">
      <w:pPr>
        <w:pStyle w:val="BodyText"/>
      </w:pPr>
      <w:r w:rsidRPr="00CA2618">
        <w:t xml:space="preserve">The U.S. Department of Education does not require certification of IRB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 from the Department. </w:t>
      </w:r>
    </w:p>
    <w:p w14:paraId="5416E767" w14:textId="24600B20" w:rsidR="005558EB" w:rsidRPr="00CA2618" w:rsidRDefault="00224693" w:rsidP="00965B59">
      <w:pPr>
        <w:pStyle w:val="Heading3"/>
      </w:pPr>
      <w:bookmarkStart w:id="168" w:name="4._Biographical_Sketches_for_Key_Personn"/>
      <w:bookmarkStart w:id="169" w:name="_Toc114644449"/>
      <w:bookmarkEnd w:id="168"/>
      <w:r>
        <w:t xml:space="preserve">4. </w:t>
      </w:r>
      <w:bookmarkStart w:id="170" w:name="_Toc109396873"/>
      <w:r w:rsidR="00FD06F5" w:rsidRPr="00CA2618">
        <w:t>Biographical Sketches for Key Personnel</w:t>
      </w:r>
      <w:bookmarkEnd w:id="170"/>
      <w:bookmarkEnd w:id="169"/>
    </w:p>
    <w:p w14:paraId="6E239253" w14:textId="77777777" w:rsidR="006A2C6F" w:rsidRPr="00CA2618" w:rsidRDefault="006A2C6F" w:rsidP="00A6408E">
      <w:pPr>
        <w:pStyle w:val="BodyText"/>
      </w:pPr>
      <w:r w:rsidRPr="00CA2618">
        <w:t xml:space="preserve">You must submit a biographical sketch for each person named as key personnel in your application. You may also submit biographical sketches for consultants (optional). Each biographical sketch (an abbreviated CV plus current and pending support information) </w:t>
      </w:r>
      <w:r w:rsidRPr="00CA2618">
        <w:rPr>
          <w:b/>
          <w:bCs/>
        </w:rPr>
        <w:t>must be no more than five pages in length</w:t>
      </w:r>
      <w:r w:rsidRPr="00CA2618">
        <w:t xml:space="preserve">. If a biographical sketch exceeds this page limit, IES will remove any pages after the fifth page before it is forwarded for scientific peer review. </w:t>
      </w:r>
    </w:p>
    <w:p w14:paraId="1DE15F0F" w14:textId="77777777" w:rsidR="00E23A54" w:rsidRDefault="00E23A54" w:rsidP="00A6408E">
      <w:pPr>
        <w:pStyle w:val="BodyText"/>
      </w:pPr>
    </w:p>
    <w:p w14:paraId="0E70CFB9" w14:textId="7F450412" w:rsidR="006A2C6F" w:rsidRPr="00CA2618" w:rsidRDefault="006A2C6F" w:rsidP="00A6408E">
      <w:pPr>
        <w:pStyle w:val="BodyText"/>
      </w:pPr>
      <w:r w:rsidRPr="00CA2618">
        <w:t>Biographical sketches are submitted as separate PDF attachments in the application package. IES strongly encourages applicants to use SciENcv (</w:t>
      </w:r>
      <w:hyperlink r:id="rId34" w:history="1">
        <w:r w:rsidRPr="00953C2E">
          <w:rPr>
            <w:rStyle w:val="Hyperlink"/>
          </w:rPr>
          <w:t>https://www.ncbi.nlm.nih.gov/sciencv/</w:t>
        </w:r>
      </w:hyperlink>
      <w:r w:rsidRPr="00CA2618">
        <w:t xml:space="preserve">) where you will find an IES biosketch form. IES will accept the SciENcv format for your biographical sketch even though it does not adhere exactly to our general formatting requirements. You may also develop your own biosketch format. </w:t>
      </w:r>
    </w:p>
    <w:p w14:paraId="08FF45EC" w14:textId="77777777" w:rsidR="00E23A54" w:rsidRDefault="00E23A54" w:rsidP="00A6408E">
      <w:pPr>
        <w:pStyle w:val="BodyText"/>
      </w:pPr>
    </w:p>
    <w:p w14:paraId="65B1606D" w14:textId="4E50B367" w:rsidR="006A2C6F" w:rsidRPr="00CA2618" w:rsidRDefault="006A2C6F" w:rsidP="00C80654">
      <w:pPr>
        <w:pStyle w:val="BodyText"/>
      </w:pPr>
      <w:r w:rsidRPr="00CA2618">
        <w:t xml:space="preserve">If you use SciENcv, the information on current and pending support will be entered into the IES biosketch template. If you use your own format, you will need to provide this information in a separate table. The biographical sketch for the principal investigator, each co-principal investigator, other key personnel, and consultants (if included) should show how members of the project team possess training and expertise commensurate with their specified duties on the proposed project, for example by describing relevant publications, grants, and research experience, including experience working with the study population as applicable. </w:t>
      </w:r>
    </w:p>
    <w:p w14:paraId="2B219E06" w14:textId="77777777" w:rsidR="00E23A54" w:rsidRDefault="00E23A54" w:rsidP="00002CA3">
      <w:pPr>
        <w:pStyle w:val="BodyText"/>
      </w:pPr>
    </w:p>
    <w:p w14:paraId="60CD338D" w14:textId="313DCE57" w:rsidR="006A2C6F" w:rsidRPr="00CA2618" w:rsidRDefault="006A2C6F" w:rsidP="00002CA3">
      <w:pPr>
        <w:pStyle w:val="BodyText"/>
      </w:pPr>
      <w:r w:rsidRPr="00CA2618">
        <w:t xml:space="preserve">Provide a list of current and pending grants for the principal investigator, each co-principal investigator, and other key personnel, along with the proportion of their time, expressed as </w:t>
      </w:r>
      <w:r w:rsidRPr="00CA2618">
        <w:rPr>
          <w:b/>
          <w:bCs/>
        </w:rPr>
        <w:t>percent effort over a 12-month calendar year</w:t>
      </w:r>
      <w:r w:rsidRPr="00CA2618">
        <w:t xml:space="preserve">, allocated to each project. Include the proposed IES grant as one of the pending grants in this list. </w:t>
      </w:r>
    </w:p>
    <w:p w14:paraId="18B8C592" w14:textId="77777777" w:rsidR="006A2C6F" w:rsidRPr="00CA2618" w:rsidRDefault="006A2C6F" w:rsidP="000B2F19">
      <w:pPr>
        <w:spacing w:line="247" w:lineRule="auto"/>
        <w:rPr>
          <w:szCs w:val="20"/>
        </w:rPr>
      </w:pPr>
    </w:p>
    <w:p w14:paraId="5416E770" w14:textId="705DB18E" w:rsidR="005558EB" w:rsidRPr="00CA2618" w:rsidRDefault="006A2C6F" w:rsidP="000B2F19">
      <w:pPr>
        <w:spacing w:line="247" w:lineRule="auto"/>
        <w:rPr>
          <w:szCs w:val="20"/>
        </w:rPr>
        <w:sectPr w:rsidR="005558EB" w:rsidRPr="00CA2618" w:rsidSect="00551B36">
          <w:pgSz w:w="12240" w:h="15840"/>
          <w:pgMar w:top="1440" w:right="1440" w:bottom="1440" w:left="1440" w:header="720" w:footer="797" w:gutter="0"/>
          <w:cols w:space="720"/>
          <w:docGrid w:linePitch="299"/>
        </w:sectPr>
      </w:pPr>
      <w:r w:rsidRPr="00CA2618">
        <w:rPr>
          <w:szCs w:val="20"/>
        </w:rPr>
        <w:t xml:space="preserve">Be sure to include your ORCID number (Open Researcher and Contributor; </w:t>
      </w:r>
      <w:hyperlink r:id="rId35" w:history="1">
        <w:r w:rsidR="00E23A54" w:rsidRPr="002F530C">
          <w:rPr>
            <w:rStyle w:val="Hyperlink"/>
            <w:szCs w:val="20"/>
          </w:rPr>
          <w:t>https://orcid.org/</w:t>
        </w:r>
      </w:hyperlink>
      <w:r w:rsidRPr="00CA2618">
        <w:rPr>
          <w:szCs w:val="20"/>
        </w:rPr>
        <w:t xml:space="preserve">) if you have one and consider establishing one if you have yet to do so. </w:t>
      </w:r>
    </w:p>
    <w:p w14:paraId="5416E772" w14:textId="2DBF9629" w:rsidR="005558EB" w:rsidRPr="00CA2618" w:rsidRDefault="00FD06F5" w:rsidP="00DD0EA1">
      <w:pPr>
        <w:pStyle w:val="Heading1"/>
      </w:pPr>
      <w:bookmarkStart w:id="171" w:name="_Part_IV:_Competition"/>
      <w:bookmarkStart w:id="172" w:name="Part_IV:_Competition_Regulations_and_Rev"/>
      <w:bookmarkStart w:id="173" w:name="_Toc109396874"/>
      <w:bookmarkStart w:id="174" w:name="_Toc114644450"/>
      <w:bookmarkEnd w:id="171"/>
      <w:bookmarkEnd w:id="172"/>
      <w:r w:rsidRPr="00CA2618">
        <w:lastRenderedPageBreak/>
        <w:t>Part IV: Competition Regulations and Review Criteria</w:t>
      </w:r>
      <w:bookmarkEnd w:id="173"/>
      <w:bookmarkEnd w:id="174"/>
    </w:p>
    <w:p w14:paraId="5416E773" w14:textId="1AEC201C" w:rsidR="005558EB" w:rsidRPr="00CA2618" w:rsidRDefault="00A3535D" w:rsidP="008B5080">
      <w:pPr>
        <w:pStyle w:val="Heading2"/>
      </w:pPr>
      <w:bookmarkStart w:id="175" w:name="A._Funding_Mechanisms_and_Restrictions"/>
      <w:bookmarkStart w:id="176" w:name="_Toc109396875"/>
      <w:bookmarkStart w:id="177" w:name="_Toc114644451"/>
      <w:bookmarkEnd w:id="175"/>
      <w:r>
        <w:t xml:space="preserve">A. </w:t>
      </w:r>
      <w:r w:rsidR="00FD06F5" w:rsidRPr="00CA2618">
        <w:t>Funding Mechanisms and Restrictions</w:t>
      </w:r>
      <w:bookmarkEnd w:id="176"/>
      <w:bookmarkEnd w:id="177"/>
    </w:p>
    <w:p w14:paraId="5416E774" w14:textId="5DFA0B67" w:rsidR="005558EB" w:rsidRPr="00CA2618" w:rsidRDefault="00A3535D" w:rsidP="00965B59">
      <w:pPr>
        <w:pStyle w:val="Heading3"/>
      </w:pPr>
      <w:bookmarkStart w:id="178" w:name="1._Mechanism_of_Support"/>
      <w:bookmarkStart w:id="179" w:name="_Toc109396876"/>
      <w:bookmarkStart w:id="180" w:name="_Toc114644452"/>
      <w:bookmarkEnd w:id="178"/>
      <w:r>
        <w:t xml:space="preserve">1. </w:t>
      </w:r>
      <w:r w:rsidR="00FD06F5" w:rsidRPr="00CA2618">
        <w:t>Mechanism of Support</w:t>
      </w:r>
      <w:bookmarkEnd w:id="179"/>
      <w:bookmarkEnd w:id="180"/>
    </w:p>
    <w:p w14:paraId="5416E775" w14:textId="6C37D77F" w:rsidR="005558EB" w:rsidRPr="00CA2618" w:rsidRDefault="00FD06F5" w:rsidP="00A6408E">
      <w:pPr>
        <w:pStyle w:val="BodyText"/>
      </w:pPr>
      <w:r w:rsidRPr="00CA2618">
        <w:t>IES intends to award a cooperative agreement pursuant to this Request for Applications. Through the terms of the cooperative agreement, the grantee will work with IES to plan and implement their activities.</w:t>
      </w:r>
    </w:p>
    <w:p w14:paraId="5416E776" w14:textId="2D9DB2DC" w:rsidR="005558EB" w:rsidRPr="00CA2618" w:rsidRDefault="00A3535D" w:rsidP="00965B59">
      <w:pPr>
        <w:pStyle w:val="Heading3"/>
      </w:pPr>
      <w:bookmarkStart w:id="181" w:name="2._Funding_Available"/>
      <w:bookmarkStart w:id="182" w:name="_Toc114644453"/>
      <w:bookmarkEnd w:id="181"/>
      <w:r>
        <w:t xml:space="preserve">2. </w:t>
      </w:r>
      <w:bookmarkStart w:id="183" w:name="_Toc109396877"/>
      <w:r w:rsidR="00FD06F5" w:rsidRPr="00CA2618">
        <w:t>Funding Available</w:t>
      </w:r>
      <w:bookmarkEnd w:id="183"/>
      <w:bookmarkEnd w:id="182"/>
    </w:p>
    <w:p w14:paraId="5416E777" w14:textId="5098D7D4" w:rsidR="005558EB" w:rsidRDefault="6FA4BCB4" w:rsidP="00A6408E">
      <w:pPr>
        <w:pStyle w:val="BodyText"/>
      </w:pPr>
      <w:r w:rsidRPr="00CA2618">
        <w:t xml:space="preserve">Although IES intends to support the R&amp;D Center described in this announcement, all awards pursuant to this Request for Applications are contingent upon the availability of funds and the receipt of meritorious applications. IES makes its awards to the highest quality applications, as determined through scientific peer review. IES intends to fund </w:t>
      </w:r>
      <w:r w:rsidR="00011AD2" w:rsidRPr="00CA2618">
        <w:t xml:space="preserve">no more than </w:t>
      </w:r>
      <w:r w:rsidRPr="00CA2618">
        <w:t>one R&amp;D Center through this competition.</w:t>
      </w:r>
      <w:r w:rsidR="00866BC4" w:rsidRPr="00CA2618">
        <w:t xml:space="preserve"> However, should funding be available, we may consider making additional awards to high-quality applications that remain unfunded after one award is made. </w:t>
      </w:r>
    </w:p>
    <w:p w14:paraId="129CC639" w14:textId="77777777" w:rsidR="00E23A54" w:rsidRPr="00E23A54" w:rsidRDefault="00E23A54" w:rsidP="00E23A54"/>
    <w:p w14:paraId="5416E778" w14:textId="03A8F92D" w:rsidR="005558EB" w:rsidRPr="00CA2618" w:rsidRDefault="6251AC79" w:rsidP="00A3535D">
      <w:pPr>
        <w:rPr>
          <w:szCs w:val="20"/>
        </w:rPr>
      </w:pPr>
      <w:r w:rsidRPr="00CA2618">
        <w:rPr>
          <w:b/>
          <w:bCs/>
          <w:szCs w:val="20"/>
        </w:rPr>
        <w:t>The size of the award depends on the scope of the project</w:t>
      </w:r>
      <w:r w:rsidRPr="00CA2618">
        <w:rPr>
          <w:szCs w:val="20"/>
        </w:rPr>
        <w:t xml:space="preserve">. Please attend to the duration and budget maximums in </w:t>
      </w:r>
      <w:hyperlink w:anchor="Part_II:_R&amp;D_Center_Topic_Requirements_a" w:history="1">
        <w:r w:rsidR="00D71BD2" w:rsidRPr="00CA2618">
          <w:rPr>
            <w:rStyle w:val="Hyperlink"/>
            <w:szCs w:val="20"/>
          </w:rPr>
          <w:t>Part II</w:t>
        </w:r>
      </w:hyperlink>
      <w:r w:rsidRPr="00CA2618">
        <w:rPr>
          <w:szCs w:val="20"/>
        </w:rPr>
        <w:t>.</w:t>
      </w:r>
    </w:p>
    <w:p w14:paraId="5416E779" w14:textId="15A41766" w:rsidR="005558EB" w:rsidRPr="00CA2618" w:rsidRDefault="00A3535D" w:rsidP="00965B59">
      <w:pPr>
        <w:pStyle w:val="Heading3"/>
      </w:pPr>
      <w:bookmarkStart w:id="184" w:name="3._Special_Considerations_for_Budget_Exp"/>
      <w:bookmarkStart w:id="185" w:name="_Toc114644454"/>
      <w:bookmarkEnd w:id="184"/>
      <w:r>
        <w:t xml:space="preserve">3. </w:t>
      </w:r>
      <w:bookmarkStart w:id="186" w:name="_Toc109396878"/>
      <w:r w:rsidR="00FD06F5" w:rsidRPr="00CA2618">
        <w:t>Special Considerations for Budget Expenses</w:t>
      </w:r>
      <w:bookmarkEnd w:id="186"/>
      <w:bookmarkEnd w:id="185"/>
    </w:p>
    <w:p w14:paraId="5416E77A" w14:textId="5F9C1CA1" w:rsidR="005558EB" w:rsidRPr="00CA2618" w:rsidRDefault="00A3535D" w:rsidP="00041DD0">
      <w:pPr>
        <w:pStyle w:val="Heading4"/>
      </w:pPr>
      <w:bookmarkStart w:id="187" w:name="(a)_Indirect_Cost_Rate"/>
      <w:bookmarkEnd w:id="187"/>
      <w:r>
        <w:t xml:space="preserve">(a) </w:t>
      </w:r>
      <w:r w:rsidR="00FD06F5" w:rsidRPr="00CA2618">
        <w:t>Indirect Cost Rate</w:t>
      </w:r>
    </w:p>
    <w:p w14:paraId="4EACC6C5" w14:textId="5D8BC014" w:rsidR="003325C6" w:rsidRPr="00CA2618" w:rsidRDefault="00FD06F5" w:rsidP="00A6408E">
      <w:pPr>
        <w:pStyle w:val="BodyText"/>
      </w:pPr>
      <w:r w:rsidRPr="00CA2618">
        <w:t xml:space="preserve">When calculating your expenses for research conducted in field settings, you should apply your institution’s federally negotiated off-campus indirect cost rate. </w:t>
      </w:r>
      <w:r w:rsidRPr="00CA2618">
        <w:rPr>
          <w:b/>
        </w:rPr>
        <w:t xml:space="preserve">Please note that the </w:t>
      </w:r>
      <w:r w:rsidRPr="00CA2618">
        <w:t>Indirect Cost Group (ICG) in the U.S. Department of Education's Office of the Chief Financial Officer will not be available for assistance during the application preparation process. If your institution does not have an indirect cost rate and you receive a grant from IES, the ICG group can help with obtaining an indirect cost rate once the grant is awarded.</w:t>
      </w:r>
    </w:p>
    <w:p w14:paraId="55549F8C" w14:textId="77777777" w:rsidR="003325C6" w:rsidRPr="00CA2618" w:rsidRDefault="003325C6" w:rsidP="00A6408E">
      <w:pPr>
        <w:pStyle w:val="BodyText"/>
      </w:pPr>
    </w:p>
    <w:p w14:paraId="067D4FE9" w14:textId="2A79A75C" w:rsidR="003325C6" w:rsidRPr="00CA2618" w:rsidRDefault="003325C6" w:rsidP="00A6408E">
      <w:pPr>
        <w:pStyle w:val="BodyText"/>
      </w:pPr>
      <w:r w:rsidRPr="00CA2618">
        <w:t xml:space="preserve">Most institutions that do not have a current negotiated rate may use a de minimis rate of 10 percent of modified total direct costs (see 2 CFR §200.414 </w:t>
      </w:r>
      <w:hyperlink r:id="rId36" w:history="1">
        <w:r w:rsidRPr="00CA2618">
          <w:rPr>
            <w:rStyle w:val="Hyperlink"/>
          </w:rPr>
          <w:t>https://www.ecfr.gov/current/title-2/subtitle-A/chapter-II/part-200/subpart-E/subject-group-ECFRd93f2a98b1f6455/section-200.414</w:t>
        </w:r>
      </w:hyperlink>
      <w:r w:rsidRPr="00CA2618">
        <w:t xml:space="preserve"> for more information). This de minimis rate may be used indefinitely and no documentation is required to justify its use. </w:t>
      </w:r>
    </w:p>
    <w:p w14:paraId="181644AC" w14:textId="77777777" w:rsidR="003325C6" w:rsidRPr="00CA2618" w:rsidRDefault="003325C6" w:rsidP="00A6408E">
      <w:pPr>
        <w:pStyle w:val="BodyText"/>
      </w:pPr>
    </w:p>
    <w:p w14:paraId="5416E77C" w14:textId="5724F766" w:rsidR="005558EB" w:rsidRPr="00CA2618" w:rsidRDefault="00FD06F5" w:rsidP="00C80654">
      <w:pPr>
        <w:pStyle w:val="BodyText"/>
      </w:pPr>
      <w:r w:rsidRPr="00CA2618">
        <w:t>Institutions, both primary grantees and subawardees, not located in the territorial United States may not charge indirect costs.</w:t>
      </w:r>
    </w:p>
    <w:p w14:paraId="5416E77D" w14:textId="145DD719" w:rsidR="005558EB" w:rsidRPr="00CA2618" w:rsidRDefault="00A3535D" w:rsidP="00041DD0">
      <w:pPr>
        <w:pStyle w:val="Heading4"/>
      </w:pPr>
      <w:bookmarkStart w:id="188" w:name="(b)_Meetings_and_Conferences"/>
      <w:bookmarkEnd w:id="188"/>
      <w:r>
        <w:t xml:space="preserve">(b) </w:t>
      </w:r>
      <w:r w:rsidR="00FD06F5" w:rsidRPr="00CA2618">
        <w:t>Meetings and Conferences</w:t>
      </w:r>
    </w:p>
    <w:p w14:paraId="116527AC" w14:textId="46657888" w:rsidR="00E63B94" w:rsidRPr="00CA2618" w:rsidRDefault="00E63B94" w:rsidP="00A6408E">
      <w:pPr>
        <w:pStyle w:val="BodyText"/>
      </w:pPr>
      <w:r w:rsidRPr="00CA2618">
        <w:t>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§200.432 Conferences (</w:t>
      </w:r>
      <w:hyperlink r:id="rId37" w:history="1">
        <w:r w:rsidRPr="00CA2618">
          <w:rPr>
            <w:rStyle w:val="Hyperlink"/>
          </w:rPr>
          <w:t>https://www.ecfr.gov/cgi-bin/text-idx?SID=dcd3efbcf2b6092f84c3b1af32bdcc34&amp;node=se2.1.200_1432&amp;rgn=div8</w:t>
        </w:r>
      </w:hyperlink>
      <w:r w:rsidRPr="00CA2618">
        <w:t>).</w:t>
      </w:r>
    </w:p>
    <w:p w14:paraId="3DCDC802" w14:textId="77777777" w:rsidR="002224EC" w:rsidRPr="00CA2618" w:rsidRDefault="002224EC" w:rsidP="00A6408E">
      <w:pPr>
        <w:pStyle w:val="BodyText"/>
      </w:pPr>
    </w:p>
    <w:p w14:paraId="7E5EB1A1" w14:textId="77777777" w:rsidR="002224EC" w:rsidRPr="00CA2618" w:rsidRDefault="00E63B94" w:rsidP="00056272">
      <w:pPr>
        <w:rPr>
          <w:szCs w:val="20"/>
        </w:rPr>
      </w:pPr>
      <w:r w:rsidRPr="00CA2618">
        <w:rPr>
          <w:szCs w:val="20"/>
        </w:rPr>
        <w:t xml:space="preserve">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w:t>
      </w:r>
      <w:r w:rsidRPr="00CA2618">
        <w:rPr>
          <w:szCs w:val="20"/>
        </w:rPr>
        <w:lastRenderedPageBreak/>
        <w:t>proper use of their grant awards and may have to repay funds to the Department if they violate the rules for meeting- and conference-related expenses or other disallowed expenditures.</w:t>
      </w:r>
      <w:bookmarkStart w:id="189" w:name="3._Program_Authority"/>
      <w:bookmarkEnd w:id="189"/>
    </w:p>
    <w:p w14:paraId="5416E783" w14:textId="1AB22AA2" w:rsidR="005558EB" w:rsidRPr="00CA2618" w:rsidRDefault="00A3535D" w:rsidP="00965B59">
      <w:pPr>
        <w:pStyle w:val="Heading3"/>
      </w:pPr>
      <w:bookmarkStart w:id="190" w:name="_Toc114644455"/>
      <w:r>
        <w:t xml:space="preserve">4. </w:t>
      </w:r>
      <w:bookmarkStart w:id="191" w:name="_Toc109396879"/>
      <w:r w:rsidR="00FD06F5" w:rsidRPr="00CA2618">
        <w:t>Program Authority</w:t>
      </w:r>
      <w:bookmarkEnd w:id="191"/>
      <w:bookmarkEnd w:id="190"/>
    </w:p>
    <w:p w14:paraId="5416E784" w14:textId="77777777" w:rsidR="005558EB" w:rsidRPr="00CA2618" w:rsidRDefault="00FD06F5" w:rsidP="00A6408E">
      <w:pPr>
        <w:pStyle w:val="BodyText"/>
      </w:pPr>
      <w:r w:rsidRPr="00CA2618">
        <w:t>20 U.S.C. 9501 et seq., the “Education Sciences Reform Act of 2002,” Title I of Public Law 107-279, November 5, 2002. This program is not subject to the intergovernmental review requirements of Executive Order 12372.</w:t>
      </w:r>
    </w:p>
    <w:p w14:paraId="5416E785" w14:textId="18C01E8E" w:rsidR="005558EB" w:rsidRPr="00CA2618" w:rsidRDefault="00A3535D" w:rsidP="00965B59">
      <w:pPr>
        <w:pStyle w:val="Heading3"/>
      </w:pPr>
      <w:bookmarkStart w:id="192" w:name="4._Applicable_Regulations"/>
      <w:bookmarkStart w:id="193" w:name="_Toc114644456"/>
      <w:bookmarkEnd w:id="192"/>
      <w:r>
        <w:t xml:space="preserve">5. </w:t>
      </w:r>
      <w:bookmarkStart w:id="194" w:name="_Toc109396880"/>
      <w:r w:rsidR="00FD06F5" w:rsidRPr="00CA2618">
        <w:t>Applicable Regulations</w:t>
      </w:r>
      <w:bookmarkEnd w:id="194"/>
      <w:bookmarkEnd w:id="193"/>
    </w:p>
    <w:p w14:paraId="5416E787" w14:textId="7B951F25" w:rsidR="005558EB" w:rsidRPr="00CA2618" w:rsidRDefault="00FD06F5" w:rsidP="00A6408E">
      <w:pPr>
        <w:pStyle w:val="BodyText"/>
      </w:pPr>
      <w:r w:rsidRPr="00CA2618">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w:t>
      </w:r>
      <w:r w:rsidR="003B392A" w:rsidRPr="00CA2618">
        <w:t xml:space="preserve"> </w:t>
      </w:r>
      <w:r w:rsidRPr="00CA2618">
        <w:t>75.220, 75.221, 75.222, and 75.230.</w:t>
      </w:r>
    </w:p>
    <w:p w14:paraId="5416E789" w14:textId="68E6C3B3" w:rsidR="005558EB" w:rsidRPr="00CA2618" w:rsidRDefault="00A3535D" w:rsidP="008B5080">
      <w:pPr>
        <w:pStyle w:val="Heading2"/>
      </w:pPr>
      <w:bookmarkStart w:id="195" w:name="B._Additional_Award_Requirements"/>
      <w:bookmarkStart w:id="196" w:name="_Toc109396881"/>
      <w:bookmarkStart w:id="197" w:name="_Toc114644457"/>
      <w:bookmarkEnd w:id="195"/>
      <w:r>
        <w:t xml:space="preserve">B. </w:t>
      </w:r>
      <w:r w:rsidR="00FD06F5" w:rsidRPr="00CA2618">
        <w:t>Additional Award Requirements</w:t>
      </w:r>
      <w:bookmarkEnd w:id="196"/>
      <w:bookmarkEnd w:id="197"/>
    </w:p>
    <w:p w14:paraId="5416E78A" w14:textId="1E5114D9" w:rsidR="005558EB" w:rsidRPr="00CA2618" w:rsidRDefault="00A3535D" w:rsidP="00965B59">
      <w:pPr>
        <w:pStyle w:val="Heading3"/>
      </w:pPr>
      <w:bookmarkStart w:id="198" w:name="1._Pre-Award"/>
      <w:bookmarkStart w:id="199" w:name="_Toc109396882"/>
      <w:bookmarkStart w:id="200" w:name="_Toc114644458"/>
      <w:bookmarkEnd w:id="198"/>
      <w:r>
        <w:t xml:space="preserve">1. </w:t>
      </w:r>
      <w:r w:rsidR="00FD06F5" w:rsidRPr="00CA2618">
        <w:t>Pre-Award</w:t>
      </w:r>
      <w:bookmarkEnd w:id="199"/>
      <w:bookmarkEnd w:id="200"/>
    </w:p>
    <w:p w14:paraId="5416E78B" w14:textId="79EA9C9C" w:rsidR="005558EB" w:rsidRPr="00CA2618" w:rsidRDefault="00A3535D" w:rsidP="00041DD0">
      <w:pPr>
        <w:pStyle w:val="Heading4"/>
      </w:pPr>
      <w:bookmarkStart w:id="201" w:name="(a)_Clarification_and_Budget_Questions"/>
      <w:bookmarkEnd w:id="201"/>
      <w:r>
        <w:t xml:space="preserve">(a) </w:t>
      </w:r>
      <w:r w:rsidR="00FD06F5" w:rsidRPr="00CA2618">
        <w:t>Clarification and Budget Questions</w:t>
      </w:r>
    </w:p>
    <w:p w14:paraId="5416E78C" w14:textId="77777777" w:rsidR="005558EB" w:rsidRPr="00CA2618" w:rsidRDefault="00FD06F5" w:rsidP="00A6408E">
      <w:pPr>
        <w:pStyle w:val="BodyText"/>
      </w:pPr>
      <w:r w:rsidRPr="00CA2618">
        <w:t>IES uses the scientific peer review process as the first step in making funding decisions. If your application is recommended for funding based on the outcome of the scientific peer review, an IES program officer will contact you to clarify any issues that were raised by the peer reviewers and to address whether the proposed budget adequately supports the scope of work and meets federal guidelines.</w:t>
      </w:r>
    </w:p>
    <w:p w14:paraId="5416E78D" w14:textId="25302DF2" w:rsidR="005558EB" w:rsidRPr="00CA2618" w:rsidRDefault="00A3535D" w:rsidP="00041DD0">
      <w:pPr>
        <w:pStyle w:val="Heading4"/>
      </w:pPr>
      <w:bookmarkStart w:id="202" w:name="(b)_Demonstrating_Access_to_Data_and_Edu"/>
      <w:bookmarkEnd w:id="202"/>
      <w:r>
        <w:t xml:space="preserve">(b) </w:t>
      </w:r>
      <w:r w:rsidR="00FD06F5" w:rsidRPr="00CA2618">
        <w:t>Demonstrating Access to Data and Education Settings</w:t>
      </w:r>
    </w:p>
    <w:p w14:paraId="5416E78E" w14:textId="02EE33B7" w:rsidR="005558EB" w:rsidRDefault="00FD06F5" w:rsidP="00A6408E">
      <w:pPr>
        <w:pStyle w:val="BodyText"/>
      </w:pPr>
      <w:r w:rsidRPr="00CA2618">
        <w:t>The research you propose will most likely require that you have (or will obtain) access to education settings such as classrooms, colleges/universities, secondary datasets, or studies currently under way</w:t>
      </w:r>
      <w:r w:rsidR="00F25F15">
        <w:t xml:space="preserve"> that the </w:t>
      </w:r>
      <w:r w:rsidR="00C120CF">
        <w:t>c</w:t>
      </w:r>
      <w:r w:rsidR="00F25F15">
        <w:t>enter can build on</w:t>
      </w:r>
      <w:r w:rsidRPr="00CA2618">
        <w:t xml:space="preserve">. In such cases, you will need to provide evidence that you have access to these resources prior to receiving funding. Whenever possible, </w:t>
      </w:r>
      <w:r w:rsidR="00191A45" w:rsidRPr="00CA2618">
        <w:t xml:space="preserve">include letters of agreement in </w:t>
      </w:r>
      <w:hyperlink w:anchor="_Appendix_D:_Letters" w:history="1">
        <w:r w:rsidR="00E316CB" w:rsidRPr="00CA2618">
          <w:rPr>
            <w:rStyle w:val="Hyperlink"/>
          </w:rPr>
          <w:t>Appendix C</w:t>
        </w:r>
      </w:hyperlink>
      <w:r w:rsidR="00E316CB" w:rsidRPr="00CA2618">
        <w:rPr>
          <w:color w:val="003CA4"/>
          <w:u w:val="single" w:color="003CA4"/>
        </w:rPr>
        <w:t xml:space="preserve"> </w:t>
      </w:r>
      <w:r w:rsidRPr="00CA2618">
        <w:t xml:space="preserve">from those who have responsibility for or access to the data or settings you wish to incorporate when you submit your application. Even in circumstances where you have included such letters with your application, </w:t>
      </w:r>
      <w:r w:rsidRPr="00CA2618">
        <w:rPr>
          <w:b/>
        </w:rPr>
        <w:t>IES will require additional supporting evidence prior to the release of funds</w:t>
      </w:r>
      <w:r w:rsidRPr="00CA2618">
        <w:t>. If you cannot provide such documentation, IES may not award the grant or may withhold funds.</w:t>
      </w:r>
    </w:p>
    <w:p w14:paraId="6FE9402B" w14:textId="77777777" w:rsidR="00121282" w:rsidRPr="00121282" w:rsidRDefault="00121282" w:rsidP="00E50D01"/>
    <w:p w14:paraId="5416E78F" w14:textId="77777777" w:rsidR="005558EB" w:rsidRPr="00CA2618" w:rsidRDefault="00FD06F5" w:rsidP="00A6408E">
      <w:pPr>
        <w:pStyle w:val="BodyText"/>
      </w:pPr>
      <w:r w:rsidRPr="00CA2618">
        <w:t>You will need supporting evidence of partnership or access if you are doing any of the following.</w:t>
      </w:r>
    </w:p>
    <w:p w14:paraId="5416E790" w14:textId="77777777" w:rsidR="005558EB" w:rsidRPr="00CA2618" w:rsidRDefault="005558EB" w:rsidP="00A6408E">
      <w:pPr>
        <w:pStyle w:val="BodyText"/>
      </w:pPr>
    </w:p>
    <w:p w14:paraId="5416E791" w14:textId="15715473" w:rsidR="005558EB" w:rsidRPr="00CA2618" w:rsidRDefault="00A3535D" w:rsidP="00A3535D">
      <w:pPr>
        <w:pStyle w:val="Heading5"/>
        <w:tabs>
          <w:tab w:val="left" w:pos="270"/>
        </w:tabs>
        <w:spacing w:before="0"/>
      </w:pPr>
      <w:bookmarkStart w:id="203" w:name="(1)_Conducting_research_in_or_with_educa"/>
      <w:bookmarkEnd w:id="203"/>
      <w:r>
        <w:t xml:space="preserve">(1) </w:t>
      </w:r>
      <w:r w:rsidR="00FD06F5" w:rsidRPr="00CA2618">
        <w:t xml:space="preserve">Conducting </w:t>
      </w:r>
      <w:r>
        <w:t>R</w:t>
      </w:r>
      <w:r w:rsidR="00FD06F5" w:rsidRPr="00CA2618">
        <w:t xml:space="preserve">esearch in or with </w:t>
      </w:r>
      <w:r>
        <w:t>E</w:t>
      </w:r>
      <w:r w:rsidR="00FD06F5" w:rsidRPr="00CA2618">
        <w:t xml:space="preserve">ducation </w:t>
      </w:r>
      <w:r>
        <w:t>S</w:t>
      </w:r>
      <w:r w:rsidR="00FD06F5" w:rsidRPr="00CA2618">
        <w:t>ettings</w:t>
      </w:r>
    </w:p>
    <w:p w14:paraId="5416E795" w14:textId="142B6EFA" w:rsidR="005558EB" w:rsidRPr="00CA2618" w:rsidRDefault="00FD06F5" w:rsidP="00A6408E">
      <w:pPr>
        <w:pStyle w:val="BodyText"/>
      </w:pPr>
      <w:r w:rsidRPr="00CA2618">
        <w:t>If your application is being considered for funding based on scientific merit scores from the 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w:t>
      </w:r>
      <w:r w:rsidR="003B392A" w:rsidRPr="00CA2618">
        <w:t xml:space="preserve"> </w:t>
      </w:r>
      <w:r w:rsidRPr="00CA2618">
        <w:t>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w:t>
      </w:r>
    </w:p>
    <w:p w14:paraId="5416E796" w14:textId="11070DAA" w:rsidR="005558EB" w:rsidRPr="00CA2618" w:rsidRDefault="00A3535D" w:rsidP="00A3535D">
      <w:pPr>
        <w:pStyle w:val="Heading5"/>
        <w:tabs>
          <w:tab w:val="left" w:pos="270"/>
        </w:tabs>
      </w:pPr>
      <w:bookmarkStart w:id="204" w:name="(2)_Using_secondary_datasets"/>
      <w:bookmarkEnd w:id="204"/>
      <w:r>
        <w:t xml:space="preserve">(2) </w:t>
      </w:r>
      <w:r w:rsidR="00FD06F5" w:rsidRPr="00CA2618">
        <w:t xml:space="preserve">Using </w:t>
      </w:r>
      <w:r>
        <w:t>S</w:t>
      </w:r>
      <w:r w:rsidR="00FD06F5" w:rsidRPr="00CA2618">
        <w:t xml:space="preserve">econdary </w:t>
      </w:r>
      <w:r>
        <w:t>D</w:t>
      </w:r>
      <w:r w:rsidR="00FD06F5" w:rsidRPr="00CA2618">
        <w:t>atasets</w:t>
      </w:r>
    </w:p>
    <w:p w14:paraId="5416E797" w14:textId="0AB093D6" w:rsidR="005558EB" w:rsidRPr="00CA2618" w:rsidRDefault="00FD06F5" w:rsidP="00A6408E">
      <w:pPr>
        <w:pStyle w:val="BodyText"/>
      </w:pPr>
      <w:r w:rsidRPr="00CA2618">
        <w:t xml:space="preserve">If your application is being considered for funding based on scientific merit scores from the peer review panel and your research relies on access to secondary datasets (such as federally collected datasets, state or district administrative data, or data collected by you or other researchers), you will need to provide documentation </w:t>
      </w:r>
      <w:r w:rsidRPr="00CA2618">
        <w:lastRenderedPageBreak/>
        <w:t>that you have access to the necessary datasets in order to receive the grant. This means that if you do not have permission to use the proposed datasets at the time of application, you must provide documentation to IES from the entity controlling the dataset(s) before</w:t>
      </w:r>
      <w:r w:rsidR="004736E3" w:rsidRPr="00CA2618">
        <w:t xml:space="preserve"> </w:t>
      </w:r>
      <w:r w:rsidRPr="00CA2618">
        <w:t>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w:t>
      </w:r>
    </w:p>
    <w:p w14:paraId="5416E798" w14:textId="67D039BA" w:rsidR="005558EB" w:rsidRPr="00CA2618" w:rsidRDefault="00A3535D" w:rsidP="00A3535D">
      <w:pPr>
        <w:pStyle w:val="Heading5"/>
        <w:tabs>
          <w:tab w:val="left" w:pos="360"/>
        </w:tabs>
        <w:spacing w:before="239"/>
      </w:pPr>
      <w:bookmarkStart w:id="205" w:name="(3)_Building_on_existing_studies"/>
      <w:bookmarkEnd w:id="205"/>
      <w:r>
        <w:t xml:space="preserve">(3) </w:t>
      </w:r>
      <w:r w:rsidR="00FD06F5" w:rsidRPr="00CA2618">
        <w:t xml:space="preserve">Building on </w:t>
      </w:r>
      <w:r>
        <w:t>E</w:t>
      </w:r>
      <w:r w:rsidR="00FD06F5" w:rsidRPr="00CA2618">
        <w:t xml:space="preserve">xisting </w:t>
      </w:r>
      <w:r>
        <w:t>S</w:t>
      </w:r>
      <w:r w:rsidR="00FD06F5" w:rsidRPr="00CA2618">
        <w:t>tudies</w:t>
      </w:r>
    </w:p>
    <w:p w14:paraId="5416E799" w14:textId="74F77BB4" w:rsidR="005558EB" w:rsidRDefault="00FD06F5" w:rsidP="00A6408E">
      <w:pPr>
        <w:pStyle w:val="BodyText"/>
      </w:pPr>
      <w:r w:rsidRPr="00CA2618">
        <w:t>You may propose studies that piggyback onto an ongoing study, which will require access to those subjects and data. In such cases, the principal investigator of the existing study should be one of the members of the research team applying for the grant to conduct the new project.</w:t>
      </w:r>
    </w:p>
    <w:p w14:paraId="5551A598" w14:textId="77777777" w:rsidR="00BD1E43" w:rsidRPr="00BD1E43" w:rsidRDefault="00BD1E43" w:rsidP="00BD1E43"/>
    <w:p w14:paraId="5416E79A" w14:textId="21BFCD8B" w:rsidR="005558EB" w:rsidRPr="00CA2618" w:rsidRDefault="00FD06F5" w:rsidP="00A6408E">
      <w:pPr>
        <w:pStyle w:val="BodyText"/>
      </w:pPr>
      <w:r w:rsidRPr="00CA2618">
        <w:t xml:space="preserve">In addition to obtaining evidence of access, IES strongly advises applicants to establish a written agreement, within 3 months of receipt of an award, among all key collaborators and their institutions (including principal and co-principal investigators) regarding roles, responsibilities, access to data, publication rights, and </w:t>
      </w:r>
      <w:r w:rsidR="000E01C2" w:rsidRPr="00CA2618">
        <w:t>decision-making</w:t>
      </w:r>
      <w:r w:rsidRPr="00CA2618">
        <w:t xml:space="preserve"> procedures.</w:t>
      </w:r>
    </w:p>
    <w:p w14:paraId="5416E79B" w14:textId="5D00C012" w:rsidR="005558EB" w:rsidRPr="00CA2618" w:rsidRDefault="00A3535D" w:rsidP="00041DD0">
      <w:pPr>
        <w:pStyle w:val="Heading4"/>
      </w:pPr>
      <w:bookmarkStart w:id="206" w:name="(c)_Assessment_of_Past_Performance"/>
      <w:bookmarkEnd w:id="206"/>
      <w:r>
        <w:t xml:space="preserve">(c) </w:t>
      </w:r>
      <w:r w:rsidR="00FD06F5" w:rsidRPr="00CA2618">
        <w:t>Assessment of Past Performance</w:t>
      </w:r>
    </w:p>
    <w:p w14:paraId="5416E79C" w14:textId="28FFFB22" w:rsidR="005558EB" w:rsidRPr="00CA2618" w:rsidRDefault="00FD06F5" w:rsidP="00A6408E">
      <w:pPr>
        <w:pStyle w:val="BodyText"/>
      </w:pPr>
      <w:r w:rsidRPr="00CA2618">
        <w:t xml:space="preserve">IES considers the applicant’s performance and use of funds under a previous federal award as part of the criteria for making a funding decision. Performance on previous Department of Education awards is considered as is additional information that may be requested from the applicant, including compliance to the IES Public Access Policy (applicable for all grants funded from 2012 to present; </w:t>
      </w:r>
      <w:hyperlink r:id="rId38">
        <w:r w:rsidRPr="00CA2618">
          <w:rPr>
            <w:color w:val="003CA4"/>
            <w:u w:val="single" w:color="003CA4"/>
          </w:rPr>
          <w:t>https://ies.ed.gov/funding/researchaccess.asp</w:t>
        </w:r>
      </w:hyperlink>
      <w:r w:rsidRPr="00CA2618">
        <w:t>).</w:t>
      </w:r>
    </w:p>
    <w:p w14:paraId="5416E79D" w14:textId="17670A10" w:rsidR="005558EB" w:rsidRPr="00CA2618" w:rsidRDefault="00A3535D" w:rsidP="008F0CAB">
      <w:pPr>
        <w:pStyle w:val="Heading3"/>
      </w:pPr>
      <w:bookmarkStart w:id="207" w:name="2._Post_Award"/>
      <w:bookmarkStart w:id="208" w:name="_Toc114644459"/>
      <w:bookmarkEnd w:id="207"/>
      <w:r>
        <w:t xml:space="preserve">2. </w:t>
      </w:r>
      <w:bookmarkStart w:id="209" w:name="_Toc109396883"/>
      <w:r w:rsidR="00FD06F5" w:rsidRPr="00CA2618">
        <w:t>Post Award</w:t>
      </w:r>
      <w:bookmarkEnd w:id="209"/>
      <w:bookmarkEnd w:id="208"/>
    </w:p>
    <w:p w14:paraId="5416E79E" w14:textId="31BA8AA7" w:rsidR="005558EB" w:rsidRPr="00CA2618" w:rsidRDefault="00A3535D" w:rsidP="008F0CAB">
      <w:pPr>
        <w:pStyle w:val="Heading4"/>
      </w:pPr>
      <w:bookmarkStart w:id="210" w:name="(a)_Compliance_with_IES_Policy_on_Public"/>
      <w:bookmarkEnd w:id="210"/>
      <w:r>
        <w:t xml:space="preserve">(a) </w:t>
      </w:r>
      <w:r w:rsidR="00FD06F5" w:rsidRPr="00CA2618">
        <w:t>Compliance with IES Policy on Public Access to Data and Results</w:t>
      </w:r>
    </w:p>
    <w:p w14:paraId="5416E79F" w14:textId="7C665E3A" w:rsidR="005558EB" w:rsidRPr="00CA2618" w:rsidRDefault="00DF1314" w:rsidP="00DF1314">
      <w:pPr>
        <w:pStyle w:val="Heading5"/>
        <w:tabs>
          <w:tab w:val="left" w:pos="360"/>
          <w:tab w:val="left" w:pos="1438"/>
        </w:tabs>
        <w:spacing w:before="132"/>
      </w:pPr>
      <w:bookmarkStart w:id="211" w:name="(1)_Access_to_data"/>
      <w:bookmarkEnd w:id="211"/>
      <w:r>
        <w:t xml:space="preserve">(1) </w:t>
      </w:r>
      <w:r w:rsidR="00FD06F5" w:rsidRPr="00CA2618">
        <w:t xml:space="preserve">Access to </w:t>
      </w:r>
      <w:r>
        <w:t>D</w:t>
      </w:r>
      <w:r w:rsidR="00FD06F5" w:rsidRPr="00CA2618">
        <w:t>ata</w:t>
      </w:r>
    </w:p>
    <w:p w14:paraId="5416E7A0" w14:textId="47026ECF" w:rsidR="005558EB" w:rsidRPr="00CA2618" w:rsidRDefault="00FD06F5" w:rsidP="00A6408E">
      <w:pPr>
        <w:pStyle w:val="BodyText"/>
      </w:pPr>
      <w:r w:rsidRPr="00CA2618">
        <w:t xml:space="preserve">You must include a Data Management Plan (DMP) in </w:t>
      </w:r>
      <w:hyperlink w:anchor="1._Appendix_A:_Data_Management_Plan_(Req" w:history="1">
        <w:r w:rsidRPr="00CA2618">
          <w:rPr>
            <w:rStyle w:val="Hyperlink"/>
          </w:rPr>
          <w:t>Appendix A.</w:t>
        </w:r>
      </w:hyperlink>
      <w:r w:rsidRPr="00CA2618">
        <w:t xml:space="preserve"> The scientific peer 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4361E06D" w14:textId="77777777" w:rsidR="007314D8" w:rsidRPr="00CA2618" w:rsidRDefault="007314D8" w:rsidP="00A6408E">
      <w:pPr>
        <w:pStyle w:val="BodyText"/>
      </w:pPr>
    </w:p>
    <w:p w14:paraId="5416E7A3" w14:textId="61C234A2" w:rsidR="005558EB" w:rsidRPr="00CA2618" w:rsidRDefault="00DF1314" w:rsidP="00DF1314">
      <w:pPr>
        <w:pStyle w:val="Heading5"/>
        <w:tabs>
          <w:tab w:val="left" w:pos="360"/>
        </w:tabs>
        <w:spacing w:before="0"/>
      </w:pPr>
      <w:bookmarkStart w:id="212" w:name="(2)_Access_to_results:_Grantee_submissio"/>
      <w:bookmarkEnd w:id="212"/>
      <w:r>
        <w:t xml:space="preserve">(2) </w:t>
      </w:r>
      <w:r w:rsidR="00FD06F5" w:rsidRPr="00CA2618">
        <w:t xml:space="preserve">Access to </w:t>
      </w:r>
      <w:r>
        <w:t>R</w:t>
      </w:r>
      <w:r w:rsidR="00FD06F5" w:rsidRPr="00CA2618">
        <w:t xml:space="preserve">esults: Grantee </w:t>
      </w:r>
      <w:r>
        <w:t>S</w:t>
      </w:r>
      <w:r w:rsidR="00FD06F5" w:rsidRPr="00CA2618">
        <w:t>ubmissions to ERIC</w:t>
      </w:r>
    </w:p>
    <w:p w14:paraId="5416E7A4" w14:textId="4454CFC3" w:rsidR="005558EB" w:rsidRDefault="00FD06F5" w:rsidP="00A6408E">
      <w:pPr>
        <w:pStyle w:val="BodyText"/>
      </w:pPr>
      <w:r w:rsidRPr="00CA2618">
        <w:t>IES requires all grantees to submit the electronic version of peer-reviewed scholarly publications to ERIC</w:t>
      </w:r>
      <w:r w:rsidRPr="00E6066D">
        <w:rPr>
          <w:color w:val="003CA4"/>
        </w:rPr>
        <w:t xml:space="preserve"> </w:t>
      </w:r>
      <w:r w:rsidRPr="00CA2618">
        <w:rPr>
          <w:color w:val="003CA4"/>
          <w:u w:val="single" w:color="003CA4"/>
        </w:rPr>
        <w:t>(</w:t>
      </w:r>
      <w:hyperlink r:id="rId39">
        <w:r w:rsidRPr="00CA2618">
          <w:rPr>
            <w:color w:val="003CA4"/>
            <w:u w:val="single" w:color="003CA4"/>
          </w:rPr>
          <w:t>https://eric.ed.gov/</w:t>
        </w:r>
      </w:hyperlink>
      <w:r w:rsidRPr="00CA2618">
        <w:rPr>
          <w:color w:val="003CA4"/>
          <w:u w:val="single" w:color="003CA4"/>
        </w:rPr>
        <w:t>)</w:t>
      </w:r>
      <w:r w:rsidRPr="00CA2618">
        <w:t>, a publicly accessible and searchable electronic database of education research that makes available full-text documents to the public for free. This public access requirement (</w:t>
      </w:r>
      <w:hyperlink r:id="rId40">
        <w:r w:rsidRPr="00CA2618">
          <w:rPr>
            <w:color w:val="003CA4"/>
            <w:u w:val="single" w:color="003CA4"/>
          </w:rPr>
          <w:t>https://ies.ed.gov/funding/researchaccess.asp</w:t>
        </w:r>
      </w:hyperlink>
      <w:r w:rsidRPr="00CA2618">
        <w:t xml:space="preserve">) applies to peer-reviewed, original scholarly publications that have been supported (in whole or in part) with direct funding from IES, although it does not apply to book chapters, editorials, reviews, or non-peer-reviewed conference proceedings. </w:t>
      </w:r>
      <w:r w:rsidRPr="00CA2618">
        <w:rPr>
          <w:b/>
        </w:rPr>
        <w:t xml:space="preserve">As the designated representative for the grantee institution, IES holds the principal investigator responsible </w:t>
      </w:r>
      <w:r w:rsidRPr="00CA2618">
        <w:t>for ensuring that authors of publications stemming from the grant comply with this requirement.</w:t>
      </w:r>
    </w:p>
    <w:p w14:paraId="04B33ABE" w14:textId="77777777" w:rsidR="00E23A54" w:rsidRPr="00E23A54" w:rsidRDefault="00E23A54" w:rsidP="00E23A54"/>
    <w:p w14:paraId="5416E7A5" w14:textId="0A93DD60" w:rsidR="005558EB" w:rsidRPr="00CA2618" w:rsidRDefault="00FD06F5" w:rsidP="00A6408E">
      <w:pPr>
        <w:pStyle w:val="BodyText"/>
      </w:pPr>
      <w:r w:rsidRPr="00CA2618">
        <w:t>The author's final manuscript is defined as the final version accepted for journal publication and</w:t>
      </w:r>
      <w:r w:rsidR="004736E3" w:rsidRPr="00CA2618">
        <w:t xml:space="preserve"> </w:t>
      </w:r>
      <w:r w:rsidRPr="00CA2618">
        <w:t xml:space="preserve">includes all modifications from the peer review process. Submission of accepted manuscripts for public accessibility through ERIC is strongly encouraged as soon as possible </w:t>
      </w:r>
      <w:r w:rsidRPr="00CA2618">
        <w:rPr>
          <w:b/>
        </w:rPr>
        <w:t xml:space="preserve">but must occur within 12 months of the publisher's official date of publication. </w:t>
      </w:r>
      <w:r w:rsidRPr="00CA2618">
        <w:t>ERIC will not make the accepted manuscripts available to the public prior to the end of the 12-month embargo period, unless specified by the publisher.</w:t>
      </w:r>
    </w:p>
    <w:p w14:paraId="5416E7A6" w14:textId="77777777" w:rsidR="005558EB" w:rsidRPr="00CA2618" w:rsidRDefault="005558EB" w:rsidP="00A6408E">
      <w:pPr>
        <w:pStyle w:val="BodyText"/>
      </w:pPr>
    </w:p>
    <w:p w14:paraId="5416E7A7" w14:textId="38B9F13E" w:rsidR="005558EB" w:rsidRPr="00CA2618" w:rsidRDefault="00FD06F5" w:rsidP="00A6408E">
      <w:pPr>
        <w:pStyle w:val="BodyText"/>
      </w:pPr>
      <w:r w:rsidRPr="00CA2618">
        <w:t>The ERIC website includes a homepage for the Grantee and Online Submission System (</w:t>
      </w:r>
      <w:hyperlink r:id="rId41">
        <w:r w:rsidRPr="00CA2618">
          <w:rPr>
            <w:color w:val="003CA4"/>
            <w:u w:val="single" w:color="003CA4"/>
          </w:rPr>
          <w:t>https://eric.ed.gov/submit/</w:t>
        </w:r>
      </w:hyperlink>
      <w:r w:rsidRPr="00CA2618">
        <w:t>), as well as a Frequently Asked Questions page (</w:t>
      </w:r>
      <w:hyperlink r:id="rId42">
        <w:r w:rsidRPr="00CA2618">
          <w:rPr>
            <w:color w:val="003CA4"/>
            <w:u w:val="single" w:color="003CA4"/>
          </w:rPr>
          <w:t>https://eric.ed.gov/?granteefaq</w:t>
        </w:r>
      </w:hyperlink>
      <w:r w:rsidRPr="00CA2618">
        <w:t xml:space="preserve">). During the submission process, authors will submit bibliographic </w:t>
      </w:r>
      <w:r w:rsidRPr="00CA2618">
        <w:lastRenderedPageBreak/>
        <w:t>information from the publication, including title, authors, publication date, journal title, and associated IES award number(s).</w:t>
      </w:r>
    </w:p>
    <w:p w14:paraId="5416E7A8" w14:textId="65C9BD93" w:rsidR="005558EB" w:rsidRPr="00CA2618" w:rsidRDefault="00DF1314" w:rsidP="00041DD0">
      <w:pPr>
        <w:pStyle w:val="Heading4"/>
      </w:pPr>
      <w:bookmarkStart w:id="213" w:name="(b)_Pre-Register_Studies"/>
      <w:bookmarkEnd w:id="213"/>
      <w:r>
        <w:t xml:space="preserve">(b) </w:t>
      </w:r>
      <w:r w:rsidR="00FD06F5" w:rsidRPr="00CA2618">
        <w:t>Pre-Register Studies</w:t>
      </w:r>
    </w:p>
    <w:p w14:paraId="5416E7AA" w14:textId="4F11608F" w:rsidR="005558EB" w:rsidRPr="00CA2618" w:rsidRDefault="004736E3" w:rsidP="00520093">
      <w:pPr>
        <w:tabs>
          <w:tab w:val="left" w:pos="360"/>
        </w:tabs>
      </w:pPr>
      <w:bookmarkStart w:id="214" w:name="_Hlk38961110"/>
      <w:r w:rsidRPr="00CA2618">
        <w:rPr>
          <w:szCs w:val="20"/>
        </w:rPr>
        <w:t xml:space="preserve">Grantees must register their studies on a suitable platform within the first year of receiving a new award. There are several options for preregistration including the </w:t>
      </w:r>
      <w:bookmarkStart w:id="215" w:name="_Hlk107565474"/>
      <w:r w:rsidRPr="00CA2618">
        <w:rPr>
          <w:szCs w:val="20"/>
        </w:rPr>
        <w:t xml:space="preserve">Open Science Framework </w:t>
      </w:r>
      <w:bookmarkEnd w:id="215"/>
      <w:r w:rsidRPr="00CA2618">
        <w:rPr>
          <w:szCs w:val="20"/>
        </w:rPr>
        <w:t xml:space="preserve">(OSF; </w:t>
      </w:r>
      <w:hyperlink r:id="rId43" w:history="1">
        <w:r w:rsidRPr="00CA2618">
          <w:rPr>
            <w:rStyle w:val="Hyperlink"/>
            <w:szCs w:val="20"/>
          </w:rPr>
          <w:t>https://osf.io/</w:t>
        </w:r>
      </w:hyperlink>
      <w:r w:rsidRPr="00CA2618">
        <w:rPr>
          <w:szCs w:val="20"/>
        </w:rPr>
        <w:t xml:space="preserve">), Evidence in Governance and Politics (EGAP; </w:t>
      </w:r>
      <w:hyperlink r:id="rId44" w:history="1">
        <w:r w:rsidRPr="00CA2618">
          <w:rPr>
            <w:rStyle w:val="Hyperlink"/>
            <w:szCs w:val="20"/>
          </w:rPr>
          <w:t>https://egap.org/content/registration</w:t>
        </w:r>
      </w:hyperlink>
      <w:r w:rsidRPr="00CA2618">
        <w:rPr>
          <w:szCs w:val="20"/>
        </w:rPr>
        <w:t>),</w:t>
      </w:r>
      <w:r w:rsidR="00786083" w:rsidRPr="00CA2618">
        <w:rPr>
          <w:szCs w:val="20"/>
        </w:rPr>
        <w:t xml:space="preserve"> and</w:t>
      </w:r>
      <w:r w:rsidRPr="00CA2618">
        <w:rPr>
          <w:szCs w:val="20"/>
        </w:rPr>
        <w:t xml:space="preserve"> Uri Simonsohn’s AsPredicted (</w:t>
      </w:r>
      <w:hyperlink r:id="rId45" w:history="1">
        <w:r w:rsidR="00E23A54" w:rsidRPr="00E23A54">
          <w:rPr>
            <w:rStyle w:val="Hyperlink"/>
            <w:szCs w:val="20"/>
          </w:rPr>
          <w:t>https://aspredicted.org/</w:t>
        </w:r>
      </w:hyperlink>
      <w:r w:rsidRPr="00CA2618">
        <w:rPr>
          <w:szCs w:val="20"/>
        </w:rPr>
        <w:t>)</w:t>
      </w:r>
      <w:r w:rsidR="00786083" w:rsidRPr="00CA2618">
        <w:rPr>
          <w:szCs w:val="20"/>
        </w:rPr>
        <w:t>.</w:t>
      </w:r>
      <w:bookmarkEnd w:id="214"/>
    </w:p>
    <w:p w14:paraId="18FF5509" w14:textId="5C482177" w:rsidR="001C3ADB" w:rsidRPr="00CA2618" w:rsidRDefault="00DF1314" w:rsidP="00041DD0">
      <w:pPr>
        <w:pStyle w:val="Heading4"/>
      </w:pPr>
      <w:bookmarkStart w:id="216" w:name="(d)_Attendance_at_the_Annual_IES_Princip"/>
      <w:bookmarkEnd w:id="216"/>
      <w:r>
        <w:t xml:space="preserve">(c) </w:t>
      </w:r>
      <w:r w:rsidR="001C3ADB" w:rsidRPr="00CA2618">
        <w:t xml:space="preserve">Special Conditions on Grants </w:t>
      </w:r>
    </w:p>
    <w:p w14:paraId="5909CC76" w14:textId="77777777" w:rsidR="001C3ADB" w:rsidRPr="00CA2618" w:rsidRDefault="001C3ADB" w:rsidP="00A6408E">
      <w:pPr>
        <w:pStyle w:val="BodyText"/>
      </w:pPr>
      <w:r w:rsidRPr="00CA2618">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5416E7AC" w14:textId="7B98E0CD" w:rsidR="005558EB" w:rsidRPr="00CA2618" w:rsidRDefault="00DF1314" w:rsidP="00041DD0">
      <w:pPr>
        <w:pStyle w:val="Heading4"/>
      </w:pPr>
      <w:r>
        <w:t xml:space="preserve">(d) </w:t>
      </w:r>
      <w:r w:rsidR="00FD06F5" w:rsidRPr="00CA2618">
        <w:t>Attendance at the Annual IES Principal Investigators Meeting</w:t>
      </w:r>
    </w:p>
    <w:p w14:paraId="5416E7AD" w14:textId="2063F1C8" w:rsidR="005558EB" w:rsidRPr="00CA2618" w:rsidRDefault="6FA4BCB4" w:rsidP="00A6408E">
      <w:pPr>
        <w:pStyle w:val="BodyText"/>
      </w:pPr>
      <w:r w:rsidRPr="00CA2618">
        <w:t>The principal investigator (PI) is required to attend one meeting each year (for up to 3 days) in Washington, DC with other IES grantees and IES staff. The project’s budget should include this meeting. PIs who are not able to attend the meeting may designate another person who is key personnel on the research team to attend.</w:t>
      </w:r>
    </w:p>
    <w:p w14:paraId="5416E7B0" w14:textId="56940C58" w:rsidR="005558EB" w:rsidRPr="00CA2618" w:rsidRDefault="00DF1314" w:rsidP="008B5080">
      <w:pPr>
        <w:pStyle w:val="Heading2"/>
      </w:pPr>
      <w:bookmarkStart w:id="217" w:name="C._Overview_of_Application_and_Scientifi"/>
      <w:bookmarkStart w:id="218" w:name="_Toc109396884"/>
      <w:bookmarkStart w:id="219" w:name="_Toc114644460"/>
      <w:bookmarkEnd w:id="217"/>
      <w:r>
        <w:t xml:space="preserve">C. </w:t>
      </w:r>
      <w:r w:rsidR="00FD06F5" w:rsidRPr="00CA2618">
        <w:t>Overview of Application and Scientific Peer Review Process</w:t>
      </w:r>
      <w:bookmarkEnd w:id="218"/>
      <w:bookmarkEnd w:id="219"/>
    </w:p>
    <w:p w14:paraId="5416E7B1" w14:textId="779DF1F5" w:rsidR="005558EB" w:rsidRPr="00CA2618" w:rsidRDefault="00DF1314" w:rsidP="00965B59">
      <w:pPr>
        <w:pStyle w:val="Heading3"/>
      </w:pPr>
      <w:bookmarkStart w:id="220" w:name="1._Submitting_Your_Letter_of_Intent"/>
      <w:bookmarkStart w:id="221" w:name="_Toc109396885"/>
      <w:bookmarkStart w:id="222" w:name="_Toc114644461"/>
      <w:bookmarkEnd w:id="220"/>
      <w:r>
        <w:t xml:space="preserve">1. </w:t>
      </w:r>
      <w:r w:rsidR="00FD06F5" w:rsidRPr="00CA2618">
        <w:t>Submitting Your Letter of Intent</w:t>
      </w:r>
      <w:bookmarkEnd w:id="221"/>
      <w:bookmarkEnd w:id="222"/>
    </w:p>
    <w:p w14:paraId="19E839AA" w14:textId="77777777" w:rsidR="001C3ADB" w:rsidRPr="00CA2618" w:rsidRDefault="001C3ADB" w:rsidP="0037285C">
      <w:pPr>
        <w:tabs>
          <w:tab w:val="left" w:pos="360"/>
        </w:tabs>
        <w:spacing w:before="132"/>
        <w:rPr>
          <w:szCs w:val="20"/>
        </w:rPr>
      </w:pPr>
      <w:r w:rsidRPr="00CA2618">
        <w:rPr>
          <w:szCs w:val="20"/>
        </w:rPr>
        <w:t>Letters of intent (LOIs) are submitted online at the IES Peer Review Information Management Online (PRIMO) system (</w:t>
      </w:r>
      <w:hyperlink r:id="rId46" w:history="1">
        <w:r w:rsidRPr="00CA2618">
          <w:rPr>
            <w:rStyle w:val="Hyperlink"/>
            <w:szCs w:val="20"/>
          </w:rPr>
          <w:t>https://iesreview.ed.gov/LOI/LOISubmit</w:t>
        </w:r>
      </w:hyperlink>
      <w:r w:rsidRPr="00CA2618">
        <w:rPr>
          <w:szCs w:val="20"/>
        </w:rPr>
        <w:t xml:space="preserve">). </w:t>
      </w:r>
      <w:r w:rsidRPr="00CA2618">
        <w:rPr>
          <w:b/>
          <w:szCs w:val="20"/>
        </w:rPr>
        <w:t>Select the letter of intent form for the competition under which you plan to submit your application</w:t>
      </w:r>
      <w:r w:rsidRPr="00CA2618">
        <w:rPr>
          <w:szCs w:val="20"/>
        </w:rPr>
        <w:t xml:space="preserve">. The online submission form contains fields for each of the seven content areas listed below. Use these fields to provide the requested information. </w:t>
      </w:r>
      <w:r w:rsidRPr="00CA2618" w:rsidDel="004D0671">
        <w:rPr>
          <w:szCs w:val="20"/>
        </w:rPr>
        <w:t xml:space="preserve">The project description should be single-spaced and </w:t>
      </w:r>
      <w:r w:rsidRPr="00CA2618">
        <w:rPr>
          <w:szCs w:val="20"/>
        </w:rPr>
        <w:t>is recommended to be no more</w:t>
      </w:r>
      <w:r w:rsidRPr="00CA2618" w:rsidDel="004D0671">
        <w:rPr>
          <w:szCs w:val="20"/>
        </w:rPr>
        <w:t xml:space="preserve"> </w:t>
      </w:r>
      <w:r w:rsidRPr="00CA2618">
        <w:rPr>
          <w:szCs w:val="20"/>
        </w:rPr>
        <w:t xml:space="preserve">than </w:t>
      </w:r>
      <w:r w:rsidRPr="00CA2618" w:rsidDel="004D0671">
        <w:rPr>
          <w:szCs w:val="20"/>
        </w:rPr>
        <w:t>one page (about 3,500 characters).</w:t>
      </w:r>
      <w:r w:rsidRPr="00CA2618">
        <w:rPr>
          <w:szCs w:val="20"/>
        </w:rPr>
        <w:t xml:space="preserve"> The LOI is non-binding and optional but strongly recommended. If you submit an LOI, a program officer will contact you regarding your proposed research. IES staff also use the information in the LOI to identify the expertise needed for the scientific peer review panels and to secure a sufficient number of reviewers to handle the anticipated number of applications.</w:t>
      </w:r>
    </w:p>
    <w:p w14:paraId="7CF8DC9C" w14:textId="77777777" w:rsidR="001C3ADB" w:rsidRPr="00CA2618" w:rsidRDefault="001C3ADB" w:rsidP="007314D8">
      <w:pPr>
        <w:tabs>
          <w:tab w:val="left" w:pos="360"/>
        </w:tabs>
        <w:spacing w:before="120"/>
        <w:rPr>
          <w:rFonts w:eastAsia="Times New Roman"/>
          <w:iCs/>
        </w:rPr>
      </w:pPr>
      <w:r w:rsidRPr="00CA2618">
        <w:rPr>
          <w:rFonts w:eastAsia="Times New Roman"/>
          <w:i/>
        </w:rPr>
        <w:t>Elements for the Letter of Intent</w:t>
      </w:r>
      <w:r w:rsidRPr="00CA2618">
        <w:rPr>
          <w:rFonts w:eastAsia="Times New Roman"/>
          <w:iCs/>
        </w:rPr>
        <w:t>:</w:t>
      </w:r>
    </w:p>
    <w:p w14:paraId="5416E7B3" w14:textId="77777777" w:rsidR="005558EB" w:rsidRPr="00CA2618" w:rsidRDefault="00FD06F5" w:rsidP="000E4E7B">
      <w:pPr>
        <w:pStyle w:val="ListParagraph"/>
        <w:numPr>
          <w:ilvl w:val="0"/>
          <w:numId w:val="62"/>
        </w:numPr>
        <w:tabs>
          <w:tab w:val="left" w:pos="360"/>
          <w:tab w:val="left" w:pos="1879"/>
          <w:tab w:val="left" w:pos="1880"/>
        </w:tabs>
        <w:spacing w:before="121"/>
        <w:rPr>
          <w:szCs w:val="20"/>
        </w:rPr>
      </w:pPr>
      <w:r w:rsidRPr="00CA2618">
        <w:rPr>
          <w:szCs w:val="20"/>
        </w:rPr>
        <w:t>Descriptive title</w:t>
      </w:r>
    </w:p>
    <w:p w14:paraId="5416E7B5" w14:textId="77777777" w:rsidR="005558EB" w:rsidRPr="00CA2618" w:rsidRDefault="00FD06F5" w:rsidP="000E4E7B">
      <w:pPr>
        <w:pStyle w:val="ListParagraph"/>
        <w:numPr>
          <w:ilvl w:val="0"/>
          <w:numId w:val="62"/>
        </w:numPr>
        <w:tabs>
          <w:tab w:val="left" w:pos="360"/>
          <w:tab w:val="left" w:pos="1879"/>
          <w:tab w:val="left" w:pos="1880"/>
        </w:tabs>
        <w:spacing w:before="8"/>
      </w:pPr>
      <w:r w:rsidRPr="00CA2618">
        <w:t>Brief description of the proposed R&amp;D Center</w:t>
      </w:r>
    </w:p>
    <w:p w14:paraId="5416E7B6" w14:textId="3A1495C5" w:rsidR="005558EB" w:rsidRPr="00CA2618" w:rsidRDefault="00FD06F5" w:rsidP="000E4E7B">
      <w:pPr>
        <w:pStyle w:val="ListParagraph"/>
        <w:numPr>
          <w:ilvl w:val="0"/>
          <w:numId w:val="62"/>
        </w:numPr>
        <w:tabs>
          <w:tab w:val="left" w:pos="360"/>
          <w:tab w:val="left" w:pos="1879"/>
          <w:tab w:val="left" w:pos="1880"/>
        </w:tabs>
        <w:spacing w:before="7" w:line="247" w:lineRule="auto"/>
      </w:pPr>
      <w:r w:rsidRPr="00CA2618">
        <w:t>Name, institutional affiliation, address, telephone number</w:t>
      </w:r>
      <w:r w:rsidR="00E6066D">
        <w:t>,</w:t>
      </w:r>
      <w:r w:rsidRPr="00CA2618">
        <w:t xml:space="preserve"> and email address of the principal investigator and any co-principal investigators</w:t>
      </w:r>
    </w:p>
    <w:p w14:paraId="5416E7B7" w14:textId="77777777" w:rsidR="005558EB" w:rsidRPr="00CA2618" w:rsidRDefault="00FD06F5" w:rsidP="000E4E7B">
      <w:pPr>
        <w:pStyle w:val="ListParagraph"/>
        <w:numPr>
          <w:ilvl w:val="0"/>
          <w:numId w:val="62"/>
        </w:numPr>
        <w:tabs>
          <w:tab w:val="left" w:pos="360"/>
          <w:tab w:val="left" w:pos="1879"/>
          <w:tab w:val="left" w:pos="1880"/>
        </w:tabs>
        <w:spacing w:line="269" w:lineRule="exact"/>
      </w:pPr>
      <w:r w:rsidRPr="00CA2618">
        <w:t>Name and institutional affiliation of any key collaborators and contractors</w:t>
      </w:r>
    </w:p>
    <w:p w14:paraId="5416E7B8" w14:textId="77777777" w:rsidR="005558EB" w:rsidRPr="00CA2618" w:rsidRDefault="00FD06F5" w:rsidP="000E4E7B">
      <w:pPr>
        <w:pStyle w:val="ListParagraph"/>
        <w:numPr>
          <w:ilvl w:val="0"/>
          <w:numId w:val="62"/>
        </w:numPr>
        <w:tabs>
          <w:tab w:val="left" w:pos="360"/>
          <w:tab w:val="left" w:pos="1879"/>
          <w:tab w:val="left" w:pos="1880"/>
        </w:tabs>
        <w:spacing w:before="7"/>
      </w:pPr>
      <w:r w:rsidRPr="00CA2618">
        <w:t>Duration of the proposed R&amp;D Center (attend to the Duration maximum)</w:t>
      </w:r>
    </w:p>
    <w:p w14:paraId="5416E7B9" w14:textId="77777777" w:rsidR="005558EB" w:rsidRPr="00CA2618" w:rsidRDefault="00FD06F5" w:rsidP="000E4E7B">
      <w:pPr>
        <w:pStyle w:val="ListParagraph"/>
        <w:numPr>
          <w:ilvl w:val="0"/>
          <w:numId w:val="62"/>
        </w:numPr>
        <w:tabs>
          <w:tab w:val="left" w:pos="360"/>
          <w:tab w:val="left" w:pos="1879"/>
          <w:tab w:val="left" w:pos="1880"/>
        </w:tabs>
        <w:spacing w:before="8"/>
      </w:pPr>
      <w:r w:rsidRPr="00CA2618">
        <w:t>Estimated total budget request (attend to the Budget maximums)</w:t>
      </w:r>
    </w:p>
    <w:p w14:paraId="5416E7BA" w14:textId="0CDF1489" w:rsidR="005558EB" w:rsidRPr="00CA2618" w:rsidRDefault="00DF1314" w:rsidP="00965B59">
      <w:pPr>
        <w:pStyle w:val="Heading3"/>
      </w:pPr>
      <w:bookmarkStart w:id="223" w:name="2._Multiple_Submissions"/>
      <w:bookmarkStart w:id="224" w:name="_Toc114644462"/>
      <w:bookmarkEnd w:id="223"/>
      <w:r>
        <w:t xml:space="preserve">2. </w:t>
      </w:r>
      <w:bookmarkStart w:id="225" w:name="_Toc109396886"/>
      <w:r w:rsidR="00FD06F5" w:rsidRPr="00CA2618">
        <w:t>Multiple Submissions</w:t>
      </w:r>
      <w:bookmarkEnd w:id="225"/>
      <w:bookmarkEnd w:id="224"/>
    </w:p>
    <w:p w14:paraId="6CB8BE7C" w14:textId="52B48659" w:rsidR="00C70CCF" w:rsidRPr="00CA2618" w:rsidRDefault="00C70CCF" w:rsidP="007314D8">
      <w:pPr>
        <w:tabs>
          <w:tab w:val="left" w:pos="360"/>
        </w:tabs>
        <w:rPr>
          <w:szCs w:val="20"/>
        </w:rPr>
      </w:pPr>
      <w:r w:rsidRPr="00CA2618">
        <w:rPr>
          <w:szCs w:val="20"/>
        </w:rPr>
        <w:t xml:space="preserve">You may submit applications to more than one of the FY 2023 IES grant programs. However, you may submit a given application only once for the FY 2023 grant competitions, meaning you may not submit the same application or similar applications to multiple grant programs. If you submit the same or similar applications, IES will determine whether and which applications will be accepted for review and/or will be eligible for funding. </w:t>
      </w:r>
    </w:p>
    <w:p w14:paraId="5416E7BC" w14:textId="7627199C" w:rsidR="005558EB" w:rsidRPr="00CA2618" w:rsidRDefault="00DF1314" w:rsidP="00965B59">
      <w:pPr>
        <w:pStyle w:val="Heading3"/>
      </w:pPr>
      <w:bookmarkStart w:id="226" w:name="3._Application_Processing"/>
      <w:bookmarkStart w:id="227" w:name="_Toc114644463"/>
      <w:bookmarkEnd w:id="226"/>
      <w:r>
        <w:lastRenderedPageBreak/>
        <w:t xml:space="preserve">3. </w:t>
      </w:r>
      <w:bookmarkStart w:id="228" w:name="_Toc109396887"/>
      <w:r w:rsidR="00FD06F5" w:rsidRPr="00CA2618">
        <w:t>Application Processing</w:t>
      </w:r>
      <w:bookmarkEnd w:id="228"/>
      <w:bookmarkEnd w:id="227"/>
    </w:p>
    <w:p w14:paraId="723AFD2E" w14:textId="77777777" w:rsidR="0044591B" w:rsidRDefault="00FD06F5" w:rsidP="0044591B">
      <w:pPr>
        <w:tabs>
          <w:tab w:val="left" w:pos="360"/>
        </w:tabs>
        <w:spacing w:before="132" w:line="247" w:lineRule="auto"/>
      </w:pPr>
      <w:r w:rsidRPr="00CA2618">
        <w:rPr>
          <w:b/>
          <w:bCs/>
          <w:szCs w:val="20"/>
        </w:rPr>
        <w:t xml:space="preserve">Applications must be submitted electronically and received no later than 11:59:59 p.m. Eastern Time on </w:t>
      </w:r>
      <w:r w:rsidR="00323D40" w:rsidRPr="00CA2618">
        <w:rPr>
          <w:b/>
          <w:bCs/>
          <w:szCs w:val="20"/>
        </w:rPr>
        <w:t>January 12</w:t>
      </w:r>
      <w:r w:rsidRPr="00CA2618">
        <w:rPr>
          <w:b/>
          <w:bCs/>
          <w:szCs w:val="20"/>
        </w:rPr>
        <w:t>, 202</w:t>
      </w:r>
      <w:r w:rsidR="00DF1314">
        <w:rPr>
          <w:b/>
          <w:bCs/>
          <w:szCs w:val="20"/>
        </w:rPr>
        <w:t>3</w:t>
      </w:r>
      <w:r w:rsidRPr="00CA2618">
        <w:rPr>
          <w:b/>
          <w:bCs/>
          <w:szCs w:val="20"/>
        </w:rPr>
        <w:t xml:space="preserve"> </w:t>
      </w:r>
      <w:r w:rsidRPr="00CA2618">
        <w:rPr>
          <w:szCs w:val="20"/>
        </w:rPr>
        <w:t>through the internet using the software provided on the Grants.gov (</w:t>
      </w:r>
      <w:hyperlink r:id="rId47">
        <w:r w:rsidRPr="00CA2618">
          <w:rPr>
            <w:color w:val="003CA4"/>
            <w:szCs w:val="20"/>
            <w:u w:val="single" w:color="003CA4"/>
          </w:rPr>
          <w:t>https://www.grants.gov/</w:t>
        </w:r>
      </w:hyperlink>
      <w:r w:rsidRPr="00CA2618">
        <w:rPr>
          <w:szCs w:val="20"/>
        </w:rPr>
        <w:t>) website. You must follow the application procedures and submission requirements described in the IES Application Submission Guide (</w:t>
      </w:r>
      <w:hyperlink r:id="rId48" w:history="1">
        <w:r w:rsidR="00A5338F" w:rsidRPr="00A306FA">
          <w:rPr>
            <w:rStyle w:val="Hyperlink"/>
            <w:rFonts w:cs="Tahoma"/>
          </w:rPr>
          <w:t>https://ies.ed.gov/funding/pdf/FY2023_submission_guide.pdf</w:t>
        </w:r>
      </w:hyperlink>
      <w:r w:rsidRPr="00CA2618">
        <w:rPr>
          <w:szCs w:val="20"/>
        </w:rPr>
        <w:t>) and on Grants.gov (</w:t>
      </w:r>
      <w:hyperlink r:id="rId49" w:history="1">
        <w:r w:rsidR="0044591B" w:rsidRPr="00472E6B">
          <w:rPr>
            <w:rStyle w:val="Hyperlink"/>
          </w:rPr>
          <w:t>https://www.grants.gov/web/grants/applicants/apply-for-grants.html</w:t>
        </w:r>
      </w:hyperlink>
      <w:r w:rsidR="00A6408E">
        <w:t>)</w:t>
      </w:r>
      <w:r w:rsidR="0044591B">
        <w:t xml:space="preserve">. </w:t>
      </w:r>
    </w:p>
    <w:p w14:paraId="5416E7BE" w14:textId="7F156119" w:rsidR="005558EB" w:rsidRDefault="00FD06F5" w:rsidP="0044591B">
      <w:pPr>
        <w:tabs>
          <w:tab w:val="left" w:pos="360"/>
        </w:tabs>
        <w:spacing w:before="132" w:line="247" w:lineRule="auto"/>
      </w:pPr>
      <w:r w:rsidRPr="00CA2618">
        <w:t>After applications are fully uploaded and validated at Grants.gov, the U.S. Department of Education receives the applications for processing and transfer to the IES PRIMO system (</w:t>
      </w:r>
      <w:hyperlink r:id="rId50" w:history="1">
        <w:r w:rsidR="0044591B" w:rsidRPr="00472E6B">
          <w:rPr>
            <w:rStyle w:val="Hyperlink"/>
          </w:rPr>
          <w:t>https://iesreview.ed.gov/</w:t>
        </w:r>
      </w:hyperlink>
      <w:r w:rsidRPr="00CA2618">
        <w:t>). PRIMO allows applicants to track the progress of their application via the Applicant Notification System (ANS).</w:t>
      </w:r>
    </w:p>
    <w:p w14:paraId="7E536962" w14:textId="77777777" w:rsidR="00DF1314" w:rsidRPr="00DF1314" w:rsidRDefault="00DF1314" w:rsidP="00DF1314"/>
    <w:p w14:paraId="5416E7C2" w14:textId="39EDEC24" w:rsidR="005558EB" w:rsidRDefault="00FD06F5" w:rsidP="00A6408E">
      <w:pPr>
        <w:pStyle w:val="BodyText"/>
      </w:pPr>
      <w:r w:rsidRPr="00CA2618">
        <w:t xml:space="preserve">Approximately </w:t>
      </w:r>
      <w:r w:rsidR="00FC7677" w:rsidRPr="00CA2618">
        <w:t xml:space="preserve">1 </w:t>
      </w:r>
      <w:r w:rsidRPr="00CA2618">
        <w:t xml:space="preserve">to </w:t>
      </w:r>
      <w:r w:rsidR="00FC7677" w:rsidRPr="00CA2618">
        <w:t>2</w:t>
      </w:r>
      <w:r w:rsidRPr="00CA2618">
        <w:t xml:space="preserve"> weeks after the application deadline, invitation emails are sent to applicants who have never applied to IES before to create their individual PRIMO ANS accounts. Both the PI and the AOR will receive invitation emails. Approximately </w:t>
      </w:r>
      <w:r w:rsidR="0041439E">
        <w:t>4</w:t>
      </w:r>
      <w:r w:rsidR="0041439E" w:rsidRPr="00CA2618">
        <w:t xml:space="preserve"> </w:t>
      </w:r>
      <w:r w:rsidRPr="00CA2618">
        <w:t xml:space="preserve">to </w:t>
      </w:r>
      <w:r w:rsidR="0041439E">
        <w:t>6</w:t>
      </w:r>
      <w:r w:rsidRPr="00CA2618">
        <w:t xml:space="preserve"> weeks after the application deadline, all applicants (new and existing ANS users) will begin to receive a series of emails about the status of their application. See the IES Application Submission Guide</w:t>
      </w:r>
      <w:r w:rsidR="003B392A" w:rsidRPr="00CA2618">
        <w:t xml:space="preserve"> </w:t>
      </w:r>
      <w:r w:rsidRPr="00CA2618">
        <w:t>(</w:t>
      </w:r>
      <w:hyperlink r:id="rId51" w:history="1">
        <w:r w:rsidR="00A5338F" w:rsidRPr="00A306FA">
          <w:rPr>
            <w:rStyle w:val="Hyperlink"/>
            <w:rFonts w:cs="Tahoma"/>
          </w:rPr>
          <w:t>https://ies.ed.gov/funding/pdf/FY2023_submission_guide.pdf</w:t>
        </w:r>
      </w:hyperlink>
      <w:r w:rsidRPr="00CA2618">
        <w:t>) for additional information about ANS and PRIMO.</w:t>
      </w:r>
    </w:p>
    <w:p w14:paraId="532757FF" w14:textId="77777777" w:rsidR="00DF1314" w:rsidRPr="00DF1314" w:rsidRDefault="00DF1314" w:rsidP="00E50D01"/>
    <w:p w14:paraId="5416E7C3" w14:textId="77777777" w:rsidR="005558EB" w:rsidRPr="00850F33" w:rsidRDefault="00FD06F5" w:rsidP="00E50D01">
      <w:r w:rsidRPr="00E50D01">
        <w:rPr>
          <w:b/>
          <w:bCs/>
        </w:rPr>
        <w:t>Once an application has been submitted and the application deadline has passed, you may not submit additional materials or information for inclusion with your application.</w:t>
      </w:r>
    </w:p>
    <w:p w14:paraId="5416E7C4" w14:textId="41B1A7CC" w:rsidR="005558EB" w:rsidRPr="00CA2618" w:rsidRDefault="00DF1314" w:rsidP="00965B59">
      <w:pPr>
        <w:pStyle w:val="Heading3"/>
      </w:pPr>
      <w:bookmarkStart w:id="229" w:name="4._Scientific_Peer_Review_Process"/>
      <w:bookmarkStart w:id="230" w:name="_Toc114644464"/>
      <w:bookmarkEnd w:id="229"/>
      <w:r>
        <w:t xml:space="preserve">4. </w:t>
      </w:r>
      <w:bookmarkStart w:id="231" w:name="_Toc109396888"/>
      <w:r w:rsidR="00FD06F5" w:rsidRPr="00CA2618">
        <w:t>Scientific Peer Review Process</w:t>
      </w:r>
      <w:bookmarkEnd w:id="231"/>
      <w:bookmarkEnd w:id="230"/>
    </w:p>
    <w:p w14:paraId="5416E7C5" w14:textId="77777777" w:rsidR="005558EB" w:rsidRPr="00CA2618" w:rsidRDefault="00FD06F5" w:rsidP="00A6408E">
      <w:pPr>
        <w:pStyle w:val="BodyText"/>
      </w:pPr>
      <w:r w:rsidRPr="00CA2618">
        <w:t>IES will forward all applications that are compliant and responsive to this Request for Applications to be evaluated for scientific and technical merit. Scientific reviews are conducted in accordance with the criteria stated below and the review procedures posted on the IES website (</w:t>
      </w:r>
      <w:hyperlink r:id="rId52">
        <w:r w:rsidRPr="00CA2618">
          <w:rPr>
            <w:color w:val="003CA4"/>
            <w:u w:val="single" w:color="003CA4"/>
          </w:rPr>
          <w:t>https://ies.ed.gov/director/sro/application_review.asp</w:t>
        </w:r>
      </w:hyperlink>
      <w:r w:rsidRPr="00CA2618">
        <w:t>) by a panel of experts who have substantive and methodological expertise appropriate to the program of research and Request for Applications.</w:t>
      </w:r>
    </w:p>
    <w:p w14:paraId="319998D5" w14:textId="77777777" w:rsidR="00DF1314" w:rsidRDefault="00DF1314" w:rsidP="00A6408E">
      <w:pPr>
        <w:pStyle w:val="BodyText"/>
      </w:pPr>
    </w:p>
    <w:p w14:paraId="5416E7C6" w14:textId="600B30A2" w:rsidR="005558EB" w:rsidRDefault="00FD06F5" w:rsidP="00A6408E">
      <w:pPr>
        <w:pStyle w:val="BodyText"/>
      </w:pPr>
      <w:r w:rsidRPr="00CA2618">
        <w:t xml:space="preserve">Each compliant and responsive application is assigned to </w:t>
      </w:r>
      <w:r w:rsidR="007171C1" w:rsidRPr="00CA2618">
        <w:t xml:space="preserve">an </w:t>
      </w:r>
      <w:r w:rsidRPr="00CA2618">
        <w:t>IES review panel (</w:t>
      </w:r>
      <w:hyperlink r:id="rId53" w:history="1">
        <w:r w:rsidR="00A5338F" w:rsidRPr="000C11E6">
          <w:rPr>
            <w:rStyle w:val="Hyperlink"/>
          </w:rPr>
          <w:t>https://ies.ed.gov/director/sro/reviewers.asp</w:t>
        </w:r>
      </w:hyperlink>
      <w:r w:rsidRPr="00CA2618">
        <w:t>). Applications are assigned to panel according to the match between the overall expertise of reviewers on each panel and the content and methodological approach proposed in each application.</w:t>
      </w:r>
    </w:p>
    <w:p w14:paraId="3450F9A4" w14:textId="77777777" w:rsidR="00DD0EA1" w:rsidRPr="00DD0EA1" w:rsidRDefault="00DD0EA1" w:rsidP="009D0382"/>
    <w:p w14:paraId="5416E7C7" w14:textId="77777777" w:rsidR="005558EB" w:rsidRPr="00CA2618" w:rsidRDefault="00FD06F5" w:rsidP="00A6408E">
      <w:pPr>
        <w:pStyle w:val="BodyText"/>
      </w:pPr>
      <w:r w:rsidRPr="00CA2618">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 review panel convenes to complete the review of applications.</w:t>
      </w:r>
    </w:p>
    <w:p w14:paraId="62142C3E" w14:textId="77777777" w:rsidR="005869DE" w:rsidRPr="00CA2618" w:rsidRDefault="005869DE" w:rsidP="00A6408E">
      <w:pPr>
        <w:pStyle w:val="BodyText"/>
      </w:pPr>
    </w:p>
    <w:p w14:paraId="5416E7C8" w14:textId="07B9EBFE" w:rsidR="005558EB" w:rsidRDefault="00FD06F5" w:rsidP="00A6408E">
      <w:pPr>
        <w:pStyle w:val="BodyText"/>
      </w:pPr>
      <w:r w:rsidRPr="00CA2618">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14:paraId="5416E7C9" w14:textId="49652D78" w:rsidR="005558EB" w:rsidRDefault="00A5338F" w:rsidP="00965B59">
      <w:pPr>
        <w:pStyle w:val="Heading3"/>
      </w:pPr>
      <w:bookmarkStart w:id="232" w:name="5._Review_Criteria_for_Scientific_Merit"/>
      <w:bookmarkStart w:id="233" w:name="_Toc114644465"/>
      <w:bookmarkEnd w:id="232"/>
      <w:r>
        <w:t xml:space="preserve">5. </w:t>
      </w:r>
      <w:bookmarkStart w:id="234" w:name="_Toc109396889"/>
      <w:r w:rsidR="00FD06F5" w:rsidRPr="00CA2618">
        <w:t>Review Criteria for Scientific Merit</w:t>
      </w:r>
      <w:bookmarkEnd w:id="233"/>
      <w:bookmarkEnd w:id="234"/>
    </w:p>
    <w:p w14:paraId="5416E7CA" w14:textId="18DC3EE7" w:rsidR="005558EB" w:rsidRPr="000C11E6" w:rsidRDefault="008F0CAB" w:rsidP="008F0CAB">
      <w:pPr>
        <w:rPr>
          <w:color w:val="003CA4"/>
          <w:u w:val="single" w:color="003CA4"/>
        </w:rPr>
      </w:pPr>
      <w:r>
        <w:t xml:space="preserve">The purpose </w:t>
      </w:r>
      <w:r w:rsidR="00FD06F5" w:rsidRPr="00CA2618">
        <w:t xml:space="preserve">of IES-supported research is to contribute to solving education problems and to provide reliable information about the education practices that support learning and improve academic achievement and access to education for all learners. IES expects reviewers for all applications to assess the following aspects of an application in order to judge the likelihood that the proposed research will have a substantial impact on the pursuit of that purpose. Information pertinent to each of these criteria is described in </w:t>
      </w:r>
      <w:hyperlink w:anchor="Part_II:_R&amp;D_Center_Topic_Requirements_a" w:history="1">
        <w:r w:rsidR="00056272" w:rsidRPr="00CA2618">
          <w:rPr>
            <w:rStyle w:val="Hyperlink"/>
          </w:rPr>
          <w:t>Part II: R&amp;D Center Purpose, Requirements, and Recommendations</w:t>
        </w:r>
      </w:hyperlink>
      <w:r w:rsidR="00056272" w:rsidRPr="00CA2618">
        <w:rPr>
          <w:color w:val="003CA4"/>
          <w:u w:val="single" w:color="003CA4"/>
        </w:rPr>
        <w:t>.</w:t>
      </w:r>
      <w:bookmarkStart w:id="235" w:name="(a)_Significance_of_the_Focused_Program_"/>
      <w:bookmarkEnd w:id="235"/>
    </w:p>
    <w:p w14:paraId="5416E7CB" w14:textId="487D1661" w:rsidR="005558EB" w:rsidRPr="00CA2618" w:rsidRDefault="00A5338F" w:rsidP="00041DD0">
      <w:pPr>
        <w:pStyle w:val="Heading4"/>
      </w:pPr>
      <w:r>
        <w:lastRenderedPageBreak/>
        <w:t xml:space="preserve">(a) </w:t>
      </w:r>
      <w:r w:rsidR="00FD06F5" w:rsidRPr="00CA2618">
        <w:t>Significance of the Focused Program of Research</w:t>
      </w:r>
      <w:r w:rsidR="005E4152">
        <w:t xml:space="preserve"> </w:t>
      </w:r>
      <w:bookmarkStart w:id="236" w:name="_Hlk112663347"/>
      <w:r w:rsidR="005E4152">
        <w:t>and National Leadership Activities</w:t>
      </w:r>
      <w:bookmarkEnd w:id="236"/>
    </w:p>
    <w:p w14:paraId="5416E7CC" w14:textId="77777777" w:rsidR="005558EB" w:rsidRPr="00CA2618" w:rsidRDefault="00FD06F5" w:rsidP="00A6408E">
      <w:pPr>
        <w:pStyle w:val="BodyText"/>
      </w:pPr>
      <w:r w:rsidRPr="00CA2618">
        <w:t>Does the applicant address the recommendations described in the Significance section for the R&amp;D Center?</w:t>
      </w:r>
    </w:p>
    <w:p w14:paraId="5416E7CD" w14:textId="60368286" w:rsidR="005558EB" w:rsidRPr="00CA2618" w:rsidRDefault="00A5338F" w:rsidP="00041DD0">
      <w:pPr>
        <w:pStyle w:val="Heading4"/>
      </w:pPr>
      <w:bookmarkStart w:id="237" w:name="(b)_Research_Plan_for_the_Focused_Progra"/>
      <w:bookmarkEnd w:id="237"/>
      <w:r>
        <w:t xml:space="preserve">(b) </w:t>
      </w:r>
      <w:r w:rsidR="00FD06F5" w:rsidRPr="00CA2618">
        <w:t>Research Plan for the Focused Program of Research</w:t>
      </w:r>
    </w:p>
    <w:p w14:paraId="5416E7CE" w14:textId="77777777" w:rsidR="005558EB" w:rsidRPr="00CA2618" w:rsidRDefault="00FD06F5" w:rsidP="00A6408E">
      <w:pPr>
        <w:pStyle w:val="BodyText"/>
      </w:pPr>
      <w:r w:rsidRPr="00CA2618">
        <w:t>Does the applicant address the recommendations described in the Research Plan for the Focused Program of Research section for the R&amp;D Center?</w:t>
      </w:r>
    </w:p>
    <w:p w14:paraId="5416E7D1" w14:textId="344F9F38" w:rsidR="005558EB" w:rsidRPr="00CA2618" w:rsidRDefault="00A5338F" w:rsidP="00041DD0">
      <w:pPr>
        <w:pStyle w:val="Heading4"/>
      </w:pPr>
      <w:bookmarkStart w:id="238" w:name="(c)_Plans_for_Other_R&amp;D_Center_Activitie"/>
      <w:bookmarkEnd w:id="238"/>
      <w:r>
        <w:t xml:space="preserve">(c) </w:t>
      </w:r>
      <w:r w:rsidR="00C70CCF" w:rsidRPr="00CA2618">
        <w:t>National Leadership</w:t>
      </w:r>
      <w:r w:rsidR="00056272" w:rsidRPr="00CA2618">
        <w:t xml:space="preserve"> Activities</w:t>
      </w:r>
      <w:r w:rsidR="00323D40" w:rsidRPr="00CA2618">
        <w:t xml:space="preserve"> </w:t>
      </w:r>
      <w:r w:rsidR="00323D40" w:rsidRPr="00CA2618" w:rsidDel="00323D40">
        <w:t xml:space="preserve"> </w:t>
      </w:r>
    </w:p>
    <w:p w14:paraId="5416E7D2" w14:textId="2A82192E" w:rsidR="005558EB" w:rsidRPr="00CA2618" w:rsidRDefault="00FD06F5" w:rsidP="00A6408E">
      <w:pPr>
        <w:pStyle w:val="BodyText"/>
      </w:pPr>
      <w:r w:rsidRPr="00CA2618">
        <w:t>Does the applicant address the recommendations described in the National Leadership section? Does the applicant propose meaningful leadership activities for the R&amp;D Center?</w:t>
      </w:r>
    </w:p>
    <w:p w14:paraId="5416E7D3" w14:textId="1E170828" w:rsidR="005558EB" w:rsidRPr="00CA2618" w:rsidRDefault="00A5338F" w:rsidP="00041DD0">
      <w:pPr>
        <w:pStyle w:val="Heading4"/>
      </w:pPr>
      <w:bookmarkStart w:id="239" w:name="(d)_Management_and_Institutional_Resourc"/>
      <w:bookmarkEnd w:id="239"/>
      <w:r>
        <w:t xml:space="preserve">(d) </w:t>
      </w:r>
      <w:r w:rsidR="00FD06F5" w:rsidRPr="00CA2618">
        <w:t>Management and Institutional Resources</w:t>
      </w:r>
    </w:p>
    <w:p w14:paraId="5416E7D4" w14:textId="16D19996" w:rsidR="005558EB" w:rsidRPr="00CA2618" w:rsidRDefault="00FD06F5" w:rsidP="00A6408E">
      <w:pPr>
        <w:pStyle w:val="BodyText"/>
      </w:pPr>
      <w:r w:rsidRPr="00CA2618">
        <w:t>Do the plans and procedures for the overall management of the R&amp;D Center indicate that the applicant has the capacity to complete the proposed research, dissemination, and leadership activities efficiently and successfully? Does the applicant have the facilities, equipment, supplies, and other resources required to support the proposed activities? Do the commitments of each partner show support for the implementation and success of the proposed R&amp;D Center activities? Does the applicant address the recommendations described in the Management and Institutional Resources section</w:t>
      </w:r>
      <w:r w:rsidR="00011AD2" w:rsidRPr="00CA2618">
        <w:t>?</w:t>
      </w:r>
      <w:r w:rsidRPr="00CA2618">
        <w:t xml:space="preserve"> </w:t>
      </w:r>
    </w:p>
    <w:p w14:paraId="5416E7D5" w14:textId="6D24F361" w:rsidR="005558EB" w:rsidRPr="00CA2618" w:rsidRDefault="00A5338F" w:rsidP="00041DD0">
      <w:pPr>
        <w:pStyle w:val="Heading4"/>
      </w:pPr>
      <w:bookmarkStart w:id="240" w:name="e)_Personnel"/>
      <w:bookmarkEnd w:id="240"/>
      <w:r>
        <w:t xml:space="preserve">(e) </w:t>
      </w:r>
      <w:r w:rsidR="00FD06F5" w:rsidRPr="00CA2618">
        <w:t>Personnel</w:t>
      </w:r>
    </w:p>
    <w:p w14:paraId="5416E7D6" w14:textId="00586852" w:rsidR="005558EB" w:rsidRPr="00CA2618" w:rsidRDefault="00FD06F5" w:rsidP="00A6408E">
      <w:pPr>
        <w:pStyle w:val="BodyText"/>
      </w:pPr>
      <w:r w:rsidRPr="00CA2618">
        <w:t>Does the description of the personnel make it apparent that the Principal Investigator/Center Director and other key personnel possess the appropriate training and experience and will commit sufficient time to competently implement the proposed research? Does the applicant address the recommendations described in the Personnel section</w:t>
      </w:r>
      <w:r w:rsidR="00011AD2" w:rsidRPr="00CA2618">
        <w:t>?</w:t>
      </w:r>
      <w:r w:rsidRPr="00CA2618">
        <w:t xml:space="preserve"> </w:t>
      </w:r>
    </w:p>
    <w:p w14:paraId="5416E7D7" w14:textId="5ACD524E" w:rsidR="005558EB" w:rsidRPr="00CA2618" w:rsidRDefault="00A5338F" w:rsidP="00965B59">
      <w:pPr>
        <w:pStyle w:val="Heading3"/>
      </w:pPr>
      <w:bookmarkStart w:id="241" w:name="6._Award_Decisions"/>
      <w:bookmarkStart w:id="242" w:name="_Toc109396890"/>
      <w:bookmarkStart w:id="243" w:name="_Toc114644466"/>
      <w:bookmarkEnd w:id="241"/>
      <w:r>
        <w:t xml:space="preserve">6. </w:t>
      </w:r>
      <w:r w:rsidR="00FD06F5" w:rsidRPr="00CA2618">
        <w:t>Award Decisions</w:t>
      </w:r>
      <w:bookmarkEnd w:id="242"/>
      <w:bookmarkEnd w:id="243"/>
    </w:p>
    <w:p w14:paraId="5416E7D8" w14:textId="77777777" w:rsidR="005558EB" w:rsidRPr="00CA2618" w:rsidRDefault="00FD06F5" w:rsidP="00A6408E">
      <w:pPr>
        <w:pStyle w:val="BodyText"/>
      </w:pPr>
      <w:r w:rsidRPr="00CA2618">
        <w:t>The following will be considered in making award decisions for responsive and compliant applications:</w:t>
      </w:r>
    </w:p>
    <w:p w14:paraId="5416E7D9" w14:textId="77777777" w:rsidR="005558EB" w:rsidRPr="00CA2618" w:rsidRDefault="00FD06F5" w:rsidP="005821F9">
      <w:pPr>
        <w:pStyle w:val="ListParagraph"/>
        <w:numPr>
          <w:ilvl w:val="0"/>
          <w:numId w:val="73"/>
        </w:numPr>
        <w:tabs>
          <w:tab w:val="left" w:pos="360"/>
          <w:tab w:val="left" w:pos="1879"/>
          <w:tab w:val="left" w:pos="1880"/>
        </w:tabs>
      </w:pPr>
      <w:r w:rsidRPr="00CA2618">
        <w:t>Scientific merit as determined by scientific peer review</w:t>
      </w:r>
    </w:p>
    <w:p w14:paraId="5416E7DA" w14:textId="77777777" w:rsidR="005558EB" w:rsidRPr="00CA2618" w:rsidRDefault="00FD06F5" w:rsidP="005821F9">
      <w:pPr>
        <w:pStyle w:val="ListParagraph"/>
        <w:numPr>
          <w:ilvl w:val="0"/>
          <w:numId w:val="73"/>
        </w:numPr>
        <w:tabs>
          <w:tab w:val="left" w:pos="360"/>
          <w:tab w:val="left" w:pos="1879"/>
          <w:tab w:val="left" w:pos="1880"/>
        </w:tabs>
      </w:pPr>
      <w:r w:rsidRPr="00CA2618">
        <w:t>Performance and use of funds under a previous federal award</w:t>
      </w:r>
    </w:p>
    <w:p w14:paraId="5416E7DB" w14:textId="77777777" w:rsidR="005558EB" w:rsidRPr="00CA2618" w:rsidRDefault="00FD06F5" w:rsidP="005821F9">
      <w:pPr>
        <w:pStyle w:val="ListParagraph"/>
        <w:numPr>
          <w:ilvl w:val="0"/>
          <w:numId w:val="73"/>
        </w:numPr>
        <w:tabs>
          <w:tab w:val="left" w:pos="360"/>
          <w:tab w:val="left" w:pos="1879"/>
          <w:tab w:val="left" w:pos="1880"/>
        </w:tabs>
      </w:pPr>
      <w:r w:rsidRPr="00CA2618">
        <w:t>Contribution to the overall program of research described in this Request for Applications</w:t>
      </w:r>
    </w:p>
    <w:p w14:paraId="5416E7DC" w14:textId="77777777" w:rsidR="005558EB" w:rsidRPr="00CA2618" w:rsidRDefault="00FD06F5" w:rsidP="005821F9">
      <w:pPr>
        <w:pStyle w:val="ListParagraph"/>
        <w:numPr>
          <w:ilvl w:val="0"/>
          <w:numId w:val="73"/>
        </w:numPr>
        <w:tabs>
          <w:tab w:val="left" w:pos="360"/>
          <w:tab w:val="left" w:pos="1879"/>
          <w:tab w:val="left" w:pos="1880"/>
        </w:tabs>
      </w:pPr>
      <w:r w:rsidRPr="00CA2618">
        <w:t>Ability to carry out the proposed research within the maximum award and duration requirements</w:t>
      </w:r>
    </w:p>
    <w:p w14:paraId="5416E7DD" w14:textId="77777777" w:rsidR="005558EB" w:rsidRPr="00CA2618" w:rsidRDefault="00FD06F5" w:rsidP="005821F9">
      <w:pPr>
        <w:pStyle w:val="ListParagraph"/>
        <w:numPr>
          <w:ilvl w:val="0"/>
          <w:numId w:val="73"/>
        </w:numPr>
        <w:tabs>
          <w:tab w:val="left" w:pos="360"/>
          <w:tab w:val="left" w:pos="1879"/>
          <w:tab w:val="left" w:pos="1880"/>
        </w:tabs>
      </w:pPr>
      <w:r w:rsidRPr="00CA2618">
        <w:t>Availability of funds</w:t>
      </w:r>
    </w:p>
    <w:p w14:paraId="5416E7DE" w14:textId="77777777" w:rsidR="005558EB" w:rsidRPr="00CA2618" w:rsidRDefault="005558EB">
      <w:pPr>
        <w:spacing w:line="268" w:lineRule="exact"/>
        <w:sectPr w:rsidR="005558EB" w:rsidRPr="00CA2618" w:rsidSect="00551B36">
          <w:pgSz w:w="12240" w:h="15840"/>
          <w:pgMar w:top="1440" w:right="1440" w:bottom="1440" w:left="1440" w:header="720" w:footer="797" w:gutter="0"/>
          <w:cols w:space="720"/>
          <w:docGrid w:linePitch="299"/>
        </w:sectPr>
      </w:pPr>
    </w:p>
    <w:p w14:paraId="5416E7E0" w14:textId="24BA05E9" w:rsidR="005558EB" w:rsidRPr="00CA2618" w:rsidRDefault="00FD06F5" w:rsidP="00DD0EA1">
      <w:pPr>
        <w:pStyle w:val="Heading1"/>
      </w:pPr>
      <w:bookmarkStart w:id="244" w:name="_Part_V:_Compliance"/>
      <w:bookmarkStart w:id="245" w:name="Part_V:_Compliance_and_Responsiveness_Ch"/>
      <w:bookmarkStart w:id="246" w:name="_Toc109396891"/>
      <w:bookmarkStart w:id="247" w:name="_Toc114644467"/>
      <w:bookmarkEnd w:id="244"/>
      <w:bookmarkEnd w:id="245"/>
      <w:r w:rsidRPr="00CA2618">
        <w:lastRenderedPageBreak/>
        <w:t>Part V: Compliance and Responsiveness Checklist</w:t>
      </w:r>
      <w:bookmarkEnd w:id="246"/>
      <w:bookmarkEnd w:id="247"/>
    </w:p>
    <w:p w14:paraId="5416E7E2" w14:textId="5AA6BE39" w:rsidR="005558EB" w:rsidRPr="00CA2618" w:rsidRDefault="00FD06F5" w:rsidP="00A6408E">
      <w:pPr>
        <w:pStyle w:val="BodyText"/>
      </w:pPr>
      <w:r w:rsidRPr="00CA2618">
        <w:t>Only compliant and responsive applications will be forwarded for scientific peer review. Use this checklist to better ensure you have included all required components for compliance and that you have addressed all general and project narrative requirements for responsiveness. See the IES Application Submission Guide (</w:t>
      </w:r>
      <w:hyperlink r:id="rId54" w:history="1">
        <w:r w:rsidR="00A5338F" w:rsidRPr="00A306FA">
          <w:rPr>
            <w:rStyle w:val="Hyperlink"/>
            <w:rFonts w:cs="Tahoma"/>
          </w:rPr>
          <w:t>https://ies.ed.gov/funding/pdf/FY2023_submission_guide.pdf</w:t>
        </w:r>
      </w:hyperlink>
      <w:r w:rsidRPr="00CA2618">
        <w:t>) for an Application Checklist that describes the forms in the application package that must be completed and the PDF files that must be attached to the forms for a successful submission through Grants.gov.</w:t>
      </w:r>
    </w:p>
    <w:p w14:paraId="5416E7E3" w14:textId="77777777" w:rsidR="005558EB" w:rsidRPr="00CA2618" w:rsidRDefault="005558EB" w:rsidP="00A6408E">
      <w:pPr>
        <w:pStyle w:val="BodyText"/>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0" w:type="dxa"/>
          <w:right w:w="0" w:type="dxa"/>
        </w:tblCellMar>
        <w:tblLook w:val="01E0" w:firstRow="1" w:lastRow="1" w:firstColumn="1" w:lastColumn="1" w:noHBand="0" w:noVBand="0"/>
      </w:tblPr>
      <w:tblGrid>
        <w:gridCol w:w="12"/>
        <w:gridCol w:w="672"/>
        <w:gridCol w:w="1455"/>
        <w:gridCol w:w="13"/>
        <w:gridCol w:w="7188"/>
      </w:tblGrid>
      <w:tr w:rsidR="005558EB" w:rsidRPr="00CA2618" w14:paraId="5416E7E5" w14:textId="77777777" w:rsidTr="005821F9">
        <w:trPr>
          <w:trHeight w:val="321"/>
        </w:trPr>
        <w:tc>
          <w:tcPr>
            <w:tcW w:w="5000" w:type="pct"/>
            <w:gridSpan w:val="5"/>
            <w:shd w:val="clear" w:color="auto" w:fill="971B2F"/>
          </w:tcPr>
          <w:p w14:paraId="5416E7E4" w14:textId="77777777" w:rsidR="005558EB" w:rsidRPr="00CA2618" w:rsidRDefault="00FD06F5">
            <w:pPr>
              <w:pStyle w:val="TableParagraph"/>
              <w:spacing w:before="36" w:line="266" w:lineRule="exact"/>
              <w:ind w:left="2781" w:right="2761"/>
              <w:jc w:val="center"/>
              <w:rPr>
                <w:b/>
              </w:rPr>
            </w:pPr>
            <w:r w:rsidRPr="00CA2618">
              <w:rPr>
                <w:b/>
                <w:color w:val="FFFFFF"/>
              </w:rPr>
              <w:t>Compliance</w:t>
            </w:r>
          </w:p>
        </w:tc>
      </w:tr>
      <w:tr w:rsidR="005558EB" w:rsidRPr="00CA2618" w14:paraId="5416E7E8" w14:textId="77777777" w:rsidTr="005821F9">
        <w:trPr>
          <w:trHeight w:val="277"/>
        </w:trPr>
        <w:tc>
          <w:tcPr>
            <w:tcW w:w="366" w:type="pct"/>
            <w:gridSpan w:val="2"/>
            <w:shd w:val="clear" w:color="auto" w:fill="C6D9F1"/>
          </w:tcPr>
          <w:p w14:paraId="5416E7E6" w14:textId="77777777" w:rsidR="005558EB" w:rsidRPr="00CA2618" w:rsidRDefault="005558EB">
            <w:pPr>
              <w:pStyle w:val="TableParagraph"/>
              <w:rPr>
                <w:sz w:val="18"/>
              </w:rPr>
            </w:pPr>
          </w:p>
        </w:tc>
        <w:tc>
          <w:tcPr>
            <w:tcW w:w="4634" w:type="pct"/>
            <w:gridSpan w:val="3"/>
            <w:shd w:val="clear" w:color="auto" w:fill="C6D9F1"/>
          </w:tcPr>
          <w:p w14:paraId="5416E7E7" w14:textId="77777777" w:rsidR="005558EB" w:rsidRPr="00CA2618" w:rsidRDefault="00FD06F5" w:rsidP="000E4E7B">
            <w:pPr>
              <w:pStyle w:val="TableParagraph"/>
              <w:numPr>
                <w:ilvl w:val="0"/>
                <w:numId w:val="15"/>
              </w:numPr>
              <w:tabs>
                <w:tab w:val="left" w:pos="288"/>
              </w:tabs>
              <w:spacing w:before="10"/>
              <w:ind w:hanging="175"/>
              <w:rPr>
                <w:sz w:val="18"/>
              </w:rPr>
            </w:pPr>
            <w:r w:rsidRPr="00CA2618">
              <w:rPr>
                <w:sz w:val="18"/>
              </w:rPr>
              <w:t>Have you included an R&amp;D Center Narrative?</w:t>
            </w:r>
          </w:p>
        </w:tc>
      </w:tr>
      <w:tr w:rsidR="005558EB" w:rsidRPr="00CA2618" w14:paraId="5416E7EB" w14:textId="77777777" w:rsidTr="005821F9">
        <w:trPr>
          <w:trHeight w:val="277"/>
        </w:trPr>
        <w:tc>
          <w:tcPr>
            <w:tcW w:w="366" w:type="pct"/>
            <w:gridSpan w:val="2"/>
          </w:tcPr>
          <w:p w14:paraId="5416E7E9" w14:textId="77777777" w:rsidR="005558EB" w:rsidRPr="00CA2618" w:rsidRDefault="005558EB">
            <w:pPr>
              <w:pStyle w:val="TableParagraph"/>
              <w:rPr>
                <w:sz w:val="18"/>
              </w:rPr>
            </w:pPr>
          </w:p>
        </w:tc>
        <w:tc>
          <w:tcPr>
            <w:tcW w:w="4634" w:type="pct"/>
            <w:gridSpan w:val="3"/>
          </w:tcPr>
          <w:p w14:paraId="5416E7EA" w14:textId="5AC18F6A" w:rsidR="005558EB" w:rsidRPr="00CA2618" w:rsidRDefault="00FD06F5" w:rsidP="000E4E7B">
            <w:pPr>
              <w:pStyle w:val="TableParagraph"/>
              <w:numPr>
                <w:ilvl w:val="0"/>
                <w:numId w:val="14"/>
              </w:numPr>
              <w:tabs>
                <w:tab w:val="left" w:pos="288"/>
              </w:tabs>
              <w:spacing w:before="23" w:line="235" w:lineRule="exact"/>
              <w:ind w:hanging="175"/>
              <w:rPr>
                <w:sz w:val="18"/>
              </w:rPr>
            </w:pPr>
            <w:r w:rsidRPr="00CA2618">
              <w:rPr>
                <w:sz w:val="18"/>
              </w:rPr>
              <w:t>Do the project narrative and other narrative content adhere to all formatting requirements (Part I</w:t>
            </w:r>
            <w:r w:rsidR="00373FEB" w:rsidRPr="00CA2618">
              <w:rPr>
                <w:sz w:val="18"/>
              </w:rPr>
              <w:t>II</w:t>
            </w:r>
            <w:r w:rsidRPr="00CA2618">
              <w:rPr>
                <w:sz w:val="18"/>
              </w:rPr>
              <w:t>.B)?</w:t>
            </w:r>
          </w:p>
        </w:tc>
      </w:tr>
      <w:tr w:rsidR="005558EB" w:rsidRPr="00CA2618" w14:paraId="5416E7EE" w14:textId="77777777" w:rsidTr="005821F9">
        <w:trPr>
          <w:trHeight w:val="499"/>
        </w:trPr>
        <w:tc>
          <w:tcPr>
            <w:tcW w:w="366" w:type="pct"/>
            <w:gridSpan w:val="2"/>
            <w:shd w:val="clear" w:color="auto" w:fill="C6D9F1"/>
          </w:tcPr>
          <w:p w14:paraId="5416E7EC" w14:textId="77777777" w:rsidR="005558EB" w:rsidRPr="00CA2618" w:rsidRDefault="005558EB">
            <w:pPr>
              <w:pStyle w:val="TableParagraph"/>
              <w:rPr>
                <w:sz w:val="18"/>
              </w:rPr>
            </w:pPr>
          </w:p>
        </w:tc>
        <w:tc>
          <w:tcPr>
            <w:tcW w:w="4634" w:type="pct"/>
            <w:gridSpan w:val="3"/>
            <w:shd w:val="clear" w:color="auto" w:fill="C6D9F1"/>
          </w:tcPr>
          <w:p w14:paraId="5416E7ED" w14:textId="77777777" w:rsidR="005558EB" w:rsidRPr="00CA2618" w:rsidRDefault="00FD06F5" w:rsidP="000E4E7B">
            <w:pPr>
              <w:pStyle w:val="TableParagraph"/>
              <w:numPr>
                <w:ilvl w:val="0"/>
                <w:numId w:val="13"/>
              </w:numPr>
              <w:tabs>
                <w:tab w:val="left" w:pos="288"/>
              </w:tabs>
              <w:spacing w:line="250" w:lineRule="atLeast"/>
              <w:ind w:right="155"/>
              <w:rPr>
                <w:sz w:val="18"/>
              </w:rPr>
            </w:pPr>
            <w:r w:rsidRPr="00CA2618">
              <w:rPr>
                <w:sz w:val="18"/>
              </w:rPr>
              <w:t>Do the project narrative and other narrative content adhere to all page maximums as described in the RFA? IES will remove any pages above the maximum before forwarding an application for scientific peer review.</w:t>
            </w:r>
          </w:p>
        </w:tc>
      </w:tr>
      <w:tr w:rsidR="005558EB" w:rsidRPr="00CA2618" w14:paraId="5416E7F1" w14:textId="77777777" w:rsidTr="005821F9">
        <w:trPr>
          <w:trHeight w:val="276"/>
        </w:trPr>
        <w:tc>
          <w:tcPr>
            <w:tcW w:w="366" w:type="pct"/>
            <w:gridSpan w:val="2"/>
          </w:tcPr>
          <w:p w14:paraId="5416E7EF" w14:textId="77777777" w:rsidR="005558EB" w:rsidRPr="00CA2618" w:rsidRDefault="005558EB">
            <w:pPr>
              <w:pStyle w:val="TableParagraph"/>
              <w:rPr>
                <w:sz w:val="18"/>
              </w:rPr>
            </w:pPr>
          </w:p>
        </w:tc>
        <w:tc>
          <w:tcPr>
            <w:tcW w:w="4634" w:type="pct"/>
            <w:gridSpan w:val="3"/>
          </w:tcPr>
          <w:p w14:paraId="5416E7F0" w14:textId="77777777" w:rsidR="005558EB" w:rsidRPr="00CA2618" w:rsidRDefault="00FD06F5" w:rsidP="000E4E7B">
            <w:pPr>
              <w:pStyle w:val="TableParagraph"/>
              <w:numPr>
                <w:ilvl w:val="0"/>
                <w:numId w:val="12"/>
              </w:numPr>
              <w:tabs>
                <w:tab w:val="left" w:pos="288"/>
              </w:tabs>
              <w:spacing w:before="22" w:line="233" w:lineRule="exact"/>
              <w:ind w:hanging="175"/>
              <w:rPr>
                <w:sz w:val="18"/>
              </w:rPr>
            </w:pPr>
            <w:r w:rsidRPr="00CA2618">
              <w:rPr>
                <w:sz w:val="18"/>
              </w:rPr>
              <w:t>Have you included Appendix A: Data Management Plan?</w:t>
            </w:r>
          </w:p>
        </w:tc>
      </w:tr>
      <w:tr w:rsidR="005558EB" w:rsidRPr="00CA2618" w14:paraId="5416E7F6" w14:textId="77777777" w:rsidTr="005821F9">
        <w:trPr>
          <w:trHeight w:val="306"/>
        </w:trPr>
        <w:tc>
          <w:tcPr>
            <w:tcW w:w="5000" w:type="pct"/>
            <w:gridSpan w:val="5"/>
            <w:shd w:val="clear" w:color="auto" w:fill="971B2F"/>
          </w:tcPr>
          <w:p w14:paraId="5416E7F5" w14:textId="4DBCDCD3" w:rsidR="005558EB" w:rsidRPr="00CA2618" w:rsidRDefault="00914296">
            <w:pPr>
              <w:pStyle w:val="TableParagraph"/>
              <w:spacing w:before="21" w:line="266" w:lineRule="exact"/>
              <w:ind w:left="2780" w:right="2761"/>
              <w:jc w:val="center"/>
              <w:rPr>
                <w:b/>
              </w:rPr>
            </w:pPr>
            <w:r w:rsidRPr="00CA2618">
              <w:rPr>
                <w:b/>
                <w:color w:val="FFFFFF" w:themeColor="background1"/>
              </w:rPr>
              <w:t xml:space="preserve">General Requirements for </w:t>
            </w:r>
            <w:r w:rsidR="00FD06F5" w:rsidRPr="00CA2618">
              <w:rPr>
                <w:b/>
                <w:color w:val="FFFFFF"/>
              </w:rPr>
              <w:t>Responsiveness</w:t>
            </w:r>
          </w:p>
        </w:tc>
      </w:tr>
      <w:tr w:rsidR="005558EB" w:rsidRPr="00CA2618" w14:paraId="5416E80D" w14:textId="77777777" w:rsidTr="005821F9">
        <w:trPr>
          <w:trHeight w:val="250"/>
        </w:trPr>
        <w:tc>
          <w:tcPr>
            <w:tcW w:w="366" w:type="pct"/>
            <w:gridSpan w:val="2"/>
          </w:tcPr>
          <w:p w14:paraId="5416E80B" w14:textId="77777777" w:rsidR="005558EB" w:rsidRPr="00CA2618" w:rsidRDefault="005558EB">
            <w:pPr>
              <w:pStyle w:val="TableParagraph"/>
              <w:rPr>
                <w:sz w:val="18"/>
              </w:rPr>
            </w:pPr>
          </w:p>
        </w:tc>
        <w:tc>
          <w:tcPr>
            <w:tcW w:w="4634" w:type="pct"/>
            <w:gridSpan w:val="3"/>
          </w:tcPr>
          <w:p w14:paraId="5416E80C" w14:textId="49DC7687" w:rsidR="005558EB" w:rsidRPr="00CA2618" w:rsidRDefault="00FD06F5" w:rsidP="000E4E7B">
            <w:pPr>
              <w:pStyle w:val="TableParagraph"/>
              <w:numPr>
                <w:ilvl w:val="0"/>
                <w:numId w:val="8"/>
              </w:numPr>
              <w:tabs>
                <w:tab w:val="left" w:pos="260"/>
              </w:tabs>
              <w:spacing w:before="10" w:line="220" w:lineRule="exact"/>
              <w:rPr>
                <w:sz w:val="18"/>
                <w:szCs w:val="18"/>
              </w:rPr>
            </w:pPr>
            <w:r w:rsidRPr="00CA2618">
              <w:rPr>
                <w:sz w:val="18"/>
                <w:szCs w:val="18"/>
              </w:rPr>
              <w:t xml:space="preserve">Does the </w:t>
            </w:r>
            <w:r w:rsidR="003547DD">
              <w:rPr>
                <w:sz w:val="18"/>
                <w:szCs w:val="18"/>
              </w:rPr>
              <w:t>research focus on</w:t>
            </w:r>
            <w:r w:rsidRPr="00CA2618">
              <w:rPr>
                <w:sz w:val="18"/>
                <w:szCs w:val="18"/>
              </w:rPr>
              <w:t xml:space="preserve"> postsecondary students with disabilities?</w:t>
            </w:r>
          </w:p>
        </w:tc>
      </w:tr>
      <w:tr w:rsidR="005558EB" w:rsidRPr="00CA2618" w14:paraId="5416E810" w14:textId="77777777" w:rsidTr="005821F9">
        <w:trPr>
          <w:trHeight w:val="250"/>
        </w:trPr>
        <w:tc>
          <w:tcPr>
            <w:tcW w:w="366" w:type="pct"/>
            <w:gridSpan w:val="2"/>
            <w:shd w:val="clear" w:color="auto" w:fill="C6D9F1"/>
          </w:tcPr>
          <w:p w14:paraId="5416E80E" w14:textId="77777777" w:rsidR="005558EB" w:rsidRPr="00CA2618" w:rsidRDefault="005558EB">
            <w:pPr>
              <w:pStyle w:val="TableParagraph"/>
              <w:rPr>
                <w:sz w:val="18"/>
              </w:rPr>
            </w:pPr>
          </w:p>
        </w:tc>
        <w:tc>
          <w:tcPr>
            <w:tcW w:w="4634" w:type="pct"/>
            <w:gridSpan w:val="3"/>
            <w:shd w:val="clear" w:color="auto" w:fill="C6D9F1"/>
          </w:tcPr>
          <w:p w14:paraId="5416E80F" w14:textId="5C0CBEA5" w:rsidR="005558EB" w:rsidRPr="00CA2618" w:rsidRDefault="00FD06F5" w:rsidP="000E4E7B">
            <w:pPr>
              <w:pStyle w:val="TableParagraph"/>
              <w:numPr>
                <w:ilvl w:val="0"/>
                <w:numId w:val="7"/>
              </w:numPr>
              <w:tabs>
                <w:tab w:val="left" w:pos="260"/>
              </w:tabs>
              <w:spacing w:before="10" w:line="220" w:lineRule="exact"/>
              <w:ind w:hanging="181"/>
              <w:rPr>
                <w:sz w:val="18"/>
              </w:rPr>
            </w:pPr>
            <w:r w:rsidRPr="00CA2618">
              <w:rPr>
                <w:sz w:val="18"/>
              </w:rPr>
              <w:t xml:space="preserve">Do the measured outcomes include at least one academic outcome </w:t>
            </w:r>
            <w:r w:rsidR="003547DD">
              <w:rPr>
                <w:sz w:val="18"/>
              </w:rPr>
              <w:t xml:space="preserve">as </w:t>
            </w:r>
            <w:r w:rsidRPr="00CA2618">
              <w:rPr>
                <w:sz w:val="18"/>
              </w:rPr>
              <w:t>describe</w:t>
            </w:r>
            <w:r w:rsidR="003547DD">
              <w:rPr>
                <w:sz w:val="18"/>
              </w:rPr>
              <w:t>d</w:t>
            </w:r>
            <w:r w:rsidRPr="00CA2618">
              <w:rPr>
                <w:sz w:val="18"/>
              </w:rPr>
              <w:t xml:space="preserve"> in </w:t>
            </w:r>
            <w:r w:rsidR="00002CA3" w:rsidRPr="00002CA3">
              <w:rPr>
                <w:sz w:val="18"/>
              </w:rPr>
              <w:t>Part I</w:t>
            </w:r>
            <w:r w:rsidRPr="00CA2618">
              <w:rPr>
                <w:sz w:val="18"/>
              </w:rPr>
              <w:t>?</w:t>
            </w:r>
          </w:p>
        </w:tc>
      </w:tr>
      <w:tr w:rsidR="005558EB" w:rsidRPr="00CA2618" w14:paraId="5416E813" w14:textId="77777777" w:rsidTr="005821F9">
        <w:trPr>
          <w:trHeight w:val="483"/>
        </w:trPr>
        <w:tc>
          <w:tcPr>
            <w:tcW w:w="366" w:type="pct"/>
            <w:gridSpan w:val="2"/>
          </w:tcPr>
          <w:p w14:paraId="5416E811" w14:textId="77777777" w:rsidR="005558EB" w:rsidRPr="00CA2618" w:rsidRDefault="005558EB">
            <w:pPr>
              <w:pStyle w:val="TableParagraph"/>
              <w:rPr>
                <w:sz w:val="18"/>
              </w:rPr>
            </w:pPr>
          </w:p>
        </w:tc>
        <w:tc>
          <w:tcPr>
            <w:tcW w:w="4634" w:type="pct"/>
            <w:gridSpan w:val="3"/>
          </w:tcPr>
          <w:p w14:paraId="5416E812" w14:textId="4C87D4C2" w:rsidR="005558EB" w:rsidRPr="00CA2618" w:rsidRDefault="002755EF" w:rsidP="000E4E7B">
            <w:pPr>
              <w:pStyle w:val="TableParagraph"/>
              <w:numPr>
                <w:ilvl w:val="0"/>
                <w:numId w:val="6"/>
              </w:numPr>
              <w:tabs>
                <w:tab w:val="left" w:pos="260"/>
              </w:tabs>
              <w:spacing w:line="250" w:lineRule="atLeast"/>
              <w:ind w:right="943"/>
              <w:rPr>
                <w:sz w:val="18"/>
              </w:rPr>
            </w:pPr>
            <w:r w:rsidRPr="00CA2618">
              <w:rPr>
                <w:sz w:val="18"/>
              </w:rPr>
              <w:t>Is the proposed research being conducted in postsecondary education settings, or with data collected from such setting</w:t>
            </w:r>
            <w:r w:rsidR="00621EB4">
              <w:rPr>
                <w:sz w:val="18"/>
              </w:rPr>
              <w:t>s</w:t>
            </w:r>
            <w:r w:rsidR="00831310" w:rsidRPr="00CA2618">
              <w:rPr>
                <w:sz w:val="18"/>
              </w:rPr>
              <w:t>?</w:t>
            </w:r>
          </w:p>
        </w:tc>
      </w:tr>
      <w:tr w:rsidR="005558EB" w:rsidRPr="00CA2618" w14:paraId="5416E816" w14:textId="77777777" w:rsidTr="005821F9">
        <w:trPr>
          <w:trHeight w:val="271"/>
        </w:trPr>
        <w:tc>
          <w:tcPr>
            <w:tcW w:w="5000" w:type="pct"/>
            <w:gridSpan w:val="5"/>
            <w:shd w:val="clear" w:color="auto" w:fill="971B2F"/>
          </w:tcPr>
          <w:p w14:paraId="5416E814" w14:textId="17B65ABF" w:rsidR="005558EB" w:rsidRPr="00CA2618" w:rsidRDefault="00717E3F">
            <w:pPr>
              <w:pStyle w:val="TableParagraph"/>
              <w:tabs>
                <w:tab w:val="left" w:pos="10052"/>
              </w:tabs>
              <w:spacing w:line="20" w:lineRule="exact"/>
              <w:ind w:left="512" w:right="-58"/>
              <w:rPr>
                <w:sz w:val="2"/>
              </w:rPr>
            </w:pPr>
            <w:r w:rsidRPr="00CA2618">
              <w:rPr>
                <w:noProof/>
                <w:sz w:val="2"/>
              </w:rPr>
              <mc:AlternateContent>
                <mc:Choice Requires="wpg">
                  <w:drawing>
                    <wp:inline distT="0" distB="0" distL="0" distR="0" wp14:anchorId="5416E84F" wp14:editId="36528B4A">
                      <wp:extent cx="12700" cy="1270"/>
                      <wp:effectExtent l="0" t="0" r="0" b="10160"/>
                      <wp:docPr id="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
                                <a:chOff x="0" y="0"/>
                                <a:chExt cx="20" cy="2"/>
                              </a:xfrm>
                            </wpg:grpSpPr>
                            <wps:wsp>
                              <wps:cNvPr id="7" name="docshape26"/>
                              <wps:cNvSpPr>
                                <a:spLocks noChangeArrowheads="1"/>
                              </wps:cNvSpPr>
                              <wps:spPr bwMode="auto">
                                <a:xfrm>
                                  <a:off x="0" y="0"/>
                                  <a:ext cx="20" cy="2"/>
                                </a:xfrm>
                                <a:prstGeom prst="rect">
                                  <a:avLst/>
                                </a:prstGeom>
                                <a:solidFill>
                                  <a:srgbClr val="8431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6C6F5F13" id="docshapegroup25" o:spid="_x0000_s1026" style="width:1pt;height:.1pt;mso-position-horizontal-relative:char;mso-position-vertical-relative:line" coordsize="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">
                      <v:rect id="docshape26" o:spid="_x0000_s1027" style="position:absolute;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" fillcolor="#84319b" stroked="f"/>
                      <w10:anchorlock/>
                    </v:group>
                  </w:pict>
                </mc:Fallback>
              </mc:AlternateContent>
            </w:r>
            <w:r w:rsidR="00FD06F5" w:rsidRPr="00CA2618">
              <w:rPr>
                <w:sz w:val="2"/>
              </w:rPr>
              <w:tab/>
            </w:r>
            <w:r w:rsidRPr="00CA2618">
              <w:rPr>
                <w:noProof/>
                <w:sz w:val="2"/>
              </w:rPr>
              <mc:AlternateContent>
                <mc:Choice Requires="wpg">
                  <w:drawing>
                    <wp:inline distT="0" distB="0" distL="0" distR="0" wp14:anchorId="5416E851" wp14:editId="07275340">
                      <wp:extent cx="12700" cy="1270"/>
                      <wp:effectExtent l="0" t="0" r="0" b="10160"/>
                      <wp:docPr id="4"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
                                <a:chOff x="0" y="0"/>
                                <a:chExt cx="20" cy="2"/>
                              </a:xfrm>
                            </wpg:grpSpPr>
                            <wps:wsp>
                              <wps:cNvPr id="5" name="docshape28"/>
                              <wps:cNvSpPr>
                                <a:spLocks noChangeArrowheads="1"/>
                              </wps:cNvSpPr>
                              <wps:spPr bwMode="auto">
                                <a:xfrm>
                                  <a:off x="0" y="0"/>
                                  <a:ext cx="20" cy="2"/>
                                </a:xfrm>
                                <a:prstGeom prst="rect">
                                  <a:avLst/>
                                </a:prstGeom>
                                <a:solidFill>
                                  <a:srgbClr val="8431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315DDB46" id="docshapegroup27" o:spid="_x0000_s1026" style="width:1pt;height:.1pt;mso-position-horizontal-relative:char;mso-position-vertical-relative:line" coordsize="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">
                      <v:rect id="docshape28" o:spid="_x0000_s1027" style="position:absolute;width:2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" fillcolor="#84319b" stroked="f"/>
                      <w10:anchorlock/>
                    </v:group>
                  </w:pict>
                </mc:Fallback>
              </mc:AlternateContent>
            </w:r>
          </w:p>
          <w:p w14:paraId="5416E815" w14:textId="1D4B3731" w:rsidR="005558EB" w:rsidRPr="00CA2618" w:rsidRDefault="00FD06F5">
            <w:pPr>
              <w:pStyle w:val="TableParagraph"/>
              <w:spacing w:line="230" w:lineRule="exact"/>
              <w:ind w:left="2856" w:right="2760"/>
              <w:jc w:val="center"/>
              <w:rPr>
                <w:b/>
              </w:rPr>
            </w:pPr>
            <w:r w:rsidRPr="00CA2618">
              <w:rPr>
                <w:b/>
                <w:color w:val="FFFFFF"/>
              </w:rPr>
              <w:t>Required R&amp;D Center Narrative Elements</w:t>
            </w:r>
            <w:r w:rsidR="003547DD">
              <w:rPr>
                <w:b/>
                <w:color w:val="FFFFFF"/>
              </w:rPr>
              <w:t xml:space="preserve"> for Responsiveness</w:t>
            </w:r>
          </w:p>
        </w:tc>
      </w:tr>
      <w:tr w:rsidR="005558EB" w:rsidRPr="00CA2618" w14:paraId="5416E81D" w14:textId="77777777" w:rsidTr="00FC0303">
        <w:trPr>
          <w:trHeight w:val="727"/>
        </w:trPr>
        <w:tc>
          <w:tcPr>
            <w:tcW w:w="366" w:type="pct"/>
            <w:gridSpan w:val="2"/>
          </w:tcPr>
          <w:p w14:paraId="5416E817" w14:textId="77777777" w:rsidR="005558EB" w:rsidRPr="00CA2618" w:rsidRDefault="005558EB">
            <w:pPr>
              <w:pStyle w:val="TableParagraph"/>
              <w:rPr>
                <w:sz w:val="18"/>
              </w:rPr>
            </w:pPr>
          </w:p>
        </w:tc>
        <w:tc>
          <w:tcPr>
            <w:tcW w:w="779" w:type="pct"/>
          </w:tcPr>
          <w:p w14:paraId="5416E818" w14:textId="77777777" w:rsidR="005558EB" w:rsidRPr="00CA2618" w:rsidRDefault="005558EB">
            <w:pPr>
              <w:pStyle w:val="TableParagraph"/>
              <w:spacing w:before="3"/>
              <w:rPr>
                <w:sz w:val="19"/>
              </w:rPr>
            </w:pPr>
          </w:p>
          <w:p w14:paraId="5416E819" w14:textId="77777777" w:rsidR="005558EB" w:rsidRPr="00CA2618" w:rsidRDefault="00FD06F5" w:rsidP="00F93FC5">
            <w:pPr>
              <w:pStyle w:val="TableParagraph"/>
              <w:ind w:left="94" w:right="350"/>
              <w:rPr>
                <w:sz w:val="18"/>
              </w:rPr>
            </w:pPr>
            <w:r w:rsidRPr="00CA2618">
              <w:rPr>
                <w:sz w:val="18"/>
              </w:rPr>
              <w:t>Significance</w:t>
            </w:r>
          </w:p>
        </w:tc>
        <w:tc>
          <w:tcPr>
            <w:tcW w:w="3855" w:type="pct"/>
            <w:gridSpan w:val="2"/>
          </w:tcPr>
          <w:p w14:paraId="5416E81A" w14:textId="29BC0338" w:rsidR="005558EB" w:rsidRPr="00CA2618" w:rsidRDefault="00FD06F5" w:rsidP="00621EB4">
            <w:pPr>
              <w:pStyle w:val="TableParagraph"/>
              <w:numPr>
                <w:ilvl w:val="0"/>
                <w:numId w:val="5"/>
              </w:numPr>
              <w:tabs>
                <w:tab w:val="left" w:pos="274"/>
              </w:tabs>
              <w:spacing w:before="10" w:line="247" w:lineRule="auto"/>
              <w:ind w:right="297"/>
              <w:rPr>
                <w:sz w:val="18"/>
              </w:rPr>
            </w:pPr>
            <w:r w:rsidRPr="00CA2618">
              <w:rPr>
                <w:sz w:val="18"/>
              </w:rPr>
              <w:t>conceptual framework that will guide the center’s work, including the national leadership</w:t>
            </w:r>
            <w:r w:rsidR="00882ABC">
              <w:rPr>
                <w:sz w:val="18"/>
              </w:rPr>
              <w:t xml:space="preserve"> </w:t>
            </w:r>
            <w:r w:rsidRPr="00CA2618">
              <w:rPr>
                <w:sz w:val="18"/>
              </w:rPr>
              <w:t>activities</w:t>
            </w:r>
          </w:p>
          <w:p w14:paraId="1094DE2B" w14:textId="77777777" w:rsidR="005558EB" w:rsidRDefault="00FD06F5" w:rsidP="00621EB4">
            <w:pPr>
              <w:pStyle w:val="TableParagraph"/>
              <w:numPr>
                <w:ilvl w:val="0"/>
                <w:numId w:val="5"/>
              </w:numPr>
              <w:tabs>
                <w:tab w:val="left" w:pos="274"/>
              </w:tabs>
              <w:spacing w:before="6" w:line="220" w:lineRule="exact"/>
              <w:rPr>
                <w:sz w:val="18"/>
              </w:rPr>
            </w:pPr>
            <w:r w:rsidRPr="00CA2618">
              <w:rPr>
                <w:sz w:val="18"/>
              </w:rPr>
              <w:t xml:space="preserve">research questions </w:t>
            </w:r>
            <w:r w:rsidR="00F93FC5" w:rsidRPr="00CA2618">
              <w:rPr>
                <w:sz w:val="18"/>
              </w:rPr>
              <w:t>that will be</w:t>
            </w:r>
            <w:r w:rsidRPr="00CA2618">
              <w:rPr>
                <w:sz w:val="18"/>
              </w:rPr>
              <w:t xml:space="preserve"> address</w:t>
            </w:r>
            <w:r w:rsidR="00F93FC5" w:rsidRPr="00CA2618">
              <w:rPr>
                <w:sz w:val="18"/>
              </w:rPr>
              <w:t>ed</w:t>
            </w:r>
          </w:p>
          <w:p w14:paraId="5416E81C" w14:textId="404E9B11" w:rsidR="00621EB4" w:rsidRPr="00041DD0" w:rsidRDefault="00621EB4" w:rsidP="00041DD0">
            <w:pPr>
              <w:pStyle w:val="ListParagraph"/>
              <w:numPr>
                <w:ilvl w:val="0"/>
                <w:numId w:val="5"/>
              </w:numPr>
              <w:tabs>
                <w:tab w:val="left" w:pos="1880"/>
                <w:tab w:val="left" w:pos="1881"/>
              </w:tabs>
              <w:spacing w:before="8"/>
              <w:rPr>
                <w:sz w:val="18"/>
                <w:szCs w:val="18"/>
              </w:rPr>
            </w:pPr>
            <w:r w:rsidRPr="00041DD0">
              <w:rPr>
                <w:sz w:val="18"/>
                <w:szCs w:val="18"/>
              </w:rPr>
              <w:t xml:space="preserve">factors you will study and how they are related to </w:t>
            </w:r>
            <w:r w:rsidR="00041DD0" w:rsidRPr="00041DD0">
              <w:rPr>
                <w:sz w:val="18"/>
                <w:szCs w:val="18"/>
              </w:rPr>
              <w:t xml:space="preserve">student </w:t>
            </w:r>
            <w:r w:rsidRPr="00041DD0">
              <w:rPr>
                <w:sz w:val="18"/>
                <w:szCs w:val="18"/>
              </w:rPr>
              <w:t>outcomes</w:t>
            </w:r>
          </w:p>
        </w:tc>
      </w:tr>
      <w:tr w:rsidR="005558EB" w:rsidRPr="00CA2618" w14:paraId="5416E828" w14:textId="77777777" w:rsidTr="00FC0303">
        <w:trPr>
          <w:trHeight w:val="763"/>
        </w:trPr>
        <w:tc>
          <w:tcPr>
            <w:tcW w:w="366" w:type="pct"/>
            <w:gridSpan w:val="2"/>
            <w:shd w:val="clear" w:color="auto" w:fill="C6D9F1"/>
          </w:tcPr>
          <w:p w14:paraId="5416E81E" w14:textId="77777777" w:rsidR="005558EB" w:rsidRPr="00CA2618" w:rsidRDefault="005558EB">
            <w:pPr>
              <w:pStyle w:val="TableParagraph"/>
              <w:rPr>
                <w:sz w:val="18"/>
              </w:rPr>
            </w:pPr>
          </w:p>
        </w:tc>
        <w:tc>
          <w:tcPr>
            <w:tcW w:w="779" w:type="pct"/>
            <w:shd w:val="clear" w:color="auto" w:fill="C6D9F1"/>
          </w:tcPr>
          <w:p w14:paraId="5416E821" w14:textId="0D671351" w:rsidR="005558EB" w:rsidRPr="00CA2618" w:rsidRDefault="00FD06F5" w:rsidP="00F93FC5">
            <w:pPr>
              <w:pStyle w:val="TableParagraph"/>
              <w:ind w:left="70" w:right="440"/>
              <w:rPr>
                <w:sz w:val="18"/>
              </w:rPr>
            </w:pPr>
            <w:r w:rsidRPr="00CA2618">
              <w:rPr>
                <w:sz w:val="18"/>
              </w:rPr>
              <w:t>Resea</w:t>
            </w:r>
            <w:r w:rsidR="00F93FC5" w:rsidRPr="00CA2618">
              <w:rPr>
                <w:sz w:val="18"/>
              </w:rPr>
              <w:t>rch</w:t>
            </w:r>
            <w:r w:rsidRPr="00CA2618">
              <w:rPr>
                <w:sz w:val="18"/>
              </w:rPr>
              <w:t xml:space="preserve"> Plan</w:t>
            </w:r>
          </w:p>
        </w:tc>
        <w:tc>
          <w:tcPr>
            <w:tcW w:w="3855" w:type="pct"/>
            <w:gridSpan w:val="2"/>
            <w:shd w:val="clear" w:color="auto" w:fill="C6D9F1"/>
          </w:tcPr>
          <w:p w14:paraId="5416E822" w14:textId="387B1700" w:rsidR="005558EB" w:rsidRPr="00CA2618" w:rsidRDefault="00FD06F5" w:rsidP="000E4E7B">
            <w:pPr>
              <w:pStyle w:val="TableParagraph"/>
              <w:numPr>
                <w:ilvl w:val="0"/>
                <w:numId w:val="4"/>
              </w:numPr>
              <w:tabs>
                <w:tab w:val="left" w:pos="274"/>
              </w:tabs>
              <w:spacing w:before="10"/>
              <w:rPr>
                <w:sz w:val="18"/>
              </w:rPr>
            </w:pPr>
            <w:r w:rsidRPr="00CA2618">
              <w:rPr>
                <w:sz w:val="18"/>
              </w:rPr>
              <w:t>characteristics of your sample</w:t>
            </w:r>
            <w:r w:rsidR="00F93FC5" w:rsidRPr="00CA2618">
              <w:rPr>
                <w:sz w:val="18"/>
              </w:rPr>
              <w:t>(s)</w:t>
            </w:r>
          </w:p>
          <w:p w14:paraId="5416E823" w14:textId="77777777" w:rsidR="005558EB" w:rsidRPr="00CA2618" w:rsidRDefault="00FD06F5" w:rsidP="000E4E7B">
            <w:pPr>
              <w:pStyle w:val="TableParagraph"/>
              <w:numPr>
                <w:ilvl w:val="0"/>
                <w:numId w:val="4"/>
              </w:numPr>
              <w:tabs>
                <w:tab w:val="left" w:pos="274"/>
              </w:tabs>
              <w:spacing w:before="6"/>
              <w:rPr>
                <w:sz w:val="18"/>
                <w:szCs w:val="18"/>
              </w:rPr>
            </w:pPr>
            <w:r w:rsidRPr="00CA2618">
              <w:rPr>
                <w:sz w:val="18"/>
                <w:szCs w:val="18"/>
              </w:rPr>
              <w:t>research design and methods for each study proposed</w:t>
            </w:r>
          </w:p>
          <w:p w14:paraId="5416E827" w14:textId="2CD43D95" w:rsidR="005558EB" w:rsidRPr="00CA2618" w:rsidRDefault="00FD06F5" w:rsidP="00FC0303">
            <w:pPr>
              <w:pStyle w:val="TableParagraph"/>
              <w:numPr>
                <w:ilvl w:val="0"/>
                <w:numId w:val="4"/>
              </w:numPr>
              <w:tabs>
                <w:tab w:val="left" w:pos="274"/>
              </w:tabs>
              <w:spacing w:before="7"/>
              <w:rPr>
                <w:sz w:val="18"/>
                <w:szCs w:val="18"/>
              </w:rPr>
            </w:pPr>
            <w:r w:rsidRPr="00CA2618">
              <w:rPr>
                <w:sz w:val="18"/>
                <w:szCs w:val="18"/>
              </w:rPr>
              <w:t>data analysis plans</w:t>
            </w:r>
            <w:r w:rsidR="00F93FC5" w:rsidRPr="00CA2618">
              <w:rPr>
                <w:sz w:val="18"/>
                <w:szCs w:val="18"/>
              </w:rPr>
              <w:t xml:space="preserve"> for each study proposed</w:t>
            </w:r>
          </w:p>
        </w:tc>
      </w:tr>
      <w:tr w:rsidR="005558EB" w:rsidRPr="00CA2618" w14:paraId="5416E833" w14:textId="77777777" w:rsidTr="00FC0303">
        <w:trPr>
          <w:gridBefore w:val="1"/>
          <w:wBefore w:w="6" w:type="pct"/>
          <w:trHeight w:val="952"/>
        </w:trPr>
        <w:tc>
          <w:tcPr>
            <w:tcW w:w="360" w:type="pct"/>
          </w:tcPr>
          <w:p w14:paraId="5416E82C" w14:textId="67CACB65" w:rsidR="005558EB" w:rsidRPr="00CA2618" w:rsidRDefault="00F93FC5">
            <w:pPr>
              <w:pStyle w:val="TableParagraph"/>
              <w:rPr>
                <w:sz w:val="18"/>
              </w:rPr>
            </w:pPr>
            <w:r w:rsidRPr="00CA2618">
              <w:rPr>
                <w:sz w:val="18"/>
              </w:rPr>
              <w:tab/>
            </w:r>
          </w:p>
        </w:tc>
        <w:tc>
          <w:tcPr>
            <w:tcW w:w="786" w:type="pct"/>
            <w:gridSpan w:val="2"/>
          </w:tcPr>
          <w:p w14:paraId="5416E82D" w14:textId="13DBD638" w:rsidR="005558EB" w:rsidRPr="0098539E" w:rsidRDefault="00FD06F5" w:rsidP="00F93FC5">
            <w:pPr>
              <w:pStyle w:val="TableParagraph"/>
              <w:spacing w:before="10" w:line="247" w:lineRule="auto"/>
              <w:ind w:left="108" w:right="90"/>
              <w:rPr>
                <w:sz w:val="18"/>
              </w:rPr>
            </w:pPr>
            <w:r w:rsidRPr="00807C0B">
              <w:rPr>
                <w:sz w:val="18"/>
              </w:rPr>
              <w:t>National Leadership</w:t>
            </w:r>
            <w:r w:rsidRPr="0098539E">
              <w:rPr>
                <w:sz w:val="18"/>
              </w:rPr>
              <w:t xml:space="preserve"> </w:t>
            </w:r>
          </w:p>
          <w:p w14:paraId="5416E82E" w14:textId="7962AE7D" w:rsidR="005558EB" w:rsidRPr="0098539E" w:rsidRDefault="00FD06F5" w:rsidP="00F93FC5">
            <w:pPr>
              <w:pStyle w:val="TableParagraph"/>
              <w:spacing w:line="218" w:lineRule="exact"/>
              <w:ind w:left="108" w:right="270"/>
              <w:rPr>
                <w:sz w:val="18"/>
              </w:rPr>
            </w:pPr>
            <w:r w:rsidRPr="0098539E">
              <w:rPr>
                <w:sz w:val="18"/>
              </w:rPr>
              <w:t>Activi</w:t>
            </w:r>
            <w:r w:rsidR="00F93FC5" w:rsidRPr="0098539E">
              <w:rPr>
                <w:sz w:val="18"/>
              </w:rPr>
              <w:t>ti</w:t>
            </w:r>
            <w:r w:rsidRPr="0098539E">
              <w:rPr>
                <w:sz w:val="18"/>
              </w:rPr>
              <w:t>es</w:t>
            </w:r>
          </w:p>
        </w:tc>
        <w:tc>
          <w:tcPr>
            <w:tcW w:w="3848" w:type="pct"/>
          </w:tcPr>
          <w:p w14:paraId="5416E830" w14:textId="73B5EDA5" w:rsidR="005558EB" w:rsidRPr="0098539E" w:rsidRDefault="00FD06F5" w:rsidP="000E4E7B">
            <w:pPr>
              <w:pStyle w:val="TableParagraph"/>
              <w:numPr>
                <w:ilvl w:val="0"/>
                <w:numId w:val="3"/>
              </w:numPr>
              <w:tabs>
                <w:tab w:val="left" w:pos="276"/>
              </w:tabs>
              <w:spacing w:before="6" w:line="247" w:lineRule="auto"/>
              <w:ind w:right="927" w:hanging="181"/>
              <w:rPr>
                <w:sz w:val="18"/>
              </w:rPr>
            </w:pPr>
            <w:r w:rsidRPr="0098539E">
              <w:rPr>
                <w:sz w:val="18"/>
              </w:rPr>
              <w:t>disseminat</w:t>
            </w:r>
            <w:r w:rsidR="00F93FC5" w:rsidRPr="0098539E">
              <w:rPr>
                <w:sz w:val="18"/>
              </w:rPr>
              <w:t xml:space="preserve">ion plan of </w:t>
            </w:r>
            <w:r w:rsidRPr="0098539E">
              <w:rPr>
                <w:sz w:val="18"/>
              </w:rPr>
              <w:t xml:space="preserve">what the center is learning to </w:t>
            </w:r>
            <w:r w:rsidR="00621EB4">
              <w:rPr>
                <w:sz w:val="18"/>
              </w:rPr>
              <w:t>various stakeholders</w:t>
            </w:r>
          </w:p>
          <w:p w14:paraId="5416E832" w14:textId="256AC1D6" w:rsidR="005558EB" w:rsidRPr="00FC0303" w:rsidRDefault="00F93FC5" w:rsidP="00FC0303">
            <w:pPr>
              <w:pStyle w:val="TableParagraph"/>
              <w:numPr>
                <w:ilvl w:val="0"/>
                <w:numId w:val="3"/>
              </w:numPr>
              <w:tabs>
                <w:tab w:val="left" w:pos="276"/>
              </w:tabs>
              <w:spacing w:line="242" w:lineRule="exact"/>
              <w:ind w:hanging="181"/>
              <w:rPr>
                <w:sz w:val="18"/>
              </w:rPr>
            </w:pPr>
            <w:r w:rsidRPr="0098539E">
              <w:rPr>
                <w:sz w:val="18"/>
              </w:rPr>
              <w:t xml:space="preserve">plan to </w:t>
            </w:r>
            <w:r w:rsidR="00FD06F5" w:rsidRPr="0098539E">
              <w:rPr>
                <w:sz w:val="18"/>
              </w:rPr>
              <w:t xml:space="preserve">build capacity to </w:t>
            </w:r>
            <w:r w:rsidRPr="0098539E">
              <w:rPr>
                <w:sz w:val="18"/>
              </w:rPr>
              <w:t xml:space="preserve">conduct research on supporting postsecondary students with disabilities </w:t>
            </w:r>
          </w:p>
        </w:tc>
      </w:tr>
      <w:tr w:rsidR="005558EB" w:rsidRPr="00CA2618" w14:paraId="5416E839" w14:textId="77777777" w:rsidTr="005821F9">
        <w:trPr>
          <w:gridBefore w:val="1"/>
          <w:wBefore w:w="6" w:type="pct"/>
          <w:trHeight w:val="746"/>
        </w:trPr>
        <w:tc>
          <w:tcPr>
            <w:tcW w:w="360" w:type="pct"/>
            <w:shd w:val="clear" w:color="auto" w:fill="C6D9F1"/>
          </w:tcPr>
          <w:p w14:paraId="5416E834" w14:textId="77777777" w:rsidR="005558EB" w:rsidRPr="00CA2618" w:rsidRDefault="005558EB">
            <w:pPr>
              <w:pStyle w:val="TableParagraph"/>
              <w:rPr>
                <w:sz w:val="18"/>
              </w:rPr>
            </w:pPr>
          </w:p>
        </w:tc>
        <w:tc>
          <w:tcPr>
            <w:tcW w:w="786" w:type="pct"/>
            <w:gridSpan w:val="2"/>
            <w:shd w:val="clear" w:color="auto" w:fill="C6D9F1"/>
          </w:tcPr>
          <w:p w14:paraId="5416E835" w14:textId="77777777" w:rsidR="005558EB" w:rsidRPr="00CA2618" w:rsidRDefault="00FD06F5">
            <w:pPr>
              <w:pStyle w:val="TableParagraph"/>
              <w:spacing w:line="250" w:lineRule="atLeast"/>
              <w:ind w:left="108" w:right="146"/>
              <w:rPr>
                <w:sz w:val="18"/>
              </w:rPr>
            </w:pPr>
            <w:r w:rsidRPr="00CA2618">
              <w:rPr>
                <w:sz w:val="18"/>
              </w:rPr>
              <w:t>Management and Institutional Resources</w:t>
            </w:r>
          </w:p>
        </w:tc>
        <w:tc>
          <w:tcPr>
            <w:tcW w:w="3848" w:type="pct"/>
            <w:shd w:val="clear" w:color="auto" w:fill="C6D9F1"/>
          </w:tcPr>
          <w:p w14:paraId="5416E836" w14:textId="0709B94D" w:rsidR="005558EB" w:rsidRPr="00CA2618" w:rsidRDefault="00FD06F5" w:rsidP="000E4E7B">
            <w:pPr>
              <w:pStyle w:val="TableParagraph"/>
              <w:numPr>
                <w:ilvl w:val="0"/>
                <w:numId w:val="2"/>
              </w:numPr>
              <w:tabs>
                <w:tab w:val="left" w:pos="276"/>
              </w:tabs>
              <w:spacing w:before="7"/>
              <w:rPr>
                <w:sz w:val="18"/>
              </w:rPr>
            </w:pPr>
            <w:r w:rsidRPr="00CA2618">
              <w:rPr>
                <w:sz w:val="18"/>
              </w:rPr>
              <w:t>organizational structure of the center</w:t>
            </w:r>
          </w:p>
          <w:p w14:paraId="5416E837" w14:textId="77777777" w:rsidR="005558EB" w:rsidRPr="00CA2618" w:rsidRDefault="00FD06F5" w:rsidP="000E4E7B">
            <w:pPr>
              <w:pStyle w:val="TableParagraph"/>
              <w:numPr>
                <w:ilvl w:val="0"/>
                <w:numId w:val="2"/>
              </w:numPr>
              <w:tabs>
                <w:tab w:val="left" w:pos="276"/>
              </w:tabs>
              <w:spacing w:before="6"/>
              <w:rPr>
                <w:sz w:val="18"/>
              </w:rPr>
            </w:pPr>
            <w:r w:rsidRPr="00CA2618">
              <w:rPr>
                <w:sz w:val="18"/>
              </w:rPr>
              <w:t>plans and procedures for the overall management of the center</w:t>
            </w:r>
          </w:p>
          <w:p w14:paraId="5416E838" w14:textId="77777777" w:rsidR="005558EB" w:rsidRPr="00CA2618" w:rsidRDefault="00FD06F5" w:rsidP="000E4E7B">
            <w:pPr>
              <w:pStyle w:val="TableParagraph"/>
              <w:numPr>
                <w:ilvl w:val="0"/>
                <w:numId w:val="2"/>
              </w:numPr>
              <w:tabs>
                <w:tab w:val="left" w:pos="276"/>
              </w:tabs>
              <w:spacing w:before="7" w:line="220" w:lineRule="exact"/>
              <w:rPr>
                <w:sz w:val="18"/>
              </w:rPr>
            </w:pPr>
            <w:r w:rsidRPr="00CA2618">
              <w:rPr>
                <w:sz w:val="18"/>
              </w:rPr>
              <w:t>resources to conduct the work of the center</w:t>
            </w:r>
          </w:p>
        </w:tc>
      </w:tr>
      <w:tr w:rsidR="005558EB" w:rsidRPr="00CA2618" w14:paraId="5416E83D" w14:textId="77777777" w:rsidTr="005821F9">
        <w:trPr>
          <w:gridBefore w:val="1"/>
          <w:wBefore w:w="6" w:type="pct"/>
          <w:trHeight w:val="246"/>
        </w:trPr>
        <w:tc>
          <w:tcPr>
            <w:tcW w:w="360" w:type="pct"/>
          </w:tcPr>
          <w:p w14:paraId="5416E83A" w14:textId="77777777" w:rsidR="005558EB" w:rsidRPr="00CA2618" w:rsidRDefault="005558EB">
            <w:pPr>
              <w:pStyle w:val="TableParagraph"/>
              <w:rPr>
                <w:sz w:val="16"/>
              </w:rPr>
            </w:pPr>
          </w:p>
        </w:tc>
        <w:tc>
          <w:tcPr>
            <w:tcW w:w="786" w:type="pct"/>
            <w:gridSpan w:val="2"/>
          </w:tcPr>
          <w:p w14:paraId="5416E83B" w14:textId="77777777" w:rsidR="005558EB" w:rsidRPr="00CA2618" w:rsidRDefault="00FD06F5" w:rsidP="00F93FC5">
            <w:pPr>
              <w:pStyle w:val="TableParagraph"/>
              <w:spacing w:before="5" w:line="221" w:lineRule="exact"/>
              <w:ind w:left="108" w:right="360"/>
              <w:rPr>
                <w:sz w:val="18"/>
              </w:rPr>
            </w:pPr>
            <w:r w:rsidRPr="00CA2618">
              <w:rPr>
                <w:sz w:val="18"/>
              </w:rPr>
              <w:t>Personnel</w:t>
            </w:r>
          </w:p>
        </w:tc>
        <w:tc>
          <w:tcPr>
            <w:tcW w:w="3848" w:type="pct"/>
          </w:tcPr>
          <w:p w14:paraId="5416E83C" w14:textId="77777777" w:rsidR="005558EB" w:rsidRPr="00CA2618" w:rsidRDefault="00FD06F5" w:rsidP="000E4E7B">
            <w:pPr>
              <w:pStyle w:val="TableParagraph"/>
              <w:numPr>
                <w:ilvl w:val="0"/>
                <w:numId w:val="1"/>
              </w:numPr>
              <w:tabs>
                <w:tab w:val="left" w:pos="276"/>
              </w:tabs>
              <w:spacing w:before="5" w:line="221" w:lineRule="exact"/>
              <w:rPr>
                <w:sz w:val="18"/>
              </w:rPr>
            </w:pPr>
            <w:r w:rsidRPr="00CA2618">
              <w:rPr>
                <w:sz w:val="18"/>
              </w:rPr>
              <w:t>project team</w:t>
            </w:r>
          </w:p>
        </w:tc>
      </w:tr>
    </w:tbl>
    <w:p w14:paraId="1DC5FF9D" w14:textId="77777777" w:rsidR="003547DD" w:rsidRDefault="003547DD" w:rsidP="00F93FC5">
      <w:pPr>
        <w:tabs>
          <w:tab w:val="left" w:pos="2130"/>
        </w:tabs>
      </w:pPr>
    </w:p>
    <w:p w14:paraId="3F94DF80" w14:textId="17C5626B" w:rsidR="003547DD" w:rsidRDefault="003547DD">
      <w:pPr>
        <w:ind w:left="1152" w:right="979"/>
      </w:pPr>
    </w:p>
    <w:p w14:paraId="0D8154D9" w14:textId="104F795A" w:rsidR="00F93FC5" w:rsidRPr="00CA2618" w:rsidRDefault="00F93FC5" w:rsidP="00F93FC5">
      <w:pPr>
        <w:tabs>
          <w:tab w:val="left" w:pos="2130"/>
        </w:tabs>
      </w:pPr>
      <w:bookmarkStart w:id="248" w:name="_Part_VI:_Program"/>
      <w:bookmarkEnd w:id="248"/>
    </w:p>
    <w:sectPr w:rsidR="00F93FC5" w:rsidRPr="00CA2618" w:rsidSect="00551B36">
      <w:pgSz w:w="12240" w:h="15840"/>
      <w:pgMar w:top="1440" w:right="1440" w:bottom="1440"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ABC7" w14:textId="77777777" w:rsidR="00F67479" w:rsidRDefault="00F67479">
      <w:r>
        <w:separator/>
      </w:r>
    </w:p>
  </w:endnote>
  <w:endnote w:type="continuationSeparator" w:id="0">
    <w:p w14:paraId="05BF13B4" w14:textId="77777777" w:rsidR="00F67479" w:rsidRDefault="00F67479">
      <w:r>
        <w:continuationSeparator/>
      </w:r>
    </w:p>
  </w:endnote>
  <w:endnote w:type="continuationNotice" w:id="1">
    <w:p w14:paraId="1FB0605B" w14:textId="77777777" w:rsidR="00F67479" w:rsidRDefault="00F6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ublico Text">
    <w:altName w:val="Cambria"/>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854" w14:textId="46D5AA98" w:rsidR="005558EB" w:rsidRDefault="00717E3F" w:rsidP="00A6408E">
    <w:pPr>
      <w:pStyle w:val="BodyText"/>
    </w:pPr>
    <w:r>
      <w:rPr>
        <w:noProof/>
      </w:rPr>
      <mc:AlternateContent>
        <mc:Choice Requires="wps">
          <w:drawing>
            <wp:anchor distT="0" distB="0" distL="114300" distR="114300" simplePos="0" relativeHeight="251729920" behindDoc="1" locked="0" layoutInCell="1" allowOverlap="1" wp14:anchorId="5416E856" wp14:editId="44C1AE10">
              <wp:simplePos x="0" y="0"/>
              <wp:positionH relativeFrom="page">
                <wp:posOffset>906449</wp:posOffset>
              </wp:positionH>
              <wp:positionV relativeFrom="page">
                <wp:posOffset>9406393</wp:posOffset>
              </wp:positionV>
              <wp:extent cx="2234316" cy="238125"/>
              <wp:effectExtent l="0" t="0" r="13970" b="9525"/>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6E858" w14:textId="291C86F0" w:rsidR="005558EB" w:rsidRPr="00DC20D1" w:rsidRDefault="00FD06F5" w:rsidP="00A6408E">
                          <w:pPr>
                            <w:pStyle w:val="BodyText"/>
                          </w:pPr>
                          <w:r w:rsidRPr="00DC20D1">
                            <w:rPr>
                              <w:w w:val="105"/>
                            </w:rPr>
                            <w:t>Posted</w:t>
                          </w:r>
                          <w:r w:rsidRPr="00DC20D1">
                            <w:rPr>
                              <w:spacing w:val="-7"/>
                              <w:w w:val="105"/>
                            </w:rPr>
                            <w:t xml:space="preserve"> </w:t>
                          </w:r>
                          <w:r w:rsidR="00354481">
                            <w:rPr>
                              <w:spacing w:val="-7"/>
                              <w:w w:val="105"/>
                            </w:rPr>
                            <w:t>September 22, 2022</w:t>
                          </w:r>
                          <w:r w:rsidRPr="00DC20D1">
                            <w:rPr>
                              <w:w w:val="105"/>
                            </w:rPr>
                            <w:t>/</w:t>
                          </w:r>
                          <w:r w:rsidRPr="00DC20D1">
                            <w:rPr>
                              <w:spacing w:val="-6"/>
                              <w:w w:val="105"/>
                            </w:rPr>
                            <w:t xml:space="preserve"> </w:t>
                          </w:r>
                          <w:r w:rsidRPr="00DC20D1">
                            <w:rPr>
                              <w:w w:val="105"/>
                            </w:rPr>
                            <w:t>Page</w:t>
                          </w:r>
                          <w:r w:rsidRPr="00DC20D1">
                            <w:rPr>
                              <w:spacing w:val="-6"/>
                              <w:w w:val="105"/>
                            </w:rPr>
                            <w:t xml:space="preserve"> </w:t>
                          </w:r>
                          <w:r w:rsidRPr="00DC20D1">
                            <w:rPr>
                              <w:spacing w:val="-5"/>
                              <w:w w:val="105"/>
                            </w:rPr>
                            <w:fldChar w:fldCharType="begin"/>
                          </w:r>
                          <w:r w:rsidRPr="00DC20D1">
                            <w:rPr>
                              <w:spacing w:val="-5"/>
                              <w:w w:val="105"/>
                            </w:rPr>
                            <w:instrText xml:space="preserve"> PAGE </w:instrText>
                          </w:r>
                          <w:r w:rsidRPr="00DC20D1">
                            <w:rPr>
                              <w:spacing w:val="-5"/>
                              <w:w w:val="105"/>
                            </w:rPr>
                            <w:fldChar w:fldCharType="separate"/>
                          </w:r>
                          <w:r w:rsidRPr="00DC20D1">
                            <w:rPr>
                              <w:spacing w:val="-5"/>
                              <w:w w:val="105"/>
                            </w:rPr>
                            <w:t>20</w:t>
                          </w:r>
                          <w:r w:rsidRPr="00DC20D1">
                            <w:rPr>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6E856" id="_x0000_t202" coordsize="21600,21600" o:spt="202" path="m,l,21600r21600,l21600,xe">
              <v:stroke joinstyle="miter"/>
              <v:path gradientshapeok="t" o:connecttype="rect"/>
            </v:shapetype>
            <v:shape id="docshape16" o:spid="_x0000_s1027" type="#_x0000_t202" style="position:absolute;margin-left:71.35pt;margin-top:740.65pt;width:175.95pt;height:18.7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" filled="f" stroked="f">
              <v:textbox inset="0,0,0,0">
                <w:txbxContent>
                  <w:p w14:paraId="5416E858" w14:textId="291C86F0" w:rsidR="005558EB" w:rsidRPr="00DC20D1" w:rsidRDefault="00FD06F5" w:rsidP="00A6408E">
                    <w:pPr>
                      <w:pStyle w:val="BodyText"/>
                    </w:pPr>
                    <w:r w:rsidRPr="00DC20D1">
                      <w:rPr>
                        <w:w w:val="105"/>
                      </w:rPr>
                      <w:t>Posted</w:t>
                    </w:r>
                    <w:r w:rsidRPr="00DC20D1">
                      <w:rPr>
                        <w:spacing w:val="-7"/>
                        <w:w w:val="105"/>
                      </w:rPr>
                      <w:t xml:space="preserve"> </w:t>
                    </w:r>
                    <w:r w:rsidR="00354481">
                      <w:rPr>
                        <w:spacing w:val="-7"/>
                        <w:w w:val="105"/>
                      </w:rPr>
                      <w:t>September 22, 2022</w:t>
                    </w:r>
                    <w:r w:rsidRPr="00DC20D1">
                      <w:rPr>
                        <w:w w:val="105"/>
                      </w:rPr>
                      <w:t>/</w:t>
                    </w:r>
                    <w:r w:rsidRPr="00DC20D1">
                      <w:rPr>
                        <w:spacing w:val="-6"/>
                        <w:w w:val="105"/>
                      </w:rPr>
                      <w:t xml:space="preserve"> </w:t>
                    </w:r>
                    <w:r w:rsidRPr="00DC20D1">
                      <w:rPr>
                        <w:w w:val="105"/>
                      </w:rPr>
                      <w:t>Page</w:t>
                    </w:r>
                    <w:r w:rsidRPr="00DC20D1">
                      <w:rPr>
                        <w:spacing w:val="-6"/>
                        <w:w w:val="105"/>
                      </w:rPr>
                      <w:t xml:space="preserve"> </w:t>
                    </w:r>
                    <w:r w:rsidRPr="00DC20D1">
                      <w:rPr>
                        <w:spacing w:val="-5"/>
                        <w:w w:val="105"/>
                      </w:rPr>
                      <w:fldChar w:fldCharType="begin"/>
                    </w:r>
                    <w:r w:rsidRPr="00DC20D1">
                      <w:rPr>
                        <w:spacing w:val="-5"/>
                        <w:w w:val="105"/>
                      </w:rPr>
                      <w:instrText xml:space="preserve"> PAGE </w:instrText>
                    </w:r>
                    <w:r w:rsidRPr="00DC20D1">
                      <w:rPr>
                        <w:spacing w:val="-5"/>
                        <w:w w:val="105"/>
                      </w:rPr>
                      <w:fldChar w:fldCharType="separate"/>
                    </w:r>
                    <w:r w:rsidRPr="00DC20D1">
                      <w:rPr>
                        <w:spacing w:val="-5"/>
                        <w:w w:val="105"/>
                      </w:rPr>
                      <w:t>20</w:t>
                    </w:r>
                    <w:r w:rsidRPr="00DC20D1">
                      <w:rPr>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B791" w14:textId="77777777" w:rsidR="00F67479" w:rsidRDefault="00F67479" w:rsidP="004C704A">
      <w:r>
        <w:separator/>
      </w:r>
    </w:p>
  </w:footnote>
  <w:footnote w:type="continuationSeparator" w:id="0">
    <w:p w14:paraId="22FBB57E" w14:textId="77777777" w:rsidR="00F67479" w:rsidRDefault="00F67479">
      <w:r>
        <w:continuationSeparator/>
      </w:r>
    </w:p>
  </w:footnote>
  <w:footnote w:type="continuationNotice" w:id="1">
    <w:p w14:paraId="024DA91C" w14:textId="77777777" w:rsidR="00F67479" w:rsidRDefault="00F67479"/>
  </w:footnote>
  <w:footnote w:id="2">
    <w:p w14:paraId="78234622" w14:textId="77777777" w:rsidR="004C704A" w:rsidRPr="00936010" w:rsidRDefault="004C704A" w:rsidP="004C704A">
      <w:pPr>
        <w:pStyle w:val="FootnoteText"/>
      </w:pPr>
      <w:r w:rsidRPr="00936010">
        <w:rPr>
          <w:rStyle w:val="FootnoteReference"/>
        </w:rPr>
        <w:footnoteRef/>
      </w:r>
      <w:r w:rsidRPr="00936010">
        <w:t xml:space="preserve"> </w:t>
      </w:r>
      <w:r w:rsidRPr="00936010">
        <w:rPr>
          <w:sz w:val="16"/>
          <w:szCs w:val="16"/>
        </w:rPr>
        <w:t xml:space="preserve">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 </w:t>
      </w:r>
      <w:r w:rsidRPr="00936010">
        <w:t xml:space="preserve"> </w:t>
      </w:r>
    </w:p>
  </w:footnote>
  <w:footnote w:id="3">
    <w:p w14:paraId="0F4F3159" w14:textId="6E70909E" w:rsidR="00734141" w:rsidRPr="00A64BCF" w:rsidRDefault="00734141" w:rsidP="00A64BCF">
      <w:pPr>
        <w:pStyle w:val="FootnoteText"/>
        <w:tabs>
          <w:tab w:val="left" w:pos="0"/>
        </w:tabs>
        <w:ind w:firstLine="18"/>
        <w:rPr>
          <w:sz w:val="17"/>
          <w:szCs w:val="17"/>
        </w:rPr>
      </w:pPr>
      <w:r w:rsidRPr="00A64BCF">
        <w:rPr>
          <w:rStyle w:val="FootnoteReference"/>
          <w:sz w:val="17"/>
          <w:szCs w:val="17"/>
        </w:rPr>
        <w:footnoteRef/>
      </w:r>
      <w:r w:rsidRPr="00A64BCF">
        <w:rPr>
          <w:sz w:val="17"/>
          <w:szCs w:val="17"/>
        </w:rPr>
        <w:t xml:space="preserve"> </w:t>
      </w:r>
      <w:r w:rsidR="00A64BCF" w:rsidRPr="00A64BCF">
        <w:rPr>
          <w:sz w:val="17"/>
          <w:szCs w:val="17"/>
        </w:rPr>
        <w:t>CTE attainment is defined as an indicator of mastery of CTE content or skills such as CTE course grades or credits earned, technical skills, assessment scores, industry certification, or employment outcomes in a field related to the CTE training.</w:t>
      </w:r>
    </w:p>
  </w:footnote>
  <w:footnote w:id="4">
    <w:p w14:paraId="1CAB7219" w14:textId="30A6E3EC" w:rsidR="00041F3C" w:rsidRPr="0085147E" w:rsidRDefault="00041F3C" w:rsidP="0085147E">
      <w:pPr>
        <w:pStyle w:val="FootnoteText"/>
        <w:spacing w:after="120"/>
        <w:rPr>
          <w:sz w:val="17"/>
          <w:szCs w:val="17"/>
        </w:rPr>
      </w:pPr>
      <w:r w:rsidRPr="0085147E">
        <w:rPr>
          <w:rStyle w:val="FootnoteReference"/>
          <w:sz w:val="17"/>
          <w:szCs w:val="17"/>
        </w:rPr>
        <w:footnoteRef/>
      </w:r>
      <w:r w:rsidRPr="0085147E">
        <w:rPr>
          <w:sz w:val="17"/>
          <w:szCs w:val="17"/>
        </w:rPr>
        <w:t xml:space="preserve"> These re</w:t>
      </w:r>
      <w:r w:rsidR="00494D5D">
        <w:rPr>
          <w:sz w:val="17"/>
          <w:szCs w:val="17"/>
        </w:rPr>
        <w:t xml:space="preserve">search questions </w:t>
      </w:r>
      <w:r w:rsidRPr="0085147E">
        <w:rPr>
          <w:sz w:val="17"/>
          <w:szCs w:val="17"/>
        </w:rPr>
        <w:t>stem from</w:t>
      </w:r>
      <w:r w:rsidR="0033469D">
        <w:rPr>
          <w:sz w:val="17"/>
          <w:szCs w:val="17"/>
        </w:rPr>
        <w:t xml:space="preserve"> discussions during</w:t>
      </w:r>
      <w:r w:rsidRPr="0085147E">
        <w:rPr>
          <w:sz w:val="17"/>
          <w:szCs w:val="17"/>
        </w:rPr>
        <w:t xml:space="preserve"> a</w:t>
      </w:r>
      <w:r w:rsidR="00ED4647">
        <w:rPr>
          <w:sz w:val="17"/>
          <w:szCs w:val="17"/>
        </w:rPr>
        <w:t>n</w:t>
      </w:r>
      <w:r w:rsidRPr="0085147E">
        <w:rPr>
          <w:sz w:val="17"/>
          <w:szCs w:val="17"/>
        </w:rPr>
        <w:t xml:space="preserve"> IES technical working group meeting which convened a group of experts to discuss priorities for research and data collection on students with disabilities in postsecondary education</w:t>
      </w:r>
      <w:r>
        <w:rPr>
          <w:sz w:val="17"/>
          <w:szCs w:val="17"/>
        </w:rPr>
        <w:t xml:space="preserve">. </w:t>
      </w:r>
      <w:r w:rsidR="00284882">
        <w:rPr>
          <w:sz w:val="17"/>
          <w:szCs w:val="17"/>
        </w:rPr>
        <w:t>A summary of</w:t>
      </w:r>
      <w:r w:rsidRPr="004B0382">
        <w:rPr>
          <w:sz w:val="17"/>
          <w:szCs w:val="17"/>
        </w:rPr>
        <w:t xml:space="preserve"> panelist</w:t>
      </w:r>
      <w:r w:rsidR="00284882">
        <w:rPr>
          <w:sz w:val="17"/>
          <w:szCs w:val="17"/>
        </w:rPr>
        <w:t>s’</w:t>
      </w:r>
      <w:r w:rsidRPr="0085147E">
        <w:rPr>
          <w:sz w:val="17"/>
          <w:szCs w:val="17"/>
        </w:rPr>
        <w:t xml:space="preserve"> recommendations for IES to advance research </w:t>
      </w:r>
      <w:r w:rsidR="0033469D">
        <w:rPr>
          <w:sz w:val="17"/>
          <w:szCs w:val="17"/>
        </w:rPr>
        <w:t>in this area</w:t>
      </w:r>
      <w:r w:rsidR="00284882">
        <w:rPr>
          <w:sz w:val="17"/>
          <w:szCs w:val="17"/>
        </w:rPr>
        <w:t xml:space="preserve"> is available at </w:t>
      </w:r>
      <w:hyperlink r:id="rId1" w:history="1">
        <w:r w:rsidR="00284882" w:rsidRPr="00A40386">
          <w:rPr>
            <w:rStyle w:val="Hyperlink"/>
            <w:sz w:val="17"/>
            <w:szCs w:val="17"/>
          </w:rPr>
          <w:t>https://ies.ed.gov/ncser/whatsnew/techworkinggroup/pdf/PostsecTWGMeetingSummary.pdf</w:t>
        </w:r>
      </w:hyperlink>
      <w:r w:rsidR="0033469D">
        <w:rPr>
          <w:sz w:val="17"/>
          <w:szCs w:val="17"/>
        </w:rPr>
        <w:t>.</w:t>
      </w:r>
    </w:p>
  </w:footnote>
  <w:footnote w:id="5">
    <w:p w14:paraId="2AF0F23D" w14:textId="77777777" w:rsidR="00AA19B9" w:rsidRPr="004F72AE" w:rsidRDefault="00AA19B9" w:rsidP="00AA19B9">
      <w:pPr>
        <w:pStyle w:val="FootnoteText"/>
        <w:ind w:right="180"/>
        <w:rPr>
          <w:sz w:val="18"/>
          <w:szCs w:val="18"/>
        </w:rPr>
      </w:pPr>
      <w:r w:rsidRPr="00796D8C">
        <w:rPr>
          <w:rStyle w:val="FootnoteReference"/>
          <w:sz w:val="18"/>
          <w:szCs w:val="18"/>
        </w:rPr>
        <w:footnoteRef/>
      </w:r>
      <w:r w:rsidRPr="00A64BCF">
        <w:rPr>
          <w:sz w:val="17"/>
          <w:szCs w:val="17"/>
        </w:rPr>
        <w:t xml:space="preserve">Additional information regarding the SLDS program can be found at </w:t>
      </w:r>
      <w:hyperlink r:id="rId2" w:history="1">
        <w:r w:rsidRPr="002F530C">
          <w:rPr>
            <w:rStyle w:val="Hyperlink"/>
            <w:sz w:val="17"/>
            <w:szCs w:val="17"/>
          </w:rPr>
          <w:t>https://nces.ed.gov/programs/slds/</w:t>
        </w:r>
      </w:hyperlink>
      <w:r w:rsidRPr="00A64BCF">
        <w:rPr>
          <w:sz w:val="17"/>
          <w:szCs w:val="17"/>
        </w:rPr>
        <w:t xml:space="preserve">. For information on what is contained in SLDS, see the </w:t>
      </w:r>
      <w:r w:rsidRPr="00A64BCF">
        <w:rPr>
          <w:i/>
          <w:sz w:val="17"/>
          <w:szCs w:val="17"/>
        </w:rPr>
        <w:t xml:space="preserve">Statewide Longitudinal Data Systems (SLDS) Survey Analysis: Descriptive Statistics </w:t>
      </w:r>
      <w:r w:rsidRPr="00A64BCF">
        <w:rPr>
          <w:sz w:val="17"/>
          <w:szCs w:val="17"/>
        </w:rPr>
        <w:t xml:space="preserve">(NCES 2021-126) which reports aggregate summary statistics of SLDS capacity and includes the state-level response to the 2018 SLDS Survey collection (available at </w:t>
      </w:r>
      <w:hyperlink r:id="rId3">
        <w:r w:rsidRPr="00A64BCF">
          <w:rPr>
            <w:color w:val="003CA4"/>
            <w:sz w:val="17"/>
            <w:szCs w:val="17"/>
            <w:u w:val="single" w:color="003CA4"/>
          </w:rPr>
          <w:t>https://nces.ed.gov/pubsearch/pubsinfo.asp?pubid=2021126</w:t>
        </w:r>
      </w:hyperlink>
      <w:r w:rsidRPr="00A64BCF">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E853" w14:textId="6FC5C149" w:rsidR="005558EB" w:rsidRDefault="00717E3F" w:rsidP="00A6408E">
    <w:pPr>
      <w:pStyle w:val="BodyText"/>
    </w:pPr>
    <w:r>
      <w:rPr>
        <w:noProof/>
      </w:rPr>
      <mc:AlternateContent>
        <mc:Choice Requires="wps">
          <w:drawing>
            <wp:anchor distT="0" distB="0" distL="114300" distR="114300" simplePos="0" relativeHeight="251657216" behindDoc="1" locked="0" layoutInCell="1" allowOverlap="1" wp14:anchorId="5416E855" wp14:editId="0E281C12">
              <wp:simplePos x="0" y="0"/>
              <wp:positionH relativeFrom="page">
                <wp:posOffset>901700</wp:posOffset>
              </wp:positionH>
              <wp:positionV relativeFrom="page">
                <wp:posOffset>444500</wp:posOffset>
              </wp:positionV>
              <wp:extent cx="5918200" cy="247650"/>
              <wp:effectExtent l="0" t="0" r="635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6E857" w14:textId="33C99503" w:rsidR="005558EB" w:rsidRPr="00DC20D1" w:rsidRDefault="003A1801" w:rsidP="00A6408E">
                          <w:pPr>
                            <w:pStyle w:val="BodyText"/>
                          </w:pPr>
                          <w:r w:rsidRPr="00DC20D1">
                            <w:t xml:space="preserve">Special </w:t>
                          </w:r>
                          <w:r w:rsidR="00FD06F5" w:rsidRPr="00DC20D1">
                            <w:t>Education</w:t>
                          </w:r>
                          <w:r w:rsidR="00FD06F5" w:rsidRPr="00DC20D1">
                            <w:rPr>
                              <w:spacing w:val="2"/>
                            </w:rPr>
                            <w:t xml:space="preserve"> </w:t>
                          </w:r>
                          <w:r w:rsidR="00FD06F5" w:rsidRPr="00DC20D1">
                            <w:t>Research</w:t>
                          </w:r>
                          <w:r w:rsidR="00FD06F5" w:rsidRPr="00DC20D1">
                            <w:rPr>
                              <w:spacing w:val="2"/>
                            </w:rPr>
                            <w:t xml:space="preserve"> </w:t>
                          </w:r>
                          <w:r w:rsidR="00FD06F5" w:rsidRPr="00DC20D1">
                            <w:t>and</w:t>
                          </w:r>
                          <w:r w:rsidR="00FD06F5" w:rsidRPr="00DC20D1">
                            <w:rPr>
                              <w:spacing w:val="2"/>
                            </w:rPr>
                            <w:t xml:space="preserve"> </w:t>
                          </w:r>
                          <w:r w:rsidR="00FD06F5" w:rsidRPr="00DC20D1">
                            <w:t>Development</w:t>
                          </w:r>
                          <w:r w:rsidR="00FD06F5" w:rsidRPr="00DC20D1">
                            <w:rPr>
                              <w:spacing w:val="1"/>
                            </w:rPr>
                            <w:t xml:space="preserve"> </w:t>
                          </w:r>
                          <w:r w:rsidR="00FD06F5" w:rsidRPr="00DC20D1">
                            <w:t>Center</w:t>
                          </w:r>
                          <w:r w:rsidR="00FD06F5" w:rsidRPr="00DC20D1">
                            <w:rPr>
                              <w:spacing w:val="2"/>
                            </w:rPr>
                            <w:t xml:space="preserve"> </w:t>
                          </w:r>
                          <w:r w:rsidR="00FD06F5" w:rsidRPr="00DC20D1">
                            <w:t>Program</w:t>
                          </w:r>
                          <w:r w:rsidR="00FD06F5" w:rsidRPr="00DC20D1">
                            <w:rPr>
                              <w:spacing w:val="2"/>
                            </w:rPr>
                            <w:t xml:space="preserve"> </w:t>
                          </w:r>
                          <w:r w:rsidR="00FD06F5" w:rsidRPr="00DC20D1">
                            <w:t>/</w:t>
                          </w:r>
                          <w:r w:rsidR="00FD06F5" w:rsidRPr="00DC20D1">
                            <w:rPr>
                              <w:spacing w:val="1"/>
                            </w:rPr>
                            <w:t xml:space="preserve"> </w:t>
                          </w:r>
                          <w:r w:rsidR="00FD06F5" w:rsidRPr="00DC20D1">
                            <w:t>Awards Beginning</w:t>
                          </w:r>
                          <w:r w:rsidR="00FD06F5" w:rsidRPr="00DC20D1">
                            <w:rPr>
                              <w:spacing w:val="2"/>
                            </w:rPr>
                            <w:t xml:space="preserve"> </w:t>
                          </w:r>
                          <w:r w:rsidR="00D523E3" w:rsidRPr="00DC20D1">
                            <w:rPr>
                              <w:spacing w:val="2"/>
                            </w:rPr>
                            <w:t>F</w:t>
                          </w:r>
                          <w:r w:rsidR="00FD06F5" w:rsidRPr="00DC20D1">
                            <w:t xml:space="preserve">Y </w:t>
                          </w:r>
                          <w:r w:rsidR="00FD06F5" w:rsidRPr="00DC20D1">
                            <w:rPr>
                              <w:spacing w:val="-4"/>
                            </w:rPr>
                            <w:t>202</w:t>
                          </w:r>
                          <w:r w:rsidRPr="00DC20D1">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6E855" id="_x0000_t202" coordsize="21600,21600" o:spt="202" path="m,l,21600r21600,l21600,xe">
              <v:stroke joinstyle="miter"/>
              <v:path gradientshapeok="t" o:connecttype="rect"/>
            </v:shapetype>
            <v:shape id="docshape15" o:spid="_x0000_s1026" type="#_x0000_t202" style="position:absolute;margin-left:71pt;margin-top:35pt;width:466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" filled="f" stroked="f">
              <v:textbox inset="0,0,0,0">
                <w:txbxContent>
                  <w:p w14:paraId="5416E857" w14:textId="33C99503" w:rsidR="005558EB" w:rsidRPr="00DC20D1" w:rsidRDefault="003A1801" w:rsidP="00A6408E">
                    <w:pPr>
                      <w:pStyle w:val="BodyText"/>
                    </w:pPr>
                    <w:r w:rsidRPr="00DC20D1">
                      <w:t xml:space="preserve">Special </w:t>
                    </w:r>
                    <w:r w:rsidR="00FD06F5" w:rsidRPr="00DC20D1">
                      <w:t>Education</w:t>
                    </w:r>
                    <w:r w:rsidR="00FD06F5" w:rsidRPr="00DC20D1">
                      <w:rPr>
                        <w:spacing w:val="2"/>
                      </w:rPr>
                      <w:t xml:space="preserve"> </w:t>
                    </w:r>
                    <w:r w:rsidR="00FD06F5" w:rsidRPr="00DC20D1">
                      <w:t>Research</w:t>
                    </w:r>
                    <w:r w:rsidR="00FD06F5" w:rsidRPr="00DC20D1">
                      <w:rPr>
                        <w:spacing w:val="2"/>
                      </w:rPr>
                      <w:t xml:space="preserve"> </w:t>
                    </w:r>
                    <w:r w:rsidR="00FD06F5" w:rsidRPr="00DC20D1">
                      <w:t>and</w:t>
                    </w:r>
                    <w:r w:rsidR="00FD06F5" w:rsidRPr="00DC20D1">
                      <w:rPr>
                        <w:spacing w:val="2"/>
                      </w:rPr>
                      <w:t xml:space="preserve"> </w:t>
                    </w:r>
                    <w:r w:rsidR="00FD06F5" w:rsidRPr="00DC20D1">
                      <w:t>Development</w:t>
                    </w:r>
                    <w:r w:rsidR="00FD06F5" w:rsidRPr="00DC20D1">
                      <w:rPr>
                        <w:spacing w:val="1"/>
                      </w:rPr>
                      <w:t xml:space="preserve"> </w:t>
                    </w:r>
                    <w:r w:rsidR="00FD06F5" w:rsidRPr="00DC20D1">
                      <w:t>Center</w:t>
                    </w:r>
                    <w:r w:rsidR="00FD06F5" w:rsidRPr="00DC20D1">
                      <w:rPr>
                        <w:spacing w:val="2"/>
                      </w:rPr>
                      <w:t xml:space="preserve"> </w:t>
                    </w:r>
                    <w:r w:rsidR="00FD06F5" w:rsidRPr="00DC20D1">
                      <w:t>Program</w:t>
                    </w:r>
                    <w:r w:rsidR="00FD06F5" w:rsidRPr="00DC20D1">
                      <w:rPr>
                        <w:spacing w:val="2"/>
                      </w:rPr>
                      <w:t xml:space="preserve"> </w:t>
                    </w:r>
                    <w:r w:rsidR="00FD06F5" w:rsidRPr="00DC20D1">
                      <w:t>/</w:t>
                    </w:r>
                    <w:r w:rsidR="00FD06F5" w:rsidRPr="00DC20D1">
                      <w:rPr>
                        <w:spacing w:val="1"/>
                      </w:rPr>
                      <w:t xml:space="preserve"> </w:t>
                    </w:r>
                    <w:r w:rsidR="00FD06F5" w:rsidRPr="00DC20D1">
                      <w:t>Awards Beginning</w:t>
                    </w:r>
                    <w:r w:rsidR="00FD06F5" w:rsidRPr="00DC20D1">
                      <w:rPr>
                        <w:spacing w:val="2"/>
                      </w:rPr>
                      <w:t xml:space="preserve"> </w:t>
                    </w:r>
                    <w:r w:rsidR="00D523E3" w:rsidRPr="00DC20D1">
                      <w:rPr>
                        <w:spacing w:val="2"/>
                      </w:rPr>
                      <w:t>F</w:t>
                    </w:r>
                    <w:r w:rsidR="00FD06F5" w:rsidRPr="00DC20D1">
                      <w:t xml:space="preserve">Y </w:t>
                    </w:r>
                    <w:r w:rsidR="00FD06F5" w:rsidRPr="00DC20D1">
                      <w:rPr>
                        <w:spacing w:val="-4"/>
                      </w:rPr>
                      <w:t>202</w:t>
                    </w:r>
                    <w:r w:rsidRPr="00DC20D1">
                      <w:rPr>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AA"/>
    <w:multiLevelType w:val="hybridMultilevel"/>
    <w:tmpl w:val="52EA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8B3"/>
    <w:multiLevelType w:val="hybridMultilevel"/>
    <w:tmpl w:val="3B1885EA"/>
    <w:lvl w:ilvl="0" w:tplc="0838B312">
      <w:start w:val="1"/>
      <w:numFmt w:val="decimal"/>
      <w:lvlText w:val="%1."/>
      <w:lvlJc w:val="left"/>
      <w:pPr>
        <w:ind w:left="720" w:hanging="360"/>
      </w:pPr>
      <w:rPr>
        <w:rFonts w:hint="default"/>
        <w:b w:val="0"/>
        <w:bCs w:val="0"/>
        <w:i w:val="0"/>
        <w:iCs w:val="0"/>
        <w:spacing w:val="-1"/>
        <w:w w:val="96"/>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2FD5"/>
    <w:multiLevelType w:val="hybridMultilevel"/>
    <w:tmpl w:val="5F1E9004"/>
    <w:lvl w:ilvl="0" w:tplc="756E58DE">
      <w:numFmt w:val="bullet"/>
      <w:lvlText w:val=""/>
      <w:lvlJc w:val="left"/>
      <w:pPr>
        <w:ind w:left="273" w:hanging="166"/>
      </w:pPr>
      <w:rPr>
        <w:rFonts w:ascii="Symbol" w:eastAsia="Symbol" w:hAnsi="Symbol" w:cs="Symbol" w:hint="default"/>
        <w:b w:val="0"/>
        <w:bCs w:val="0"/>
        <w:i w:val="0"/>
        <w:iCs w:val="0"/>
        <w:w w:val="100"/>
        <w:sz w:val="18"/>
        <w:szCs w:val="18"/>
        <w:lang w:val="en-US" w:eastAsia="en-US" w:bidi="ar-SA"/>
      </w:rPr>
    </w:lvl>
    <w:lvl w:ilvl="1" w:tplc="A274C494">
      <w:numFmt w:val="bullet"/>
      <w:lvlText w:val="•"/>
      <w:lvlJc w:val="left"/>
      <w:pPr>
        <w:ind w:left="1044" w:hanging="166"/>
      </w:pPr>
      <w:rPr>
        <w:rFonts w:hint="default"/>
        <w:lang w:val="en-US" w:eastAsia="en-US" w:bidi="ar-SA"/>
      </w:rPr>
    </w:lvl>
    <w:lvl w:ilvl="2" w:tplc="1152F8EA">
      <w:numFmt w:val="bullet"/>
      <w:lvlText w:val="•"/>
      <w:lvlJc w:val="left"/>
      <w:pPr>
        <w:ind w:left="1809" w:hanging="166"/>
      </w:pPr>
      <w:rPr>
        <w:rFonts w:hint="default"/>
        <w:lang w:val="en-US" w:eastAsia="en-US" w:bidi="ar-SA"/>
      </w:rPr>
    </w:lvl>
    <w:lvl w:ilvl="3" w:tplc="B1EAF14A">
      <w:numFmt w:val="bullet"/>
      <w:lvlText w:val="•"/>
      <w:lvlJc w:val="left"/>
      <w:pPr>
        <w:ind w:left="2574" w:hanging="166"/>
      </w:pPr>
      <w:rPr>
        <w:rFonts w:hint="default"/>
        <w:lang w:val="en-US" w:eastAsia="en-US" w:bidi="ar-SA"/>
      </w:rPr>
    </w:lvl>
    <w:lvl w:ilvl="4" w:tplc="224C3050">
      <w:numFmt w:val="bullet"/>
      <w:lvlText w:val="•"/>
      <w:lvlJc w:val="left"/>
      <w:pPr>
        <w:ind w:left="3338" w:hanging="166"/>
      </w:pPr>
      <w:rPr>
        <w:rFonts w:hint="default"/>
        <w:lang w:val="en-US" w:eastAsia="en-US" w:bidi="ar-SA"/>
      </w:rPr>
    </w:lvl>
    <w:lvl w:ilvl="5" w:tplc="E17261F8">
      <w:numFmt w:val="bullet"/>
      <w:lvlText w:val="•"/>
      <w:lvlJc w:val="left"/>
      <w:pPr>
        <w:ind w:left="4103" w:hanging="166"/>
      </w:pPr>
      <w:rPr>
        <w:rFonts w:hint="default"/>
        <w:lang w:val="en-US" w:eastAsia="en-US" w:bidi="ar-SA"/>
      </w:rPr>
    </w:lvl>
    <w:lvl w:ilvl="6" w:tplc="F0E05DD6">
      <w:numFmt w:val="bullet"/>
      <w:lvlText w:val="•"/>
      <w:lvlJc w:val="left"/>
      <w:pPr>
        <w:ind w:left="4868" w:hanging="166"/>
      </w:pPr>
      <w:rPr>
        <w:rFonts w:hint="default"/>
        <w:lang w:val="en-US" w:eastAsia="en-US" w:bidi="ar-SA"/>
      </w:rPr>
    </w:lvl>
    <w:lvl w:ilvl="7" w:tplc="57C2026A">
      <w:numFmt w:val="bullet"/>
      <w:lvlText w:val="•"/>
      <w:lvlJc w:val="left"/>
      <w:pPr>
        <w:ind w:left="5632" w:hanging="166"/>
      </w:pPr>
      <w:rPr>
        <w:rFonts w:hint="default"/>
        <w:lang w:val="en-US" w:eastAsia="en-US" w:bidi="ar-SA"/>
      </w:rPr>
    </w:lvl>
    <w:lvl w:ilvl="8" w:tplc="FD8A2E8E">
      <w:numFmt w:val="bullet"/>
      <w:lvlText w:val="•"/>
      <w:lvlJc w:val="left"/>
      <w:pPr>
        <w:ind w:left="6397" w:hanging="166"/>
      </w:pPr>
      <w:rPr>
        <w:rFonts w:hint="default"/>
        <w:lang w:val="en-US" w:eastAsia="en-US" w:bidi="ar-SA"/>
      </w:rPr>
    </w:lvl>
  </w:abstractNum>
  <w:abstractNum w:abstractNumId="3" w15:restartNumberingAfterBreak="0">
    <w:nsid w:val="04F01116"/>
    <w:multiLevelType w:val="hybridMultilevel"/>
    <w:tmpl w:val="7E980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B7EE4"/>
    <w:multiLevelType w:val="hybridMultilevel"/>
    <w:tmpl w:val="6A48C578"/>
    <w:lvl w:ilvl="0" w:tplc="08B67B3C">
      <w:numFmt w:val="bullet"/>
      <w:lvlText w:val=""/>
      <w:lvlJc w:val="left"/>
      <w:pPr>
        <w:ind w:left="276" w:hanging="180"/>
      </w:pPr>
      <w:rPr>
        <w:rFonts w:ascii="Symbol" w:eastAsia="Symbol" w:hAnsi="Symbol" w:cs="Symbol" w:hint="default"/>
        <w:b w:val="0"/>
        <w:bCs w:val="0"/>
        <w:i w:val="0"/>
        <w:iCs w:val="0"/>
        <w:w w:val="100"/>
        <w:sz w:val="18"/>
        <w:szCs w:val="18"/>
        <w:lang w:val="en-US" w:eastAsia="en-US" w:bidi="ar-SA"/>
      </w:rPr>
    </w:lvl>
    <w:lvl w:ilvl="1" w:tplc="4A7626EE">
      <w:numFmt w:val="bullet"/>
      <w:lvlText w:val="•"/>
      <w:lvlJc w:val="left"/>
      <w:pPr>
        <w:ind w:left="1044" w:hanging="180"/>
      </w:pPr>
      <w:rPr>
        <w:rFonts w:hint="default"/>
        <w:lang w:val="en-US" w:eastAsia="en-US" w:bidi="ar-SA"/>
      </w:rPr>
    </w:lvl>
    <w:lvl w:ilvl="2" w:tplc="FDF8DCF2">
      <w:numFmt w:val="bullet"/>
      <w:lvlText w:val="•"/>
      <w:lvlJc w:val="left"/>
      <w:pPr>
        <w:ind w:left="1809" w:hanging="180"/>
      </w:pPr>
      <w:rPr>
        <w:rFonts w:hint="default"/>
        <w:lang w:val="en-US" w:eastAsia="en-US" w:bidi="ar-SA"/>
      </w:rPr>
    </w:lvl>
    <w:lvl w:ilvl="3" w:tplc="D13C8E6C">
      <w:numFmt w:val="bullet"/>
      <w:lvlText w:val="•"/>
      <w:lvlJc w:val="left"/>
      <w:pPr>
        <w:ind w:left="2574" w:hanging="180"/>
      </w:pPr>
      <w:rPr>
        <w:rFonts w:hint="default"/>
        <w:lang w:val="en-US" w:eastAsia="en-US" w:bidi="ar-SA"/>
      </w:rPr>
    </w:lvl>
    <w:lvl w:ilvl="4" w:tplc="621AF4A8">
      <w:numFmt w:val="bullet"/>
      <w:lvlText w:val="•"/>
      <w:lvlJc w:val="left"/>
      <w:pPr>
        <w:ind w:left="3339" w:hanging="180"/>
      </w:pPr>
      <w:rPr>
        <w:rFonts w:hint="default"/>
        <w:lang w:val="en-US" w:eastAsia="en-US" w:bidi="ar-SA"/>
      </w:rPr>
    </w:lvl>
    <w:lvl w:ilvl="5" w:tplc="6CD6BC36">
      <w:numFmt w:val="bullet"/>
      <w:lvlText w:val="•"/>
      <w:lvlJc w:val="left"/>
      <w:pPr>
        <w:ind w:left="4104" w:hanging="180"/>
      </w:pPr>
      <w:rPr>
        <w:rFonts w:hint="default"/>
        <w:lang w:val="en-US" w:eastAsia="en-US" w:bidi="ar-SA"/>
      </w:rPr>
    </w:lvl>
    <w:lvl w:ilvl="6" w:tplc="E39EC574">
      <w:numFmt w:val="bullet"/>
      <w:lvlText w:val="•"/>
      <w:lvlJc w:val="left"/>
      <w:pPr>
        <w:ind w:left="4868" w:hanging="180"/>
      </w:pPr>
      <w:rPr>
        <w:rFonts w:hint="default"/>
        <w:lang w:val="en-US" w:eastAsia="en-US" w:bidi="ar-SA"/>
      </w:rPr>
    </w:lvl>
    <w:lvl w:ilvl="7" w:tplc="80DCFBFA">
      <w:numFmt w:val="bullet"/>
      <w:lvlText w:val="•"/>
      <w:lvlJc w:val="left"/>
      <w:pPr>
        <w:ind w:left="5633" w:hanging="180"/>
      </w:pPr>
      <w:rPr>
        <w:rFonts w:hint="default"/>
        <w:lang w:val="en-US" w:eastAsia="en-US" w:bidi="ar-SA"/>
      </w:rPr>
    </w:lvl>
    <w:lvl w:ilvl="8" w:tplc="547EFF28">
      <w:numFmt w:val="bullet"/>
      <w:lvlText w:val="•"/>
      <w:lvlJc w:val="left"/>
      <w:pPr>
        <w:ind w:left="6398" w:hanging="180"/>
      </w:pPr>
      <w:rPr>
        <w:rFonts w:hint="default"/>
        <w:lang w:val="en-US" w:eastAsia="en-US" w:bidi="ar-SA"/>
      </w:rPr>
    </w:lvl>
  </w:abstractNum>
  <w:abstractNum w:abstractNumId="5" w15:restartNumberingAfterBreak="0">
    <w:nsid w:val="0EC71B2F"/>
    <w:multiLevelType w:val="hybridMultilevel"/>
    <w:tmpl w:val="0DCA5FBE"/>
    <w:lvl w:ilvl="0" w:tplc="8F1A564A">
      <w:start w:val="1"/>
      <w:numFmt w:val="decimal"/>
      <w:lvlText w:val="%1."/>
      <w:lvlJc w:val="left"/>
      <w:pPr>
        <w:ind w:left="1382" w:hanging="222"/>
      </w:pPr>
      <w:rPr>
        <w:rFonts w:ascii="Palatino Linotype" w:eastAsia="Palatino Linotype" w:hAnsi="Palatino Linotype" w:cs="Palatino Linotype" w:hint="default"/>
        <w:b/>
        <w:bCs/>
        <w:i/>
        <w:iCs/>
        <w:w w:val="94"/>
        <w:sz w:val="24"/>
        <w:szCs w:val="24"/>
        <w:lang w:val="en-US" w:eastAsia="en-US" w:bidi="ar-SA"/>
      </w:rPr>
    </w:lvl>
    <w:lvl w:ilvl="1" w:tplc="C8A29132">
      <w:numFmt w:val="bullet"/>
      <w:lvlText w:val="•"/>
      <w:lvlJc w:val="left"/>
      <w:pPr>
        <w:ind w:left="2390" w:hanging="222"/>
      </w:pPr>
      <w:rPr>
        <w:rFonts w:hint="default"/>
        <w:lang w:val="en-US" w:eastAsia="en-US" w:bidi="ar-SA"/>
      </w:rPr>
    </w:lvl>
    <w:lvl w:ilvl="2" w:tplc="ABF8CD3A">
      <w:numFmt w:val="bullet"/>
      <w:lvlText w:val="•"/>
      <w:lvlJc w:val="left"/>
      <w:pPr>
        <w:ind w:left="3400" w:hanging="222"/>
      </w:pPr>
      <w:rPr>
        <w:rFonts w:hint="default"/>
        <w:lang w:val="en-US" w:eastAsia="en-US" w:bidi="ar-SA"/>
      </w:rPr>
    </w:lvl>
    <w:lvl w:ilvl="3" w:tplc="C13A85B0">
      <w:numFmt w:val="bullet"/>
      <w:lvlText w:val="•"/>
      <w:lvlJc w:val="left"/>
      <w:pPr>
        <w:ind w:left="4410" w:hanging="222"/>
      </w:pPr>
      <w:rPr>
        <w:rFonts w:hint="default"/>
        <w:lang w:val="en-US" w:eastAsia="en-US" w:bidi="ar-SA"/>
      </w:rPr>
    </w:lvl>
    <w:lvl w:ilvl="4" w:tplc="23389AFC">
      <w:numFmt w:val="bullet"/>
      <w:lvlText w:val="•"/>
      <w:lvlJc w:val="left"/>
      <w:pPr>
        <w:ind w:left="5420" w:hanging="222"/>
      </w:pPr>
      <w:rPr>
        <w:rFonts w:hint="default"/>
        <w:lang w:val="en-US" w:eastAsia="en-US" w:bidi="ar-SA"/>
      </w:rPr>
    </w:lvl>
    <w:lvl w:ilvl="5" w:tplc="5E126E24">
      <w:numFmt w:val="bullet"/>
      <w:lvlText w:val="•"/>
      <w:lvlJc w:val="left"/>
      <w:pPr>
        <w:ind w:left="6430" w:hanging="222"/>
      </w:pPr>
      <w:rPr>
        <w:rFonts w:hint="default"/>
        <w:lang w:val="en-US" w:eastAsia="en-US" w:bidi="ar-SA"/>
      </w:rPr>
    </w:lvl>
    <w:lvl w:ilvl="6" w:tplc="EA520B46">
      <w:numFmt w:val="bullet"/>
      <w:lvlText w:val="•"/>
      <w:lvlJc w:val="left"/>
      <w:pPr>
        <w:ind w:left="7440" w:hanging="222"/>
      </w:pPr>
      <w:rPr>
        <w:rFonts w:hint="default"/>
        <w:lang w:val="en-US" w:eastAsia="en-US" w:bidi="ar-SA"/>
      </w:rPr>
    </w:lvl>
    <w:lvl w:ilvl="7" w:tplc="C8D63B4E">
      <w:numFmt w:val="bullet"/>
      <w:lvlText w:val="•"/>
      <w:lvlJc w:val="left"/>
      <w:pPr>
        <w:ind w:left="8450" w:hanging="222"/>
      </w:pPr>
      <w:rPr>
        <w:rFonts w:hint="default"/>
        <w:lang w:val="en-US" w:eastAsia="en-US" w:bidi="ar-SA"/>
      </w:rPr>
    </w:lvl>
    <w:lvl w:ilvl="8" w:tplc="B164BB4E">
      <w:numFmt w:val="bullet"/>
      <w:lvlText w:val="•"/>
      <w:lvlJc w:val="left"/>
      <w:pPr>
        <w:ind w:left="9460" w:hanging="222"/>
      </w:pPr>
      <w:rPr>
        <w:rFonts w:hint="default"/>
        <w:lang w:val="en-US" w:eastAsia="en-US" w:bidi="ar-SA"/>
      </w:rPr>
    </w:lvl>
  </w:abstractNum>
  <w:abstractNum w:abstractNumId="6" w15:restartNumberingAfterBreak="0">
    <w:nsid w:val="103614FC"/>
    <w:multiLevelType w:val="hybridMultilevel"/>
    <w:tmpl w:val="93B055A6"/>
    <w:lvl w:ilvl="0" w:tplc="2AC647F6">
      <w:numFmt w:val="bullet"/>
      <w:lvlText w:val=""/>
      <w:lvlJc w:val="left"/>
      <w:pPr>
        <w:ind w:left="287" w:hanging="175"/>
      </w:pPr>
      <w:rPr>
        <w:rFonts w:ascii="Symbol" w:eastAsia="Symbol" w:hAnsi="Symbol" w:cs="Symbol" w:hint="default"/>
        <w:b w:val="0"/>
        <w:bCs w:val="0"/>
        <w:i w:val="0"/>
        <w:iCs w:val="0"/>
        <w:w w:val="100"/>
        <w:sz w:val="18"/>
        <w:szCs w:val="18"/>
        <w:lang w:val="en-US" w:eastAsia="en-US" w:bidi="ar-SA"/>
      </w:rPr>
    </w:lvl>
    <w:lvl w:ilvl="1" w:tplc="3F28448A">
      <w:numFmt w:val="bullet"/>
      <w:lvlText w:val="•"/>
      <w:lvlJc w:val="left"/>
      <w:pPr>
        <w:ind w:left="1205" w:hanging="175"/>
      </w:pPr>
      <w:rPr>
        <w:rFonts w:hint="default"/>
        <w:lang w:val="en-US" w:eastAsia="en-US" w:bidi="ar-SA"/>
      </w:rPr>
    </w:lvl>
    <w:lvl w:ilvl="2" w:tplc="AFFCCA96">
      <w:numFmt w:val="bullet"/>
      <w:lvlText w:val="•"/>
      <w:lvlJc w:val="left"/>
      <w:pPr>
        <w:ind w:left="2130" w:hanging="175"/>
      </w:pPr>
      <w:rPr>
        <w:rFonts w:hint="default"/>
        <w:lang w:val="en-US" w:eastAsia="en-US" w:bidi="ar-SA"/>
      </w:rPr>
    </w:lvl>
    <w:lvl w:ilvl="3" w:tplc="8AF0861E">
      <w:numFmt w:val="bullet"/>
      <w:lvlText w:val="•"/>
      <w:lvlJc w:val="left"/>
      <w:pPr>
        <w:ind w:left="3055" w:hanging="175"/>
      </w:pPr>
      <w:rPr>
        <w:rFonts w:hint="default"/>
        <w:lang w:val="en-US" w:eastAsia="en-US" w:bidi="ar-SA"/>
      </w:rPr>
    </w:lvl>
    <w:lvl w:ilvl="4" w:tplc="C49E94AC">
      <w:numFmt w:val="bullet"/>
      <w:lvlText w:val="•"/>
      <w:lvlJc w:val="left"/>
      <w:pPr>
        <w:ind w:left="3981" w:hanging="175"/>
      </w:pPr>
      <w:rPr>
        <w:rFonts w:hint="default"/>
        <w:lang w:val="en-US" w:eastAsia="en-US" w:bidi="ar-SA"/>
      </w:rPr>
    </w:lvl>
    <w:lvl w:ilvl="5" w:tplc="28F6B7B0">
      <w:numFmt w:val="bullet"/>
      <w:lvlText w:val="•"/>
      <w:lvlJc w:val="left"/>
      <w:pPr>
        <w:ind w:left="4906" w:hanging="175"/>
      </w:pPr>
      <w:rPr>
        <w:rFonts w:hint="default"/>
        <w:lang w:val="en-US" w:eastAsia="en-US" w:bidi="ar-SA"/>
      </w:rPr>
    </w:lvl>
    <w:lvl w:ilvl="6" w:tplc="753273C2">
      <w:numFmt w:val="bullet"/>
      <w:lvlText w:val="•"/>
      <w:lvlJc w:val="left"/>
      <w:pPr>
        <w:ind w:left="5831" w:hanging="175"/>
      </w:pPr>
      <w:rPr>
        <w:rFonts w:hint="default"/>
        <w:lang w:val="en-US" w:eastAsia="en-US" w:bidi="ar-SA"/>
      </w:rPr>
    </w:lvl>
    <w:lvl w:ilvl="7" w:tplc="7500E4B8">
      <w:numFmt w:val="bullet"/>
      <w:lvlText w:val="•"/>
      <w:lvlJc w:val="left"/>
      <w:pPr>
        <w:ind w:left="6757" w:hanging="175"/>
      </w:pPr>
      <w:rPr>
        <w:rFonts w:hint="default"/>
        <w:lang w:val="en-US" w:eastAsia="en-US" w:bidi="ar-SA"/>
      </w:rPr>
    </w:lvl>
    <w:lvl w:ilvl="8" w:tplc="2A22BE7C">
      <w:numFmt w:val="bullet"/>
      <w:lvlText w:val="•"/>
      <w:lvlJc w:val="left"/>
      <w:pPr>
        <w:ind w:left="7682" w:hanging="175"/>
      </w:pPr>
      <w:rPr>
        <w:rFonts w:hint="default"/>
        <w:lang w:val="en-US" w:eastAsia="en-US" w:bidi="ar-SA"/>
      </w:rPr>
    </w:lvl>
  </w:abstractNum>
  <w:abstractNum w:abstractNumId="7" w15:restartNumberingAfterBreak="0">
    <w:nsid w:val="111877D1"/>
    <w:multiLevelType w:val="hybridMultilevel"/>
    <w:tmpl w:val="073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BFD"/>
    <w:multiLevelType w:val="hybridMultilevel"/>
    <w:tmpl w:val="AD0C3472"/>
    <w:lvl w:ilvl="0" w:tplc="3CF25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860EA"/>
    <w:multiLevelType w:val="hybridMultilevel"/>
    <w:tmpl w:val="5A5CE144"/>
    <w:lvl w:ilvl="0" w:tplc="763C6474">
      <w:start w:val="3"/>
      <w:numFmt w:val="decimal"/>
      <w:lvlText w:val="%1."/>
      <w:lvlJc w:val="left"/>
      <w:pPr>
        <w:ind w:left="1419" w:hanging="260"/>
      </w:pPr>
      <w:rPr>
        <w:rFonts w:ascii="Palatino Linotype" w:eastAsia="Palatino Linotype" w:hAnsi="Palatino Linotype" w:cs="Palatino Linotype" w:hint="default"/>
        <w:b/>
        <w:bCs/>
        <w:i/>
        <w:iCs/>
        <w:spacing w:val="-1"/>
        <w:w w:val="115"/>
        <w:sz w:val="24"/>
        <w:szCs w:val="24"/>
        <w:lang w:val="en-US" w:eastAsia="en-US" w:bidi="ar-SA"/>
      </w:rPr>
    </w:lvl>
    <w:lvl w:ilvl="1" w:tplc="280A4B2C">
      <w:numFmt w:val="bullet"/>
      <w:lvlText w:val="•"/>
      <w:lvlJc w:val="left"/>
      <w:pPr>
        <w:ind w:left="2426" w:hanging="260"/>
      </w:pPr>
      <w:rPr>
        <w:rFonts w:hint="default"/>
        <w:lang w:val="en-US" w:eastAsia="en-US" w:bidi="ar-SA"/>
      </w:rPr>
    </w:lvl>
    <w:lvl w:ilvl="2" w:tplc="40488CE8">
      <w:numFmt w:val="bullet"/>
      <w:lvlText w:val="•"/>
      <w:lvlJc w:val="left"/>
      <w:pPr>
        <w:ind w:left="3432" w:hanging="260"/>
      </w:pPr>
      <w:rPr>
        <w:rFonts w:hint="default"/>
        <w:lang w:val="en-US" w:eastAsia="en-US" w:bidi="ar-SA"/>
      </w:rPr>
    </w:lvl>
    <w:lvl w:ilvl="3" w:tplc="3B5C9CA6">
      <w:numFmt w:val="bullet"/>
      <w:lvlText w:val="•"/>
      <w:lvlJc w:val="left"/>
      <w:pPr>
        <w:ind w:left="4438" w:hanging="260"/>
      </w:pPr>
      <w:rPr>
        <w:rFonts w:hint="default"/>
        <w:lang w:val="en-US" w:eastAsia="en-US" w:bidi="ar-SA"/>
      </w:rPr>
    </w:lvl>
    <w:lvl w:ilvl="4" w:tplc="F8EC3A88">
      <w:numFmt w:val="bullet"/>
      <w:lvlText w:val="•"/>
      <w:lvlJc w:val="left"/>
      <w:pPr>
        <w:ind w:left="5444" w:hanging="260"/>
      </w:pPr>
      <w:rPr>
        <w:rFonts w:hint="default"/>
        <w:lang w:val="en-US" w:eastAsia="en-US" w:bidi="ar-SA"/>
      </w:rPr>
    </w:lvl>
    <w:lvl w:ilvl="5" w:tplc="E5883864">
      <w:numFmt w:val="bullet"/>
      <w:lvlText w:val="•"/>
      <w:lvlJc w:val="left"/>
      <w:pPr>
        <w:ind w:left="6450" w:hanging="260"/>
      </w:pPr>
      <w:rPr>
        <w:rFonts w:hint="default"/>
        <w:lang w:val="en-US" w:eastAsia="en-US" w:bidi="ar-SA"/>
      </w:rPr>
    </w:lvl>
    <w:lvl w:ilvl="6" w:tplc="9F724ADE">
      <w:numFmt w:val="bullet"/>
      <w:lvlText w:val="•"/>
      <w:lvlJc w:val="left"/>
      <w:pPr>
        <w:ind w:left="7456" w:hanging="260"/>
      </w:pPr>
      <w:rPr>
        <w:rFonts w:hint="default"/>
        <w:lang w:val="en-US" w:eastAsia="en-US" w:bidi="ar-SA"/>
      </w:rPr>
    </w:lvl>
    <w:lvl w:ilvl="7" w:tplc="9C40C5B8">
      <w:numFmt w:val="bullet"/>
      <w:lvlText w:val="•"/>
      <w:lvlJc w:val="left"/>
      <w:pPr>
        <w:ind w:left="8462" w:hanging="260"/>
      </w:pPr>
      <w:rPr>
        <w:rFonts w:hint="default"/>
        <w:lang w:val="en-US" w:eastAsia="en-US" w:bidi="ar-SA"/>
      </w:rPr>
    </w:lvl>
    <w:lvl w:ilvl="8" w:tplc="BA366384">
      <w:numFmt w:val="bullet"/>
      <w:lvlText w:val="•"/>
      <w:lvlJc w:val="left"/>
      <w:pPr>
        <w:ind w:left="9468" w:hanging="260"/>
      </w:pPr>
      <w:rPr>
        <w:rFonts w:hint="default"/>
        <w:lang w:val="en-US" w:eastAsia="en-US" w:bidi="ar-SA"/>
      </w:rPr>
    </w:lvl>
  </w:abstractNum>
  <w:abstractNum w:abstractNumId="10" w15:restartNumberingAfterBreak="0">
    <w:nsid w:val="143D2BFC"/>
    <w:multiLevelType w:val="hybridMultilevel"/>
    <w:tmpl w:val="B0A06A78"/>
    <w:lvl w:ilvl="0" w:tplc="F0102B86">
      <w:start w:val="1"/>
      <w:numFmt w:val="lowerLetter"/>
      <w:lvlText w:val="(%1)"/>
      <w:lvlJc w:val="left"/>
      <w:pPr>
        <w:ind w:left="1470" w:hanging="311"/>
      </w:pPr>
      <w:rPr>
        <w:rFonts w:ascii="Palatino Linotype" w:eastAsia="Palatino Linotype" w:hAnsi="Palatino Linotype" w:cs="Palatino Linotype" w:hint="default"/>
        <w:b w:val="0"/>
        <w:bCs w:val="0"/>
        <w:i/>
        <w:iCs/>
        <w:spacing w:val="-1"/>
        <w:w w:val="96"/>
        <w:sz w:val="22"/>
        <w:szCs w:val="22"/>
        <w:lang w:val="en-US" w:eastAsia="en-US" w:bidi="ar-SA"/>
      </w:rPr>
    </w:lvl>
    <w:lvl w:ilvl="1" w:tplc="8FE6E9DE">
      <w:numFmt w:val="bullet"/>
      <w:lvlText w:val="•"/>
      <w:lvlJc w:val="left"/>
      <w:pPr>
        <w:ind w:left="2480" w:hanging="311"/>
      </w:pPr>
      <w:rPr>
        <w:rFonts w:hint="default"/>
        <w:lang w:val="en-US" w:eastAsia="en-US" w:bidi="ar-SA"/>
      </w:rPr>
    </w:lvl>
    <w:lvl w:ilvl="2" w:tplc="92789A0E">
      <w:numFmt w:val="bullet"/>
      <w:lvlText w:val="•"/>
      <w:lvlJc w:val="left"/>
      <w:pPr>
        <w:ind w:left="3480" w:hanging="311"/>
      </w:pPr>
      <w:rPr>
        <w:rFonts w:hint="default"/>
        <w:lang w:val="en-US" w:eastAsia="en-US" w:bidi="ar-SA"/>
      </w:rPr>
    </w:lvl>
    <w:lvl w:ilvl="3" w:tplc="959C0F68">
      <w:numFmt w:val="bullet"/>
      <w:lvlText w:val="•"/>
      <w:lvlJc w:val="left"/>
      <w:pPr>
        <w:ind w:left="4480" w:hanging="311"/>
      </w:pPr>
      <w:rPr>
        <w:rFonts w:hint="default"/>
        <w:lang w:val="en-US" w:eastAsia="en-US" w:bidi="ar-SA"/>
      </w:rPr>
    </w:lvl>
    <w:lvl w:ilvl="4" w:tplc="4B3EED4A">
      <w:numFmt w:val="bullet"/>
      <w:lvlText w:val="•"/>
      <w:lvlJc w:val="left"/>
      <w:pPr>
        <w:ind w:left="5480" w:hanging="311"/>
      </w:pPr>
      <w:rPr>
        <w:rFonts w:hint="default"/>
        <w:lang w:val="en-US" w:eastAsia="en-US" w:bidi="ar-SA"/>
      </w:rPr>
    </w:lvl>
    <w:lvl w:ilvl="5" w:tplc="D424FAA2">
      <w:numFmt w:val="bullet"/>
      <w:lvlText w:val="•"/>
      <w:lvlJc w:val="left"/>
      <w:pPr>
        <w:ind w:left="6480" w:hanging="311"/>
      </w:pPr>
      <w:rPr>
        <w:rFonts w:hint="default"/>
        <w:lang w:val="en-US" w:eastAsia="en-US" w:bidi="ar-SA"/>
      </w:rPr>
    </w:lvl>
    <w:lvl w:ilvl="6" w:tplc="A6F46B96">
      <w:numFmt w:val="bullet"/>
      <w:lvlText w:val="•"/>
      <w:lvlJc w:val="left"/>
      <w:pPr>
        <w:ind w:left="7480" w:hanging="311"/>
      </w:pPr>
      <w:rPr>
        <w:rFonts w:hint="default"/>
        <w:lang w:val="en-US" w:eastAsia="en-US" w:bidi="ar-SA"/>
      </w:rPr>
    </w:lvl>
    <w:lvl w:ilvl="7" w:tplc="C3447A24">
      <w:numFmt w:val="bullet"/>
      <w:lvlText w:val="•"/>
      <w:lvlJc w:val="left"/>
      <w:pPr>
        <w:ind w:left="8480" w:hanging="311"/>
      </w:pPr>
      <w:rPr>
        <w:rFonts w:hint="default"/>
        <w:lang w:val="en-US" w:eastAsia="en-US" w:bidi="ar-SA"/>
      </w:rPr>
    </w:lvl>
    <w:lvl w:ilvl="8" w:tplc="1EDA0B16">
      <w:numFmt w:val="bullet"/>
      <w:lvlText w:val="•"/>
      <w:lvlJc w:val="left"/>
      <w:pPr>
        <w:ind w:left="9480" w:hanging="311"/>
      </w:pPr>
      <w:rPr>
        <w:rFonts w:hint="default"/>
        <w:lang w:val="en-US" w:eastAsia="en-US" w:bidi="ar-SA"/>
      </w:rPr>
    </w:lvl>
  </w:abstractNum>
  <w:abstractNum w:abstractNumId="11" w15:restartNumberingAfterBreak="0">
    <w:nsid w:val="1584126C"/>
    <w:multiLevelType w:val="hybridMultilevel"/>
    <w:tmpl w:val="10C6EB48"/>
    <w:lvl w:ilvl="0" w:tplc="C130FCAE">
      <w:start w:val="1"/>
      <w:numFmt w:val="lowerLetter"/>
      <w:lvlText w:val="(%1)"/>
      <w:lvlJc w:val="left"/>
      <w:pPr>
        <w:ind w:left="1470" w:hanging="311"/>
      </w:pPr>
      <w:rPr>
        <w:rFonts w:ascii="Publico Text" w:eastAsia="Palatino Linotype" w:hAnsi="Publico Text" w:cs="Palatino Linotype" w:hint="default"/>
        <w:b w:val="0"/>
        <w:bCs w:val="0"/>
        <w:i/>
        <w:iCs/>
        <w:spacing w:val="-1"/>
        <w:w w:val="96"/>
        <w:sz w:val="22"/>
        <w:szCs w:val="22"/>
        <w:lang w:val="en-US" w:eastAsia="en-US" w:bidi="ar-SA"/>
      </w:rPr>
    </w:lvl>
    <w:lvl w:ilvl="1" w:tplc="DE366324">
      <w:numFmt w:val="bullet"/>
      <w:lvlText w:val="•"/>
      <w:lvlJc w:val="left"/>
      <w:pPr>
        <w:ind w:left="2480" w:hanging="311"/>
      </w:pPr>
      <w:rPr>
        <w:rFonts w:hint="default"/>
        <w:lang w:val="en-US" w:eastAsia="en-US" w:bidi="ar-SA"/>
      </w:rPr>
    </w:lvl>
    <w:lvl w:ilvl="2" w:tplc="BB86A624">
      <w:numFmt w:val="bullet"/>
      <w:lvlText w:val="•"/>
      <w:lvlJc w:val="left"/>
      <w:pPr>
        <w:ind w:left="3480" w:hanging="311"/>
      </w:pPr>
      <w:rPr>
        <w:rFonts w:hint="default"/>
        <w:lang w:val="en-US" w:eastAsia="en-US" w:bidi="ar-SA"/>
      </w:rPr>
    </w:lvl>
    <w:lvl w:ilvl="3" w:tplc="45DA202E">
      <w:numFmt w:val="bullet"/>
      <w:lvlText w:val="•"/>
      <w:lvlJc w:val="left"/>
      <w:pPr>
        <w:ind w:left="4480" w:hanging="311"/>
      </w:pPr>
      <w:rPr>
        <w:rFonts w:hint="default"/>
        <w:lang w:val="en-US" w:eastAsia="en-US" w:bidi="ar-SA"/>
      </w:rPr>
    </w:lvl>
    <w:lvl w:ilvl="4" w:tplc="E6DC1A1C">
      <w:numFmt w:val="bullet"/>
      <w:lvlText w:val="•"/>
      <w:lvlJc w:val="left"/>
      <w:pPr>
        <w:ind w:left="5480" w:hanging="311"/>
      </w:pPr>
      <w:rPr>
        <w:rFonts w:hint="default"/>
        <w:lang w:val="en-US" w:eastAsia="en-US" w:bidi="ar-SA"/>
      </w:rPr>
    </w:lvl>
    <w:lvl w:ilvl="5" w:tplc="1A50AF9C">
      <w:numFmt w:val="bullet"/>
      <w:lvlText w:val="•"/>
      <w:lvlJc w:val="left"/>
      <w:pPr>
        <w:ind w:left="6480" w:hanging="311"/>
      </w:pPr>
      <w:rPr>
        <w:rFonts w:hint="default"/>
        <w:lang w:val="en-US" w:eastAsia="en-US" w:bidi="ar-SA"/>
      </w:rPr>
    </w:lvl>
    <w:lvl w:ilvl="6" w:tplc="94BA33E6">
      <w:numFmt w:val="bullet"/>
      <w:lvlText w:val="•"/>
      <w:lvlJc w:val="left"/>
      <w:pPr>
        <w:ind w:left="7480" w:hanging="311"/>
      </w:pPr>
      <w:rPr>
        <w:rFonts w:hint="default"/>
        <w:lang w:val="en-US" w:eastAsia="en-US" w:bidi="ar-SA"/>
      </w:rPr>
    </w:lvl>
    <w:lvl w:ilvl="7" w:tplc="57BC317A">
      <w:numFmt w:val="bullet"/>
      <w:lvlText w:val="•"/>
      <w:lvlJc w:val="left"/>
      <w:pPr>
        <w:ind w:left="8480" w:hanging="311"/>
      </w:pPr>
      <w:rPr>
        <w:rFonts w:hint="default"/>
        <w:lang w:val="en-US" w:eastAsia="en-US" w:bidi="ar-SA"/>
      </w:rPr>
    </w:lvl>
    <w:lvl w:ilvl="8" w:tplc="5C7A2D1E">
      <w:numFmt w:val="bullet"/>
      <w:lvlText w:val="•"/>
      <w:lvlJc w:val="left"/>
      <w:pPr>
        <w:ind w:left="9480" w:hanging="311"/>
      </w:pPr>
      <w:rPr>
        <w:rFonts w:hint="default"/>
        <w:lang w:val="en-US" w:eastAsia="en-US" w:bidi="ar-SA"/>
      </w:rPr>
    </w:lvl>
  </w:abstractNum>
  <w:abstractNum w:abstractNumId="12" w15:restartNumberingAfterBreak="0">
    <w:nsid w:val="15980D8D"/>
    <w:multiLevelType w:val="hybridMultilevel"/>
    <w:tmpl w:val="214CE60C"/>
    <w:lvl w:ilvl="0" w:tplc="E266057E">
      <w:start w:val="1"/>
      <w:numFmt w:val="decimal"/>
      <w:lvlText w:val="%1."/>
      <w:lvlJc w:val="left"/>
      <w:pPr>
        <w:ind w:left="942" w:hanging="222"/>
      </w:pPr>
      <w:rPr>
        <w:rFonts w:ascii="Publico Text" w:eastAsia="Palatino Linotype" w:hAnsi="Publico Text" w:cs="Palatino Linotype" w:hint="default"/>
        <w:b/>
        <w:bCs/>
        <w:i/>
        <w:iCs/>
        <w:w w:val="82"/>
        <w:sz w:val="24"/>
        <w:szCs w:val="24"/>
        <w:lang w:val="en-US" w:eastAsia="en-US" w:bidi="ar-SA"/>
      </w:rPr>
    </w:lvl>
    <w:lvl w:ilvl="1" w:tplc="7090A16E">
      <w:numFmt w:val="bullet"/>
      <w:lvlText w:val="•"/>
      <w:lvlJc w:val="left"/>
      <w:pPr>
        <w:ind w:left="1950" w:hanging="222"/>
      </w:pPr>
      <w:rPr>
        <w:rFonts w:hint="default"/>
        <w:lang w:val="en-US" w:eastAsia="en-US" w:bidi="ar-SA"/>
      </w:rPr>
    </w:lvl>
    <w:lvl w:ilvl="2" w:tplc="80A80BEC">
      <w:numFmt w:val="bullet"/>
      <w:lvlText w:val="•"/>
      <w:lvlJc w:val="left"/>
      <w:pPr>
        <w:ind w:left="2960" w:hanging="222"/>
      </w:pPr>
      <w:rPr>
        <w:rFonts w:hint="default"/>
        <w:lang w:val="en-US" w:eastAsia="en-US" w:bidi="ar-SA"/>
      </w:rPr>
    </w:lvl>
    <w:lvl w:ilvl="3" w:tplc="D7E2B672">
      <w:numFmt w:val="bullet"/>
      <w:lvlText w:val="•"/>
      <w:lvlJc w:val="left"/>
      <w:pPr>
        <w:ind w:left="3970" w:hanging="222"/>
      </w:pPr>
      <w:rPr>
        <w:rFonts w:hint="default"/>
        <w:lang w:val="en-US" w:eastAsia="en-US" w:bidi="ar-SA"/>
      </w:rPr>
    </w:lvl>
    <w:lvl w:ilvl="4" w:tplc="DA94F4F2">
      <w:numFmt w:val="bullet"/>
      <w:lvlText w:val="•"/>
      <w:lvlJc w:val="left"/>
      <w:pPr>
        <w:ind w:left="4980" w:hanging="222"/>
      </w:pPr>
      <w:rPr>
        <w:rFonts w:hint="default"/>
        <w:lang w:val="en-US" w:eastAsia="en-US" w:bidi="ar-SA"/>
      </w:rPr>
    </w:lvl>
    <w:lvl w:ilvl="5" w:tplc="AD72A302">
      <w:numFmt w:val="bullet"/>
      <w:lvlText w:val="•"/>
      <w:lvlJc w:val="left"/>
      <w:pPr>
        <w:ind w:left="5990" w:hanging="222"/>
      </w:pPr>
      <w:rPr>
        <w:rFonts w:hint="default"/>
        <w:lang w:val="en-US" w:eastAsia="en-US" w:bidi="ar-SA"/>
      </w:rPr>
    </w:lvl>
    <w:lvl w:ilvl="6" w:tplc="F10631E8">
      <w:numFmt w:val="bullet"/>
      <w:lvlText w:val="•"/>
      <w:lvlJc w:val="left"/>
      <w:pPr>
        <w:ind w:left="7000" w:hanging="222"/>
      </w:pPr>
      <w:rPr>
        <w:rFonts w:hint="default"/>
        <w:lang w:val="en-US" w:eastAsia="en-US" w:bidi="ar-SA"/>
      </w:rPr>
    </w:lvl>
    <w:lvl w:ilvl="7" w:tplc="14AC60AE">
      <w:numFmt w:val="bullet"/>
      <w:lvlText w:val="•"/>
      <w:lvlJc w:val="left"/>
      <w:pPr>
        <w:ind w:left="8010" w:hanging="222"/>
      </w:pPr>
      <w:rPr>
        <w:rFonts w:hint="default"/>
        <w:lang w:val="en-US" w:eastAsia="en-US" w:bidi="ar-SA"/>
      </w:rPr>
    </w:lvl>
    <w:lvl w:ilvl="8" w:tplc="6BFE5354">
      <w:numFmt w:val="bullet"/>
      <w:lvlText w:val="•"/>
      <w:lvlJc w:val="left"/>
      <w:pPr>
        <w:ind w:left="9020" w:hanging="222"/>
      </w:pPr>
      <w:rPr>
        <w:rFonts w:hint="default"/>
        <w:lang w:val="en-US" w:eastAsia="en-US" w:bidi="ar-SA"/>
      </w:rPr>
    </w:lvl>
  </w:abstractNum>
  <w:abstractNum w:abstractNumId="13" w15:restartNumberingAfterBreak="0">
    <w:nsid w:val="18E428A6"/>
    <w:multiLevelType w:val="hybridMultilevel"/>
    <w:tmpl w:val="6418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744CD"/>
    <w:multiLevelType w:val="hybridMultilevel"/>
    <w:tmpl w:val="5FD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869F7"/>
    <w:multiLevelType w:val="hybridMultilevel"/>
    <w:tmpl w:val="E046A224"/>
    <w:lvl w:ilvl="0" w:tplc="C9CAC4DA">
      <w:numFmt w:val="bullet"/>
      <w:lvlText w:val=""/>
      <w:lvlJc w:val="left"/>
      <w:pPr>
        <w:ind w:left="287" w:hanging="174"/>
      </w:pPr>
      <w:rPr>
        <w:rFonts w:ascii="Symbol" w:eastAsia="Symbol" w:hAnsi="Symbol" w:cs="Symbol" w:hint="default"/>
        <w:b w:val="0"/>
        <w:bCs w:val="0"/>
        <w:i w:val="0"/>
        <w:iCs w:val="0"/>
        <w:w w:val="100"/>
        <w:sz w:val="18"/>
        <w:szCs w:val="18"/>
        <w:lang w:val="en-US" w:eastAsia="en-US" w:bidi="ar-SA"/>
      </w:rPr>
    </w:lvl>
    <w:lvl w:ilvl="1" w:tplc="8BDC1754">
      <w:numFmt w:val="bullet"/>
      <w:lvlText w:val="•"/>
      <w:lvlJc w:val="left"/>
      <w:pPr>
        <w:ind w:left="1205" w:hanging="174"/>
      </w:pPr>
      <w:rPr>
        <w:rFonts w:hint="default"/>
        <w:lang w:val="en-US" w:eastAsia="en-US" w:bidi="ar-SA"/>
      </w:rPr>
    </w:lvl>
    <w:lvl w:ilvl="2" w:tplc="3C10ADB0">
      <w:numFmt w:val="bullet"/>
      <w:lvlText w:val="•"/>
      <w:lvlJc w:val="left"/>
      <w:pPr>
        <w:ind w:left="2130" w:hanging="174"/>
      </w:pPr>
      <w:rPr>
        <w:rFonts w:hint="default"/>
        <w:lang w:val="en-US" w:eastAsia="en-US" w:bidi="ar-SA"/>
      </w:rPr>
    </w:lvl>
    <w:lvl w:ilvl="3" w:tplc="EAD0B73A">
      <w:numFmt w:val="bullet"/>
      <w:lvlText w:val="•"/>
      <w:lvlJc w:val="left"/>
      <w:pPr>
        <w:ind w:left="3055" w:hanging="174"/>
      </w:pPr>
      <w:rPr>
        <w:rFonts w:hint="default"/>
        <w:lang w:val="en-US" w:eastAsia="en-US" w:bidi="ar-SA"/>
      </w:rPr>
    </w:lvl>
    <w:lvl w:ilvl="4" w:tplc="B1E41D0E">
      <w:numFmt w:val="bullet"/>
      <w:lvlText w:val="•"/>
      <w:lvlJc w:val="left"/>
      <w:pPr>
        <w:ind w:left="3981" w:hanging="174"/>
      </w:pPr>
      <w:rPr>
        <w:rFonts w:hint="default"/>
        <w:lang w:val="en-US" w:eastAsia="en-US" w:bidi="ar-SA"/>
      </w:rPr>
    </w:lvl>
    <w:lvl w:ilvl="5" w:tplc="294240CC">
      <w:numFmt w:val="bullet"/>
      <w:lvlText w:val="•"/>
      <w:lvlJc w:val="left"/>
      <w:pPr>
        <w:ind w:left="4906" w:hanging="174"/>
      </w:pPr>
      <w:rPr>
        <w:rFonts w:hint="default"/>
        <w:lang w:val="en-US" w:eastAsia="en-US" w:bidi="ar-SA"/>
      </w:rPr>
    </w:lvl>
    <w:lvl w:ilvl="6" w:tplc="66A66112">
      <w:numFmt w:val="bullet"/>
      <w:lvlText w:val="•"/>
      <w:lvlJc w:val="left"/>
      <w:pPr>
        <w:ind w:left="5831" w:hanging="174"/>
      </w:pPr>
      <w:rPr>
        <w:rFonts w:hint="default"/>
        <w:lang w:val="en-US" w:eastAsia="en-US" w:bidi="ar-SA"/>
      </w:rPr>
    </w:lvl>
    <w:lvl w:ilvl="7" w:tplc="6BF87CBA">
      <w:numFmt w:val="bullet"/>
      <w:lvlText w:val="•"/>
      <w:lvlJc w:val="left"/>
      <w:pPr>
        <w:ind w:left="6757" w:hanging="174"/>
      </w:pPr>
      <w:rPr>
        <w:rFonts w:hint="default"/>
        <w:lang w:val="en-US" w:eastAsia="en-US" w:bidi="ar-SA"/>
      </w:rPr>
    </w:lvl>
    <w:lvl w:ilvl="8" w:tplc="73AAACE2">
      <w:numFmt w:val="bullet"/>
      <w:lvlText w:val="•"/>
      <w:lvlJc w:val="left"/>
      <w:pPr>
        <w:ind w:left="7682" w:hanging="174"/>
      </w:pPr>
      <w:rPr>
        <w:rFonts w:hint="default"/>
        <w:lang w:val="en-US" w:eastAsia="en-US" w:bidi="ar-SA"/>
      </w:rPr>
    </w:lvl>
  </w:abstractNum>
  <w:abstractNum w:abstractNumId="16" w15:restartNumberingAfterBreak="0">
    <w:nsid w:val="1ABE23E6"/>
    <w:multiLevelType w:val="hybridMultilevel"/>
    <w:tmpl w:val="03B8EA22"/>
    <w:lvl w:ilvl="0" w:tplc="A2622EB4">
      <w:start w:val="1"/>
      <w:numFmt w:val="decimal"/>
      <w:lvlText w:val="(%1)"/>
      <w:lvlJc w:val="left"/>
      <w:pPr>
        <w:ind w:left="1160" w:hanging="346"/>
      </w:pPr>
      <w:rPr>
        <w:rFonts w:ascii="Publico Text" w:eastAsia="Palatino Linotype" w:hAnsi="Publico Text" w:cs="Palatino Linotype" w:hint="default"/>
        <w:b/>
        <w:bCs/>
        <w:i w:val="0"/>
        <w:iCs w:val="0"/>
        <w:w w:val="83"/>
        <w:sz w:val="20"/>
        <w:szCs w:val="20"/>
        <w:lang w:val="en-US" w:eastAsia="en-US" w:bidi="ar-SA"/>
      </w:rPr>
    </w:lvl>
    <w:lvl w:ilvl="1" w:tplc="F2F40DE2">
      <w:numFmt w:val="bullet"/>
      <w:lvlText w:val=""/>
      <w:lvlJc w:val="left"/>
      <w:pPr>
        <w:ind w:left="1880" w:hanging="360"/>
      </w:pPr>
      <w:rPr>
        <w:rFonts w:ascii="Symbol" w:eastAsia="Symbol" w:hAnsi="Symbol" w:cs="Symbol" w:hint="default"/>
        <w:b w:val="0"/>
        <w:bCs w:val="0"/>
        <w:i w:val="0"/>
        <w:iCs w:val="0"/>
        <w:w w:val="100"/>
        <w:sz w:val="20"/>
        <w:szCs w:val="20"/>
        <w:lang w:val="en-US" w:eastAsia="en-US" w:bidi="ar-SA"/>
      </w:rPr>
    </w:lvl>
    <w:lvl w:ilvl="2" w:tplc="F9B651EC">
      <w:numFmt w:val="bullet"/>
      <w:lvlText w:val="•"/>
      <w:lvlJc w:val="left"/>
      <w:pPr>
        <w:ind w:left="2946" w:hanging="360"/>
      </w:pPr>
      <w:rPr>
        <w:rFonts w:hint="default"/>
        <w:lang w:val="en-US" w:eastAsia="en-US" w:bidi="ar-SA"/>
      </w:rPr>
    </w:lvl>
    <w:lvl w:ilvl="3" w:tplc="491C263C">
      <w:numFmt w:val="bullet"/>
      <w:lvlText w:val="•"/>
      <w:lvlJc w:val="left"/>
      <w:pPr>
        <w:ind w:left="4013" w:hanging="360"/>
      </w:pPr>
      <w:rPr>
        <w:rFonts w:hint="default"/>
        <w:lang w:val="en-US" w:eastAsia="en-US" w:bidi="ar-SA"/>
      </w:rPr>
    </w:lvl>
    <w:lvl w:ilvl="4" w:tplc="5A061CCE">
      <w:numFmt w:val="bullet"/>
      <w:lvlText w:val="•"/>
      <w:lvlJc w:val="left"/>
      <w:pPr>
        <w:ind w:left="5080" w:hanging="360"/>
      </w:pPr>
      <w:rPr>
        <w:rFonts w:hint="default"/>
        <w:lang w:val="en-US" w:eastAsia="en-US" w:bidi="ar-SA"/>
      </w:rPr>
    </w:lvl>
    <w:lvl w:ilvl="5" w:tplc="5D444C50">
      <w:numFmt w:val="bullet"/>
      <w:lvlText w:val="•"/>
      <w:lvlJc w:val="left"/>
      <w:pPr>
        <w:ind w:left="6146" w:hanging="360"/>
      </w:pPr>
      <w:rPr>
        <w:rFonts w:hint="default"/>
        <w:lang w:val="en-US" w:eastAsia="en-US" w:bidi="ar-SA"/>
      </w:rPr>
    </w:lvl>
    <w:lvl w:ilvl="6" w:tplc="1CD6B3CA">
      <w:numFmt w:val="bullet"/>
      <w:lvlText w:val="•"/>
      <w:lvlJc w:val="left"/>
      <w:pPr>
        <w:ind w:left="7213" w:hanging="360"/>
      </w:pPr>
      <w:rPr>
        <w:rFonts w:hint="default"/>
        <w:lang w:val="en-US" w:eastAsia="en-US" w:bidi="ar-SA"/>
      </w:rPr>
    </w:lvl>
    <w:lvl w:ilvl="7" w:tplc="FB9AEB78">
      <w:numFmt w:val="bullet"/>
      <w:lvlText w:val="•"/>
      <w:lvlJc w:val="left"/>
      <w:pPr>
        <w:ind w:left="8280" w:hanging="360"/>
      </w:pPr>
      <w:rPr>
        <w:rFonts w:hint="default"/>
        <w:lang w:val="en-US" w:eastAsia="en-US" w:bidi="ar-SA"/>
      </w:rPr>
    </w:lvl>
    <w:lvl w:ilvl="8" w:tplc="D84C9424">
      <w:numFmt w:val="bullet"/>
      <w:lvlText w:val="•"/>
      <w:lvlJc w:val="left"/>
      <w:pPr>
        <w:ind w:left="9346" w:hanging="360"/>
      </w:pPr>
      <w:rPr>
        <w:rFonts w:hint="default"/>
        <w:lang w:val="en-US" w:eastAsia="en-US" w:bidi="ar-SA"/>
      </w:rPr>
    </w:lvl>
  </w:abstractNum>
  <w:abstractNum w:abstractNumId="17" w15:restartNumberingAfterBreak="0">
    <w:nsid w:val="1B5B2EDA"/>
    <w:multiLevelType w:val="hybridMultilevel"/>
    <w:tmpl w:val="2D8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7344C"/>
    <w:multiLevelType w:val="hybridMultilevel"/>
    <w:tmpl w:val="516278E0"/>
    <w:lvl w:ilvl="0" w:tplc="C750FFB8">
      <w:start w:val="1"/>
      <w:numFmt w:val="lowerLetter"/>
      <w:lvlText w:val="(%1)"/>
      <w:lvlJc w:val="left"/>
      <w:pPr>
        <w:ind w:left="1470" w:hanging="311"/>
      </w:pPr>
      <w:rPr>
        <w:rFonts w:ascii="Publico Text" w:eastAsia="Palatino Linotype" w:hAnsi="Publico Text" w:cs="Palatino Linotype" w:hint="default"/>
        <w:b w:val="0"/>
        <w:bCs w:val="0"/>
        <w:i/>
        <w:iCs/>
        <w:spacing w:val="-1"/>
        <w:w w:val="96"/>
        <w:sz w:val="22"/>
        <w:szCs w:val="22"/>
        <w:lang w:val="en-US" w:eastAsia="en-US" w:bidi="ar-SA"/>
      </w:rPr>
    </w:lvl>
    <w:lvl w:ilvl="1" w:tplc="D568B4D0">
      <w:numFmt w:val="bullet"/>
      <w:lvlText w:val="•"/>
      <w:lvlJc w:val="left"/>
      <w:pPr>
        <w:ind w:left="2480" w:hanging="311"/>
      </w:pPr>
      <w:rPr>
        <w:rFonts w:hint="default"/>
        <w:lang w:val="en-US" w:eastAsia="en-US" w:bidi="ar-SA"/>
      </w:rPr>
    </w:lvl>
    <w:lvl w:ilvl="2" w:tplc="2D8CDB26">
      <w:numFmt w:val="bullet"/>
      <w:lvlText w:val="•"/>
      <w:lvlJc w:val="left"/>
      <w:pPr>
        <w:ind w:left="3480" w:hanging="311"/>
      </w:pPr>
      <w:rPr>
        <w:rFonts w:hint="default"/>
        <w:lang w:val="en-US" w:eastAsia="en-US" w:bidi="ar-SA"/>
      </w:rPr>
    </w:lvl>
    <w:lvl w:ilvl="3" w:tplc="FB5ED86E">
      <w:numFmt w:val="bullet"/>
      <w:lvlText w:val="•"/>
      <w:lvlJc w:val="left"/>
      <w:pPr>
        <w:ind w:left="4480" w:hanging="311"/>
      </w:pPr>
      <w:rPr>
        <w:rFonts w:hint="default"/>
        <w:lang w:val="en-US" w:eastAsia="en-US" w:bidi="ar-SA"/>
      </w:rPr>
    </w:lvl>
    <w:lvl w:ilvl="4" w:tplc="9E64D5CE">
      <w:numFmt w:val="bullet"/>
      <w:lvlText w:val="•"/>
      <w:lvlJc w:val="left"/>
      <w:pPr>
        <w:ind w:left="5480" w:hanging="311"/>
      </w:pPr>
      <w:rPr>
        <w:rFonts w:hint="default"/>
        <w:lang w:val="en-US" w:eastAsia="en-US" w:bidi="ar-SA"/>
      </w:rPr>
    </w:lvl>
    <w:lvl w:ilvl="5" w:tplc="E244F462">
      <w:numFmt w:val="bullet"/>
      <w:lvlText w:val="•"/>
      <w:lvlJc w:val="left"/>
      <w:pPr>
        <w:ind w:left="6480" w:hanging="311"/>
      </w:pPr>
      <w:rPr>
        <w:rFonts w:hint="default"/>
        <w:lang w:val="en-US" w:eastAsia="en-US" w:bidi="ar-SA"/>
      </w:rPr>
    </w:lvl>
    <w:lvl w:ilvl="6" w:tplc="0EF07C26">
      <w:numFmt w:val="bullet"/>
      <w:lvlText w:val="•"/>
      <w:lvlJc w:val="left"/>
      <w:pPr>
        <w:ind w:left="7480" w:hanging="311"/>
      </w:pPr>
      <w:rPr>
        <w:rFonts w:hint="default"/>
        <w:lang w:val="en-US" w:eastAsia="en-US" w:bidi="ar-SA"/>
      </w:rPr>
    </w:lvl>
    <w:lvl w:ilvl="7" w:tplc="50B83762">
      <w:numFmt w:val="bullet"/>
      <w:lvlText w:val="•"/>
      <w:lvlJc w:val="left"/>
      <w:pPr>
        <w:ind w:left="8480" w:hanging="311"/>
      </w:pPr>
      <w:rPr>
        <w:rFonts w:hint="default"/>
        <w:lang w:val="en-US" w:eastAsia="en-US" w:bidi="ar-SA"/>
      </w:rPr>
    </w:lvl>
    <w:lvl w:ilvl="8" w:tplc="1D3CF046">
      <w:numFmt w:val="bullet"/>
      <w:lvlText w:val="•"/>
      <w:lvlJc w:val="left"/>
      <w:pPr>
        <w:ind w:left="9480" w:hanging="311"/>
      </w:pPr>
      <w:rPr>
        <w:rFonts w:hint="default"/>
        <w:lang w:val="en-US" w:eastAsia="en-US" w:bidi="ar-SA"/>
      </w:rPr>
    </w:lvl>
  </w:abstractNum>
  <w:abstractNum w:abstractNumId="19" w15:restartNumberingAfterBreak="0">
    <w:nsid w:val="246918CE"/>
    <w:multiLevelType w:val="hybridMultilevel"/>
    <w:tmpl w:val="962EF948"/>
    <w:lvl w:ilvl="0" w:tplc="E42C2A74">
      <w:start w:val="1"/>
      <w:numFmt w:val="decimal"/>
      <w:lvlText w:val="%1."/>
      <w:lvlJc w:val="left"/>
      <w:pPr>
        <w:ind w:left="1382" w:hanging="222"/>
      </w:pPr>
      <w:rPr>
        <w:rFonts w:ascii="Palatino Linotype" w:eastAsia="Palatino Linotype" w:hAnsi="Palatino Linotype" w:cs="Palatino Linotype" w:hint="default"/>
        <w:b/>
        <w:bCs/>
        <w:i/>
        <w:iCs/>
        <w:w w:val="82"/>
        <w:sz w:val="24"/>
        <w:szCs w:val="24"/>
        <w:lang w:val="en-US" w:eastAsia="en-US" w:bidi="ar-SA"/>
      </w:rPr>
    </w:lvl>
    <w:lvl w:ilvl="1" w:tplc="FDE2751C">
      <w:numFmt w:val="bullet"/>
      <w:lvlText w:val="•"/>
      <w:lvlJc w:val="left"/>
      <w:pPr>
        <w:ind w:left="2390" w:hanging="222"/>
      </w:pPr>
      <w:rPr>
        <w:rFonts w:hint="default"/>
        <w:lang w:val="en-US" w:eastAsia="en-US" w:bidi="ar-SA"/>
      </w:rPr>
    </w:lvl>
    <w:lvl w:ilvl="2" w:tplc="5694D7D4">
      <w:numFmt w:val="bullet"/>
      <w:lvlText w:val="•"/>
      <w:lvlJc w:val="left"/>
      <w:pPr>
        <w:ind w:left="3400" w:hanging="222"/>
      </w:pPr>
      <w:rPr>
        <w:rFonts w:hint="default"/>
        <w:lang w:val="en-US" w:eastAsia="en-US" w:bidi="ar-SA"/>
      </w:rPr>
    </w:lvl>
    <w:lvl w:ilvl="3" w:tplc="62B667EE">
      <w:numFmt w:val="bullet"/>
      <w:lvlText w:val="•"/>
      <w:lvlJc w:val="left"/>
      <w:pPr>
        <w:ind w:left="4410" w:hanging="222"/>
      </w:pPr>
      <w:rPr>
        <w:rFonts w:hint="default"/>
        <w:lang w:val="en-US" w:eastAsia="en-US" w:bidi="ar-SA"/>
      </w:rPr>
    </w:lvl>
    <w:lvl w:ilvl="4" w:tplc="8E108C94">
      <w:numFmt w:val="bullet"/>
      <w:lvlText w:val="•"/>
      <w:lvlJc w:val="left"/>
      <w:pPr>
        <w:ind w:left="5420" w:hanging="222"/>
      </w:pPr>
      <w:rPr>
        <w:rFonts w:hint="default"/>
        <w:lang w:val="en-US" w:eastAsia="en-US" w:bidi="ar-SA"/>
      </w:rPr>
    </w:lvl>
    <w:lvl w:ilvl="5" w:tplc="7B68CF18">
      <w:numFmt w:val="bullet"/>
      <w:lvlText w:val="•"/>
      <w:lvlJc w:val="left"/>
      <w:pPr>
        <w:ind w:left="6430" w:hanging="222"/>
      </w:pPr>
      <w:rPr>
        <w:rFonts w:hint="default"/>
        <w:lang w:val="en-US" w:eastAsia="en-US" w:bidi="ar-SA"/>
      </w:rPr>
    </w:lvl>
    <w:lvl w:ilvl="6" w:tplc="776E4A2A">
      <w:numFmt w:val="bullet"/>
      <w:lvlText w:val="•"/>
      <w:lvlJc w:val="left"/>
      <w:pPr>
        <w:ind w:left="7440" w:hanging="222"/>
      </w:pPr>
      <w:rPr>
        <w:rFonts w:hint="default"/>
        <w:lang w:val="en-US" w:eastAsia="en-US" w:bidi="ar-SA"/>
      </w:rPr>
    </w:lvl>
    <w:lvl w:ilvl="7" w:tplc="9DA8C1AE">
      <w:numFmt w:val="bullet"/>
      <w:lvlText w:val="•"/>
      <w:lvlJc w:val="left"/>
      <w:pPr>
        <w:ind w:left="8450" w:hanging="222"/>
      </w:pPr>
      <w:rPr>
        <w:rFonts w:hint="default"/>
        <w:lang w:val="en-US" w:eastAsia="en-US" w:bidi="ar-SA"/>
      </w:rPr>
    </w:lvl>
    <w:lvl w:ilvl="8" w:tplc="D47EA104">
      <w:numFmt w:val="bullet"/>
      <w:lvlText w:val="•"/>
      <w:lvlJc w:val="left"/>
      <w:pPr>
        <w:ind w:left="9460" w:hanging="222"/>
      </w:pPr>
      <w:rPr>
        <w:rFonts w:hint="default"/>
        <w:lang w:val="en-US" w:eastAsia="en-US" w:bidi="ar-SA"/>
      </w:rPr>
    </w:lvl>
  </w:abstractNum>
  <w:abstractNum w:abstractNumId="20" w15:restartNumberingAfterBreak="0">
    <w:nsid w:val="26287993"/>
    <w:multiLevelType w:val="hybridMultilevel"/>
    <w:tmpl w:val="988CB012"/>
    <w:lvl w:ilvl="0" w:tplc="1A382976">
      <w:numFmt w:val="bullet"/>
      <w:lvlText w:val=""/>
      <w:lvlJc w:val="left"/>
      <w:pPr>
        <w:ind w:left="259" w:hanging="166"/>
      </w:pPr>
      <w:rPr>
        <w:rFonts w:ascii="Symbol" w:eastAsia="Symbol" w:hAnsi="Symbol" w:cs="Symbol" w:hint="default"/>
        <w:b w:val="0"/>
        <w:bCs w:val="0"/>
        <w:i w:val="0"/>
        <w:iCs w:val="0"/>
        <w:w w:val="100"/>
        <w:sz w:val="18"/>
        <w:szCs w:val="18"/>
        <w:lang w:val="en-US" w:eastAsia="en-US" w:bidi="ar-SA"/>
      </w:rPr>
    </w:lvl>
    <w:lvl w:ilvl="1" w:tplc="09AC8180">
      <w:numFmt w:val="bullet"/>
      <w:lvlText w:val="•"/>
      <w:lvlJc w:val="left"/>
      <w:pPr>
        <w:ind w:left="1187" w:hanging="166"/>
      </w:pPr>
      <w:rPr>
        <w:rFonts w:hint="default"/>
        <w:lang w:val="en-US" w:eastAsia="en-US" w:bidi="ar-SA"/>
      </w:rPr>
    </w:lvl>
    <w:lvl w:ilvl="2" w:tplc="90F0DA24">
      <w:numFmt w:val="bullet"/>
      <w:lvlText w:val="•"/>
      <w:lvlJc w:val="left"/>
      <w:pPr>
        <w:ind w:left="2114" w:hanging="166"/>
      </w:pPr>
      <w:rPr>
        <w:rFonts w:hint="default"/>
        <w:lang w:val="en-US" w:eastAsia="en-US" w:bidi="ar-SA"/>
      </w:rPr>
    </w:lvl>
    <w:lvl w:ilvl="3" w:tplc="39DAF36A">
      <w:numFmt w:val="bullet"/>
      <w:lvlText w:val="•"/>
      <w:lvlJc w:val="left"/>
      <w:pPr>
        <w:ind w:left="3041" w:hanging="166"/>
      </w:pPr>
      <w:rPr>
        <w:rFonts w:hint="default"/>
        <w:lang w:val="en-US" w:eastAsia="en-US" w:bidi="ar-SA"/>
      </w:rPr>
    </w:lvl>
    <w:lvl w:ilvl="4" w:tplc="B0100BA2">
      <w:numFmt w:val="bullet"/>
      <w:lvlText w:val="•"/>
      <w:lvlJc w:val="left"/>
      <w:pPr>
        <w:ind w:left="3969" w:hanging="166"/>
      </w:pPr>
      <w:rPr>
        <w:rFonts w:hint="default"/>
        <w:lang w:val="en-US" w:eastAsia="en-US" w:bidi="ar-SA"/>
      </w:rPr>
    </w:lvl>
    <w:lvl w:ilvl="5" w:tplc="80FA9A7E">
      <w:numFmt w:val="bullet"/>
      <w:lvlText w:val="•"/>
      <w:lvlJc w:val="left"/>
      <w:pPr>
        <w:ind w:left="4896" w:hanging="166"/>
      </w:pPr>
      <w:rPr>
        <w:rFonts w:hint="default"/>
        <w:lang w:val="en-US" w:eastAsia="en-US" w:bidi="ar-SA"/>
      </w:rPr>
    </w:lvl>
    <w:lvl w:ilvl="6" w:tplc="79B81ECC">
      <w:numFmt w:val="bullet"/>
      <w:lvlText w:val="•"/>
      <w:lvlJc w:val="left"/>
      <w:pPr>
        <w:ind w:left="5823" w:hanging="166"/>
      </w:pPr>
      <w:rPr>
        <w:rFonts w:hint="default"/>
        <w:lang w:val="en-US" w:eastAsia="en-US" w:bidi="ar-SA"/>
      </w:rPr>
    </w:lvl>
    <w:lvl w:ilvl="7" w:tplc="F7DC7280">
      <w:numFmt w:val="bullet"/>
      <w:lvlText w:val="•"/>
      <w:lvlJc w:val="left"/>
      <w:pPr>
        <w:ind w:left="6751" w:hanging="166"/>
      </w:pPr>
      <w:rPr>
        <w:rFonts w:hint="default"/>
        <w:lang w:val="en-US" w:eastAsia="en-US" w:bidi="ar-SA"/>
      </w:rPr>
    </w:lvl>
    <w:lvl w:ilvl="8" w:tplc="29B0C5CC">
      <w:numFmt w:val="bullet"/>
      <w:lvlText w:val="•"/>
      <w:lvlJc w:val="left"/>
      <w:pPr>
        <w:ind w:left="7678" w:hanging="166"/>
      </w:pPr>
      <w:rPr>
        <w:rFonts w:hint="default"/>
        <w:lang w:val="en-US" w:eastAsia="en-US" w:bidi="ar-SA"/>
      </w:rPr>
    </w:lvl>
  </w:abstractNum>
  <w:abstractNum w:abstractNumId="21" w15:restartNumberingAfterBreak="0">
    <w:nsid w:val="26793A9C"/>
    <w:multiLevelType w:val="hybridMultilevel"/>
    <w:tmpl w:val="6E2ACF6E"/>
    <w:lvl w:ilvl="0" w:tplc="4846F734">
      <w:numFmt w:val="bullet"/>
      <w:lvlText w:val=""/>
      <w:lvlJc w:val="left"/>
      <w:pPr>
        <w:ind w:left="259" w:hanging="166"/>
      </w:pPr>
      <w:rPr>
        <w:rFonts w:ascii="Symbol" w:eastAsia="Symbol" w:hAnsi="Symbol" w:cs="Symbol" w:hint="default"/>
        <w:b w:val="0"/>
        <w:bCs w:val="0"/>
        <w:i w:val="0"/>
        <w:iCs w:val="0"/>
        <w:w w:val="100"/>
        <w:sz w:val="18"/>
        <w:szCs w:val="18"/>
        <w:lang w:val="en-US" w:eastAsia="en-US" w:bidi="ar-SA"/>
      </w:rPr>
    </w:lvl>
    <w:lvl w:ilvl="1" w:tplc="480EB948">
      <w:numFmt w:val="bullet"/>
      <w:lvlText w:val="•"/>
      <w:lvlJc w:val="left"/>
      <w:pPr>
        <w:ind w:left="1187" w:hanging="166"/>
      </w:pPr>
      <w:rPr>
        <w:rFonts w:hint="default"/>
        <w:lang w:val="en-US" w:eastAsia="en-US" w:bidi="ar-SA"/>
      </w:rPr>
    </w:lvl>
    <w:lvl w:ilvl="2" w:tplc="A6F6DEDC">
      <w:numFmt w:val="bullet"/>
      <w:lvlText w:val="•"/>
      <w:lvlJc w:val="left"/>
      <w:pPr>
        <w:ind w:left="2114" w:hanging="166"/>
      </w:pPr>
      <w:rPr>
        <w:rFonts w:hint="default"/>
        <w:lang w:val="en-US" w:eastAsia="en-US" w:bidi="ar-SA"/>
      </w:rPr>
    </w:lvl>
    <w:lvl w:ilvl="3" w:tplc="5CAC93DA">
      <w:numFmt w:val="bullet"/>
      <w:lvlText w:val="•"/>
      <w:lvlJc w:val="left"/>
      <w:pPr>
        <w:ind w:left="3041" w:hanging="166"/>
      </w:pPr>
      <w:rPr>
        <w:rFonts w:hint="default"/>
        <w:lang w:val="en-US" w:eastAsia="en-US" w:bidi="ar-SA"/>
      </w:rPr>
    </w:lvl>
    <w:lvl w:ilvl="4" w:tplc="9F04E6EE">
      <w:numFmt w:val="bullet"/>
      <w:lvlText w:val="•"/>
      <w:lvlJc w:val="left"/>
      <w:pPr>
        <w:ind w:left="3969" w:hanging="166"/>
      </w:pPr>
      <w:rPr>
        <w:rFonts w:hint="default"/>
        <w:lang w:val="en-US" w:eastAsia="en-US" w:bidi="ar-SA"/>
      </w:rPr>
    </w:lvl>
    <w:lvl w:ilvl="5" w:tplc="F8020F8C">
      <w:numFmt w:val="bullet"/>
      <w:lvlText w:val="•"/>
      <w:lvlJc w:val="left"/>
      <w:pPr>
        <w:ind w:left="4896" w:hanging="166"/>
      </w:pPr>
      <w:rPr>
        <w:rFonts w:hint="default"/>
        <w:lang w:val="en-US" w:eastAsia="en-US" w:bidi="ar-SA"/>
      </w:rPr>
    </w:lvl>
    <w:lvl w:ilvl="6" w:tplc="EB0A6C82">
      <w:numFmt w:val="bullet"/>
      <w:lvlText w:val="•"/>
      <w:lvlJc w:val="left"/>
      <w:pPr>
        <w:ind w:left="5823" w:hanging="166"/>
      </w:pPr>
      <w:rPr>
        <w:rFonts w:hint="default"/>
        <w:lang w:val="en-US" w:eastAsia="en-US" w:bidi="ar-SA"/>
      </w:rPr>
    </w:lvl>
    <w:lvl w:ilvl="7" w:tplc="16368620">
      <w:numFmt w:val="bullet"/>
      <w:lvlText w:val="•"/>
      <w:lvlJc w:val="left"/>
      <w:pPr>
        <w:ind w:left="6751" w:hanging="166"/>
      </w:pPr>
      <w:rPr>
        <w:rFonts w:hint="default"/>
        <w:lang w:val="en-US" w:eastAsia="en-US" w:bidi="ar-SA"/>
      </w:rPr>
    </w:lvl>
    <w:lvl w:ilvl="8" w:tplc="E2C64C78">
      <w:numFmt w:val="bullet"/>
      <w:lvlText w:val="•"/>
      <w:lvlJc w:val="left"/>
      <w:pPr>
        <w:ind w:left="7678" w:hanging="166"/>
      </w:pPr>
      <w:rPr>
        <w:rFonts w:hint="default"/>
        <w:lang w:val="en-US" w:eastAsia="en-US" w:bidi="ar-SA"/>
      </w:rPr>
    </w:lvl>
  </w:abstractNum>
  <w:abstractNum w:abstractNumId="22" w15:restartNumberingAfterBreak="0">
    <w:nsid w:val="270C2398"/>
    <w:multiLevelType w:val="hybridMultilevel"/>
    <w:tmpl w:val="4AC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B049B"/>
    <w:multiLevelType w:val="hybridMultilevel"/>
    <w:tmpl w:val="8302734E"/>
    <w:lvl w:ilvl="0" w:tplc="1756B046">
      <w:start w:val="1"/>
      <w:numFmt w:val="upperLetter"/>
      <w:lvlText w:val="%1."/>
      <w:lvlJc w:val="left"/>
      <w:pPr>
        <w:ind w:left="3156" w:hanging="366"/>
      </w:pPr>
      <w:rPr>
        <w:rFonts w:ascii="Publico Text" w:eastAsia="Palatino Linotype" w:hAnsi="Publico Text" w:cs="Palatino Linotype" w:hint="default"/>
        <w:b/>
        <w:bCs/>
        <w:i w:val="0"/>
        <w:iCs w:val="0"/>
        <w:spacing w:val="0"/>
        <w:w w:val="100"/>
        <w:sz w:val="28"/>
        <w:szCs w:val="28"/>
        <w:lang w:val="en-US" w:eastAsia="en-US" w:bidi="ar-SA"/>
      </w:rPr>
    </w:lvl>
    <w:lvl w:ilvl="1" w:tplc="81A2B398">
      <w:start w:val="1"/>
      <w:numFmt w:val="decimal"/>
      <w:lvlText w:val="%2."/>
      <w:lvlJc w:val="left"/>
      <w:pPr>
        <w:ind w:left="1879" w:hanging="361"/>
      </w:pPr>
      <w:rPr>
        <w:rFonts w:ascii="Publico Text" w:eastAsia="Palatino Linotype" w:hAnsi="Publico Text" w:cs="Palatino Linotype" w:hint="default"/>
        <w:b/>
        <w:bCs/>
        <w:i w:val="0"/>
        <w:iCs w:val="0"/>
        <w:spacing w:val="0"/>
        <w:w w:val="100"/>
        <w:sz w:val="24"/>
        <w:szCs w:val="24"/>
        <w:lang w:val="en-US" w:eastAsia="en-US" w:bidi="ar-SA"/>
      </w:rPr>
    </w:lvl>
    <w:lvl w:ilvl="2" w:tplc="A1F6F9AC">
      <w:numFmt w:val="bullet"/>
      <w:lvlText w:val="•"/>
      <w:lvlJc w:val="left"/>
      <w:pPr>
        <w:ind w:left="2946" w:hanging="361"/>
      </w:pPr>
      <w:rPr>
        <w:rFonts w:hint="default"/>
        <w:lang w:val="en-US" w:eastAsia="en-US" w:bidi="ar-SA"/>
      </w:rPr>
    </w:lvl>
    <w:lvl w:ilvl="3" w:tplc="C9FA0B64">
      <w:numFmt w:val="bullet"/>
      <w:lvlText w:val="•"/>
      <w:lvlJc w:val="left"/>
      <w:pPr>
        <w:ind w:left="4013" w:hanging="361"/>
      </w:pPr>
      <w:rPr>
        <w:rFonts w:hint="default"/>
        <w:lang w:val="en-US" w:eastAsia="en-US" w:bidi="ar-SA"/>
      </w:rPr>
    </w:lvl>
    <w:lvl w:ilvl="4" w:tplc="79808AF2">
      <w:numFmt w:val="bullet"/>
      <w:lvlText w:val="•"/>
      <w:lvlJc w:val="left"/>
      <w:pPr>
        <w:ind w:left="5080" w:hanging="361"/>
      </w:pPr>
      <w:rPr>
        <w:rFonts w:hint="default"/>
        <w:lang w:val="en-US" w:eastAsia="en-US" w:bidi="ar-SA"/>
      </w:rPr>
    </w:lvl>
    <w:lvl w:ilvl="5" w:tplc="C7D0323C">
      <w:numFmt w:val="bullet"/>
      <w:lvlText w:val="•"/>
      <w:lvlJc w:val="left"/>
      <w:pPr>
        <w:ind w:left="6146" w:hanging="361"/>
      </w:pPr>
      <w:rPr>
        <w:rFonts w:hint="default"/>
        <w:lang w:val="en-US" w:eastAsia="en-US" w:bidi="ar-SA"/>
      </w:rPr>
    </w:lvl>
    <w:lvl w:ilvl="6" w:tplc="9B86F0D0">
      <w:numFmt w:val="bullet"/>
      <w:lvlText w:val="•"/>
      <w:lvlJc w:val="left"/>
      <w:pPr>
        <w:ind w:left="7213" w:hanging="361"/>
      </w:pPr>
      <w:rPr>
        <w:rFonts w:hint="default"/>
        <w:lang w:val="en-US" w:eastAsia="en-US" w:bidi="ar-SA"/>
      </w:rPr>
    </w:lvl>
    <w:lvl w:ilvl="7" w:tplc="21CE4DF6">
      <w:numFmt w:val="bullet"/>
      <w:lvlText w:val="•"/>
      <w:lvlJc w:val="left"/>
      <w:pPr>
        <w:ind w:left="8280" w:hanging="361"/>
      </w:pPr>
      <w:rPr>
        <w:rFonts w:hint="default"/>
        <w:lang w:val="en-US" w:eastAsia="en-US" w:bidi="ar-SA"/>
      </w:rPr>
    </w:lvl>
    <w:lvl w:ilvl="8" w:tplc="6E3ECA58">
      <w:numFmt w:val="bullet"/>
      <w:lvlText w:val="•"/>
      <w:lvlJc w:val="left"/>
      <w:pPr>
        <w:ind w:left="9346" w:hanging="361"/>
      </w:pPr>
      <w:rPr>
        <w:rFonts w:hint="default"/>
        <w:lang w:val="en-US" w:eastAsia="en-US" w:bidi="ar-SA"/>
      </w:rPr>
    </w:lvl>
  </w:abstractNum>
  <w:abstractNum w:abstractNumId="24" w15:restartNumberingAfterBreak="0">
    <w:nsid w:val="28F57D18"/>
    <w:multiLevelType w:val="hybridMultilevel"/>
    <w:tmpl w:val="A3A6C424"/>
    <w:lvl w:ilvl="0" w:tplc="49D873D4">
      <w:numFmt w:val="bullet"/>
      <w:lvlText w:val=""/>
      <w:lvlJc w:val="left"/>
      <w:pPr>
        <w:ind w:left="276" w:hanging="180"/>
      </w:pPr>
      <w:rPr>
        <w:rFonts w:ascii="Symbol" w:eastAsia="Symbol" w:hAnsi="Symbol" w:cs="Symbol" w:hint="default"/>
        <w:b w:val="0"/>
        <w:bCs w:val="0"/>
        <w:i w:val="0"/>
        <w:iCs w:val="0"/>
        <w:w w:val="100"/>
        <w:sz w:val="18"/>
        <w:szCs w:val="18"/>
        <w:lang w:val="en-US" w:eastAsia="en-US" w:bidi="ar-SA"/>
      </w:rPr>
    </w:lvl>
    <w:lvl w:ilvl="1" w:tplc="2A100BFE">
      <w:numFmt w:val="bullet"/>
      <w:lvlText w:val="•"/>
      <w:lvlJc w:val="left"/>
      <w:pPr>
        <w:ind w:left="1044" w:hanging="180"/>
      </w:pPr>
      <w:rPr>
        <w:rFonts w:hint="default"/>
        <w:lang w:val="en-US" w:eastAsia="en-US" w:bidi="ar-SA"/>
      </w:rPr>
    </w:lvl>
    <w:lvl w:ilvl="2" w:tplc="7224601E">
      <w:numFmt w:val="bullet"/>
      <w:lvlText w:val="•"/>
      <w:lvlJc w:val="left"/>
      <w:pPr>
        <w:ind w:left="1809" w:hanging="180"/>
      </w:pPr>
      <w:rPr>
        <w:rFonts w:hint="default"/>
        <w:lang w:val="en-US" w:eastAsia="en-US" w:bidi="ar-SA"/>
      </w:rPr>
    </w:lvl>
    <w:lvl w:ilvl="3" w:tplc="CDB05BEA">
      <w:numFmt w:val="bullet"/>
      <w:lvlText w:val="•"/>
      <w:lvlJc w:val="left"/>
      <w:pPr>
        <w:ind w:left="2574" w:hanging="180"/>
      </w:pPr>
      <w:rPr>
        <w:rFonts w:hint="default"/>
        <w:lang w:val="en-US" w:eastAsia="en-US" w:bidi="ar-SA"/>
      </w:rPr>
    </w:lvl>
    <w:lvl w:ilvl="4" w:tplc="9DF2DF4A">
      <w:numFmt w:val="bullet"/>
      <w:lvlText w:val="•"/>
      <w:lvlJc w:val="left"/>
      <w:pPr>
        <w:ind w:left="3339" w:hanging="180"/>
      </w:pPr>
      <w:rPr>
        <w:rFonts w:hint="default"/>
        <w:lang w:val="en-US" w:eastAsia="en-US" w:bidi="ar-SA"/>
      </w:rPr>
    </w:lvl>
    <w:lvl w:ilvl="5" w:tplc="CD6C1C80">
      <w:numFmt w:val="bullet"/>
      <w:lvlText w:val="•"/>
      <w:lvlJc w:val="left"/>
      <w:pPr>
        <w:ind w:left="4104" w:hanging="180"/>
      </w:pPr>
      <w:rPr>
        <w:rFonts w:hint="default"/>
        <w:lang w:val="en-US" w:eastAsia="en-US" w:bidi="ar-SA"/>
      </w:rPr>
    </w:lvl>
    <w:lvl w:ilvl="6" w:tplc="DDF82610">
      <w:numFmt w:val="bullet"/>
      <w:lvlText w:val="•"/>
      <w:lvlJc w:val="left"/>
      <w:pPr>
        <w:ind w:left="4868" w:hanging="180"/>
      </w:pPr>
      <w:rPr>
        <w:rFonts w:hint="default"/>
        <w:lang w:val="en-US" w:eastAsia="en-US" w:bidi="ar-SA"/>
      </w:rPr>
    </w:lvl>
    <w:lvl w:ilvl="7" w:tplc="8864C806">
      <w:numFmt w:val="bullet"/>
      <w:lvlText w:val="•"/>
      <w:lvlJc w:val="left"/>
      <w:pPr>
        <w:ind w:left="5633" w:hanging="180"/>
      </w:pPr>
      <w:rPr>
        <w:rFonts w:hint="default"/>
        <w:lang w:val="en-US" w:eastAsia="en-US" w:bidi="ar-SA"/>
      </w:rPr>
    </w:lvl>
    <w:lvl w:ilvl="8" w:tplc="2298A0C6">
      <w:numFmt w:val="bullet"/>
      <w:lvlText w:val="•"/>
      <w:lvlJc w:val="left"/>
      <w:pPr>
        <w:ind w:left="6398" w:hanging="180"/>
      </w:pPr>
      <w:rPr>
        <w:rFonts w:hint="default"/>
        <w:lang w:val="en-US" w:eastAsia="en-US" w:bidi="ar-SA"/>
      </w:rPr>
    </w:lvl>
  </w:abstractNum>
  <w:abstractNum w:abstractNumId="25" w15:restartNumberingAfterBreak="0">
    <w:nsid w:val="292077B7"/>
    <w:multiLevelType w:val="hybridMultilevel"/>
    <w:tmpl w:val="74463A2C"/>
    <w:lvl w:ilvl="0" w:tplc="2AD0C19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81F6E"/>
    <w:multiLevelType w:val="hybridMultilevel"/>
    <w:tmpl w:val="C0F2AF36"/>
    <w:lvl w:ilvl="0" w:tplc="2842D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14C0D"/>
    <w:multiLevelType w:val="hybridMultilevel"/>
    <w:tmpl w:val="A2C02F72"/>
    <w:lvl w:ilvl="0" w:tplc="998CFB52">
      <w:numFmt w:val="bullet"/>
      <w:lvlText w:val=""/>
      <w:lvlJc w:val="left"/>
      <w:pPr>
        <w:ind w:left="273" w:hanging="166"/>
      </w:pPr>
      <w:rPr>
        <w:rFonts w:ascii="Symbol" w:eastAsia="Symbol" w:hAnsi="Symbol" w:cs="Symbol" w:hint="default"/>
        <w:b w:val="0"/>
        <w:bCs w:val="0"/>
        <w:i w:val="0"/>
        <w:iCs w:val="0"/>
        <w:w w:val="100"/>
        <w:sz w:val="18"/>
        <w:szCs w:val="18"/>
        <w:lang w:val="en-US" w:eastAsia="en-US" w:bidi="ar-SA"/>
      </w:rPr>
    </w:lvl>
    <w:lvl w:ilvl="1" w:tplc="FED0FF42">
      <w:numFmt w:val="bullet"/>
      <w:lvlText w:val="•"/>
      <w:lvlJc w:val="left"/>
      <w:pPr>
        <w:ind w:left="1044" w:hanging="166"/>
      </w:pPr>
      <w:rPr>
        <w:rFonts w:hint="default"/>
        <w:lang w:val="en-US" w:eastAsia="en-US" w:bidi="ar-SA"/>
      </w:rPr>
    </w:lvl>
    <w:lvl w:ilvl="2" w:tplc="404E3D94">
      <w:numFmt w:val="bullet"/>
      <w:lvlText w:val="•"/>
      <w:lvlJc w:val="left"/>
      <w:pPr>
        <w:ind w:left="1809" w:hanging="166"/>
      </w:pPr>
      <w:rPr>
        <w:rFonts w:hint="default"/>
        <w:lang w:val="en-US" w:eastAsia="en-US" w:bidi="ar-SA"/>
      </w:rPr>
    </w:lvl>
    <w:lvl w:ilvl="3" w:tplc="B700EBEE">
      <w:numFmt w:val="bullet"/>
      <w:lvlText w:val="•"/>
      <w:lvlJc w:val="left"/>
      <w:pPr>
        <w:ind w:left="2574" w:hanging="166"/>
      </w:pPr>
      <w:rPr>
        <w:rFonts w:hint="default"/>
        <w:lang w:val="en-US" w:eastAsia="en-US" w:bidi="ar-SA"/>
      </w:rPr>
    </w:lvl>
    <w:lvl w:ilvl="4" w:tplc="959C127C">
      <w:numFmt w:val="bullet"/>
      <w:lvlText w:val="•"/>
      <w:lvlJc w:val="left"/>
      <w:pPr>
        <w:ind w:left="3338" w:hanging="166"/>
      </w:pPr>
      <w:rPr>
        <w:rFonts w:hint="default"/>
        <w:lang w:val="en-US" w:eastAsia="en-US" w:bidi="ar-SA"/>
      </w:rPr>
    </w:lvl>
    <w:lvl w:ilvl="5" w:tplc="6ED66474">
      <w:numFmt w:val="bullet"/>
      <w:lvlText w:val="•"/>
      <w:lvlJc w:val="left"/>
      <w:pPr>
        <w:ind w:left="4103" w:hanging="166"/>
      </w:pPr>
      <w:rPr>
        <w:rFonts w:hint="default"/>
        <w:lang w:val="en-US" w:eastAsia="en-US" w:bidi="ar-SA"/>
      </w:rPr>
    </w:lvl>
    <w:lvl w:ilvl="6" w:tplc="4FB68F98">
      <w:numFmt w:val="bullet"/>
      <w:lvlText w:val="•"/>
      <w:lvlJc w:val="left"/>
      <w:pPr>
        <w:ind w:left="4868" w:hanging="166"/>
      </w:pPr>
      <w:rPr>
        <w:rFonts w:hint="default"/>
        <w:lang w:val="en-US" w:eastAsia="en-US" w:bidi="ar-SA"/>
      </w:rPr>
    </w:lvl>
    <w:lvl w:ilvl="7" w:tplc="5F5CBB0A">
      <w:numFmt w:val="bullet"/>
      <w:lvlText w:val="•"/>
      <w:lvlJc w:val="left"/>
      <w:pPr>
        <w:ind w:left="5632" w:hanging="166"/>
      </w:pPr>
      <w:rPr>
        <w:rFonts w:hint="default"/>
        <w:lang w:val="en-US" w:eastAsia="en-US" w:bidi="ar-SA"/>
      </w:rPr>
    </w:lvl>
    <w:lvl w:ilvl="8" w:tplc="E9644810">
      <w:numFmt w:val="bullet"/>
      <w:lvlText w:val="•"/>
      <w:lvlJc w:val="left"/>
      <w:pPr>
        <w:ind w:left="6397" w:hanging="166"/>
      </w:pPr>
      <w:rPr>
        <w:rFonts w:hint="default"/>
        <w:lang w:val="en-US" w:eastAsia="en-US" w:bidi="ar-SA"/>
      </w:rPr>
    </w:lvl>
  </w:abstractNum>
  <w:abstractNum w:abstractNumId="28" w15:restartNumberingAfterBreak="0">
    <w:nsid w:val="2BC5590F"/>
    <w:multiLevelType w:val="hybridMultilevel"/>
    <w:tmpl w:val="94BC920C"/>
    <w:lvl w:ilvl="0" w:tplc="54F0CD84">
      <w:start w:val="1"/>
      <w:numFmt w:val="decimal"/>
      <w:lvlText w:val="(%1)"/>
      <w:lvlJc w:val="left"/>
      <w:pPr>
        <w:ind w:left="1437" w:hanging="278"/>
      </w:pPr>
      <w:rPr>
        <w:rFonts w:ascii="Publico Text" w:hAnsi="Publico Text" w:hint="default"/>
        <w:b/>
        <w:bCs/>
        <w:i w:val="0"/>
        <w:iCs w:val="0"/>
        <w:w w:val="91"/>
        <w:sz w:val="20"/>
        <w:szCs w:val="20"/>
        <w:lang w:val="en-US" w:eastAsia="en-US" w:bidi="ar-SA"/>
      </w:rPr>
    </w:lvl>
    <w:lvl w:ilvl="1" w:tplc="84D66DC2">
      <w:numFmt w:val="bullet"/>
      <w:lvlText w:val="•"/>
      <w:lvlJc w:val="left"/>
      <w:pPr>
        <w:ind w:left="2444" w:hanging="278"/>
      </w:pPr>
      <w:rPr>
        <w:rFonts w:hint="default"/>
        <w:lang w:val="en-US" w:eastAsia="en-US" w:bidi="ar-SA"/>
      </w:rPr>
    </w:lvl>
    <w:lvl w:ilvl="2" w:tplc="2CC86E06">
      <w:numFmt w:val="bullet"/>
      <w:lvlText w:val="•"/>
      <w:lvlJc w:val="left"/>
      <w:pPr>
        <w:ind w:left="3448" w:hanging="278"/>
      </w:pPr>
      <w:rPr>
        <w:rFonts w:hint="default"/>
        <w:lang w:val="en-US" w:eastAsia="en-US" w:bidi="ar-SA"/>
      </w:rPr>
    </w:lvl>
    <w:lvl w:ilvl="3" w:tplc="6BF0516E">
      <w:numFmt w:val="bullet"/>
      <w:lvlText w:val="•"/>
      <w:lvlJc w:val="left"/>
      <w:pPr>
        <w:ind w:left="4452" w:hanging="278"/>
      </w:pPr>
      <w:rPr>
        <w:rFonts w:hint="default"/>
        <w:lang w:val="en-US" w:eastAsia="en-US" w:bidi="ar-SA"/>
      </w:rPr>
    </w:lvl>
    <w:lvl w:ilvl="4" w:tplc="5B4CFB1E">
      <w:numFmt w:val="bullet"/>
      <w:lvlText w:val="•"/>
      <w:lvlJc w:val="left"/>
      <w:pPr>
        <w:ind w:left="5456" w:hanging="278"/>
      </w:pPr>
      <w:rPr>
        <w:rFonts w:hint="default"/>
        <w:lang w:val="en-US" w:eastAsia="en-US" w:bidi="ar-SA"/>
      </w:rPr>
    </w:lvl>
    <w:lvl w:ilvl="5" w:tplc="4A6C9E6A">
      <w:numFmt w:val="bullet"/>
      <w:lvlText w:val="•"/>
      <w:lvlJc w:val="left"/>
      <w:pPr>
        <w:ind w:left="6460" w:hanging="278"/>
      </w:pPr>
      <w:rPr>
        <w:rFonts w:hint="default"/>
        <w:lang w:val="en-US" w:eastAsia="en-US" w:bidi="ar-SA"/>
      </w:rPr>
    </w:lvl>
    <w:lvl w:ilvl="6" w:tplc="F9C8FBD6">
      <w:numFmt w:val="bullet"/>
      <w:lvlText w:val="•"/>
      <w:lvlJc w:val="left"/>
      <w:pPr>
        <w:ind w:left="7464" w:hanging="278"/>
      </w:pPr>
      <w:rPr>
        <w:rFonts w:hint="default"/>
        <w:lang w:val="en-US" w:eastAsia="en-US" w:bidi="ar-SA"/>
      </w:rPr>
    </w:lvl>
    <w:lvl w:ilvl="7" w:tplc="E72C164C">
      <w:numFmt w:val="bullet"/>
      <w:lvlText w:val="•"/>
      <w:lvlJc w:val="left"/>
      <w:pPr>
        <w:ind w:left="8468" w:hanging="278"/>
      </w:pPr>
      <w:rPr>
        <w:rFonts w:hint="default"/>
        <w:lang w:val="en-US" w:eastAsia="en-US" w:bidi="ar-SA"/>
      </w:rPr>
    </w:lvl>
    <w:lvl w:ilvl="8" w:tplc="CA001546">
      <w:numFmt w:val="bullet"/>
      <w:lvlText w:val="•"/>
      <w:lvlJc w:val="left"/>
      <w:pPr>
        <w:ind w:left="9472" w:hanging="278"/>
      </w:pPr>
      <w:rPr>
        <w:rFonts w:hint="default"/>
        <w:lang w:val="en-US" w:eastAsia="en-US" w:bidi="ar-SA"/>
      </w:rPr>
    </w:lvl>
  </w:abstractNum>
  <w:abstractNum w:abstractNumId="29" w15:restartNumberingAfterBreak="0">
    <w:nsid w:val="30072CA0"/>
    <w:multiLevelType w:val="hybridMultilevel"/>
    <w:tmpl w:val="629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B4267A"/>
    <w:multiLevelType w:val="hybridMultilevel"/>
    <w:tmpl w:val="947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C52E96"/>
    <w:multiLevelType w:val="hybridMultilevel"/>
    <w:tmpl w:val="F4CE2F58"/>
    <w:lvl w:ilvl="0" w:tplc="BED472F8">
      <w:numFmt w:val="bullet"/>
      <w:lvlText w:val=""/>
      <w:lvlJc w:val="left"/>
      <w:pPr>
        <w:ind w:left="276" w:hanging="180"/>
      </w:pPr>
      <w:rPr>
        <w:rFonts w:ascii="Symbol" w:eastAsia="Symbol" w:hAnsi="Symbol" w:cs="Symbol" w:hint="default"/>
        <w:b w:val="0"/>
        <w:bCs w:val="0"/>
        <w:i w:val="0"/>
        <w:iCs w:val="0"/>
        <w:w w:val="100"/>
        <w:sz w:val="18"/>
        <w:szCs w:val="18"/>
        <w:lang w:val="en-US" w:eastAsia="en-US" w:bidi="ar-SA"/>
      </w:rPr>
    </w:lvl>
    <w:lvl w:ilvl="1" w:tplc="219CD456">
      <w:numFmt w:val="bullet"/>
      <w:lvlText w:val="•"/>
      <w:lvlJc w:val="left"/>
      <w:pPr>
        <w:ind w:left="1044" w:hanging="180"/>
      </w:pPr>
      <w:rPr>
        <w:rFonts w:hint="default"/>
        <w:lang w:val="en-US" w:eastAsia="en-US" w:bidi="ar-SA"/>
      </w:rPr>
    </w:lvl>
    <w:lvl w:ilvl="2" w:tplc="7D26872A">
      <w:numFmt w:val="bullet"/>
      <w:lvlText w:val="•"/>
      <w:lvlJc w:val="left"/>
      <w:pPr>
        <w:ind w:left="1809" w:hanging="180"/>
      </w:pPr>
      <w:rPr>
        <w:rFonts w:hint="default"/>
        <w:lang w:val="en-US" w:eastAsia="en-US" w:bidi="ar-SA"/>
      </w:rPr>
    </w:lvl>
    <w:lvl w:ilvl="3" w:tplc="0054F9FE">
      <w:numFmt w:val="bullet"/>
      <w:lvlText w:val="•"/>
      <w:lvlJc w:val="left"/>
      <w:pPr>
        <w:ind w:left="2574" w:hanging="180"/>
      </w:pPr>
      <w:rPr>
        <w:rFonts w:hint="default"/>
        <w:lang w:val="en-US" w:eastAsia="en-US" w:bidi="ar-SA"/>
      </w:rPr>
    </w:lvl>
    <w:lvl w:ilvl="4" w:tplc="3B4E7E08">
      <w:numFmt w:val="bullet"/>
      <w:lvlText w:val="•"/>
      <w:lvlJc w:val="left"/>
      <w:pPr>
        <w:ind w:left="3339" w:hanging="180"/>
      </w:pPr>
      <w:rPr>
        <w:rFonts w:hint="default"/>
        <w:lang w:val="en-US" w:eastAsia="en-US" w:bidi="ar-SA"/>
      </w:rPr>
    </w:lvl>
    <w:lvl w:ilvl="5" w:tplc="8212939C">
      <w:numFmt w:val="bullet"/>
      <w:lvlText w:val="•"/>
      <w:lvlJc w:val="left"/>
      <w:pPr>
        <w:ind w:left="4104" w:hanging="180"/>
      </w:pPr>
      <w:rPr>
        <w:rFonts w:hint="default"/>
        <w:lang w:val="en-US" w:eastAsia="en-US" w:bidi="ar-SA"/>
      </w:rPr>
    </w:lvl>
    <w:lvl w:ilvl="6" w:tplc="43EAE296">
      <w:numFmt w:val="bullet"/>
      <w:lvlText w:val="•"/>
      <w:lvlJc w:val="left"/>
      <w:pPr>
        <w:ind w:left="4868" w:hanging="180"/>
      </w:pPr>
      <w:rPr>
        <w:rFonts w:hint="default"/>
        <w:lang w:val="en-US" w:eastAsia="en-US" w:bidi="ar-SA"/>
      </w:rPr>
    </w:lvl>
    <w:lvl w:ilvl="7" w:tplc="3AB6A0C2">
      <w:numFmt w:val="bullet"/>
      <w:lvlText w:val="•"/>
      <w:lvlJc w:val="left"/>
      <w:pPr>
        <w:ind w:left="5633" w:hanging="180"/>
      </w:pPr>
      <w:rPr>
        <w:rFonts w:hint="default"/>
        <w:lang w:val="en-US" w:eastAsia="en-US" w:bidi="ar-SA"/>
      </w:rPr>
    </w:lvl>
    <w:lvl w:ilvl="8" w:tplc="E072022A">
      <w:numFmt w:val="bullet"/>
      <w:lvlText w:val="•"/>
      <w:lvlJc w:val="left"/>
      <w:pPr>
        <w:ind w:left="6398" w:hanging="180"/>
      </w:pPr>
      <w:rPr>
        <w:rFonts w:hint="default"/>
        <w:lang w:val="en-US" w:eastAsia="en-US" w:bidi="ar-SA"/>
      </w:rPr>
    </w:lvl>
  </w:abstractNum>
  <w:abstractNum w:abstractNumId="32" w15:restartNumberingAfterBreak="0">
    <w:nsid w:val="30F44435"/>
    <w:multiLevelType w:val="hybridMultilevel"/>
    <w:tmpl w:val="B3264190"/>
    <w:lvl w:ilvl="0" w:tplc="2B5CE92A">
      <w:start w:val="1"/>
      <w:numFmt w:val="lowerLetter"/>
      <w:lvlText w:val="(%1)"/>
      <w:lvlJc w:val="left"/>
      <w:pPr>
        <w:ind w:left="720" w:hanging="360"/>
      </w:pPr>
      <w:rPr>
        <w:rFonts w:ascii="Palatino Linotype" w:eastAsia="Palatino Linotype" w:hAnsi="Palatino Linotype" w:cs="Palatino Linotype" w:hint="default"/>
        <w:b w:val="0"/>
        <w:bCs w:val="0"/>
        <w:i/>
        <w:iCs/>
        <w:spacing w:val="-1"/>
        <w:w w:val="96"/>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49764C"/>
    <w:multiLevelType w:val="hybridMultilevel"/>
    <w:tmpl w:val="315C14A8"/>
    <w:lvl w:ilvl="0" w:tplc="88604054">
      <w:numFmt w:val="bullet"/>
      <w:lvlText w:val="-"/>
      <w:lvlJc w:val="left"/>
      <w:pPr>
        <w:ind w:left="720" w:hanging="360"/>
      </w:pPr>
      <w:rPr>
        <w:rFonts w:ascii="Publico Text" w:eastAsia="Palatino Linotype" w:hAnsi="Publico Text"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E1409"/>
    <w:multiLevelType w:val="hybridMultilevel"/>
    <w:tmpl w:val="C88EA93E"/>
    <w:lvl w:ilvl="0" w:tplc="394A58E6">
      <w:start w:val="1"/>
      <w:numFmt w:val="lowerLetter"/>
      <w:lvlText w:val="(%1)"/>
      <w:lvlJc w:val="left"/>
      <w:pPr>
        <w:ind w:left="1470" w:hanging="311"/>
      </w:pPr>
      <w:rPr>
        <w:rFonts w:ascii="Palatino Linotype" w:eastAsia="Palatino Linotype" w:hAnsi="Palatino Linotype" w:cs="Palatino Linotype" w:hint="default"/>
        <w:b w:val="0"/>
        <w:bCs w:val="0"/>
        <w:i/>
        <w:iCs/>
        <w:spacing w:val="-1"/>
        <w:w w:val="96"/>
        <w:sz w:val="22"/>
        <w:szCs w:val="22"/>
        <w:lang w:val="en-US" w:eastAsia="en-US" w:bidi="ar-SA"/>
      </w:rPr>
    </w:lvl>
    <w:lvl w:ilvl="1" w:tplc="E6C4928E">
      <w:numFmt w:val="bullet"/>
      <w:lvlText w:val="•"/>
      <w:lvlJc w:val="left"/>
      <w:pPr>
        <w:ind w:left="2480" w:hanging="311"/>
      </w:pPr>
      <w:rPr>
        <w:rFonts w:hint="default"/>
        <w:lang w:val="en-US" w:eastAsia="en-US" w:bidi="ar-SA"/>
      </w:rPr>
    </w:lvl>
    <w:lvl w:ilvl="2" w:tplc="EAAAFBC0">
      <w:numFmt w:val="bullet"/>
      <w:lvlText w:val="•"/>
      <w:lvlJc w:val="left"/>
      <w:pPr>
        <w:ind w:left="3480" w:hanging="311"/>
      </w:pPr>
      <w:rPr>
        <w:rFonts w:hint="default"/>
        <w:lang w:val="en-US" w:eastAsia="en-US" w:bidi="ar-SA"/>
      </w:rPr>
    </w:lvl>
    <w:lvl w:ilvl="3" w:tplc="A2FAEC52">
      <w:numFmt w:val="bullet"/>
      <w:lvlText w:val="•"/>
      <w:lvlJc w:val="left"/>
      <w:pPr>
        <w:ind w:left="4480" w:hanging="311"/>
      </w:pPr>
      <w:rPr>
        <w:rFonts w:hint="default"/>
        <w:lang w:val="en-US" w:eastAsia="en-US" w:bidi="ar-SA"/>
      </w:rPr>
    </w:lvl>
    <w:lvl w:ilvl="4" w:tplc="A972F9C8">
      <w:numFmt w:val="bullet"/>
      <w:lvlText w:val="•"/>
      <w:lvlJc w:val="left"/>
      <w:pPr>
        <w:ind w:left="5480" w:hanging="311"/>
      </w:pPr>
      <w:rPr>
        <w:rFonts w:hint="default"/>
        <w:lang w:val="en-US" w:eastAsia="en-US" w:bidi="ar-SA"/>
      </w:rPr>
    </w:lvl>
    <w:lvl w:ilvl="5" w:tplc="139A67BA">
      <w:numFmt w:val="bullet"/>
      <w:lvlText w:val="•"/>
      <w:lvlJc w:val="left"/>
      <w:pPr>
        <w:ind w:left="6480" w:hanging="311"/>
      </w:pPr>
      <w:rPr>
        <w:rFonts w:hint="default"/>
        <w:lang w:val="en-US" w:eastAsia="en-US" w:bidi="ar-SA"/>
      </w:rPr>
    </w:lvl>
    <w:lvl w:ilvl="6" w:tplc="B342595C">
      <w:numFmt w:val="bullet"/>
      <w:lvlText w:val="•"/>
      <w:lvlJc w:val="left"/>
      <w:pPr>
        <w:ind w:left="7480" w:hanging="311"/>
      </w:pPr>
      <w:rPr>
        <w:rFonts w:hint="default"/>
        <w:lang w:val="en-US" w:eastAsia="en-US" w:bidi="ar-SA"/>
      </w:rPr>
    </w:lvl>
    <w:lvl w:ilvl="7" w:tplc="868C1226">
      <w:numFmt w:val="bullet"/>
      <w:lvlText w:val="•"/>
      <w:lvlJc w:val="left"/>
      <w:pPr>
        <w:ind w:left="8480" w:hanging="311"/>
      </w:pPr>
      <w:rPr>
        <w:rFonts w:hint="default"/>
        <w:lang w:val="en-US" w:eastAsia="en-US" w:bidi="ar-SA"/>
      </w:rPr>
    </w:lvl>
    <w:lvl w:ilvl="8" w:tplc="AE604472">
      <w:numFmt w:val="bullet"/>
      <w:lvlText w:val="•"/>
      <w:lvlJc w:val="left"/>
      <w:pPr>
        <w:ind w:left="9480" w:hanging="311"/>
      </w:pPr>
      <w:rPr>
        <w:rFonts w:hint="default"/>
        <w:lang w:val="en-US" w:eastAsia="en-US" w:bidi="ar-SA"/>
      </w:rPr>
    </w:lvl>
  </w:abstractNum>
  <w:abstractNum w:abstractNumId="35" w15:restartNumberingAfterBreak="0">
    <w:nsid w:val="354306BA"/>
    <w:multiLevelType w:val="hybridMultilevel"/>
    <w:tmpl w:val="AED809DA"/>
    <w:lvl w:ilvl="0" w:tplc="5D667336">
      <w:start w:val="2"/>
      <w:numFmt w:val="lowerLetter"/>
      <w:lvlText w:val="(%1)"/>
      <w:lvlJc w:val="left"/>
      <w:pPr>
        <w:ind w:left="720" w:hanging="360"/>
      </w:pPr>
      <w:rPr>
        <w:rFonts w:ascii="Palatino Linotype" w:eastAsia="Palatino Linotype" w:hAnsi="Palatino Linotype" w:cs="Palatino Linotype" w:hint="default"/>
        <w:b w:val="0"/>
        <w:bCs w:val="0"/>
        <w:i/>
        <w:iCs/>
        <w:spacing w:val="-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C5397D"/>
    <w:multiLevelType w:val="hybridMultilevel"/>
    <w:tmpl w:val="C1E06888"/>
    <w:lvl w:ilvl="0" w:tplc="647AFEC4">
      <w:start w:val="1"/>
      <w:numFmt w:val="decimal"/>
      <w:lvlText w:val="%1."/>
      <w:lvlJc w:val="left"/>
      <w:pPr>
        <w:ind w:left="582" w:hanging="222"/>
      </w:pPr>
      <w:rPr>
        <w:rFonts w:ascii="Palatino Linotype" w:eastAsia="Palatino Linotype" w:hAnsi="Palatino Linotype" w:cs="Palatino Linotype" w:hint="default"/>
        <w:b/>
        <w:bCs/>
        <w:i/>
        <w:iCs/>
        <w:w w:val="82"/>
        <w:sz w:val="24"/>
        <w:szCs w:val="24"/>
      </w:rPr>
    </w:lvl>
    <w:lvl w:ilvl="1" w:tplc="04090019">
      <w:start w:val="1"/>
      <w:numFmt w:val="lowerLetter"/>
      <w:lvlText w:val="%2."/>
      <w:lvlJc w:val="left"/>
      <w:pPr>
        <w:ind w:left="1440" w:hanging="360"/>
      </w:pPr>
    </w:lvl>
    <w:lvl w:ilvl="2" w:tplc="C2EA2AC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42AC5"/>
    <w:multiLevelType w:val="hybridMultilevel"/>
    <w:tmpl w:val="2070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72118"/>
    <w:multiLevelType w:val="hybridMultilevel"/>
    <w:tmpl w:val="84E6D686"/>
    <w:lvl w:ilvl="0" w:tplc="512EBB82">
      <w:start w:val="1"/>
      <w:numFmt w:val="decimal"/>
      <w:lvlText w:val="%1."/>
      <w:lvlJc w:val="left"/>
      <w:pPr>
        <w:ind w:left="222" w:hanging="222"/>
      </w:pPr>
      <w:rPr>
        <w:rFonts w:ascii="Palatino Linotype" w:eastAsia="Palatino Linotype" w:hAnsi="Palatino Linotype" w:cs="Palatino Linotype" w:hint="default"/>
        <w:b/>
        <w:bCs/>
        <w:i/>
        <w:iCs/>
        <w:w w:val="82"/>
        <w:sz w:val="24"/>
        <w:szCs w:val="24"/>
        <w:lang w:val="en-US" w:eastAsia="en-US" w:bidi="ar-SA"/>
      </w:rPr>
    </w:lvl>
    <w:lvl w:ilvl="1" w:tplc="DBEC8B42">
      <w:numFmt w:val="bullet"/>
      <w:lvlText w:val="•"/>
      <w:lvlJc w:val="left"/>
      <w:pPr>
        <w:ind w:left="2390" w:hanging="222"/>
      </w:pPr>
      <w:rPr>
        <w:rFonts w:hint="default"/>
        <w:lang w:val="en-US" w:eastAsia="en-US" w:bidi="ar-SA"/>
      </w:rPr>
    </w:lvl>
    <w:lvl w:ilvl="2" w:tplc="E586C7BA">
      <w:numFmt w:val="bullet"/>
      <w:lvlText w:val="•"/>
      <w:lvlJc w:val="left"/>
      <w:pPr>
        <w:ind w:left="3400" w:hanging="222"/>
      </w:pPr>
      <w:rPr>
        <w:rFonts w:hint="default"/>
        <w:lang w:val="en-US" w:eastAsia="en-US" w:bidi="ar-SA"/>
      </w:rPr>
    </w:lvl>
    <w:lvl w:ilvl="3" w:tplc="C3A62F72">
      <w:numFmt w:val="bullet"/>
      <w:lvlText w:val="•"/>
      <w:lvlJc w:val="left"/>
      <w:pPr>
        <w:ind w:left="4410" w:hanging="222"/>
      </w:pPr>
      <w:rPr>
        <w:rFonts w:hint="default"/>
        <w:lang w:val="en-US" w:eastAsia="en-US" w:bidi="ar-SA"/>
      </w:rPr>
    </w:lvl>
    <w:lvl w:ilvl="4" w:tplc="844E0494">
      <w:numFmt w:val="bullet"/>
      <w:lvlText w:val="•"/>
      <w:lvlJc w:val="left"/>
      <w:pPr>
        <w:ind w:left="5420" w:hanging="222"/>
      </w:pPr>
      <w:rPr>
        <w:rFonts w:hint="default"/>
        <w:lang w:val="en-US" w:eastAsia="en-US" w:bidi="ar-SA"/>
      </w:rPr>
    </w:lvl>
    <w:lvl w:ilvl="5" w:tplc="135C16EA">
      <w:numFmt w:val="bullet"/>
      <w:lvlText w:val="•"/>
      <w:lvlJc w:val="left"/>
      <w:pPr>
        <w:ind w:left="6430" w:hanging="222"/>
      </w:pPr>
      <w:rPr>
        <w:rFonts w:hint="default"/>
        <w:lang w:val="en-US" w:eastAsia="en-US" w:bidi="ar-SA"/>
      </w:rPr>
    </w:lvl>
    <w:lvl w:ilvl="6" w:tplc="70D4FA10">
      <w:numFmt w:val="bullet"/>
      <w:lvlText w:val="•"/>
      <w:lvlJc w:val="left"/>
      <w:pPr>
        <w:ind w:left="7440" w:hanging="222"/>
      </w:pPr>
      <w:rPr>
        <w:rFonts w:hint="default"/>
        <w:lang w:val="en-US" w:eastAsia="en-US" w:bidi="ar-SA"/>
      </w:rPr>
    </w:lvl>
    <w:lvl w:ilvl="7" w:tplc="EF005DD4">
      <w:numFmt w:val="bullet"/>
      <w:lvlText w:val="•"/>
      <w:lvlJc w:val="left"/>
      <w:pPr>
        <w:ind w:left="8450" w:hanging="222"/>
      </w:pPr>
      <w:rPr>
        <w:rFonts w:hint="default"/>
        <w:lang w:val="en-US" w:eastAsia="en-US" w:bidi="ar-SA"/>
      </w:rPr>
    </w:lvl>
    <w:lvl w:ilvl="8" w:tplc="044A0DBA">
      <w:numFmt w:val="bullet"/>
      <w:lvlText w:val="•"/>
      <w:lvlJc w:val="left"/>
      <w:pPr>
        <w:ind w:left="9460" w:hanging="222"/>
      </w:pPr>
      <w:rPr>
        <w:rFonts w:hint="default"/>
        <w:lang w:val="en-US" w:eastAsia="en-US" w:bidi="ar-SA"/>
      </w:rPr>
    </w:lvl>
  </w:abstractNum>
  <w:abstractNum w:abstractNumId="39" w15:restartNumberingAfterBreak="0">
    <w:nsid w:val="3A2B45BE"/>
    <w:multiLevelType w:val="hybridMultilevel"/>
    <w:tmpl w:val="5AB8CFC4"/>
    <w:lvl w:ilvl="0" w:tplc="14F0AB6A">
      <w:start w:val="1"/>
      <w:numFmt w:val="lowerLetter"/>
      <w:lvlText w:val="(%1)"/>
      <w:lvlJc w:val="left"/>
      <w:pPr>
        <w:ind w:left="1470" w:hanging="311"/>
      </w:pPr>
      <w:rPr>
        <w:rFonts w:ascii="Publico Text" w:eastAsia="Palatino Linotype" w:hAnsi="Publico Text" w:cs="Palatino Linotype" w:hint="default"/>
        <w:b w:val="0"/>
        <w:bCs w:val="0"/>
        <w:i/>
        <w:iCs/>
        <w:spacing w:val="-1"/>
        <w:w w:val="96"/>
        <w:sz w:val="22"/>
        <w:szCs w:val="22"/>
        <w:lang w:val="en-US" w:eastAsia="en-US" w:bidi="ar-SA"/>
      </w:rPr>
    </w:lvl>
    <w:lvl w:ilvl="1" w:tplc="2BACDFBA">
      <w:numFmt w:val="bullet"/>
      <w:lvlText w:val=""/>
      <w:lvlJc w:val="left"/>
      <w:pPr>
        <w:ind w:left="1879" w:hanging="360"/>
      </w:pPr>
      <w:rPr>
        <w:rFonts w:ascii="Symbol" w:eastAsia="Symbol" w:hAnsi="Symbol" w:cs="Symbol" w:hint="default"/>
        <w:b w:val="0"/>
        <w:bCs w:val="0"/>
        <w:i w:val="0"/>
        <w:iCs w:val="0"/>
        <w:w w:val="100"/>
        <w:sz w:val="20"/>
        <w:szCs w:val="20"/>
        <w:lang w:val="en-US" w:eastAsia="en-US" w:bidi="ar-SA"/>
      </w:rPr>
    </w:lvl>
    <w:lvl w:ilvl="2" w:tplc="5D3671FE">
      <w:numFmt w:val="bullet"/>
      <w:lvlText w:val="o"/>
      <w:lvlJc w:val="left"/>
      <w:pPr>
        <w:ind w:left="2240" w:hanging="361"/>
      </w:pPr>
      <w:rPr>
        <w:rFonts w:ascii="Courier New" w:eastAsia="Courier New" w:hAnsi="Courier New" w:cs="Courier New" w:hint="default"/>
        <w:b w:val="0"/>
        <w:bCs w:val="0"/>
        <w:i w:val="0"/>
        <w:iCs w:val="0"/>
        <w:w w:val="100"/>
        <w:sz w:val="20"/>
        <w:szCs w:val="20"/>
        <w:lang w:val="en-US" w:eastAsia="en-US" w:bidi="ar-SA"/>
      </w:rPr>
    </w:lvl>
    <w:lvl w:ilvl="3" w:tplc="B56221D0">
      <w:numFmt w:val="bullet"/>
      <w:lvlText w:val="•"/>
      <w:lvlJc w:val="left"/>
      <w:pPr>
        <w:ind w:left="3395" w:hanging="361"/>
      </w:pPr>
      <w:rPr>
        <w:rFonts w:hint="default"/>
        <w:lang w:val="en-US" w:eastAsia="en-US" w:bidi="ar-SA"/>
      </w:rPr>
    </w:lvl>
    <w:lvl w:ilvl="4" w:tplc="A06CB726">
      <w:numFmt w:val="bullet"/>
      <w:lvlText w:val="•"/>
      <w:lvlJc w:val="left"/>
      <w:pPr>
        <w:ind w:left="4550" w:hanging="361"/>
      </w:pPr>
      <w:rPr>
        <w:rFonts w:hint="default"/>
        <w:lang w:val="en-US" w:eastAsia="en-US" w:bidi="ar-SA"/>
      </w:rPr>
    </w:lvl>
    <w:lvl w:ilvl="5" w:tplc="BC407218">
      <w:numFmt w:val="bullet"/>
      <w:lvlText w:val="•"/>
      <w:lvlJc w:val="left"/>
      <w:pPr>
        <w:ind w:left="5705" w:hanging="361"/>
      </w:pPr>
      <w:rPr>
        <w:rFonts w:hint="default"/>
        <w:lang w:val="en-US" w:eastAsia="en-US" w:bidi="ar-SA"/>
      </w:rPr>
    </w:lvl>
    <w:lvl w:ilvl="6" w:tplc="9968B5FA">
      <w:numFmt w:val="bullet"/>
      <w:lvlText w:val="•"/>
      <w:lvlJc w:val="left"/>
      <w:pPr>
        <w:ind w:left="6860" w:hanging="361"/>
      </w:pPr>
      <w:rPr>
        <w:rFonts w:hint="default"/>
        <w:lang w:val="en-US" w:eastAsia="en-US" w:bidi="ar-SA"/>
      </w:rPr>
    </w:lvl>
    <w:lvl w:ilvl="7" w:tplc="C1CE8CD4">
      <w:numFmt w:val="bullet"/>
      <w:lvlText w:val="•"/>
      <w:lvlJc w:val="left"/>
      <w:pPr>
        <w:ind w:left="8015" w:hanging="361"/>
      </w:pPr>
      <w:rPr>
        <w:rFonts w:hint="default"/>
        <w:lang w:val="en-US" w:eastAsia="en-US" w:bidi="ar-SA"/>
      </w:rPr>
    </w:lvl>
    <w:lvl w:ilvl="8" w:tplc="31C01CD0">
      <w:numFmt w:val="bullet"/>
      <w:lvlText w:val="•"/>
      <w:lvlJc w:val="left"/>
      <w:pPr>
        <w:ind w:left="9170" w:hanging="361"/>
      </w:pPr>
      <w:rPr>
        <w:rFonts w:hint="default"/>
        <w:lang w:val="en-US" w:eastAsia="en-US" w:bidi="ar-SA"/>
      </w:rPr>
    </w:lvl>
  </w:abstractNum>
  <w:abstractNum w:abstractNumId="40" w15:restartNumberingAfterBreak="0">
    <w:nsid w:val="43AB492D"/>
    <w:multiLevelType w:val="hybridMultilevel"/>
    <w:tmpl w:val="3524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CB045D"/>
    <w:multiLevelType w:val="hybridMultilevel"/>
    <w:tmpl w:val="0D10693A"/>
    <w:lvl w:ilvl="0" w:tplc="71706B72">
      <w:start w:val="1"/>
      <w:numFmt w:val="decimal"/>
      <w:lvlText w:val="%1."/>
      <w:lvlJc w:val="left"/>
      <w:pPr>
        <w:ind w:left="1382" w:hanging="222"/>
      </w:pPr>
      <w:rPr>
        <w:rFonts w:ascii="Palatino Linotype" w:eastAsia="Palatino Linotype" w:hAnsi="Palatino Linotype" w:cs="Palatino Linotype" w:hint="default"/>
        <w:b/>
        <w:bCs/>
        <w:i/>
        <w:iCs/>
        <w:w w:val="82"/>
        <w:sz w:val="24"/>
        <w:szCs w:val="24"/>
        <w:lang w:val="en-US" w:eastAsia="en-US" w:bidi="ar-SA"/>
      </w:rPr>
    </w:lvl>
    <w:lvl w:ilvl="1" w:tplc="893C2A6A">
      <w:numFmt w:val="bullet"/>
      <w:lvlText w:val=""/>
      <w:lvlJc w:val="left"/>
      <w:pPr>
        <w:ind w:left="1879" w:hanging="360"/>
      </w:pPr>
      <w:rPr>
        <w:rFonts w:ascii="Symbol" w:eastAsia="Symbol" w:hAnsi="Symbol" w:cs="Symbol" w:hint="default"/>
        <w:b w:val="0"/>
        <w:bCs w:val="0"/>
        <w:i w:val="0"/>
        <w:iCs w:val="0"/>
        <w:w w:val="100"/>
        <w:sz w:val="20"/>
        <w:szCs w:val="20"/>
        <w:lang w:val="en-US" w:eastAsia="en-US" w:bidi="ar-SA"/>
      </w:rPr>
    </w:lvl>
    <w:lvl w:ilvl="2" w:tplc="79D0810E">
      <w:numFmt w:val="bullet"/>
      <w:lvlText w:val="•"/>
      <w:lvlJc w:val="left"/>
      <w:pPr>
        <w:ind w:left="2946" w:hanging="360"/>
      </w:pPr>
      <w:rPr>
        <w:rFonts w:hint="default"/>
        <w:lang w:val="en-US" w:eastAsia="en-US" w:bidi="ar-SA"/>
      </w:rPr>
    </w:lvl>
    <w:lvl w:ilvl="3" w:tplc="5EBCD334">
      <w:numFmt w:val="bullet"/>
      <w:lvlText w:val="•"/>
      <w:lvlJc w:val="left"/>
      <w:pPr>
        <w:ind w:left="4013" w:hanging="360"/>
      </w:pPr>
      <w:rPr>
        <w:rFonts w:hint="default"/>
        <w:lang w:val="en-US" w:eastAsia="en-US" w:bidi="ar-SA"/>
      </w:rPr>
    </w:lvl>
    <w:lvl w:ilvl="4" w:tplc="FD8CA2BE">
      <w:numFmt w:val="bullet"/>
      <w:lvlText w:val="•"/>
      <w:lvlJc w:val="left"/>
      <w:pPr>
        <w:ind w:left="5080" w:hanging="360"/>
      </w:pPr>
      <w:rPr>
        <w:rFonts w:hint="default"/>
        <w:lang w:val="en-US" w:eastAsia="en-US" w:bidi="ar-SA"/>
      </w:rPr>
    </w:lvl>
    <w:lvl w:ilvl="5" w:tplc="EBC820E2">
      <w:numFmt w:val="bullet"/>
      <w:lvlText w:val="•"/>
      <w:lvlJc w:val="left"/>
      <w:pPr>
        <w:ind w:left="6146" w:hanging="360"/>
      </w:pPr>
      <w:rPr>
        <w:rFonts w:hint="default"/>
        <w:lang w:val="en-US" w:eastAsia="en-US" w:bidi="ar-SA"/>
      </w:rPr>
    </w:lvl>
    <w:lvl w:ilvl="6" w:tplc="C25617C2">
      <w:numFmt w:val="bullet"/>
      <w:lvlText w:val="•"/>
      <w:lvlJc w:val="left"/>
      <w:pPr>
        <w:ind w:left="7213" w:hanging="360"/>
      </w:pPr>
      <w:rPr>
        <w:rFonts w:hint="default"/>
        <w:lang w:val="en-US" w:eastAsia="en-US" w:bidi="ar-SA"/>
      </w:rPr>
    </w:lvl>
    <w:lvl w:ilvl="7" w:tplc="E19A7620">
      <w:numFmt w:val="bullet"/>
      <w:lvlText w:val="•"/>
      <w:lvlJc w:val="left"/>
      <w:pPr>
        <w:ind w:left="8280" w:hanging="360"/>
      </w:pPr>
      <w:rPr>
        <w:rFonts w:hint="default"/>
        <w:lang w:val="en-US" w:eastAsia="en-US" w:bidi="ar-SA"/>
      </w:rPr>
    </w:lvl>
    <w:lvl w:ilvl="8" w:tplc="1474E3EE">
      <w:numFmt w:val="bullet"/>
      <w:lvlText w:val="•"/>
      <w:lvlJc w:val="left"/>
      <w:pPr>
        <w:ind w:left="9346" w:hanging="360"/>
      </w:pPr>
      <w:rPr>
        <w:rFonts w:hint="default"/>
        <w:lang w:val="en-US" w:eastAsia="en-US" w:bidi="ar-SA"/>
      </w:rPr>
    </w:lvl>
  </w:abstractNum>
  <w:abstractNum w:abstractNumId="42" w15:restartNumberingAfterBreak="0">
    <w:nsid w:val="443A20D9"/>
    <w:multiLevelType w:val="hybridMultilevel"/>
    <w:tmpl w:val="AAAC0BFC"/>
    <w:lvl w:ilvl="0" w:tplc="FED01DB2">
      <w:start w:val="1"/>
      <w:numFmt w:val="upperLetter"/>
      <w:lvlText w:val="%1."/>
      <w:lvlJc w:val="left"/>
      <w:pPr>
        <w:ind w:left="1526" w:hanging="366"/>
      </w:pPr>
      <w:rPr>
        <w:rFonts w:hint="default"/>
        <w:spacing w:val="-1"/>
        <w:w w:val="100"/>
        <w:lang w:val="en-US" w:eastAsia="en-US" w:bidi="ar-SA"/>
      </w:rPr>
    </w:lvl>
    <w:lvl w:ilvl="1" w:tplc="80A83424">
      <w:numFmt w:val="bullet"/>
      <w:lvlText w:val="•"/>
      <w:lvlJc w:val="left"/>
      <w:pPr>
        <w:ind w:left="2516" w:hanging="366"/>
      </w:pPr>
      <w:rPr>
        <w:rFonts w:hint="default"/>
        <w:lang w:val="en-US" w:eastAsia="en-US" w:bidi="ar-SA"/>
      </w:rPr>
    </w:lvl>
    <w:lvl w:ilvl="2" w:tplc="90C0852A">
      <w:numFmt w:val="bullet"/>
      <w:lvlText w:val="•"/>
      <w:lvlJc w:val="left"/>
      <w:pPr>
        <w:ind w:left="3512" w:hanging="366"/>
      </w:pPr>
      <w:rPr>
        <w:rFonts w:hint="default"/>
        <w:lang w:val="en-US" w:eastAsia="en-US" w:bidi="ar-SA"/>
      </w:rPr>
    </w:lvl>
    <w:lvl w:ilvl="3" w:tplc="23AE4D8C">
      <w:numFmt w:val="bullet"/>
      <w:lvlText w:val="•"/>
      <w:lvlJc w:val="left"/>
      <w:pPr>
        <w:ind w:left="4508" w:hanging="366"/>
      </w:pPr>
      <w:rPr>
        <w:rFonts w:hint="default"/>
        <w:lang w:val="en-US" w:eastAsia="en-US" w:bidi="ar-SA"/>
      </w:rPr>
    </w:lvl>
    <w:lvl w:ilvl="4" w:tplc="8918ECA8">
      <w:numFmt w:val="bullet"/>
      <w:lvlText w:val="•"/>
      <w:lvlJc w:val="left"/>
      <w:pPr>
        <w:ind w:left="5504" w:hanging="366"/>
      </w:pPr>
      <w:rPr>
        <w:rFonts w:hint="default"/>
        <w:lang w:val="en-US" w:eastAsia="en-US" w:bidi="ar-SA"/>
      </w:rPr>
    </w:lvl>
    <w:lvl w:ilvl="5" w:tplc="78D873AE">
      <w:numFmt w:val="bullet"/>
      <w:lvlText w:val="•"/>
      <w:lvlJc w:val="left"/>
      <w:pPr>
        <w:ind w:left="6500" w:hanging="366"/>
      </w:pPr>
      <w:rPr>
        <w:rFonts w:hint="default"/>
        <w:lang w:val="en-US" w:eastAsia="en-US" w:bidi="ar-SA"/>
      </w:rPr>
    </w:lvl>
    <w:lvl w:ilvl="6" w:tplc="693EE70E">
      <w:numFmt w:val="bullet"/>
      <w:lvlText w:val="•"/>
      <w:lvlJc w:val="left"/>
      <w:pPr>
        <w:ind w:left="7496" w:hanging="366"/>
      </w:pPr>
      <w:rPr>
        <w:rFonts w:hint="default"/>
        <w:lang w:val="en-US" w:eastAsia="en-US" w:bidi="ar-SA"/>
      </w:rPr>
    </w:lvl>
    <w:lvl w:ilvl="7" w:tplc="87C4D2B2">
      <w:numFmt w:val="bullet"/>
      <w:lvlText w:val="•"/>
      <w:lvlJc w:val="left"/>
      <w:pPr>
        <w:ind w:left="8492" w:hanging="366"/>
      </w:pPr>
      <w:rPr>
        <w:rFonts w:hint="default"/>
        <w:lang w:val="en-US" w:eastAsia="en-US" w:bidi="ar-SA"/>
      </w:rPr>
    </w:lvl>
    <w:lvl w:ilvl="8" w:tplc="77487614">
      <w:numFmt w:val="bullet"/>
      <w:lvlText w:val="•"/>
      <w:lvlJc w:val="left"/>
      <w:pPr>
        <w:ind w:left="9488" w:hanging="366"/>
      </w:pPr>
      <w:rPr>
        <w:rFonts w:hint="default"/>
        <w:lang w:val="en-US" w:eastAsia="en-US" w:bidi="ar-SA"/>
      </w:rPr>
    </w:lvl>
  </w:abstractNum>
  <w:abstractNum w:abstractNumId="43" w15:restartNumberingAfterBreak="0">
    <w:nsid w:val="463658C6"/>
    <w:multiLevelType w:val="hybridMultilevel"/>
    <w:tmpl w:val="C3D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280A52"/>
    <w:multiLevelType w:val="hybridMultilevel"/>
    <w:tmpl w:val="567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875057"/>
    <w:multiLevelType w:val="hybridMultilevel"/>
    <w:tmpl w:val="54D03380"/>
    <w:lvl w:ilvl="0" w:tplc="0CB00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1854EC"/>
    <w:multiLevelType w:val="hybridMultilevel"/>
    <w:tmpl w:val="6344B31A"/>
    <w:lvl w:ilvl="0" w:tplc="6BB095B0">
      <w:start w:val="1"/>
      <w:numFmt w:val="decimal"/>
      <w:lvlText w:val="(%1)"/>
      <w:lvlJc w:val="left"/>
      <w:pPr>
        <w:ind w:left="1436" w:hanging="278"/>
      </w:pPr>
      <w:rPr>
        <w:rFonts w:ascii="Palatino Linotype" w:eastAsia="Palatino Linotype" w:hAnsi="Palatino Linotype" w:cs="Palatino Linotype" w:hint="default"/>
        <w:b/>
        <w:bCs/>
        <w:i w:val="0"/>
        <w:iCs w:val="0"/>
        <w:w w:val="83"/>
        <w:sz w:val="20"/>
        <w:szCs w:val="20"/>
        <w:lang w:val="en-US" w:eastAsia="en-US" w:bidi="ar-SA"/>
      </w:rPr>
    </w:lvl>
    <w:lvl w:ilvl="1" w:tplc="0C36C770">
      <w:numFmt w:val="bullet"/>
      <w:lvlText w:val="•"/>
      <w:lvlJc w:val="left"/>
      <w:pPr>
        <w:ind w:left="2444" w:hanging="278"/>
      </w:pPr>
      <w:rPr>
        <w:rFonts w:hint="default"/>
        <w:lang w:val="en-US" w:eastAsia="en-US" w:bidi="ar-SA"/>
      </w:rPr>
    </w:lvl>
    <w:lvl w:ilvl="2" w:tplc="8E525032">
      <w:numFmt w:val="bullet"/>
      <w:lvlText w:val="•"/>
      <w:lvlJc w:val="left"/>
      <w:pPr>
        <w:ind w:left="3448" w:hanging="278"/>
      </w:pPr>
      <w:rPr>
        <w:rFonts w:hint="default"/>
        <w:lang w:val="en-US" w:eastAsia="en-US" w:bidi="ar-SA"/>
      </w:rPr>
    </w:lvl>
    <w:lvl w:ilvl="3" w:tplc="E0ACA8F8">
      <w:numFmt w:val="bullet"/>
      <w:lvlText w:val="•"/>
      <w:lvlJc w:val="left"/>
      <w:pPr>
        <w:ind w:left="4452" w:hanging="278"/>
      </w:pPr>
      <w:rPr>
        <w:rFonts w:hint="default"/>
        <w:lang w:val="en-US" w:eastAsia="en-US" w:bidi="ar-SA"/>
      </w:rPr>
    </w:lvl>
    <w:lvl w:ilvl="4" w:tplc="D58E2938">
      <w:numFmt w:val="bullet"/>
      <w:lvlText w:val="•"/>
      <w:lvlJc w:val="left"/>
      <w:pPr>
        <w:ind w:left="5456" w:hanging="278"/>
      </w:pPr>
      <w:rPr>
        <w:rFonts w:hint="default"/>
        <w:lang w:val="en-US" w:eastAsia="en-US" w:bidi="ar-SA"/>
      </w:rPr>
    </w:lvl>
    <w:lvl w:ilvl="5" w:tplc="A240175E">
      <w:numFmt w:val="bullet"/>
      <w:lvlText w:val="•"/>
      <w:lvlJc w:val="left"/>
      <w:pPr>
        <w:ind w:left="6460" w:hanging="278"/>
      </w:pPr>
      <w:rPr>
        <w:rFonts w:hint="default"/>
        <w:lang w:val="en-US" w:eastAsia="en-US" w:bidi="ar-SA"/>
      </w:rPr>
    </w:lvl>
    <w:lvl w:ilvl="6" w:tplc="BD060C68">
      <w:numFmt w:val="bullet"/>
      <w:lvlText w:val="•"/>
      <w:lvlJc w:val="left"/>
      <w:pPr>
        <w:ind w:left="7464" w:hanging="278"/>
      </w:pPr>
      <w:rPr>
        <w:rFonts w:hint="default"/>
        <w:lang w:val="en-US" w:eastAsia="en-US" w:bidi="ar-SA"/>
      </w:rPr>
    </w:lvl>
    <w:lvl w:ilvl="7" w:tplc="6DFE01D8">
      <w:numFmt w:val="bullet"/>
      <w:lvlText w:val="•"/>
      <w:lvlJc w:val="left"/>
      <w:pPr>
        <w:ind w:left="8468" w:hanging="278"/>
      </w:pPr>
      <w:rPr>
        <w:rFonts w:hint="default"/>
        <w:lang w:val="en-US" w:eastAsia="en-US" w:bidi="ar-SA"/>
      </w:rPr>
    </w:lvl>
    <w:lvl w:ilvl="8" w:tplc="2B862A70">
      <w:numFmt w:val="bullet"/>
      <w:lvlText w:val="•"/>
      <w:lvlJc w:val="left"/>
      <w:pPr>
        <w:ind w:left="9472" w:hanging="278"/>
      </w:pPr>
      <w:rPr>
        <w:rFonts w:hint="default"/>
        <w:lang w:val="en-US" w:eastAsia="en-US" w:bidi="ar-SA"/>
      </w:rPr>
    </w:lvl>
  </w:abstractNum>
  <w:abstractNum w:abstractNumId="47" w15:restartNumberingAfterBreak="0">
    <w:nsid w:val="4B5B2595"/>
    <w:multiLevelType w:val="hybridMultilevel"/>
    <w:tmpl w:val="FA682F38"/>
    <w:lvl w:ilvl="0" w:tplc="F62EF836">
      <w:numFmt w:val="bullet"/>
      <w:lvlText w:val=""/>
      <w:lvlJc w:val="left"/>
      <w:pPr>
        <w:ind w:left="377" w:hanging="264"/>
      </w:pPr>
      <w:rPr>
        <w:rFonts w:ascii="Symbol" w:eastAsia="Symbol" w:hAnsi="Symbol" w:cs="Symbol" w:hint="default"/>
        <w:b w:val="0"/>
        <w:bCs w:val="0"/>
        <w:i w:val="0"/>
        <w:iCs w:val="0"/>
        <w:w w:val="100"/>
        <w:sz w:val="18"/>
        <w:szCs w:val="18"/>
        <w:lang w:val="en-US" w:eastAsia="en-US" w:bidi="ar-SA"/>
      </w:rPr>
    </w:lvl>
    <w:lvl w:ilvl="1" w:tplc="C41E2714">
      <w:numFmt w:val="bullet"/>
      <w:lvlText w:val="•"/>
      <w:lvlJc w:val="left"/>
      <w:pPr>
        <w:ind w:left="1295" w:hanging="264"/>
      </w:pPr>
      <w:rPr>
        <w:rFonts w:hint="default"/>
        <w:lang w:val="en-US" w:eastAsia="en-US" w:bidi="ar-SA"/>
      </w:rPr>
    </w:lvl>
    <w:lvl w:ilvl="2" w:tplc="AE3E318A">
      <w:numFmt w:val="bullet"/>
      <w:lvlText w:val="•"/>
      <w:lvlJc w:val="left"/>
      <w:pPr>
        <w:ind w:left="2210" w:hanging="264"/>
      </w:pPr>
      <w:rPr>
        <w:rFonts w:hint="default"/>
        <w:lang w:val="en-US" w:eastAsia="en-US" w:bidi="ar-SA"/>
      </w:rPr>
    </w:lvl>
    <w:lvl w:ilvl="3" w:tplc="C486E5EC">
      <w:numFmt w:val="bullet"/>
      <w:lvlText w:val="•"/>
      <w:lvlJc w:val="left"/>
      <w:pPr>
        <w:ind w:left="3125" w:hanging="264"/>
      </w:pPr>
      <w:rPr>
        <w:rFonts w:hint="default"/>
        <w:lang w:val="en-US" w:eastAsia="en-US" w:bidi="ar-SA"/>
      </w:rPr>
    </w:lvl>
    <w:lvl w:ilvl="4" w:tplc="461C2BC8">
      <w:numFmt w:val="bullet"/>
      <w:lvlText w:val="•"/>
      <w:lvlJc w:val="left"/>
      <w:pPr>
        <w:ind w:left="4041" w:hanging="264"/>
      </w:pPr>
      <w:rPr>
        <w:rFonts w:hint="default"/>
        <w:lang w:val="en-US" w:eastAsia="en-US" w:bidi="ar-SA"/>
      </w:rPr>
    </w:lvl>
    <w:lvl w:ilvl="5" w:tplc="E27EAEBC">
      <w:numFmt w:val="bullet"/>
      <w:lvlText w:val="•"/>
      <w:lvlJc w:val="left"/>
      <w:pPr>
        <w:ind w:left="4956" w:hanging="264"/>
      </w:pPr>
      <w:rPr>
        <w:rFonts w:hint="default"/>
        <w:lang w:val="en-US" w:eastAsia="en-US" w:bidi="ar-SA"/>
      </w:rPr>
    </w:lvl>
    <w:lvl w:ilvl="6" w:tplc="EFA88626">
      <w:numFmt w:val="bullet"/>
      <w:lvlText w:val="•"/>
      <w:lvlJc w:val="left"/>
      <w:pPr>
        <w:ind w:left="5871" w:hanging="264"/>
      </w:pPr>
      <w:rPr>
        <w:rFonts w:hint="default"/>
        <w:lang w:val="en-US" w:eastAsia="en-US" w:bidi="ar-SA"/>
      </w:rPr>
    </w:lvl>
    <w:lvl w:ilvl="7" w:tplc="DC903CFE">
      <w:numFmt w:val="bullet"/>
      <w:lvlText w:val="•"/>
      <w:lvlJc w:val="left"/>
      <w:pPr>
        <w:ind w:left="6787" w:hanging="264"/>
      </w:pPr>
      <w:rPr>
        <w:rFonts w:hint="default"/>
        <w:lang w:val="en-US" w:eastAsia="en-US" w:bidi="ar-SA"/>
      </w:rPr>
    </w:lvl>
    <w:lvl w:ilvl="8" w:tplc="6D303642">
      <w:numFmt w:val="bullet"/>
      <w:lvlText w:val="•"/>
      <w:lvlJc w:val="left"/>
      <w:pPr>
        <w:ind w:left="7702" w:hanging="264"/>
      </w:pPr>
      <w:rPr>
        <w:rFonts w:hint="default"/>
        <w:lang w:val="en-US" w:eastAsia="en-US" w:bidi="ar-SA"/>
      </w:rPr>
    </w:lvl>
  </w:abstractNum>
  <w:abstractNum w:abstractNumId="48" w15:restartNumberingAfterBreak="0">
    <w:nsid w:val="4EFB420E"/>
    <w:multiLevelType w:val="hybridMultilevel"/>
    <w:tmpl w:val="D4DEF378"/>
    <w:lvl w:ilvl="0" w:tplc="9B4EA83E">
      <w:start w:val="1"/>
      <w:numFmt w:val="decimal"/>
      <w:lvlText w:val="(%1)"/>
      <w:lvlJc w:val="left"/>
      <w:pPr>
        <w:ind w:left="720" w:hanging="360"/>
      </w:pPr>
      <w:rPr>
        <w:rFonts w:eastAsia="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9B54DF"/>
    <w:multiLevelType w:val="hybridMultilevel"/>
    <w:tmpl w:val="5D12EFEE"/>
    <w:lvl w:ilvl="0" w:tplc="24344C18">
      <w:start w:val="1"/>
      <w:numFmt w:val="decimal"/>
      <w:lvlText w:val="%1."/>
      <w:lvlJc w:val="left"/>
      <w:pPr>
        <w:ind w:left="1382" w:hanging="222"/>
      </w:pPr>
      <w:rPr>
        <w:rFonts w:ascii="Palatino Linotype" w:eastAsia="Palatino Linotype" w:hAnsi="Palatino Linotype" w:cs="Palatino Linotype" w:hint="default"/>
        <w:b/>
        <w:bCs/>
        <w:i/>
        <w:iCs/>
        <w:w w:val="94"/>
        <w:sz w:val="24"/>
        <w:szCs w:val="24"/>
        <w:lang w:val="en-US" w:eastAsia="en-US" w:bidi="ar-SA"/>
      </w:rPr>
    </w:lvl>
    <w:lvl w:ilvl="1" w:tplc="98BA7E66">
      <w:numFmt w:val="bullet"/>
      <w:lvlText w:val="•"/>
      <w:lvlJc w:val="left"/>
      <w:pPr>
        <w:ind w:left="2390" w:hanging="222"/>
      </w:pPr>
      <w:rPr>
        <w:rFonts w:hint="default"/>
        <w:lang w:val="en-US" w:eastAsia="en-US" w:bidi="ar-SA"/>
      </w:rPr>
    </w:lvl>
    <w:lvl w:ilvl="2" w:tplc="7A569BF4">
      <w:numFmt w:val="bullet"/>
      <w:lvlText w:val="•"/>
      <w:lvlJc w:val="left"/>
      <w:pPr>
        <w:ind w:left="3400" w:hanging="222"/>
      </w:pPr>
      <w:rPr>
        <w:rFonts w:hint="default"/>
        <w:lang w:val="en-US" w:eastAsia="en-US" w:bidi="ar-SA"/>
      </w:rPr>
    </w:lvl>
    <w:lvl w:ilvl="3" w:tplc="8C341AC2">
      <w:numFmt w:val="bullet"/>
      <w:lvlText w:val="•"/>
      <w:lvlJc w:val="left"/>
      <w:pPr>
        <w:ind w:left="4410" w:hanging="222"/>
      </w:pPr>
      <w:rPr>
        <w:rFonts w:hint="default"/>
        <w:lang w:val="en-US" w:eastAsia="en-US" w:bidi="ar-SA"/>
      </w:rPr>
    </w:lvl>
    <w:lvl w:ilvl="4" w:tplc="E72C36F2">
      <w:numFmt w:val="bullet"/>
      <w:lvlText w:val="•"/>
      <w:lvlJc w:val="left"/>
      <w:pPr>
        <w:ind w:left="5420" w:hanging="222"/>
      </w:pPr>
      <w:rPr>
        <w:rFonts w:hint="default"/>
        <w:lang w:val="en-US" w:eastAsia="en-US" w:bidi="ar-SA"/>
      </w:rPr>
    </w:lvl>
    <w:lvl w:ilvl="5" w:tplc="722C9BD8">
      <w:numFmt w:val="bullet"/>
      <w:lvlText w:val="•"/>
      <w:lvlJc w:val="left"/>
      <w:pPr>
        <w:ind w:left="6430" w:hanging="222"/>
      </w:pPr>
      <w:rPr>
        <w:rFonts w:hint="default"/>
        <w:lang w:val="en-US" w:eastAsia="en-US" w:bidi="ar-SA"/>
      </w:rPr>
    </w:lvl>
    <w:lvl w:ilvl="6" w:tplc="4DA63EC4">
      <w:numFmt w:val="bullet"/>
      <w:lvlText w:val="•"/>
      <w:lvlJc w:val="left"/>
      <w:pPr>
        <w:ind w:left="7440" w:hanging="222"/>
      </w:pPr>
      <w:rPr>
        <w:rFonts w:hint="default"/>
        <w:lang w:val="en-US" w:eastAsia="en-US" w:bidi="ar-SA"/>
      </w:rPr>
    </w:lvl>
    <w:lvl w:ilvl="7" w:tplc="538A43F0">
      <w:numFmt w:val="bullet"/>
      <w:lvlText w:val="•"/>
      <w:lvlJc w:val="left"/>
      <w:pPr>
        <w:ind w:left="8450" w:hanging="222"/>
      </w:pPr>
      <w:rPr>
        <w:rFonts w:hint="default"/>
        <w:lang w:val="en-US" w:eastAsia="en-US" w:bidi="ar-SA"/>
      </w:rPr>
    </w:lvl>
    <w:lvl w:ilvl="8" w:tplc="DA6E5922">
      <w:numFmt w:val="bullet"/>
      <w:lvlText w:val="•"/>
      <w:lvlJc w:val="left"/>
      <w:pPr>
        <w:ind w:left="9460" w:hanging="222"/>
      </w:pPr>
      <w:rPr>
        <w:rFonts w:hint="default"/>
        <w:lang w:val="en-US" w:eastAsia="en-US" w:bidi="ar-SA"/>
      </w:rPr>
    </w:lvl>
  </w:abstractNum>
  <w:abstractNum w:abstractNumId="50" w15:restartNumberingAfterBreak="0">
    <w:nsid w:val="531F0DC6"/>
    <w:multiLevelType w:val="hybridMultilevel"/>
    <w:tmpl w:val="55D0A810"/>
    <w:lvl w:ilvl="0" w:tplc="EAF427FC">
      <w:start w:val="1"/>
      <w:numFmt w:val="lowerLetter"/>
      <w:lvlText w:val="(%1)"/>
      <w:lvlJc w:val="left"/>
      <w:pPr>
        <w:ind w:left="1470" w:hanging="311"/>
      </w:pPr>
      <w:rPr>
        <w:rFonts w:ascii="Publico Text" w:eastAsia="Palatino Linotype" w:hAnsi="Publico Text" w:cs="Palatino Linotype" w:hint="default"/>
        <w:b w:val="0"/>
        <w:bCs w:val="0"/>
        <w:i/>
        <w:iCs/>
        <w:spacing w:val="-1"/>
        <w:w w:val="96"/>
        <w:sz w:val="22"/>
        <w:szCs w:val="22"/>
        <w:lang w:val="en-US" w:eastAsia="en-US" w:bidi="ar-SA"/>
      </w:rPr>
    </w:lvl>
    <w:lvl w:ilvl="1" w:tplc="8B32830C">
      <w:numFmt w:val="bullet"/>
      <w:lvlText w:val="•"/>
      <w:lvlJc w:val="left"/>
      <w:pPr>
        <w:ind w:left="2480" w:hanging="311"/>
      </w:pPr>
      <w:rPr>
        <w:rFonts w:hint="default"/>
        <w:lang w:val="en-US" w:eastAsia="en-US" w:bidi="ar-SA"/>
      </w:rPr>
    </w:lvl>
    <w:lvl w:ilvl="2" w:tplc="C2C0BE54">
      <w:numFmt w:val="bullet"/>
      <w:lvlText w:val="•"/>
      <w:lvlJc w:val="left"/>
      <w:pPr>
        <w:ind w:left="3480" w:hanging="311"/>
      </w:pPr>
      <w:rPr>
        <w:rFonts w:hint="default"/>
        <w:lang w:val="en-US" w:eastAsia="en-US" w:bidi="ar-SA"/>
      </w:rPr>
    </w:lvl>
    <w:lvl w:ilvl="3" w:tplc="39F61D34">
      <w:numFmt w:val="bullet"/>
      <w:lvlText w:val="•"/>
      <w:lvlJc w:val="left"/>
      <w:pPr>
        <w:ind w:left="4480" w:hanging="311"/>
      </w:pPr>
      <w:rPr>
        <w:rFonts w:hint="default"/>
        <w:lang w:val="en-US" w:eastAsia="en-US" w:bidi="ar-SA"/>
      </w:rPr>
    </w:lvl>
    <w:lvl w:ilvl="4" w:tplc="9C747834">
      <w:numFmt w:val="bullet"/>
      <w:lvlText w:val="•"/>
      <w:lvlJc w:val="left"/>
      <w:pPr>
        <w:ind w:left="5480" w:hanging="311"/>
      </w:pPr>
      <w:rPr>
        <w:rFonts w:hint="default"/>
        <w:lang w:val="en-US" w:eastAsia="en-US" w:bidi="ar-SA"/>
      </w:rPr>
    </w:lvl>
    <w:lvl w:ilvl="5" w:tplc="CC28AFE8">
      <w:numFmt w:val="bullet"/>
      <w:lvlText w:val="•"/>
      <w:lvlJc w:val="left"/>
      <w:pPr>
        <w:ind w:left="6480" w:hanging="311"/>
      </w:pPr>
      <w:rPr>
        <w:rFonts w:hint="default"/>
        <w:lang w:val="en-US" w:eastAsia="en-US" w:bidi="ar-SA"/>
      </w:rPr>
    </w:lvl>
    <w:lvl w:ilvl="6" w:tplc="FACAD4CA">
      <w:numFmt w:val="bullet"/>
      <w:lvlText w:val="•"/>
      <w:lvlJc w:val="left"/>
      <w:pPr>
        <w:ind w:left="7480" w:hanging="311"/>
      </w:pPr>
      <w:rPr>
        <w:rFonts w:hint="default"/>
        <w:lang w:val="en-US" w:eastAsia="en-US" w:bidi="ar-SA"/>
      </w:rPr>
    </w:lvl>
    <w:lvl w:ilvl="7" w:tplc="CAB6409E">
      <w:numFmt w:val="bullet"/>
      <w:lvlText w:val="•"/>
      <w:lvlJc w:val="left"/>
      <w:pPr>
        <w:ind w:left="8480" w:hanging="311"/>
      </w:pPr>
      <w:rPr>
        <w:rFonts w:hint="default"/>
        <w:lang w:val="en-US" w:eastAsia="en-US" w:bidi="ar-SA"/>
      </w:rPr>
    </w:lvl>
    <w:lvl w:ilvl="8" w:tplc="60227850">
      <w:numFmt w:val="bullet"/>
      <w:lvlText w:val="•"/>
      <w:lvlJc w:val="left"/>
      <w:pPr>
        <w:ind w:left="9480" w:hanging="311"/>
      </w:pPr>
      <w:rPr>
        <w:rFonts w:hint="default"/>
        <w:lang w:val="en-US" w:eastAsia="en-US" w:bidi="ar-SA"/>
      </w:rPr>
    </w:lvl>
  </w:abstractNum>
  <w:abstractNum w:abstractNumId="51" w15:restartNumberingAfterBreak="0">
    <w:nsid w:val="56610E77"/>
    <w:multiLevelType w:val="hybridMultilevel"/>
    <w:tmpl w:val="3BD0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2C5F17"/>
    <w:multiLevelType w:val="hybridMultilevel"/>
    <w:tmpl w:val="6B366C36"/>
    <w:lvl w:ilvl="0" w:tplc="C262B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2D649D"/>
    <w:multiLevelType w:val="hybridMultilevel"/>
    <w:tmpl w:val="4212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1B18D8"/>
    <w:multiLevelType w:val="hybridMultilevel"/>
    <w:tmpl w:val="75C8070E"/>
    <w:lvl w:ilvl="0" w:tplc="F5E60C14">
      <w:numFmt w:val="bullet"/>
      <w:lvlText w:val=""/>
      <w:lvlJc w:val="left"/>
      <w:pPr>
        <w:ind w:left="287" w:hanging="174"/>
      </w:pPr>
      <w:rPr>
        <w:rFonts w:ascii="Symbol" w:eastAsia="Symbol" w:hAnsi="Symbol" w:cs="Symbol" w:hint="default"/>
        <w:b w:val="0"/>
        <w:bCs w:val="0"/>
        <w:i w:val="0"/>
        <w:iCs w:val="0"/>
        <w:w w:val="100"/>
        <w:sz w:val="18"/>
        <w:szCs w:val="18"/>
        <w:lang w:val="en-US" w:eastAsia="en-US" w:bidi="ar-SA"/>
      </w:rPr>
    </w:lvl>
    <w:lvl w:ilvl="1" w:tplc="BA1686CA">
      <w:numFmt w:val="bullet"/>
      <w:lvlText w:val="•"/>
      <w:lvlJc w:val="left"/>
      <w:pPr>
        <w:ind w:left="1205" w:hanging="174"/>
      </w:pPr>
      <w:rPr>
        <w:rFonts w:hint="default"/>
        <w:lang w:val="en-US" w:eastAsia="en-US" w:bidi="ar-SA"/>
      </w:rPr>
    </w:lvl>
    <w:lvl w:ilvl="2" w:tplc="6E2632C0">
      <w:numFmt w:val="bullet"/>
      <w:lvlText w:val="•"/>
      <w:lvlJc w:val="left"/>
      <w:pPr>
        <w:ind w:left="2130" w:hanging="174"/>
      </w:pPr>
      <w:rPr>
        <w:rFonts w:hint="default"/>
        <w:lang w:val="en-US" w:eastAsia="en-US" w:bidi="ar-SA"/>
      </w:rPr>
    </w:lvl>
    <w:lvl w:ilvl="3" w:tplc="46F21C82">
      <w:numFmt w:val="bullet"/>
      <w:lvlText w:val="•"/>
      <w:lvlJc w:val="left"/>
      <w:pPr>
        <w:ind w:left="3055" w:hanging="174"/>
      </w:pPr>
      <w:rPr>
        <w:rFonts w:hint="default"/>
        <w:lang w:val="en-US" w:eastAsia="en-US" w:bidi="ar-SA"/>
      </w:rPr>
    </w:lvl>
    <w:lvl w:ilvl="4" w:tplc="F962EC02">
      <w:numFmt w:val="bullet"/>
      <w:lvlText w:val="•"/>
      <w:lvlJc w:val="left"/>
      <w:pPr>
        <w:ind w:left="3981" w:hanging="174"/>
      </w:pPr>
      <w:rPr>
        <w:rFonts w:hint="default"/>
        <w:lang w:val="en-US" w:eastAsia="en-US" w:bidi="ar-SA"/>
      </w:rPr>
    </w:lvl>
    <w:lvl w:ilvl="5" w:tplc="A22AB8B6">
      <w:numFmt w:val="bullet"/>
      <w:lvlText w:val="•"/>
      <w:lvlJc w:val="left"/>
      <w:pPr>
        <w:ind w:left="4906" w:hanging="174"/>
      </w:pPr>
      <w:rPr>
        <w:rFonts w:hint="default"/>
        <w:lang w:val="en-US" w:eastAsia="en-US" w:bidi="ar-SA"/>
      </w:rPr>
    </w:lvl>
    <w:lvl w:ilvl="6" w:tplc="9F9A59B0">
      <w:numFmt w:val="bullet"/>
      <w:lvlText w:val="•"/>
      <w:lvlJc w:val="left"/>
      <w:pPr>
        <w:ind w:left="5831" w:hanging="174"/>
      </w:pPr>
      <w:rPr>
        <w:rFonts w:hint="default"/>
        <w:lang w:val="en-US" w:eastAsia="en-US" w:bidi="ar-SA"/>
      </w:rPr>
    </w:lvl>
    <w:lvl w:ilvl="7" w:tplc="089233A6">
      <w:numFmt w:val="bullet"/>
      <w:lvlText w:val="•"/>
      <w:lvlJc w:val="left"/>
      <w:pPr>
        <w:ind w:left="6757" w:hanging="174"/>
      </w:pPr>
      <w:rPr>
        <w:rFonts w:hint="default"/>
        <w:lang w:val="en-US" w:eastAsia="en-US" w:bidi="ar-SA"/>
      </w:rPr>
    </w:lvl>
    <w:lvl w:ilvl="8" w:tplc="C7280694">
      <w:numFmt w:val="bullet"/>
      <w:lvlText w:val="•"/>
      <w:lvlJc w:val="left"/>
      <w:pPr>
        <w:ind w:left="7682" w:hanging="174"/>
      </w:pPr>
      <w:rPr>
        <w:rFonts w:hint="default"/>
        <w:lang w:val="en-US" w:eastAsia="en-US" w:bidi="ar-SA"/>
      </w:rPr>
    </w:lvl>
  </w:abstractNum>
  <w:abstractNum w:abstractNumId="55" w15:restartNumberingAfterBreak="0">
    <w:nsid w:val="5B075B7F"/>
    <w:multiLevelType w:val="hybridMultilevel"/>
    <w:tmpl w:val="E0BC3298"/>
    <w:lvl w:ilvl="0" w:tplc="6FDA748A">
      <w:start w:val="1"/>
      <w:numFmt w:val="decimal"/>
      <w:lvlText w:val="%1."/>
      <w:lvlJc w:val="left"/>
      <w:pPr>
        <w:ind w:left="1382" w:hanging="222"/>
      </w:pPr>
      <w:rPr>
        <w:rFonts w:ascii="Palatino Linotype" w:eastAsia="Palatino Linotype" w:hAnsi="Palatino Linotype" w:cs="Palatino Linotype" w:hint="default"/>
        <w:b/>
        <w:bCs/>
        <w:i/>
        <w:iCs/>
        <w:w w:val="82"/>
        <w:sz w:val="24"/>
        <w:szCs w:val="24"/>
        <w:lang w:val="en-US" w:eastAsia="en-US" w:bidi="ar-SA"/>
      </w:rPr>
    </w:lvl>
    <w:lvl w:ilvl="1" w:tplc="5708327A">
      <w:numFmt w:val="bullet"/>
      <w:lvlText w:val="•"/>
      <w:lvlJc w:val="left"/>
      <w:pPr>
        <w:ind w:left="2390" w:hanging="222"/>
      </w:pPr>
      <w:rPr>
        <w:rFonts w:hint="default"/>
        <w:lang w:val="en-US" w:eastAsia="en-US" w:bidi="ar-SA"/>
      </w:rPr>
    </w:lvl>
    <w:lvl w:ilvl="2" w:tplc="EFAADC3A">
      <w:numFmt w:val="bullet"/>
      <w:lvlText w:val="•"/>
      <w:lvlJc w:val="left"/>
      <w:pPr>
        <w:ind w:left="3400" w:hanging="222"/>
      </w:pPr>
      <w:rPr>
        <w:rFonts w:hint="default"/>
        <w:lang w:val="en-US" w:eastAsia="en-US" w:bidi="ar-SA"/>
      </w:rPr>
    </w:lvl>
    <w:lvl w:ilvl="3" w:tplc="59825756">
      <w:numFmt w:val="bullet"/>
      <w:lvlText w:val="•"/>
      <w:lvlJc w:val="left"/>
      <w:pPr>
        <w:ind w:left="4410" w:hanging="222"/>
      </w:pPr>
      <w:rPr>
        <w:rFonts w:hint="default"/>
        <w:lang w:val="en-US" w:eastAsia="en-US" w:bidi="ar-SA"/>
      </w:rPr>
    </w:lvl>
    <w:lvl w:ilvl="4" w:tplc="182CD476">
      <w:numFmt w:val="bullet"/>
      <w:lvlText w:val="•"/>
      <w:lvlJc w:val="left"/>
      <w:pPr>
        <w:ind w:left="5420" w:hanging="222"/>
      </w:pPr>
      <w:rPr>
        <w:rFonts w:hint="default"/>
        <w:lang w:val="en-US" w:eastAsia="en-US" w:bidi="ar-SA"/>
      </w:rPr>
    </w:lvl>
    <w:lvl w:ilvl="5" w:tplc="4588D632">
      <w:numFmt w:val="bullet"/>
      <w:lvlText w:val="•"/>
      <w:lvlJc w:val="left"/>
      <w:pPr>
        <w:ind w:left="6430" w:hanging="222"/>
      </w:pPr>
      <w:rPr>
        <w:rFonts w:hint="default"/>
        <w:lang w:val="en-US" w:eastAsia="en-US" w:bidi="ar-SA"/>
      </w:rPr>
    </w:lvl>
    <w:lvl w:ilvl="6" w:tplc="B4D0385E">
      <w:numFmt w:val="bullet"/>
      <w:lvlText w:val="•"/>
      <w:lvlJc w:val="left"/>
      <w:pPr>
        <w:ind w:left="7440" w:hanging="222"/>
      </w:pPr>
      <w:rPr>
        <w:rFonts w:hint="default"/>
        <w:lang w:val="en-US" w:eastAsia="en-US" w:bidi="ar-SA"/>
      </w:rPr>
    </w:lvl>
    <w:lvl w:ilvl="7" w:tplc="D494B1B2">
      <w:numFmt w:val="bullet"/>
      <w:lvlText w:val="•"/>
      <w:lvlJc w:val="left"/>
      <w:pPr>
        <w:ind w:left="8450" w:hanging="222"/>
      </w:pPr>
      <w:rPr>
        <w:rFonts w:hint="default"/>
        <w:lang w:val="en-US" w:eastAsia="en-US" w:bidi="ar-SA"/>
      </w:rPr>
    </w:lvl>
    <w:lvl w:ilvl="8" w:tplc="81D8D9F2">
      <w:numFmt w:val="bullet"/>
      <w:lvlText w:val="•"/>
      <w:lvlJc w:val="left"/>
      <w:pPr>
        <w:ind w:left="9460" w:hanging="222"/>
      </w:pPr>
      <w:rPr>
        <w:rFonts w:hint="default"/>
        <w:lang w:val="en-US" w:eastAsia="en-US" w:bidi="ar-SA"/>
      </w:rPr>
    </w:lvl>
  </w:abstractNum>
  <w:abstractNum w:abstractNumId="56" w15:restartNumberingAfterBreak="0">
    <w:nsid w:val="5B243E3D"/>
    <w:multiLevelType w:val="hybridMultilevel"/>
    <w:tmpl w:val="D556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085B5F"/>
    <w:multiLevelType w:val="hybridMultilevel"/>
    <w:tmpl w:val="3126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8746EF"/>
    <w:multiLevelType w:val="hybridMultilevel"/>
    <w:tmpl w:val="FF5C26D8"/>
    <w:lvl w:ilvl="0" w:tplc="A8428102">
      <w:start w:val="1"/>
      <w:numFmt w:val="decimal"/>
      <w:lvlText w:val="%1."/>
      <w:lvlJc w:val="left"/>
      <w:pPr>
        <w:ind w:left="360" w:hanging="360"/>
      </w:pPr>
      <w:rPr>
        <w:rFonts w:hint="default"/>
        <w:b/>
        <w:bCs/>
        <w:i/>
        <w:iCs/>
        <w:w w:val="100"/>
        <w:sz w:val="24"/>
        <w:szCs w:val="24"/>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7F77DD"/>
    <w:multiLevelType w:val="hybridMultilevel"/>
    <w:tmpl w:val="56F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095657"/>
    <w:multiLevelType w:val="hybridMultilevel"/>
    <w:tmpl w:val="27DA46DE"/>
    <w:lvl w:ilvl="0" w:tplc="FD1CC896">
      <w:start w:val="2"/>
      <w:numFmt w:val="decimal"/>
      <w:lvlText w:val="%1."/>
      <w:lvlJc w:val="left"/>
      <w:pPr>
        <w:ind w:left="582" w:hanging="222"/>
      </w:pPr>
      <w:rPr>
        <w:rFonts w:ascii="Palatino Linotype" w:eastAsia="Palatino Linotype" w:hAnsi="Palatino Linotype" w:cs="Palatino Linotype" w:hint="default"/>
        <w:b/>
        <w:bCs/>
        <w:i/>
        <w:iCs/>
        <w:w w:val="82"/>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8309F1"/>
    <w:multiLevelType w:val="hybridMultilevel"/>
    <w:tmpl w:val="D278D71A"/>
    <w:lvl w:ilvl="0" w:tplc="A498CA3E">
      <w:start w:val="1"/>
      <w:numFmt w:val="lowerLetter"/>
      <w:lvlText w:val="(%1)"/>
      <w:lvlJc w:val="left"/>
      <w:pPr>
        <w:ind w:left="1470" w:hanging="311"/>
      </w:pPr>
      <w:rPr>
        <w:rFonts w:ascii="Publico Text" w:eastAsia="Palatino Linotype" w:hAnsi="Publico Text" w:cs="Palatino Linotype" w:hint="default"/>
        <w:b w:val="0"/>
        <w:bCs w:val="0"/>
        <w:i/>
        <w:iCs/>
        <w:spacing w:val="-1"/>
        <w:w w:val="96"/>
        <w:sz w:val="22"/>
        <w:szCs w:val="22"/>
        <w:lang w:val="en-US" w:eastAsia="en-US" w:bidi="ar-SA"/>
      </w:rPr>
    </w:lvl>
    <w:lvl w:ilvl="1" w:tplc="6B24DB90">
      <w:start w:val="1"/>
      <w:numFmt w:val="decimal"/>
      <w:lvlText w:val="(%2)"/>
      <w:lvlJc w:val="left"/>
      <w:pPr>
        <w:ind w:left="1437" w:hanging="278"/>
      </w:pPr>
      <w:rPr>
        <w:rFonts w:ascii="Publico Text" w:eastAsia="Palatino Linotype" w:hAnsi="Publico Text" w:cs="Palatino Linotype" w:hint="default"/>
        <w:b/>
        <w:bCs/>
        <w:i w:val="0"/>
        <w:iCs w:val="0"/>
        <w:w w:val="83"/>
        <w:sz w:val="20"/>
        <w:szCs w:val="20"/>
        <w:lang w:val="en-US" w:eastAsia="en-US" w:bidi="ar-SA"/>
      </w:rPr>
    </w:lvl>
    <w:lvl w:ilvl="2" w:tplc="105AC162">
      <w:numFmt w:val="bullet"/>
      <w:lvlText w:val="•"/>
      <w:lvlJc w:val="left"/>
      <w:pPr>
        <w:ind w:left="2591" w:hanging="278"/>
      </w:pPr>
      <w:rPr>
        <w:rFonts w:hint="default"/>
        <w:lang w:val="en-US" w:eastAsia="en-US" w:bidi="ar-SA"/>
      </w:rPr>
    </w:lvl>
    <w:lvl w:ilvl="3" w:tplc="4F6A1D36">
      <w:numFmt w:val="bullet"/>
      <w:lvlText w:val="•"/>
      <w:lvlJc w:val="left"/>
      <w:pPr>
        <w:ind w:left="3702" w:hanging="278"/>
      </w:pPr>
      <w:rPr>
        <w:rFonts w:hint="default"/>
        <w:lang w:val="en-US" w:eastAsia="en-US" w:bidi="ar-SA"/>
      </w:rPr>
    </w:lvl>
    <w:lvl w:ilvl="4" w:tplc="FB78DE80">
      <w:numFmt w:val="bullet"/>
      <w:lvlText w:val="•"/>
      <w:lvlJc w:val="left"/>
      <w:pPr>
        <w:ind w:left="4813" w:hanging="278"/>
      </w:pPr>
      <w:rPr>
        <w:rFonts w:hint="default"/>
        <w:lang w:val="en-US" w:eastAsia="en-US" w:bidi="ar-SA"/>
      </w:rPr>
    </w:lvl>
    <w:lvl w:ilvl="5" w:tplc="8D149C72">
      <w:numFmt w:val="bullet"/>
      <w:lvlText w:val="•"/>
      <w:lvlJc w:val="left"/>
      <w:pPr>
        <w:ind w:left="5924" w:hanging="278"/>
      </w:pPr>
      <w:rPr>
        <w:rFonts w:hint="default"/>
        <w:lang w:val="en-US" w:eastAsia="en-US" w:bidi="ar-SA"/>
      </w:rPr>
    </w:lvl>
    <w:lvl w:ilvl="6" w:tplc="55C83BA2">
      <w:numFmt w:val="bullet"/>
      <w:lvlText w:val="•"/>
      <w:lvlJc w:val="left"/>
      <w:pPr>
        <w:ind w:left="7035" w:hanging="278"/>
      </w:pPr>
      <w:rPr>
        <w:rFonts w:hint="default"/>
        <w:lang w:val="en-US" w:eastAsia="en-US" w:bidi="ar-SA"/>
      </w:rPr>
    </w:lvl>
    <w:lvl w:ilvl="7" w:tplc="09FA181C">
      <w:numFmt w:val="bullet"/>
      <w:lvlText w:val="•"/>
      <w:lvlJc w:val="left"/>
      <w:pPr>
        <w:ind w:left="8146" w:hanging="278"/>
      </w:pPr>
      <w:rPr>
        <w:rFonts w:hint="default"/>
        <w:lang w:val="en-US" w:eastAsia="en-US" w:bidi="ar-SA"/>
      </w:rPr>
    </w:lvl>
    <w:lvl w:ilvl="8" w:tplc="2A2887EC">
      <w:numFmt w:val="bullet"/>
      <w:lvlText w:val="•"/>
      <w:lvlJc w:val="left"/>
      <w:pPr>
        <w:ind w:left="9257" w:hanging="278"/>
      </w:pPr>
      <w:rPr>
        <w:rFonts w:hint="default"/>
        <w:lang w:val="en-US" w:eastAsia="en-US" w:bidi="ar-SA"/>
      </w:rPr>
    </w:lvl>
  </w:abstractNum>
  <w:abstractNum w:abstractNumId="62" w15:restartNumberingAfterBreak="0">
    <w:nsid w:val="69551DFC"/>
    <w:multiLevelType w:val="hybridMultilevel"/>
    <w:tmpl w:val="94F88C12"/>
    <w:lvl w:ilvl="0" w:tplc="0838B312">
      <w:start w:val="1"/>
      <w:numFmt w:val="decimal"/>
      <w:lvlText w:val="%1."/>
      <w:lvlJc w:val="left"/>
      <w:pPr>
        <w:ind w:left="720" w:hanging="360"/>
      </w:pPr>
      <w:rPr>
        <w:rFonts w:hint="default"/>
        <w:b w:val="0"/>
        <w:bCs w:val="0"/>
        <w:i w:val="0"/>
        <w:iCs w:val="0"/>
        <w:spacing w:val="-1"/>
        <w:w w:val="96"/>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B77EBE"/>
    <w:multiLevelType w:val="hybridMultilevel"/>
    <w:tmpl w:val="2174D9AA"/>
    <w:lvl w:ilvl="0" w:tplc="DEE0D2CE">
      <w:numFmt w:val="bullet"/>
      <w:lvlText w:val=""/>
      <w:lvlJc w:val="left"/>
      <w:pPr>
        <w:ind w:left="287" w:hanging="174"/>
      </w:pPr>
      <w:rPr>
        <w:rFonts w:ascii="Symbol" w:eastAsia="Symbol" w:hAnsi="Symbol" w:cs="Symbol" w:hint="default"/>
        <w:b w:val="0"/>
        <w:bCs w:val="0"/>
        <w:i w:val="0"/>
        <w:iCs w:val="0"/>
        <w:w w:val="100"/>
        <w:sz w:val="18"/>
        <w:szCs w:val="18"/>
        <w:lang w:val="en-US" w:eastAsia="en-US" w:bidi="ar-SA"/>
      </w:rPr>
    </w:lvl>
    <w:lvl w:ilvl="1" w:tplc="AECA0A4A">
      <w:numFmt w:val="bullet"/>
      <w:lvlText w:val="•"/>
      <w:lvlJc w:val="left"/>
      <w:pPr>
        <w:ind w:left="1205" w:hanging="174"/>
      </w:pPr>
      <w:rPr>
        <w:rFonts w:hint="default"/>
        <w:lang w:val="en-US" w:eastAsia="en-US" w:bidi="ar-SA"/>
      </w:rPr>
    </w:lvl>
    <w:lvl w:ilvl="2" w:tplc="FFA0445C">
      <w:numFmt w:val="bullet"/>
      <w:lvlText w:val="•"/>
      <w:lvlJc w:val="left"/>
      <w:pPr>
        <w:ind w:left="2130" w:hanging="174"/>
      </w:pPr>
      <w:rPr>
        <w:rFonts w:hint="default"/>
        <w:lang w:val="en-US" w:eastAsia="en-US" w:bidi="ar-SA"/>
      </w:rPr>
    </w:lvl>
    <w:lvl w:ilvl="3" w:tplc="D5E07B16">
      <w:numFmt w:val="bullet"/>
      <w:lvlText w:val="•"/>
      <w:lvlJc w:val="left"/>
      <w:pPr>
        <w:ind w:left="3055" w:hanging="174"/>
      </w:pPr>
      <w:rPr>
        <w:rFonts w:hint="default"/>
        <w:lang w:val="en-US" w:eastAsia="en-US" w:bidi="ar-SA"/>
      </w:rPr>
    </w:lvl>
    <w:lvl w:ilvl="4" w:tplc="81E0041E">
      <w:numFmt w:val="bullet"/>
      <w:lvlText w:val="•"/>
      <w:lvlJc w:val="left"/>
      <w:pPr>
        <w:ind w:left="3981" w:hanging="174"/>
      </w:pPr>
      <w:rPr>
        <w:rFonts w:hint="default"/>
        <w:lang w:val="en-US" w:eastAsia="en-US" w:bidi="ar-SA"/>
      </w:rPr>
    </w:lvl>
    <w:lvl w:ilvl="5" w:tplc="5C627404">
      <w:numFmt w:val="bullet"/>
      <w:lvlText w:val="•"/>
      <w:lvlJc w:val="left"/>
      <w:pPr>
        <w:ind w:left="4906" w:hanging="174"/>
      </w:pPr>
      <w:rPr>
        <w:rFonts w:hint="default"/>
        <w:lang w:val="en-US" w:eastAsia="en-US" w:bidi="ar-SA"/>
      </w:rPr>
    </w:lvl>
    <w:lvl w:ilvl="6" w:tplc="2AC6384A">
      <w:numFmt w:val="bullet"/>
      <w:lvlText w:val="•"/>
      <w:lvlJc w:val="left"/>
      <w:pPr>
        <w:ind w:left="5831" w:hanging="174"/>
      </w:pPr>
      <w:rPr>
        <w:rFonts w:hint="default"/>
        <w:lang w:val="en-US" w:eastAsia="en-US" w:bidi="ar-SA"/>
      </w:rPr>
    </w:lvl>
    <w:lvl w:ilvl="7" w:tplc="EDA466D2">
      <w:numFmt w:val="bullet"/>
      <w:lvlText w:val="•"/>
      <w:lvlJc w:val="left"/>
      <w:pPr>
        <w:ind w:left="6757" w:hanging="174"/>
      </w:pPr>
      <w:rPr>
        <w:rFonts w:hint="default"/>
        <w:lang w:val="en-US" w:eastAsia="en-US" w:bidi="ar-SA"/>
      </w:rPr>
    </w:lvl>
    <w:lvl w:ilvl="8" w:tplc="F698E6DC">
      <w:numFmt w:val="bullet"/>
      <w:lvlText w:val="•"/>
      <w:lvlJc w:val="left"/>
      <w:pPr>
        <w:ind w:left="7682" w:hanging="174"/>
      </w:pPr>
      <w:rPr>
        <w:rFonts w:hint="default"/>
        <w:lang w:val="en-US" w:eastAsia="en-US" w:bidi="ar-SA"/>
      </w:rPr>
    </w:lvl>
  </w:abstractNum>
  <w:abstractNum w:abstractNumId="64" w15:restartNumberingAfterBreak="0">
    <w:nsid w:val="6CE42584"/>
    <w:multiLevelType w:val="hybridMultilevel"/>
    <w:tmpl w:val="EABCB94E"/>
    <w:lvl w:ilvl="0" w:tplc="53320A8E">
      <w:start w:val="1"/>
      <w:numFmt w:val="lowerLetter"/>
      <w:lvlText w:val="(%1)"/>
      <w:lvlJc w:val="left"/>
      <w:pPr>
        <w:ind w:left="1470" w:hanging="311"/>
      </w:pPr>
      <w:rPr>
        <w:rFonts w:ascii="Palatino Linotype" w:eastAsia="Palatino Linotype" w:hAnsi="Palatino Linotype" w:cs="Palatino Linotype" w:hint="default"/>
        <w:b w:val="0"/>
        <w:bCs w:val="0"/>
        <w:i/>
        <w:iCs/>
        <w:spacing w:val="-1"/>
        <w:w w:val="96"/>
        <w:sz w:val="22"/>
        <w:szCs w:val="22"/>
        <w:lang w:val="en-US" w:eastAsia="en-US" w:bidi="ar-SA"/>
      </w:rPr>
    </w:lvl>
    <w:lvl w:ilvl="1" w:tplc="4F4810A8">
      <w:start w:val="1"/>
      <w:numFmt w:val="decimal"/>
      <w:lvlText w:val="(%2)"/>
      <w:lvlJc w:val="left"/>
      <w:pPr>
        <w:ind w:left="1437" w:hanging="278"/>
      </w:pPr>
      <w:rPr>
        <w:rFonts w:ascii="Palatino Linotype" w:eastAsia="Palatino Linotype" w:hAnsi="Palatino Linotype" w:cs="Palatino Linotype" w:hint="default"/>
        <w:b/>
        <w:bCs/>
        <w:i w:val="0"/>
        <w:iCs w:val="0"/>
        <w:w w:val="91"/>
        <w:sz w:val="20"/>
        <w:szCs w:val="20"/>
        <w:lang w:val="en-US" w:eastAsia="en-US" w:bidi="ar-SA"/>
      </w:rPr>
    </w:lvl>
    <w:lvl w:ilvl="2" w:tplc="7FB6119C">
      <w:numFmt w:val="bullet"/>
      <w:lvlText w:val="•"/>
      <w:lvlJc w:val="left"/>
      <w:pPr>
        <w:ind w:left="2591" w:hanging="278"/>
      </w:pPr>
      <w:rPr>
        <w:rFonts w:hint="default"/>
        <w:lang w:val="en-US" w:eastAsia="en-US" w:bidi="ar-SA"/>
      </w:rPr>
    </w:lvl>
    <w:lvl w:ilvl="3" w:tplc="03B6CEC0">
      <w:numFmt w:val="bullet"/>
      <w:lvlText w:val="•"/>
      <w:lvlJc w:val="left"/>
      <w:pPr>
        <w:ind w:left="3702" w:hanging="278"/>
      </w:pPr>
      <w:rPr>
        <w:rFonts w:hint="default"/>
        <w:lang w:val="en-US" w:eastAsia="en-US" w:bidi="ar-SA"/>
      </w:rPr>
    </w:lvl>
    <w:lvl w:ilvl="4" w:tplc="433CA5F8">
      <w:numFmt w:val="bullet"/>
      <w:lvlText w:val="•"/>
      <w:lvlJc w:val="left"/>
      <w:pPr>
        <w:ind w:left="4813" w:hanging="278"/>
      </w:pPr>
      <w:rPr>
        <w:rFonts w:hint="default"/>
        <w:lang w:val="en-US" w:eastAsia="en-US" w:bidi="ar-SA"/>
      </w:rPr>
    </w:lvl>
    <w:lvl w:ilvl="5" w:tplc="AF10AF98">
      <w:numFmt w:val="bullet"/>
      <w:lvlText w:val="•"/>
      <w:lvlJc w:val="left"/>
      <w:pPr>
        <w:ind w:left="5924" w:hanging="278"/>
      </w:pPr>
      <w:rPr>
        <w:rFonts w:hint="default"/>
        <w:lang w:val="en-US" w:eastAsia="en-US" w:bidi="ar-SA"/>
      </w:rPr>
    </w:lvl>
    <w:lvl w:ilvl="6" w:tplc="F0EE62B2">
      <w:numFmt w:val="bullet"/>
      <w:lvlText w:val="•"/>
      <w:lvlJc w:val="left"/>
      <w:pPr>
        <w:ind w:left="7035" w:hanging="278"/>
      </w:pPr>
      <w:rPr>
        <w:rFonts w:hint="default"/>
        <w:lang w:val="en-US" w:eastAsia="en-US" w:bidi="ar-SA"/>
      </w:rPr>
    </w:lvl>
    <w:lvl w:ilvl="7" w:tplc="DB48F6AC">
      <w:numFmt w:val="bullet"/>
      <w:lvlText w:val="•"/>
      <w:lvlJc w:val="left"/>
      <w:pPr>
        <w:ind w:left="8146" w:hanging="278"/>
      </w:pPr>
      <w:rPr>
        <w:rFonts w:hint="default"/>
        <w:lang w:val="en-US" w:eastAsia="en-US" w:bidi="ar-SA"/>
      </w:rPr>
    </w:lvl>
    <w:lvl w:ilvl="8" w:tplc="EFCC185A">
      <w:numFmt w:val="bullet"/>
      <w:lvlText w:val="•"/>
      <w:lvlJc w:val="left"/>
      <w:pPr>
        <w:ind w:left="9257" w:hanging="278"/>
      </w:pPr>
      <w:rPr>
        <w:rFonts w:hint="default"/>
        <w:lang w:val="en-US" w:eastAsia="en-US" w:bidi="ar-SA"/>
      </w:rPr>
    </w:lvl>
  </w:abstractNum>
  <w:abstractNum w:abstractNumId="65" w15:restartNumberingAfterBreak="0">
    <w:nsid w:val="6EA5733B"/>
    <w:multiLevelType w:val="hybridMultilevel"/>
    <w:tmpl w:val="B970B192"/>
    <w:lvl w:ilvl="0" w:tplc="DB7EFF58">
      <w:numFmt w:val="bullet"/>
      <w:lvlText w:val=""/>
      <w:lvlJc w:val="left"/>
      <w:pPr>
        <w:ind w:left="287" w:hanging="174"/>
      </w:pPr>
      <w:rPr>
        <w:rFonts w:ascii="Symbol" w:eastAsia="Symbol" w:hAnsi="Symbol" w:cs="Symbol" w:hint="default"/>
        <w:b w:val="0"/>
        <w:bCs w:val="0"/>
        <w:i w:val="0"/>
        <w:iCs w:val="0"/>
        <w:w w:val="100"/>
        <w:sz w:val="18"/>
        <w:szCs w:val="18"/>
        <w:lang w:val="en-US" w:eastAsia="en-US" w:bidi="ar-SA"/>
      </w:rPr>
    </w:lvl>
    <w:lvl w:ilvl="1" w:tplc="9FFAE6A0">
      <w:numFmt w:val="bullet"/>
      <w:lvlText w:val="•"/>
      <w:lvlJc w:val="left"/>
      <w:pPr>
        <w:ind w:left="1205" w:hanging="174"/>
      </w:pPr>
      <w:rPr>
        <w:rFonts w:hint="default"/>
        <w:lang w:val="en-US" w:eastAsia="en-US" w:bidi="ar-SA"/>
      </w:rPr>
    </w:lvl>
    <w:lvl w:ilvl="2" w:tplc="3A4CD5D2">
      <w:numFmt w:val="bullet"/>
      <w:lvlText w:val="•"/>
      <w:lvlJc w:val="left"/>
      <w:pPr>
        <w:ind w:left="2130" w:hanging="174"/>
      </w:pPr>
      <w:rPr>
        <w:rFonts w:hint="default"/>
        <w:lang w:val="en-US" w:eastAsia="en-US" w:bidi="ar-SA"/>
      </w:rPr>
    </w:lvl>
    <w:lvl w:ilvl="3" w:tplc="70029870">
      <w:numFmt w:val="bullet"/>
      <w:lvlText w:val="•"/>
      <w:lvlJc w:val="left"/>
      <w:pPr>
        <w:ind w:left="3055" w:hanging="174"/>
      </w:pPr>
      <w:rPr>
        <w:rFonts w:hint="default"/>
        <w:lang w:val="en-US" w:eastAsia="en-US" w:bidi="ar-SA"/>
      </w:rPr>
    </w:lvl>
    <w:lvl w:ilvl="4" w:tplc="AF1E9D38">
      <w:numFmt w:val="bullet"/>
      <w:lvlText w:val="•"/>
      <w:lvlJc w:val="left"/>
      <w:pPr>
        <w:ind w:left="3981" w:hanging="174"/>
      </w:pPr>
      <w:rPr>
        <w:rFonts w:hint="default"/>
        <w:lang w:val="en-US" w:eastAsia="en-US" w:bidi="ar-SA"/>
      </w:rPr>
    </w:lvl>
    <w:lvl w:ilvl="5" w:tplc="F34A267E">
      <w:numFmt w:val="bullet"/>
      <w:lvlText w:val="•"/>
      <w:lvlJc w:val="left"/>
      <w:pPr>
        <w:ind w:left="4906" w:hanging="174"/>
      </w:pPr>
      <w:rPr>
        <w:rFonts w:hint="default"/>
        <w:lang w:val="en-US" w:eastAsia="en-US" w:bidi="ar-SA"/>
      </w:rPr>
    </w:lvl>
    <w:lvl w:ilvl="6" w:tplc="0DC457F0">
      <w:numFmt w:val="bullet"/>
      <w:lvlText w:val="•"/>
      <w:lvlJc w:val="left"/>
      <w:pPr>
        <w:ind w:left="5831" w:hanging="174"/>
      </w:pPr>
      <w:rPr>
        <w:rFonts w:hint="default"/>
        <w:lang w:val="en-US" w:eastAsia="en-US" w:bidi="ar-SA"/>
      </w:rPr>
    </w:lvl>
    <w:lvl w:ilvl="7" w:tplc="123E515A">
      <w:numFmt w:val="bullet"/>
      <w:lvlText w:val="•"/>
      <w:lvlJc w:val="left"/>
      <w:pPr>
        <w:ind w:left="6757" w:hanging="174"/>
      </w:pPr>
      <w:rPr>
        <w:rFonts w:hint="default"/>
        <w:lang w:val="en-US" w:eastAsia="en-US" w:bidi="ar-SA"/>
      </w:rPr>
    </w:lvl>
    <w:lvl w:ilvl="8" w:tplc="6C849FCE">
      <w:numFmt w:val="bullet"/>
      <w:lvlText w:val="•"/>
      <w:lvlJc w:val="left"/>
      <w:pPr>
        <w:ind w:left="7682" w:hanging="174"/>
      </w:pPr>
      <w:rPr>
        <w:rFonts w:hint="default"/>
        <w:lang w:val="en-US" w:eastAsia="en-US" w:bidi="ar-SA"/>
      </w:rPr>
    </w:lvl>
  </w:abstractNum>
  <w:abstractNum w:abstractNumId="66" w15:restartNumberingAfterBreak="0">
    <w:nsid w:val="700C3A2F"/>
    <w:multiLevelType w:val="hybridMultilevel"/>
    <w:tmpl w:val="9BD0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661C26"/>
    <w:multiLevelType w:val="hybridMultilevel"/>
    <w:tmpl w:val="4E0EFECA"/>
    <w:lvl w:ilvl="0" w:tplc="4E104900">
      <w:numFmt w:val="bullet"/>
      <w:lvlText w:val=""/>
      <w:lvlJc w:val="left"/>
      <w:pPr>
        <w:ind w:left="287" w:hanging="174"/>
      </w:pPr>
      <w:rPr>
        <w:rFonts w:ascii="Symbol" w:eastAsia="Symbol" w:hAnsi="Symbol" w:cs="Symbol" w:hint="default"/>
        <w:b w:val="0"/>
        <w:bCs w:val="0"/>
        <w:i w:val="0"/>
        <w:iCs w:val="0"/>
        <w:w w:val="100"/>
        <w:sz w:val="18"/>
        <w:szCs w:val="18"/>
        <w:lang w:val="en-US" w:eastAsia="en-US" w:bidi="ar-SA"/>
      </w:rPr>
    </w:lvl>
    <w:lvl w:ilvl="1" w:tplc="D584B358">
      <w:numFmt w:val="bullet"/>
      <w:lvlText w:val="•"/>
      <w:lvlJc w:val="left"/>
      <w:pPr>
        <w:ind w:left="1205" w:hanging="174"/>
      </w:pPr>
      <w:rPr>
        <w:rFonts w:hint="default"/>
        <w:lang w:val="en-US" w:eastAsia="en-US" w:bidi="ar-SA"/>
      </w:rPr>
    </w:lvl>
    <w:lvl w:ilvl="2" w:tplc="E040B43C">
      <w:numFmt w:val="bullet"/>
      <w:lvlText w:val="•"/>
      <w:lvlJc w:val="left"/>
      <w:pPr>
        <w:ind w:left="2130" w:hanging="174"/>
      </w:pPr>
      <w:rPr>
        <w:rFonts w:hint="default"/>
        <w:lang w:val="en-US" w:eastAsia="en-US" w:bidi="ar-SA"/>
      </w:rPr>
    </w:lvl>
    <w:lvl w:ilvl="3" w:tplc="FFD061FA">
      <w:numFmt w:val="bullet"/>
      <w:lvlText w:val="•"/>
      <w:lvlJc w:val="left"/>
      <w:pPr>
        <w:ind w:left="3055" w:hanging="174"/>
      </w:pPr>
      <w:rPr>
        <w:rFonts w:hint="default"/>
        <w:lang w:val="en-US" w:eastAsia="en-US" w:bidi="ar-SA"/>
      </w:rPr>
    </w:lvl>
    <w:lvl w:ilvl="4" w:tplc="274CDD30">
      <w:numFmt w:val="bullet"/>
      <w:lvlText w:val="•"/>
      <w:lvlJc w:val="left"/>
      <w:pPr>
        <w:ind w:left="3981" w:hanging="174"/>
      </w:pPr>
      <w:rPr>
        <w:rFonts w:hint="default"/>
        <w:lang w:val="en-US" w:eastAsia="en-US" w:bidi="ar-SA"/>
      </w:rPr>
    </w:lvl>
    <w:lvl w:ilvl="5" w:tplc="083AE032">
      <w:numFmt w:val="bullet"/>
      <w:lvlText w:val="•"/>
      <w:lvlJc w:val="left"/>
      <w:pPr>
        <w:ind w:left="4906" w:hanging="174"/>
      </w:pPr>
      <w:rPr>
        <w:rFonts w:hint="default"/>
        <w:lang w:val="en-US" w:eastAsia="en-US" w:bidi="ar-SA"/>
      </w:rPr>
    </w:lvl>
    <w:lvl w:ilvl="6" w:tplc="59FA4332">
      <w:numFmt w:val="bullet"/>
      <w:lvlText w:val="•"/>
      <w:lvlJc w:val="left"/>
      <w:pPr>
        <w:ind w:left="5831" w:hanging="174"/>
      </w:pPr>
      <w:rPr>
        <w:rFonts w:hint="default"/>
        <w:lang w:val="en-US" w:eastAsia="en-US" w:bidi="ar-SA"/>
      </w:rPr>
    </w:lvl>
    <w:lvl w:ilvl="7" w:tplc="2ECEFAB0">
      <w:numFmt w:val="bullet"/>
      <w:lvlText w:val="•"/>
      <w:lvlJc w:val="left"/>
      <w:pPr>
        <w:ind w:left="6757" w:hanging="174"/>
      </w:pPr>
      <w:rPr>
        <w:rFonts w:hint="default"/>
        <w:lang w:val="en-US" w:eastAsia="en-US" w:bidi="ar-SA"/>
      </w:rPr>
    </w:lvl>
    <w:lvl w:ilvl="8" w:tplc="BD42429C">
      <w:numFmt w:val="bullet"/>
      <w:lvlText w:val="•"/>
      <w:lvlJc w:val="left"/>
      <w:pPr>
        <w:ind w:left="7682" w:hanging="174"/>
      </w:pPr>
      <w:rPr>
        <w:rFonts w:hint="default"/>
        <w:lang w:val="en-US" w:eastAsia="en-US" w:bidi="ar-SA"/>
      </w:rPr>
    </w:lvl>
  </w:abstractNum>
  <w:abstractNum w:abstractNumId="68" w15:restartNumberingAfterBreak="0">
    <w:nsid w:val="728C287E"/>
    <w:multiLevelType w:val="hybridMultilevel"/>
    <w:tmpl w:val="F1500A62"/>
    <w:lvl w:ilvl="0" w:tplc="86AE58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4312B8"/>
    <w:multiLevelType w:val="hybridMultilevel"/>
    <w:tmpl w:val="BD9EC8DA"/>
    <w:lvl w:ilvl="0" w:tplc="07189A94">
      <w:start w:val="1"/>
      <w:numFmt w:val="upperLetter"/>
      <w:lvlText w:val="%1."/>
      <w:lvlJc w:val="left"/>
      <w:pPr>
        <w:ind w:left="1526" w:hanging="367"/>
      </w:pPr>
      <w:rPr>
        <w:rFonts w:ascii="Palatino Linotype" w:eastAsia="Palatino Linotype" w:hAnsi="Palatino Linotype" w:cs="Palatino Linotype" w:hint="default"/>
        <w:b/>
        <w:bCs/>
        <w:i w:val="0"/>
        <w:iCs w:val="0"/>
        <w:spacing w:val="-1"/>
        <w:w w:val="93"/>
        <w:sz w:val="28"/>
        <w:szCs w:val="28"/>
        <w:lang w:val="en-US" w:eastAsia="en-US" w:bidi="ar-SA"/>
      </w:rPr>
    </w:lvl>
    <w:lvl w:ilvl="1" w:tplc="89FE47FC">
      <w:start w:val="1"/>
      <w:numFmt w:val="decimal"/>
      <w:lvlText w:val="%2."/>
      <w:lvlJc w:val="left"/>
      <w:pPr>
        <w:ind w:left="1520" w:hanging="360"/>
      </w:pPr>
      <w:rPr>
        <w:rFonts w:ascii="Palatino Linotype" w:eastAsia="Palatino Linotype" w:hAnsi="Palatino Linotype" w:cs="Palatino Linotype" w:hint="default"/>
        <w:b/>
        <w:bCs/>
        <w:i/>
        <w:iCs/>
        <w:w w:val="94"/>
        <w:sz w:val="24"/>
        <w:szCs w:val="24"/>
        <w:lang w:val="en-US" w:eastAsia="en-US" w:bidi="ar-SA"/>
      </w:rPr>
    </w:lvl>
    <w:lvl w:ilvl="2" w:tplc="F72CDBE6">
      <w:numFmt w:val="bullet"/>
      <w:lvlText w:val=""/>
      <w:lvlJc w:val="left"/>
      <w:pPr>
        <w:ind w:left="1879" w:hanging="360"/>
      </w:pPr>
      <w:rPr>
        <w:rFonts w:ascii="Symbol" w:eastAsia="Symbol" w:hAnsi="Symbol" w:cs="Symbol" w:hint="default"/>
        <w:b w:val="0"/>
        <w:bCs w:val="0"/>
        <w:i w:val="0"/>
        <w:iCs w:val="0"/>
        <w:w w:val="100"/>
        <w:sz w:val="20"/>
        <w:szCs w:val="20"/>
        <w:lang w:val="en-US" w:eastAsia="en-US" w:bidi="ar-SA"/>
      </w:rPr>
    </w:lvl>
    <w:lvl w:ilvl="3" w:tplc="C1FEE4E8">
      <w:numFmt w:val="bullet"/>
      <w:lvlText w:val="•"/>
      <w:lvlJc w:val="left"/>
      <w:pPr>
        <w:ind w:left="4013" w:hanging="360"/>
      </w:pPr>
      <w:rPr>
        <w:rFonts w:hint="default"/>
        <w:lang w:val="en-US" w:eastAsia="en-US" w:bidi="ar-SA"/>
      </w:rPr>
    </w:lvl>
    <w:lvl w:ilvl="4" w:tplc="4BFA2828">
      <w:numFmt w:val="bullet"/>
      <w:lvlText w:val="•"/>
      <w:lvlJc w:val="left"/>
      <w:pPr>
        <w:ind w:left="5080" w:hanging="360"/>
      </w:pPr>
      <w:rPr>
        <w:rFonts w:hint="default"/>
        <w:lang w:val="en-US" w:eastAsia="en-US" w:bidi="ar-SA"/>
      </w:rPr>
    </w:lvl>
    <w:lvl w:ilvl="5" w:tplc="F8AC7B40">
      <w:numFmt w:val="bullet"/>
      <w:lvlText w:val="•"/>
      <w:lvlJc w:val="left"/>
      <w:pPr>
        <w:ind w:left="6146" w:hanging="360"/>
      </w:pPr>
      <w:rPr>
        <w:rFonts w:hint="default"/>
        <w:lang w:val="en-US" w:eastAsia="en-US" w:bidi="ar-SA"/>
      </w:rPr>
    </w:lvl>
    <w:lvl w:ilvl="6" w:tplc="D4E629DA">
      <w:numFmt w:val="bullet"/>
      <w:lvlText w:val="•"/>
      <w:lvlJc w:val="left"/>
      <w:pPr>
        <w:ind w:left="7213" w:hanging="360"/>
      </w:pPr>
      <w:rPr>
        <w:rFonts w:hint="default"/>
        <w:lang w:val="en-US" w:eastAsia="en-US" w:bidi="ar-SA"/>
      </w:rPr>
    </w:lvl>
    <w:lvl w:ilvl="7" w:tplc="D7CAEF30">
      <w:numFmt w:val="bullet"/>
      <w:lvlText w:val="•"/>
      <w:lvlJc w:val="left"/>
      <w:pPr>
        <w:ind w:left="8280" w:hanging="360"/>
      </w:pPr>
      <w:rPr>
        <w:rFonts w:hint="default"/>
        <w:lang w:val="en-US" w:eastAsia="en-US" w:bidi="ar-SA"/>
      </w:rPr>
    </w:lvl>
    <w:lvl w:ilvl="8" w:tplc="B658D0FA">
      <w:numFmt w:val="bullet"/>
      <w:lvlText w:val="•"/>
      <w:lvlJc w:val="left"/>
      <w:pPr>
        <w:ind w:left="9346" w:hanging="360"/>
      </w:pPr>
      <w:rPr>
        <w:rFonts w:hint="default"/>
        <w:lang w:val="en-US" w:eastAsia="en-US" w:bidi="ar-SA"/>
      </w:rPr>
    </w:lvl>
  </w:abstractNum>
  <w:abstractNum w:abstractNumId="70" w15:restartNumberingAfterBreak="0">
    <w:nsid w:val="734F739B"/>
    <w:multiLevelType w:val="hybridMultilevel"/>
    <w:tmpl w:val="876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75795B"/>
    <w:multiLevelType w:val="hybridMultilevel"/>
    <w:tmpl w:val="BB22A28A"/>
    <w:lvl w:ilvl="0" w:tplc="0409000F">
      <w:start w:val="1"/>
      <w:numFmt w:val="decimal"/>
      <w:lvlText w:val="%1."/>
      <w:lvlJc w:val="left"/>
      <w:pPr>
        <w:ind w:left="720" w:hanging="360"/>
      </w:pPr>
      <w:rPr>
        <w:rFonts w:hint="default"/>
        <w:b w:val="0"/>
        <w:bCs w:val="0"/>
        <w:i/>
        <w:iCs/>
        <w:spacing w:val="-1"/>
        <w:w w:val="96"/>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196364"/>
    <w:multiLevelType w:val="hybridMultilevel"/>
    <w:tmpl w:val="4AAC00DC"/>
    <w:lvl w:ilvl="0" w:tplc="3DE4DB94">
      <w:start w:val="2"/>
      <w:numFmt w:val="lowerLetter"/>
      <w:lvlText w:val="(%1)"/>
      <w:lvlJc w:val="left"/>
      <w:pPr>
        <w:ind w:left="1520" w:hanging="360"/>
      </w:pPr>
      <w:rPr>
        <w:rFonts w:ascii="Publico Text" w:eastAsia="Palatino Linotype" w:hAnsi="Publico Text" w:cs="Palatino Linotype" w:hint="default"/>
        <w:b w:val="0"/>
        <w:bCs w:val="0"/>
        <w:i/>
        <w:iCs/>
        <w:spacing w:val="-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304EEC"/>
    <w:multiLevelType w:val="hybridMultilevel"/>
    <w:tmpl w:val="E984FCEE"/>
    <w:lvl w:ilvl="0" w:tplc="EE408DD4">
      <w:numFmt w:val="bullet"/>
      <w:lvlText w:val=""/>
      <w:lvlJc w:val="left"/>
      <w:pPr>
        <w:ind w:left="259" w:hanging="180"/>
      </w:pPr>
      <w:rPr>
        <w:rFonts w:ascii="Symbol" w:eastAsia="Symbol" w:hAnsi="Symbol" w:cs="Symbol" w:hint="default"/>
        <w:b w:val="0"/>
        <w:bCs w:val="0"/>
        <w:i w:val="0"/>
        <w:iCs w:val="0"/>
        <w:w w:val="100"/>
        <w:sz w:val="18"/>
        <w:szCs w:val="18"/>
        <w:lang w:val="en-US" w:eastAsia="en-US" w:bidi="ar-SA"/>
      </w:rPr>
    </w:lvl>
    <w:lvl w:ilvl="1" w:tplc="A0B48992">
      <w:numFmt w:val="bullet"/>
      <w:lvlText w:val="•"/>
      <w:lvlJc w:val="left"/>
      <w:pPr>
        <w:ind w:left="1187" w:hanging="180"/>
      </w:pPr>
      <w:rPr>
        <w:rFonts w:hint="default"/>
        <w:lang w:val="en-US" w:eastAsia="en-US" w:bidi="ar-SA"/>
      </w:rPr>
    </w:lvl>
    <w:lvl w:ilvl="2" w:tplc="11A44240">
      <w:numFmt w:val="bullet"/>
      <w:lvlText w:val="•"/>
      <w:lvlJc w:val="left"/>
      <w:pPr>
        <w:ind w:left="2114" w:hanging="180"/>
      </w:pPr>
      <w:rPr>
        <w:rFonts w:hint="default"/>
        <w:lang w:val="en-US" w:eastAsia="en-US" w:bidi="ar-SA"/>
      </w:rPr>
    </w:lvl>
    <w:lvl w:ilvl="3" w:tplc="17AA3B12">
      <w:numFmt w:val="bullet"/>
      <w:lvlText w:val="•"/>
      <w:lvlJc w:val="left"/>
      <w:pPr>
        <w:ind w:left="3041" w:hanging="180"/>
      </w:pPr>
      <w:rPr>
        <w:rFonts w:hint="default"/>
        <w:lang w:val="en-US" w:eastAsia="en-US" w:bidi="ar-SA"/>
      </w:rPr>
    </w:lvl>
    <w:lvl w:ilvl="4" w:tplc="94BC8602">
      <w:numFmt w:val="bullet"/>
      <w:lvlText w:val="•"/>
      <w:lvlJc w:val="left"/>
      <w:pPr>
        <w:ind w:left="3969" w:hanging="180"/>
      </w:pPr>
      <w:rPr>
        <w:rFonts w:hint="default"/>
        <w:lang w:val="en-US" w:eastAsia="en-US" w:bidi="ar-SA"/>
      </w:rPr>
    </w:lvl>
    <w:lvl w:ilvl="5" w:tplc="9E6C2E6E">
      <w:numFmt w:val="bullet"/>
      <w:lvlText w:val="•"/>
      <w:lvlJc w:val="left"/>
      <w:pPr>
        <w:ind w:left="4896" w:hanging="180"/>
      </w:pPr>
      <w:rPr>
        <w:rFonts w:hint="default"/>
        <w:lang w:val="en-US" w:eastAsia="en-US" w:bidi="ar-SA"/>
      </w:rPr>
    </w:lvl>
    <w:lvl w:ilvl="6" w:tplc="BE16C3C8">
      <w:numFmt w:val="bullet"/>
      <w:lvlText w:val="•"/>
      <w:lvlJc w:val="left"/>
      <w:pPr>
        <w:ind w:left="5823" w:hanging="180"/>
      </w:pPr>
      <w:rPr>
        <w:rFonts w:hint="default"/>
        <w:lang w:val="en-US" w:eastAsia="en-US" w:bidi="ar-SA"/>
      </w:rPr>
    </w:lvl>
    <w:lvl w:ilvl="7" w:tplc="590C7E94">
      <w:numFmt w:val="bullet"/>
      <w:lvlText w:val="•"/>
      <w:lvlJc w:val="left"/>
      <w:pPr>
        <w:ind w:left="6751" w:hanging="180"/>
      </w:pPr>
      <w:rPr>
        <w:rFonts w:hint="default"/>
        <w:lang w:val="en-US" w:eastAsia="en-US" w:bidi="ar-SA"/>
      </w:rPr>
    </w:lvl>
    <w:lvl w:ilvl="8" w:tplc="950451E6">
      <w:numFmt w:val="bullet"/>
      <w:lvlText w:val="•"/>
      <w:lvlJc w:val="left"/>
      <w:pPr>
        <w:ind w:left="7678" w:hanging="180"/>
      </w:pPr>
      <w:rPr>
        <w:rFonts w:hint="default"/>
        <w:lang w:val="en-US" w:eastAsia="en-US" w:bidi="ar-SA"/>
      </w:rPr>
    </w:lvl>
  </w:abstractNum>
  <w:abstractNum w:abstractNumId="74" w15:restartNumberingAfterBreak="0">
    <w:nsid w:val="76DD54E7"/>
    <w:multiLevelType w:val="hybridMultilevel"/>
    <w:tmpl w:val="AFF8358E"/>
    <w:lvl w:ilvl="0" w:tplc="253023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C85B14"/>
    <w:multiLevelType w:val="hybridMultilevel"/>
    <w:tmpl w:val="C61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F9295A"/>
    <w:multiLevelType w:val="hybridMultilevel"/>
    <w:tmpl w:val="6F7E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3F75C3"/>
    <w:multiLevelType w:val="hybridMultilevel"/>
    <w:tmpl w:val="2794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1"/>
  </w:num>
  <w:num w:numId="4">
    <w:abstractNumId w:val="27"/>
  </w:num>
  <w:num w:numId="5">
    <w:abstractNumId w:val="2"/>
  </w:num>
  <w:num w:numId="6">
    <w:abstractNumId w:val="21"/>
  </w:num>
  <w:num w:numId="7">
    <w:abstractNumId w:val="73"/>
  </w:num>
  <w:num w:numId="8">
    <w:abstractNumId w:val="20"/>
  </w:num>
  <w:num w:numId="9">
    <w:abstractNumId w:val="47"/>
  </w:num>
  <w:num w:numId="10">
    <w:abstractNumId w:val="63"/>
  </w:num>
  <w:num w:numId="11">
    <w:abstractNumId w:val="6"/>
  </w:num>
  <w:num w:numId="12">
    <w:abstractNumId w:val="15"/>
  </w:num>
  <w:num w:numId="13">
    <w:abstractNumId w:val="67"/>
  </w:num>
  <w:num w:numId="14">
    <w:abstractNumId w:val="54"/>
  </w:num>
  <w:num w:numId="15">
    <w:abstractNumId w:val="65"/>
  </w:num>
  <w:num w:numId="16">
    <w:abstractNumId w:val="10"/>
  </w:num>
  <w:num w:numId="17">
    <w:abstractNumId w:val="41"/>
  </w:num>
  <w:num w:numId="18">
    <w:abstractNumId w:val="64"/>
  </w:num>
  <w:num w:numId="19">
    <w:abstractNumId w:val="46"/>
  </w:num>
  <w:num w:numId="20">
    <w:abstractNumId w:val="34"/>
  </w:num>
  <w:num w:numId="21">
    <w:abstractNumId w:val="5"/>
  </w:num>
  <w:num w:numId="22">
    <w:abstractNumId w:val="9"/>
  </w:num>
  <w:num w:numId="23">
    <w:abstractNumId w:val="18"/>
  </w:num>
  <w:num w:numId="24">
    <w:abstractNumId w:val="19"/>
  </w:num>
  <w:num w:numId="25">
    <w:abstractNumId w:val="42"/>
  </w:num>
  <w:num w:numId="26">
    <w:abstractNumId w:val="55"/>
  </w:num>
  <w:num w:numId="27">
    <w:abstractNumId w:val="38"/>
  </w:num>
  <w:num w:numId="28">
    <w:abstractNumId w:val="69"/>
  </w:num>
  <w:num w:numId="29">
    <w:abstractNumId w:val="11"/>
  </w:num>
  <w:num w:numId="30">
    <w:abstractNumId w:val="16"/>
  </w:num>
  <w:num w:numId="31">
    <w:abstractNumId w:val="61"/>
  </w:num>
  <w:num w:numId="32">
    <w:abstractNumId w:val="49"/>
  </w:num>
  <w:num w:numId="33">
    <w:abstractNumId w:val="39"/>
  </w:num>
  <w:num w:numId="34">
    <w:abstractNumId w:val="28"/>
  </w:num>
  <w:num w:numId="35">
    <w:abstractNumId w:val="50"/>
  </w:num>
  <w:num w:numId="36">
    <w:abstractNumId w:val="12"/>
  </w:num>
  <w:num w:numId="37">
    <w:abstractNumId w:val="23"/>
  </w:num>
  <w:num w:numId="38">
    <w:abstractNumId w:val="76"/>
  </w:num>
  <w:num w:numId="39">
    <w:abstractNumId w:val="30"/>
  </w:num>
  <w:num w:numId="40">
    <w:abstractNumId w:val="17"/>
  </w:num>
  <w:num w:numId="41">
    <w:abstractNumId w:val="26"/>
  </w:num>
  <w:num w:numId="42">
    <w:abstractNumId w:val="77"/>
  </w:num>
  <w:num w:numId="43">
    <w:abstractNumId w:val="14"/>
  </w:num>
  <w:num w:numId="44">
    <w:abstractNumId w:val="56"/>
  </w:num>
  <w:num w:numId="45">
    <w:abstractNumId w:val="37"/>
  </w:num>
  <w:num w:numId="46">
    <w:abstractNumId w:val="57"/>
  </w:num>
  <w:num w:numId="47">
    <w:abstractNumId w:val="75"/>
  </w:num>
  <w:num w:numId="48">
    <w:abstractNumId w:val="72"/>
  </w:num>
  <w:num w:numId="49">
    <w:abstractNumId w:val="48"/>
  </w:num>
  <w:num w:numId="50">
    <w:abstractNumId w:val="74"/>
  </w:num>
  <w:num w:numId="51">
    <w:abstractNumId w:val="52"/>
  </w:num>
  <w:num w:numId="52">
    <w:abstractNumId w:val="60"/>
  </w:num>
  <w:num w:numId="53">
    <w:abstractNumId w:val="36"/>
  </w:num>
  <w:num w:numId="54">
    <w:abstractNumId w:val="32"/>
  </w:num>
  <w:num w:numId="55">
    <w:abstractNumId w:val="25"/>
  </w:num>
  <w:num w:numId="56">
    <w:abstractNumId w:val="35"/>
  </w:num>
  <w:num w:numId="57">
    <w:abstractNumId w:val="66"/>
  </w:num>
  <w:num w:numId="58">
    <w:abstractNumId w:val="40"/>
  </w:num>
  <w:num w:numId="59">
    <w:abstractNumId w:val="43"/>
  </w:num>
  <w:num w:numId="60">
    <w:abstractNumId w:val="22"/>
  </w:num>
  <w:num w:numId="61">
    <w:abstractNumId w:val="44"/>
  </w:num>
  <w:num w:numId="62">
    <w:abstractNumId w:val="53"/>
  </w:num>
  <w:num w:numId="63">
    <w:abstractNumId w:val="70"/>
  </w:num>
  <w:num w:numId="64">
    <w:abstractNumId w:val="68"/>
  </w:num>
  <w:num w:numId="65">
    <w:abstractNumId w:val="45"/>
  </w:num>
  <w:num w:numId="66">
    <w:abstractNumId w:val="58"/>
  </w:num>
  <w:num w:numId="67">
    <w:abstractNumId w:val="8"/>
  </w:num>
  <w:num w:numId="68">
    <w:abstractNumId w:val="51"/>
  </w:num>
  <w:num w:numId="69">
    <w:abstractNumId w:val="71"/>
  </w:num>
  <w:num w:numId="70">
    <w:abstractNumId w:val="62"/>
  </w:num>
  <w:num w:numId="71">
    <w:abstractNumId w:val="1"/>
  </w:num>
  <w:num w:numId="72">
    <w:abstractNumId w:val="13"/>
  </w:num>
  <w:num w:numId="73">
    <w:abstractNumId w:val="29"/>
  </w:num>
  <w:num w:numId="74">
    <w:abstractNumId w:val="7"/>
  </w:num>
  <w:num w:numId="75">
    <w:abstractNumId w:val="0"/>
  </w:num>
  <w:num w:numId="76">
    <w:abstractNumId w:val="3"/>
  </w:num>
  <w:num w:numId="77">
    <w:abstractNumId w:val="33"/>
  </w:num>
  <w:num w:numId="78">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EB"/>
    <w:rsid w:val="00000394"/>
    <w:rsid w:val="00001173"/>
    <w:rsid w:val="00002CA3"/>
    <w:rsid w:val="000031D8"/>
    <w:rsid w:val="00010D1F"/>
    <w:rsid w:val="00011AD2"/>
    <w:rsid w:val="00013052"/>
    <w:rsid w:val="00014169"/>
    <w:rsid w:val="00016236"/>
    <w:rsid w:val="00020553"/>
    <w:rsid w:val="00020954"/>
    <w:rsid w:val="00024DE0"/>
    <w:rsid w:val="00025C14"/>
    <w:rsid w:val="000273A6"/>
    <w:rsid w:val="00027B69"/>
    <w:rsid w:val="000305AD"/>
    <w:rsid w:val="00034446"/>
    <w:rsid w:val="00035F62"/>
    <w:rsid w:val="00037E5E"/>
    <w:rsid w:val="00041DD0"/>
    <w:rsid w:val="00041F3C"/>
    <w:rsid w:val="00043788"/>
    <w:rsid w:val="00046042"/>
    <w:rsid w:val="00047480"/>
    <w:rsid w:val="00050CCE"/>
    <w:rsid w:val="000524A9"/>
    <w:rsid w:val="0005289E"/>
    <w:rsid w:val="00056272"/>
    <w:rsid w:val="00056663"/>
    <w:rsid w:val="00056A92"/>
    <w:rsid w:val="00061350"/>
    <w:rsid w:val="00061B15"/>
    <w:rsid w:val="0006330D"/>
    <w:rsid w:val="00064FF8"/>
    <w:rsid w:val="00065337"/>
    <w:rsid w:val="00066DF3"/>
    <w:rsid w:val="000700D1"/>
    <w:rsid w:val="0007059E"/>
    <w:rsid w:val="0007148E"/>
    <w:rsid w:val="00075160"/>
    <w:rsid w:val="000833BB"/>
    <w:rsid w:val="000839A0"/>
    <w:rsid w:val="00084B8C"/>
    <w:rsid w:val="00085191"/>
    <w:rsid w:val="000853BB"/>
    <w:rsid w:val="00086C5F"/>
    <w:rsid w:val="00086D5A"/>
    <w:rsid w:val="00091F27"/>
    <w:rsid w:val="0009272F"/>
    <w:rsid w:val="0009689B"/>
    <w:rsid w:val="00097EED"/>
    <w:rsid w:val="000A3BDA"/>
    <w:rsid w:val="000A5CAB"/>
    <w:rsid w:val="000A6AF8"/>
    <w:rsid w:val="000B07A8"/>
    <w:rsid w:val="000B2F19"/>
    <w:rsid w:val="000B78A7"/>
    <w:rsid w:val="000B7AB4"/>
    <w:rsid w:val="000C11E6"/>
    <w:rsid w:val="000C7997"/>
    <w:rsid w:val="000D316E"/>
    <w:rsid w:val="000D5E49"/>
    <w:rsid w:val="000D6C0C"/>
    <w:rsid w:val="000E00B7"/>
    <w:rsid w:val="000E01C2"/>
    <w:rsid w:val="000E1C9A"/>
    <w:rsid w:val="000E2513"/>
    <w:rsid w:val="000E31A7"/>
    <w:rsid w:val="000E3289"/>
    <w:rsid w:val="000E3453"/>
    <w:rsid w:val="000E4E7B"/>
    <w:rsid w:val="000E574C"/>
    <w:rsid w:val="000E6357"/>
    <w:rsid w:val="000E6D41"/>
    <w:rsid w:val="000E705C"/>
    <w:rsid w:val="000F03C2"/>
    <w:rsid w:val="000F2EF1"/>
    <w:rsid w:val="000F3694"/>
    <w:rsid w:val="000F4FB3"/>
    <w:rsid w:val="000F64E5"/>
    <w:rsid w:val="000F7793"/>
    <w:rsid w:val="0010303B"/>
    <w:rsid w:val="00104650"/>
    <w:rsid w:val="001070A2"/>
    <w:rsid w:val="001116A4"/>
    <w:rsid w:val="00111B7E"/>
    <w:rsid w:val="00113C4D"/>
    <w:rsid w:val="00114562"/>
    <w:rsid w:val="001153C9"/>
    <w:rsid w:val="00120F96"/>
    <w:rsid w:val="0012116D"/>
    <w:rsid w:val="00121282"/>
    <w:rsid w:val="001224AC"/>
    <w:rsid w:val="001252EA"/>
    <w:rsid w:val="00126CF9"/>
    <w:rsid w:val="00136FFF"/>
    <w:rsid w:val="001371CC"/>
    <w:rsid w:val="0014277C"/>
    <w:rsid w:val="00144DBF"/>
    <w:rsid w:val="0015173A"/>
    <w:rsid w:val="00154069"/>
    <w:rsid w:val="0015472A"/>
    <w:rsid w:val="001548DF"/>
    <w:rsid w:val="001610B0"/>
    <w:rsid w:val="001612F5"/>
    <w:rsid w:val="00162255"/>
    <w:rsid w:val="001649C4"/>
    <w:rsid w:val="00164A9F"/>
    <w:rsid w:val="00164AE3"/>
    <w:rsid w:val="0016543E"/>
    <w:rsid w:val="00166446"/>
    <w:rsid w:val="0016682A"/>
    <w:rsid w:val="0016776A"/>
    <w:rsid w:val="00170BAE"/>
    <w:rsid w:val="00173023"/>
    <w:rsid w:val="0017613F"/>
    <w:rsid w:val="0018040A"/>
    <w:rsid w:val="00181EE1"/>
    <w:rsid w:val="001823C3"/>
    <w:rsid w:val="00182457"/>
    <w:rsid w:val="00186700"/>
    <w:rsid w:val="00187705"/>
    <w:rsid w:val="00190B24"/>
    <w:rsid w:val="001915D4"/>
    <w:rsid w:val="0019181A"/>
    <w:rsid w:val="00191A45"/>
    <w:rsid w:val="001921F9"/>
    <w:rsid w:val="001922B5"/>
    <w:rsid w:val="00195EF0"/>
    <w:rsid w:val="00197AC6"/>
    <w:rsid w:val="001A10C6"/>
    <w:rsid w:val="001A26E5"/>
    <w:rsid w:val="001A3D9A"/>
    <w:rsid w:val="001A7C48"/>
    <w:rsid w:val="001B0CF2"/>
    <w:rsid w:val="001B0DEB"/>
    <w:rsid w:val="001B0FC3"/>
    <w:rsid w:val="001B2711"/>
    <w:rsid w:val="001B6033"/>
    <w:rsid w:val="001B66EA"/>
    <w:rsid w:val="001B775C"/>
    <w:rsid w:val="001B79C3"/>
    <w:rsid w:val="001BFACD"/>
    <w:rsid w:val="001C19B5"/>
    <w:rsid w:val="001C3ADB"/>
    <w:rsid w:val="001C3E30"/>
    <w:rsid w:val="001C555C"/>
    <w:rsid w:val="001C6086"/>
    <w:rsid w:val="001D0FA1"/>
    <w:rsid w:val="001D2EF9"/>
    <w:rsid w:val="001D34D8"/>
    <w:rsid w:val="001D57DD"/>
    <w:rsid w:val="001D633A"/>
    <w:rsid w:val="001D75BD"/>
    <w:rsid w:val="001D7991"/>
    <w:rsid w:val="001E3939"/>
    <w:rsid w:val="001E7606"/>
    <w:rsid w:val="001F17E6"/>
    <w:rsid w:val="001F23DC"/>
    <w:rsid w:val="001F34B6"/>
    <w:rsid w:val="002008E7"/>
    <w:rsid w:val="00207D25"/>
    <w:rsid w:val="002124AB"/>
    <w:rsid w:val="0021676D"/>
    <w:rsid w:val="002167C0"/>
    <w:rsid w:val="00221FC6"/>
    <w:rsid w:val="002224EC"/>
    <w:rsid w:val="0022342C"/>
    <w:rsid w:val="00224693"/>
    <w:rsid w:val="00227162"/>
    <w:rsid w:val="00231FA9"/>
    <w:rsid w:val="00232BD9"/>
    <w:rsid w:val="00234B06"/>
    <w:rsid w:val="0023534E"/>
    <w:rsid w:val="00235623"/>
    <w:rsid w:val="00235B4D"/>
    <w:rsid w:val="002374BE"/>
    <w:rsid w:val="0023763D"/>
    <w:rsid w:val="0024048A"/>
    <w:rsid w:val="00245589"/>
    <w:rsid w:val="0024EA67"/>
    <w:rsid w:val="00255124"/>
    <w:rsid w:val="002602EE"/>
    <w:rsid w:val="00260BB6"/>
    <w:rsid w:val="00260CC3"/>
    <w:rsid w:val="00260F72"/>
    <w:rsid w:val="00266AB5"/>
    <w:rsid w:val="002737CC"/>
    <w:rsid w:val="002755EF"/>
    <w:rsid w:val="002757D8"/>
    <w:rsid w:val="00275DF2"/>
    <w:rsid w:val="00276016"/>
    <w:rsid w:val="00276C6D"/>
    <w:rsid w:val="00277CE3"/>
    <w:rsid w:val="00277F95"/>
    <w:rsid w:val="00282870"/>
    <w:rsid w:val="00283FDE"/>
    <w:rsid w:val="00284882"/>
    <w:rsid w:val="00285EEC"/>
    <w:rsid w:val="00285F98"/>
    <w:rsid w:val="00286446"/>
    <w:rsid w:val="00287EFC"/>
    <w:rsid w:val="00290508"/>
    <w:rsid w:val="00290FD6"/>
    <w:rsid w:val="00291535"/>
    <w:rsid w:val="002919CA"/>
    <w:rsid w:val="00292DA6"/>
    <w:rsid w:val="00293436"/>
    <w:rsid w:val="00293580"/>
    <w:rsid w:val="00294964"/>
    <w:rsid w:val="0029518B"/>
    <w:rsid w:val="002A1CCB"/>
    <w:rsid w:val="002A3C01"/>
    <w:rsid w:val="002A4940"/>
    <w:rsid w:val="002A4BE9"/>
    <w:rsid w:val="002A6CFD"/>
    <w:rsid w:val="002B119A"/>
    <w:rsid w:val="002B1BDA"/>
    <w:rsid w:val="002B2D82"/>
    <w:rsid w:val="002B47E3"/>
    <w:rsid w:val="002B53D5"/>
    <w:rsid w:val="002B7FCE"/>
    <w:rsid w:val="002C2EB4"/>
    <w:rsid w:val="002C5664"/>
    <w:rsid w:val="002C6D19"/>
    <w:rsid w:val="002D1410"/>
    <w:rsid w:val="002D381A"/>
    <w:rsid w:val="002D4FD1"/>
    <w:rsid w:val="002D550F"/>
    <w:rsid w:val="002E14E8"/>
    <w:rsid w:val="002E4465"/>
    <w:rsid w:val="002E61A0"/>
    <w:rsid w:val="002F3A9E"/>
    <w:rsid w:val="002F4C96"/>
    <w:rsid w:val="002F6996"/>
    <w:rsid w:val="00302B05"/>
    <w:rsid w:val="00302B44"/>
    <w:rsid w:val="00306198"/>
    <w:rsid w:val="00306A7C"/>
    <w:rsid w:val="00310A41"/>
    <w:rsid w:val="00310C27"/>
    <w:rsid w:val="00311DE1"/>
    <w:rsid w:val="00322BC1"/>
    <w:rsid w:val="00323D40"/>
    <w:rsid w:val="0032554F"/>
    <w:rsid w:val="00330F0A"/>
    <w:rsid w:val="003325C6"/>
    <w:rsid w:val="00333883"/>
    <w:rsid w:val="0033469D"/>
    <w:rsid w:val="00334BE1"/>
    <w:rsid w:val="003361DA"/>
    <w:rsid w:val="00337B27"/>
    <w:rsid w:val="003401B7"/>
    <w:rsid w:val="00341C34"/>
    <w:rsid w:val="00342FF4"/>
    <w:rsid w:val="0034407E"/>
    <w:rsid w:val="0034510F"/>
    <w:rsid w:val="0034513C"/>
    <w:rsid w:val="003510D5"/>
    <w:rsid w:val="00354481"/>
    <w:rsid w:val="003547DD"/>
    <w:rsid w:val="00354978"/>
    <w:rsid w:val="00355318"/>
    <w:rsid w:val="00355B61"/>
    <w:rsid w:val="00356B2C"/>
    <w:rsid w:val="00357419"/>
    <w:rsid w:val="00362A39"/>
    <w:rsid w:val="00365DF7"/>
    <w:rsid w:val="00366201"/>
    <w:rsid w:val="003670A7"/>
    <w:rsid w:val="00367DA9"/>
    <w:rsid w:val="0037012B"/>
    <w:rsid w:val="00371315"/>
    <w:rsid w:val="0037285C"/>
    <w:rsid w:val="00373FEB"/>
    <w:rsid w:val="003758C7"/>
    <w:rsid w:val="00377F39"/>
    <w:rsid w:val="00383DE6"/>
    <w:rsid w:val="003935CA"/>
    <w:rsid w:val="00393DE8"/>
    <w:rsid w:val="003A1801"/>
    <w:rsid w:val="003A68AA"/>
    <w:rsid w:val="003A6CAF"/>
    <w:rsid w:val="003B14A8"/>
    <w:rsid w:val="003B392A"/>
    <w:rsid w:val="003C0C7C"/>
    <w:rsid w:val="003C1576"/>
    <w:rsid w:val="003C3B74"/>
    <w:rsid w:val="003C7347"/>
    <w:rsid w:val="003C777A"/>
    <w:rsid w:val="003D107E"/>
    <w:rsid w:val="003D4F37"/>
    <w:rsid w:val="003D63C5"/>
    <w:rsid w:val="003E1D47"/>
    <w:rsid w:val="003F1E65"/>
    <w:rsid w:val="003F1FCD"/>
    <w:rsid w:val="003F2B73"/>
    <w:rsid w:val="003F4078"/>
    <w:rsid w:val="003F6052"/>
    <w:rsid w:val="003F6A7D"/>
    <w:rsid w:val="00400F85"/>
    <w:rsid w:val="004022F7"/>
    <w:rsid w:val="00405395"/>
    <w:rsid w:val="00406CC8"/>
    <w:rsid w:val="004127C4"/>
    <w:rsid w:val="004133C3"/>
    <w:rsid w:val="0041439E"/>
    <w:rsid w:val="00415C42"/>
    <w:rsid w:val="0041798A"/>
    <w:rsid w:val="00417AF9"/>
    <w:rsid w:val="00420ABF"/>
    <w:rsid w:val="00420C13"/>
    <w:rsid w:val="0042115D"/>
    <w:rsid w:val="00423126"/>
    <w:rsid w:val="004235A7"/>
    <w:rsid w:val="00423B7A"/>
    <w:rsid w:val="00423FF2"/>
    <w:rsid w:val="0043033D"/>
    <w:rsid w:val="0043474E"/>
    <w:rsid w:val="00435197"/>
    <w:rsid w:val="0043626D"/>
    <w:rsid w:val="0043634B"/>
    <w:rsid w:val="00436D5E"/>
    <w:rsid w:val="00440F30"/>
    <w:rsid w:val="00441181"/>
    <w:rsid w:val="00441BA1"/>
    <w:rsid w:val="00442D0A"/>
    <w:rsid w:val="00443EBC"/>
    <w:rsid w:val="004443D8"/>
    <w:rsid w:val="00445194"/>
    <w:rsid w:val="0044591B"/>
    <w:rsid w:val="0044745B"/>
    <w:rsid w:val="00447500"/>
    <w:rsid w:val="004476BB"/>
    <w:rsid w:val="00447726"/>
    <w:rsid w:val="00447DE0"/>
    <w:rsid w:val="0045196E"/>
    <w:rsid w:val="00454688"/>
    <w:rsid w:val="00457F28"/>
    <w:rsid w:val="00460F08"/>
    <w:rsid w:val="00460F65"/>
    <w:rsid w:val="004611DD"/>
    <w:rsid w:val="0046221F"/>
    <w:rsid w:val="00462AFF"/>
    <w:rsid w:val="004634F2"/>
    <w:rsid w:val="004710B2"/>
    <w:rsid w:val="0047346E"/>
    <w:rsid w:val="004736E3"/>
    <w:rsid w:val="00475F88"/>
    <w:rsid w:val="0047798E"/>
    <w:rsid w:val="0048063B"/>
    <w:rsid w:val="00481960"/>
    <w:rsid w:val="00481A91"/>
    <w:rsid w:val="00481B3C"/>
    <w:rsid w:val="00481FA2"/>
    <w:rsid w:val="00483A30"/>
    <w:rsid w:val="0048534C"/>
    <w:rsid w:val="00485E5A"/>
    <w:rsid w:val="0048661D"/>
    <w:rsid w:val="00487164"/>
    <w:rsid w:val="00487A49"/>
    <w:rsid w:val="004940DD"/>
    <w:rsid w:val="00494D5D"/>
    <w:rsid w:val="00497018"/>
    <w:rsid w:val="004A3549"/>
    <w:rsid w:val="004A75B1"/>
    <w:rsid w:val="004B0382"/>
    <w:rsid w:val="004B1DF2"/>
    <w:rsid w:val="004B4328"/>
    <w:rsid w:val="004B5EA4"/>
    <w:rsid w:val="004B6496"/>
    <w:rsid w:val="004B7B6C"/>
    <w:rsid w:val="004C485A"/>
    <w:rsid w:val="004C51E9"/>
    <w:rsid w:val="004C62BF"/>
    <w:rsid w:val="004C6BF6"/>
    <w:rsid w:val="004C704A"/>
    <w:rsid w:val="004D0173"/>
    <w:rsid w:val="004D0963"/>
    <w:rsid w:val="004D4A79"/>
    <w:rsid w:val="004D4AB0"/>
    <w:rsid w:val="004D531C"/>
    <w:rsid w:val="004D6D7F"/>
    <w:rsid w:val="004D757D"/>
    <w:rsid w:val="004D7696"/>
    <w:rsid w:val="004D7906"/>
    <w:rsid w:val="004E0056"/>
    <w:rsid w:val="004E08B6"/>
    <w:rsid w:val="004E09F4"/>
    <w:rsid w:val="004E41CB"/>
    <w:rsid w:val="004E4587"/>
    <w:rsid w:val="004E634B"/>
    <w:rsid w:val="004E6CDB"/>
    <w:rsid w:val="004F07DB"/>
    <w:rsid w:val="004F1AF2"/>
    <w:rsid w:val="004F1B77"/>
    <w:rsid w:val="004F3BA9"/>
    <w:rsid w:val="004F4A03"/>
    <w:rsid w:val="004F72AE"/>
    <w:rsid w:val="004F7C73"/>
    <w:rsid w:val="004F7D01"/>
    <w:rsid w:val="005007CF"/>
    <w:rsid w:val="00502638"/>
    <w:rsid w:val="005049CA"/>
    <w:rsid w:val="0050602C"/>
    <w:rsid w:val="005104F9"/>
    <w:rsid w:val="005112C6"/>
    <w:rsid w:val="00515790"/>
    <w:rsid w:val="00520093"/>
    <w:rsid w:val="00525518"/>
    <w:rsid w:val="005276FB"/>
    <w:rsid w:val="00527759"/>
    <w:rsid w:val="005304D3"/>
    <w:rsid w:val="00534605"/>
    <w:rsid w:val="0053580D"/>
    <w:rsid w:val="00536293"/>
    <w:rsid w:val="005401E7"/>
    <w:rsid w:val="00543363"/>
    <w:rsid w:val="00543F1D"/>
    <w:rsid w:val="005456B6"/>
    <w:rsid w:val="0054722E"/>
    <w:rsid w:val="00547BB0"/>
    <w:rsid w:val="005501CC"/>
    <w:rsid w:val="00551B36"/>
    <w:rsid w:val="00552819"/>
    <w:rsid w:val="00552E1D"/>
    <w:rsid w:val="005539BA"/>
    <w:rsid w:val="005558EB"/>
    <w:rsid w:val="0055612B"/>
    <w:rsid w:val="00556B6E"/>
    <w:rsid w:val="00557E58"/>
    <w:rsid w:val="005602F9"/>
    <w:rsid w:val="0056086E"/>
    <w:rsid w:val="0056166D"/>
    <w:rsid w:val="00562E0A"/>
    <w:rsid w:val="00563DCD"/>
    <w:rsid w:val="00565156"/>
    <w:rsid w:val="00567F8F"/>
    <w:rsid w:val="005730FE"/>
    <w:rsid w:val="00575457"/>
    <w:rsid w:val="00575DF5"/>
    <w:rsid w:val="00577E2C"/>
    <w:rsid w:val="00580895"/>
    <w:rsid w:val="005808FF"/>
    <w:rsid w:val="005821F9"/>
    <w:rsid w:val="00582E6C"/>
    <w:rsid w:val="0058394E"/>
    <w:rsid w:val="005839B4"/>
    <w:rsid w:val="00583AF3"/>
    <w:rsid w:val="005864F8"/>
    <w:rsid w:val="005869DE"/>
    <w:rsid w:val="00587ABE"/>
    <w:rsid w:val="00595C65"/>
    <w:rsid w:val="005A41FC"/>
    <w:rsid w:val="005B191E"/>
    <w:rsid w:val="005B3084"/>
    <w:rsid w:val="005B3CB7"/>
    <w:rsid w:val="005B3F45"/>
    <w:rsid w:val="005B63CB"/>
    <w:rsid w:val="005B6802"/>
    <w:rsid w:val="005B7EDA"/>
    <w:rsid w:val="005B7F4A"/>
    <w:rsid w:val="005C1BB3"/>
    <w:rsid w:val="005C1D2B"/>
    <w:rsid w:val="005C3EA6"/>
    <w:rsid w:val="005C4164"/>
    <w:rsid w:val="005C49B1"/>
    <w:rsid w:val="005C7773"/>
    <w:rsid w:val="005D0B98"/>
    <w:rsid w:val="005D123E"/>
    <w:rsid w:val="005D2AF5"/>
    <w:rsid w:val="005D3593"/>
    <w:rsid w:val="005D3804"/>
    <w:rsid w:val="005E1418"/>
    <w:rsid w:val="005E1A95"/>
    <w:rsid w:val="005E1AB0"/>
    <w:rsid w:val="005E4152"/>
    <w:rsid w:val="005E4F98"/>
    <w:rsid w:val="005E52CF"/>
    <w:rsid w:val="005F08B6"/>
    <w:rsid w:val="005F0ECD"/>
    <w:rsid w:val="005F2356"/>
    <w:rsid w:val="00603F8D"/>
    <w:rsid w:val="0060543F"/>
    <w:rsid w:val="006055D9"/>
    <w:rsid w:val="006102C2"/>
    <w:rsid w:val="006118A7"/>
    <w:rsid w:val="00615B36"/>
    <w:rsid w:val="00615CC6"/>
    <w:rsid w:val="00616AB6"/>
    <w:rsid w:val="00616C36"/>
    <w:rsid w:val="006178AF"/>
    <w:rsid w:val="00617A4C"/>
    <w:rsid w:val="00621EB4"/>
    <w:rsid w:val="0062260D"/>
    <w:rsid w:val="006232EF"/>
    <w:rsid w:val="006233C2"/>
    <w:rsid w:val="00630646"/>
    <w:rsid w:val="006353E7"/>
    <w:rsid w:val="00636967"/>
    <w:rsid w:val="00636E8E"/>
    <w:rsid w:val="006403E4"/>
    <w:rsid w:val="00642116"/>
    <w:rsid w:val="00642EB8"/>
    <w:rsid w:val="00644D76"/>
    <w:rsid w:val="00645D61"/>
    <w:rsid w:val="00650151"/>
    <w:rsid w:val="00651841"/>
    <w:rsid w:val="00651E9E"/>
    <w:rsid w:val="00652DC0"/>
    <w:rsid w:val="00654BA7"/>
    <w:rsid w:val="00655409"/>
    <w:rsid w:val="00655796"/>
    <w:rsid w:val="006575AD"/>
    <w:rsid w:val="00660869"/>
    <w:rsid w:val="0066134E"/>
    <w:rsid w:val="00665D2B"/>
    <w:rsid w:val="006678F6"/>
    <w:rsid w:val="006705F9"/>
    <w:rsid w:val="006721EA"/>
    <w:rsid w:val="006743EA"/>
    <w:rsid w:val="00680C4A"/>
    <w:rsid w:val="00682702"/>
    <w:rsid w:val="00682D6D"/>
    <w:rsid w:val="006843C6"/>
    <w:rsid w:val="00685AB3"/>
    <w:rsid w:val="0068729E"/>
    <w:rsid w:val="00687363"/>
    <w:rsid w:val="00690457"/>
    <w:rsid w:val="0069382C"/>
    <w:rsid w:val="00693A5A"/>
    <w:rsid w:val="006A0CA9"/>
    <w:rsid w:val="006A2C6F"/>
    <w:rsid w:val="006B4343"/>
    <w:rsid w:val="006B56E1"/>
    <w:rsid w:val="006B6D3F"/>
    <w:rsid w:val="006C1719"/>
    <w:rsid w:val="006C29CF"/>
    <w:rsid w:val="006C400E"/>
    <w:rsid w:val="006C5026"/>
    <w:rsid w:val="006C5557"/>
    <w:rsid w:val="006C6626"/>
    <w:rsid w:val="006C66D4"/>
    <w:rsid w:val="006C7153"/>
    <w:rsid w:val="006D060C"/>
    <w:rsid w:val="006D0852"/>
    <w:rsid w:val="006D16B0"/>
    <w:rsid w:val="006D4BB3"/>
    <w:rsid w:val="006D5F7B"/>
    <w:rsid w:val="006D684A"/>
    <w:rsid w:val="006D79EC"/>
    <w:rsid w:val="006D7CD4"/>
    <w:rsid w:val="006E10E0"/>
    <w:rsid w:val="006E3D8B"/>
    <w:rsid w:val="006E3E64"/>
    <w:rsid w:val="006E42A8"/>
    <w:rsid w:val="006F31B8"/>
    <w:rsid w:val="006F31F1"/>
    <w:rsid w:val="006F7665"/>
    <w:rsid w:val="00703E9A"/>
    <w:rsid w:val="0070604E"/>
    <w:rsid w:val="0070794E"/>
    <w:rsid w:val="007079A1"/>
    <w:rsid w:val="0071045E"/>
    <w:rsid w:val="0071056B"/>
    <w:rsid w:val="00711D4F"/>
    <w:rsid w:val="00713C59"/>
    <w:rsid w:val="00713FD4"/>
    <w:rsid w:val="00714612"/>
    <w:rsid w:val="007171C1"/>
    <w:rsid w:val="00717E3F"/>
    <w:rsid w:val="007217FA"/>
    <w:rsid w:val="0072289E"/>
    <w:rsid w:val="007254F6"/>
    <w:rsid w:val="00730BAD"/>
    <w:rsid w:val="007314D8"/>
    <w:rsid w:val="00733816"/>
    <w:rsid w:val="00733D1C"/>
    <w:rsid w:val="00734141"/>
    <w:rsid w:val="00735ED0"/>
    <w:rsid w:val="00736FE7"/>
    <w:rsid w:val="00737144"/>
    <w:rsid w:val="007374C5"/>
    <w:rsid w:val="00740E4C"/>
    <w:rsid w:val="007441CE"/>
    <w:rsid w:val="00744C3E"/>
    <w:rsid w:val="00745921"/>
    <w:rsid w:val="00746EC0"/>
    <w:rsid w:val="0074717F"/>
    <w:rsid w:val="007471F2"/>
    <w:rsid w:val="007512B4"/>
    <w:rsid w:val="00753E9B"/>
    <w:rsid w:val="00754B8E"/>
    <w:rsid w:val="00756122"/>
    <w:rsid w:val="0075664B"/>
    <w:rsid w:val="00757691"/>
    <w:rsid w:val="007616DF"/>
    <w:rsid w:val="007619FF"/>
    <w:rsid w:val="007627BA"/>
    <w:rsid w:val="00765F34"/>
    <w:rsid w:val="00767AF0"/>
    <w:rsid w:val="0077334F"/>
    <w:rsid w:val="007739D4"/>
    <w:rsid w:val="00774619"/>
    <w:rsid w:val="007771B1"/>
    <w:rsid w:val="00777847"/>
    <w:rsid w:val="00777EEB"/>
    <w:rsid w:val="00786083"/>
    <w:rsid w:val="00786F3C"/>
    <w:rsid w:val="007872E4"/>
    <w:rsid w:val="00790F3D"/>
    <w:rsid w:val="0079543E"/>
    <w:rsid w:val="00796D8C"/>
    <w:rsid w:val="00797BA8"/>
    <w:rsid w:val="007A09EA"/>
    <w:rsid w:val="007A0ABE"/>
    <w:rsid w:val="007A49B0"/>
    <w:rsid w:val="007A4DFF"/>
    <w:rsid w:val="007A6DD7"/>
    <w:rsid w:val="007A7FEA"/>
    <w:rsid w:val="007B163C"/>
    <w:rsid w:val="007B4AB8"/>
    <w:rsid w:val="007B6046"/>
    <w:rsid w:val="007B676B"/>
    <w:rsid w:val="007B7785"/>
    <w:rsid w:val="007C1D4D"/>
    <w:rsid w:val="007C3DDF"/>
    <w:rsid w:val="007C46ED"/>
    <w:rsid w:val="007C4C9E"/>
    <w:rsid w:val="007C6788"/>
    <w:rsid w:val="007D628E"/>
    <w:rsid w:val="007E0A97"/>
    <w:rsid w:val="007E0B7A"/>
    <w:rsid w:val="007E0FFD"/>
    <w:rsid w:val="007E10BA"/>
    <w:rsid w:val="007E221B"/>
    <w:rsid w:val="007E2746"/>
    <w:rsid w:val="007E322D"/>
    <w:rsid w:val="007E4446"/>
    <w:rsid w:val="007E4E82"/>
    <w:rsid w:val="007F3017"/>
    <w:rsid w:val="00801492"/>
    <w:rsid w:val="00802750"/>
    <w:rsid w:val="00803170"/>
    <w:rsid w:val="008074B5"/>
    <w:rsid w:val="008074E6"/>
    <w:rsid w:val="00807C0B"/>
    <w:rsid w:val="0080B543"/>
    <w:rsid w:val="00810DF4"/>
    <w:rsid w:val="00810E09"/>
    <w:rsid w:val="0081193B"/>
    <w:rsid w:val="00814F7E"/>
    <w:rsid w:val="00816CCC"/>
    <w:rsid w:val="0082054E"/>
    <w:rsid w:val="00820677"/>
    <w:rsid w:val="00820B96"/>
    <w:rsid w:val="00824EF8"/>
    <w:rsid w:val="00825023"/>
    <w:rsid w:val="00826C9A"/>
    <w:rsid w:val="00831310"/>
    <w:rsid w:val="00834FDA"/>
    <w:rsid w:val="00840024"/>
    <w:rsid w:val="00842684"/>
    <w:rsid w:val="0084496C"/>
    <w:rsid w:val="00850F33"/>
    <w:rsid w:val="0085147E"/>
    <w:rsid w:val="0085607C"/>
    <w:rsid w:val="008634D2"/>
    <w:rsid w:val="008639FF"/>
    <w:rsid w:val="0086456D"/>
    <w:rsid w:val="00864872"/>
    <w:rsid w:val="0086693F"/>
    <w:rsid w:val="00866BC4"/>
    <w:rsid w:val="008765AF"/>
    <w:rsid w:val="008766CA"/>
    <w:rsid w:val="00881672"/>
    <w:rsid w:val="008826BC"/>
    <w:rsid w:val="00882ABC"/>
    <w:rsid w:val="00883029"/>
    <w:rsid w:val="00884A92"/>
    <w:rsid w:val="008851F8"/>
    <w:rsid w:val="008864C5"/>
    <w:rsid w:val="008879A6"/>
    <w:rsid w:val="00890081"/>
    <w:rsid w:val="00892E7F"/>
    <w:rsid w:val="008933C6"/>
    <w:rsid w:val="008934C0"/>
    <w:rsid w:val="00894552"/>
    <w:rsid w:val="00895F9A"/>
    <w:rsid w:val="00896D84"/>
    <w:rsid w:val="0089729A"/>
    <w:rsid w:val="008A4270"/>
    <w:rsid w:val="008A658D"/>
    <w:rsid w:val="008A6975"/>
    <w:rsid w:val="008A6B79"/>
    <w:rsid w:val="008A815E"/>
    <w:rsid w:val="008B0A3E"/>
    <w:rsid w:val="008B1F5D"/>
    <w:rsid w:val="008B2761"/>
    <w:rsid w:val="008B2E5F"/>
    <w:rsid w:val="008B3D35"/>
    <w:rsid w:val="008B5080"/>
    <w:rsid w:val="008B5D9A"/>
    <w:rsid w:val="008C1BF3"/>
    <w:rsid w:val="008C2529"/>
    <w:rsid w:val="008C54F6"/>
    <w:rsid w:val="008C5FB6"/>
    <w:rsid w:val="008C68EF"/>
    <w:rsid w:val="008D10F1"/>
    <w:rsid w:val="008D325F"/>
    <w:rsid w:val="008D397F"/>
    <w:rsid w:val="008D411C"/>
    <w:rsid w:val="008E2EE0"/>
    <w:rsid w:val="008F0CAB"/>
    <w:rsid w:val="008F1F38"/>
    <w:rsid w:val="008F22C4"/>
    <w:rsid w:val="008F3387"/>
    <w:rsid w:val="008F4698"/>
    <w:rsid w:val="008F507D"/>
    <w:rsid w:val="008F5C28"/>
    <w:rsid w:val="008F6083"/>
    <w:rsid w:val="00904F27"/>
    <w:rsid w:val="00906911"/>
    <w:rsid w:val="009105DD"/>
    <w:rsid w:val="00911D59"/>
    <w:rsid w:val="00911EED"/>
    <w:rsid w:val="00912240"/>
    <w:rsid w:val="00912D44"/>
    <w:rsid w:val="0091395D"/>
    <w:rsid w:val="00914296"/>
    <w:rsid w:val="009143E5"/>
    <w:rsid w:val="00914AEA"/>
    <w:rsid w:val="00915850"/>
    <w:rsid w:val="00921688"/>
    <w:rsid w:val="00924E74"/>
    <w:rsid w:val="0092784D"/>
    <w:rsid w:val="00930B1C"/>
    <w:rsid w:val="0093236D"/>
    <w:rsid w:val="00933BA1"/>
    <w:rsid w:val="00933CA2"/>
    <w:rsid w:val="00936E63"/>
    <w:rsid w:val="00943990"/>
    <w:rsid w:val="00943B5A"/>
    <w:rsid w:val="00947A50"/>
    <w:rsid w:val="0095024A"/>
    <w:rsid w:val="00950EE9"/>
    <w:rsid w:val="00952CC7"/>
    <w:rsid w:val="00953C2E"/>
    <w:rsid w:val="00954D4D"/>
    <w:rsid w:val="0095501A"/>
    <w:rsid w:val="00957AFC"/>
    <w:rsid w:val="00960230"/>
    <w:rsid w:val="00961D71"/>
    <w:rsid w:val="00962B18"/>
    <w:rsid w:val="00962D31"/>
    <w:rsid w:val="00963068"/>
    <w:rsid w:val="00963715"/>
    <w:rsid w:val="00965B59"/>
    <w:rsid w:val="00970252"/>
    <w:rsid w:val="0097072C"/>
    <w:rsid w:val="00973958"/>
    <w:rsid w:val="009748D9"/>
    <w:rsid w:val="009749DF"/>
    <w:rsid w:val="00975446"/>
    <w:rsid w:val="00976F17"/>
    <w:rsid w:val="00980482"/>
    <w:rsid w:val="00981F15"/>
    <w:rsid w:val="0098539E"/>
    <w:rsid w:val="009876EF"/>
    <w:rsid w:val="00990309"/>
    <w:rsid w:val="00991A2F"/>
    <w:rsid w:val="00991C30"/>
    <w:rsid w:val="00991D81"/>
    <w:rsid w:val="009956BA"/>
    <w:rsid w:val="009A0562"/>
    <w:rsid w:val="009A18D3"/>
    <w:rsid w:val="009A3095"/>
    <w:rsid w:val="009A4051"/>
    <w:rsid w:val="009B15BB"/>
    <w:rsid w:val="009C095C"/>
    <w:rsid w:val="009C1A6A"/>
    <w:rsid w:val="009C20E1"/>
    <w:rsid w:val="009C3247"/>
    <w:rsid w:val="009C3A29"/>
    <w:rsid w:val="009C3A5E"/>
    <w:rsid w:val="009C4568"/>
    <w:rsid w:val="009C529B"/>
    <w:rsid w:val="009C5855"/>
    <w:rsid w:val="009C7CBC"/>
    <w:rsid w:val="009D0382"/>
    <w:rsid w:val="009D07C5"/>
    <w:rsid w:val="009D1C9B"/>
    <w:rsid w:val="009D48E5"/>
    <w:rsid w:val="009D5999"/>
    <w:rsid w:val="009E0BFF"/>
    <w:rsid w:val="009E16AF"/>
    <w:rsid w:val="009E2814"/>
    <w:rsid w:val="009E2EDC"/>
    <w:rsid w:val="009E6033"/>
    <w:rsid w:val="009F0C63"/>
    <w:rsid w:val="009F1AAF"/>
    <w:rsid w:val="009F2727"/>
    <w:rsid w:val="009F2B68"/>
    <w:rsid w:val="00A02562"/>
    <w:rsid w:val="00A03EA1"/>
    <w:rsid w:val="00A0548D"/>
    <w:rsid w:val="00A06F8E"/>
    <w:rsid w:val="00A07D11"/>
    <w:rsid w:val="00A11DF1"/>
    <w:rsid w:val="00A13D6C"/>
    <w:rsid w:val="00A15119"/>
    <w:rsid w:val="00A163D6"/>
    <w:rsid w:val="00A21E8E"/>
    <w:rsid w:val="00A21F53"/>
    <w:rsid w:val="00A21FCC"/>
    <w:rsid w:val="00A221E3"/>
    <w:rsid w:val="00A3089A"/>
    <w:rsid w:val="00A3112B"/>
    <w:rsid w:val="00A3220E"/>
    <w:rsid w:val="00A3535D"/>
    <w:rsid w:val="00A36B0A"/>
    <w:rsid w:val="00A4351E"/>
    <w:rsid w:val="00A46FA7"/>
    <w:rsid w:val="00A52B2D"/>
    <w:rsid w:val="00A5338F"/>
    <w:rsid w:val="00A57D15"/>
    <w:rsid w:val="00A60809"/>
    <w:rsid w:val="00A6099D"/>
    <w:rsid w:val="00A60DB9"/>
    <w:rsid w:val="00A6408E"/>
    <w:rsid w:val="00A64BCF"/>
    <w:rsid w:val="00A711BC"/>
    <w:rsid w:val="00A71F93"/>
    <w:rsid w:val="00A72494"/>
    <w:rsid w:val="00A7269D"/>
    <w:rsid w:val="00A74EA7"/>
    <w:rsid w:val="00A8357D"/>
    <w:rsid w:val="00A84ADD"/>
    <w:rsid w:val="00A85282"/>
    <w:rsid w:val="00A948B0"/>
    <w:rsid w:val="00A971BD"/>
    <w:rsid w:val="00AA19B9"/>
    <w:rsid w:val="00AA3BD4"/>
    <w:rsid w:val="00AB22C5"/>
    <w:rsid w:val="00AB5836"/>
    <w:rsid w:val="00AC250A"/>
    <w:rsid w:val="00AC37F1"/>
    <w:rsid w:val="00AD1F5E"/>
    <w:rsid w:val="00AD27E9"/>
    <w:rsid w:val="00AD2CBA"/>
    <w:rsid w:val="00AD4421"/>
    <w:rsid w:val="00AD759E"/>
    <w:rsid w:val="00AE049B"/>
    <w:rsid w:val="00AE2B00"/>
    <w:rsid w:val="00AF0853"/>
    <w:rsid w:val="00AF12A5"/>
    <w:rsid w:val="00AF3657"/>
    <w:rsid w:val="00AF4DE3"/>
    <w:rsid w:val="00AF5F1E"/>
    <w:rsid w:val="00AF673D"/>
    <w:rsid w:val="00B00E7C"/>
    <w:rsid w:val="00B02087"/>
    <w:rsid w:val="00B031E8"/>
    <w:rsid w:val="00B043F1"/>
    <w:rsid w:val="00B050B5"/>
    <w:rsid w:val="00B0759D"/>
    <w:rsid w:val="00B07930"/>
    <w:rsid w:val="00B100DD"/>
    <w:rsid w:val="00B10783"/>
    <w:rsid w:val="00B11DBE"/>
    <w:rsid w:val="00B13040"/>
    <w:rsid w:val="00B13D16"/>
    <w:rsid w:val="00B142EE"/>
    <w:rsid w:val="00B14935"/>
    <w:rsid w:val="00B17060"/>
    <w:rsid w:val="00B210A3"/>
    <w:rsid w:val="00B22E05"/>
    <w:rsid w:val="00B2343B"/>
    <w:rsid w:val="00B2479D"/>
    <w:rsid w:val="00B24B65"/>
    <w:rsid w:val="00B2549A"/>
    <w:rsid w:val="00B26320"/>
    <w:rsid w:val="00B305B7"/>
    <w:rsid w:val="00B30B55"/>
    <w:rsid w:val="00B30E98"/>
    <w:rsid w:val="00B3175F"/>
    <w:rsid w:val="00B326E7"/>
    <w:rsid w:val="00B33BB0"/>
    <w:rsid w:val="00B362EB"/>
    <w:rsid w:val="00B36A22"/>
    <w:rsid w:val="00B4274F"/>
    <w:rsid w:val="00B452A2"/>
    <w:rsid w:val="00B47E5E"/>
    <w:rsid w:val="00B522FF"/>
    <w:rsid w:val="00B5593C"/>
    <w:rsid w:val="00B56F64"/>
    <w:rsid w:val="00B57983"/>
    <w:rsid w:val="00B61359"/>
    <w:rsid w:val="00B63A72"/>
    <w:rsid w:val="00B63CC9"/>
    <w:rsid w:val="00B64A23"/>
    <w:rsid w:val="00B70456"/>
    <w:rsid w:val="00B71499"/>
    <w:rsid w:val="00B73226"/>
    <w:rsid w:val="00B76319"/>
    <w:rsid w:val="00B77369"/>
    <w:rsid w:val="00B805AA"/>
    <w:rsid w:val="00B82A59"/>
    <w:rsid w:val="00B83866"/>
    <w:rsid w:val="00B84B2E"/>
    <w:rsid w:val="00B850A2"/>
    <w:rsid w:val="00B850D9"/>
    <w:rsid w:val="00B867CB"/>
    <w:rsid w:val="00B9175D"/>
    <w:rsid w:val="00B92504"/>
    <w:rsid w:val="00B92563"/>
    <w:rsid w:val="00B92AFE"/>
    <w:rsid w:val="00B92E80"/>
    <w:rsid w:val="00B93B6A"/>
    <w:rsid w:val="00BA0A0B"/>
    <w:rsid w:val="00BA54A3"/>
    <w:rsid w:val="00BA6F0B"/>
    <w:rsid w:val="00BB0D34"/>
    <w:rsid w:val="00BB26B1"/>
    <w:rsid w:val="00BB55FF"/>
    <w:rsid w:val="00BC00BE"/>
    <w:rsid w:val="00BC0D13"/>
    <w:rsid w:val="00BC7710"/>
    <w:rsid w:val="00BD06C6"/>
    <w:rsid w:val="00BD1E43"/>
    <w:rsid w:val="00BD2995"/>
    <w:rsid w:val="00BD2CBD"/>
    <w:rsid w:val="00BD3081"/>
    <w:rsid w:val="00BD3F29"/>
    <w:rsid w:val="00BD4ED4"/>
    <w:rsid w:val="00BD633A"/>
    <w:rsid w:val="00BD6C8E"/>
    <w:rsid w:val="00BE1825"/>
    <w:rsid w:val="00BF06CB"/>
    <w:rsid w:val="00BF0D56"/>
    <w:rsid w:val="00BF34D4"/>
    <w:rsid w:val="00BF5D82"/>
    <w:rsid w:val="00C02A1B"/>
    <w:rsid w:val="00C03115"/>
    <w:rsid w:val="00C033B7"/>
    <w:rsid w:val="00C065D5"/>
    <w:rsid w:val="00C06A1E"/>
    <w:rsid w:val="00C07EBC"/>
    <w:rsid w:val="00C10816"/>
    <w:rsid w:val="00C10DBC"/>
    <w:rsid w:val="00C120CF"/>
    <w:rsid w:val="00C1399A"/>
    <w:rsid w:val="00C1488C"/>
    <w:rsid w:val="00C161BA"/>
    <w:rsid w:val="00C16848"/>
    <w:rsid w:val="00C17DA6"/>
    <w:rsid w:val="00C21769"/>
    <w:rsid w:val="00C23EC6"/>
    <w:rsid w:val="00C240E7"/>
    <w:rsid w:val="00C24387"/>
    <w:rsid w:val="00C24E18"/>
    <w:rsid w:val="00C27901"/>
    <w:rsid w:val="00C30EB0"/>
    <w:rsid w:val="00C3115C"/>
    <w:rsid w:val="00C32385"/>
    <w:rsid w:val="00C35CD6"/>
    <w:rsid w:val="00C3649C"/>
    <w:rsid w:val="00C3714F"/>
    <w:rsid w:val="00C4015F"/>
    <w:rsid w:val="00C41990"/>
    <w:rsid w:val="00C43D33"/>
    <w:rsid w:val="00C4718D"/>
    <w:rsid w:val="00C51C0C"/>
    <w:rsid w:val="00C53215"/>
    <w:rsid w:val="00C548E6"/>
    <w:rsid w:val="00C55622"/>
    <w:rsid w:val="00C60A29"/>
    <w:rsid w:val="00C614F5"/>
    <w:rsid w:val="00C61CBC"/>
    <w:rsid w:val="00C62120"/>
    <w:rsid w:val="00C6497E"/>
    <w:rsid w:val="00C650FD"/>
    <w:rsid w:val="00C66B7B"/>
    <w:rsid w:val="00C70CCF"/>
    <w:rsid w:val="00C70CFB"/>
    <w:rsid w:val="00C725C8"/>
    <w:rsid w:val="00C738F9"/>
    <w:rsid w:val="00C77649"/>
    <w:rsid w:val="00C77AB7"/>
    <w:rsid w:val="00C80654"/>
    <w:rsid w:val="00C8191B"/>
    <w:rsid w:val="00C83665"/>
    <w:rsid w:val="00C8498A"/>
    <w:rsid w:val="00C85504"/>
    <w:rsid w:val="00C8554B"/>
    <w:rsid w:val="00C85B1D"/>
    <w:rsid w:val="00C86F88"/>
    <w:rsid w:val="00C9285B"/>
    <w:rsid w:val="00C95B3E"/>
    <w:rsid w:val="00C96C5B"/>
    <w:rsid w:val="00C96E68"/>
    <w:rsid w:val="00C97916"/>
    <w:rsid w:val="00CA0A46"/>
    <w:rsid w:val="00CA116A"/>
    <w:rsid w:val="00CA2618"/>
    <w:rsid w:val="00CA3707"/>
    <w:rsid w:val="00CA67DE"/>
    <w:rsid w:val="00CA75F9"/>
    <w:rsid w:val="00CA77EA"/>
    <w:rsid w:val="00CB00C9"/>
    <w:rsid w:val="00CB2D28"/>
    <w:rsid w:val="00CB6282"/>
    <w:rsid w:val="00CB64BF"/>
    <w:rsid w:val="00CB64D1"/>
    <w:rsid w:val="00CB671A"/>
    <w:rsid w:val="00CB7370"/>
    <w:rsid w:val="00CC18A3"/>
    <w:rsid w:val="00CC5C64"/>
    <w:rsid w:val="00CD0380"/>
    <w:rsid w:val="00CD3BD4"/>
    <w:rsid w:val="00CD3FF6"/>
    <w:rsid w:val="00CE2AD5"/>
    <w:rsid w:val="00CE362F"/>
    <w:rsid w:val="00CF0B61"/>
    <w:rsid w:val="00CF15FB"/>
    <w:rsid w:val="00CF3545"/>
    <w:rsid w:val="00CF3AA8"/>
    <w:rsid w:val="00CF458D"/>
    <w:rsid w:val="00CF6BA8"/>
    <w:rsid w:val="00CF6FAF"/>
    <w:rsid w:val="00CF6FC7"/>
    <w:rsid w:val="00CF7DD0"/>
    <w:rsid w:val="00D002F1"/>
    <w:rsid w:val="00D0068C"/>
    <w:rsid w:val="00D006D4"/>
    <w:rsid w:val="00D01E28"/>
    <w:rsid w:val="00D05835"/>
    <w:rsid w:val="00D06668"/>
    <w:rsid w:val="00D14C25"/>
    <w:rsid w:val="00D16AD4"/>
    <w:rsid w:val="00D2052F"/>
    <w:rsid w:val="00D227E1"/>
    <w:rsid w:val="00D2385D"/>
    <w:rsid w:val="00D27421"/>
    <w:rsid w:val="00D31E4B"/>
    <w:rsid w:val="00D32C2B"/>
    <w:rsid w:val="00D352CD"/>
    <w:rsid w:val="00D3594B"/>
    <w:rsid w:val="00D3668C"/>
    <w:rsid w:val="00D36C62"/>
    <w:rsid w:val="00D37530"/>
    <w:rsid w:val="00D402DD"/>
    <w:rsid w:val="00D41796"/>
    <w:rsid w:val="00D42422"/>
    <w:rsid w:val="00D433E3"/>
    <w:rsid w:val="00D44369"/>
    <w:rsid w:val="00D44715"/>
    <w:rsid w:val="00D47131"/>
    <w:rsid w:val="00D5080B"/>
    <w:rsid w:val="00D51644"/>
    <w:rsid w:val="00D523E3"/>
    <w:rsid w:val="00D61CCA"/>
    <w:rsid w:val="00D62B17"/>
    <w:rsid w:val="00D63438"/>
    <w:rsid w:val="00D653D0"/>
    <w:rsid w:val="00D65A78"/>
    <w:rsid w:val="00D70D52"/>
    <w:rsid w:val="00D71279"/>
    <w:rsid w:val="00D714C2"/>
    <w:rsid w:val="00D71BD2"/>
    <w:rsid w:val="00D726C0"/>
    <w:rsid w:val="00D7634D"/>
    <w:rsid w:val="00D7670F"/>
    <w:rsid w:val="00D7708D"/>
    <w:rsid w:val="00D779D6"/>
    <w:rsid w:val="00D8032D"/>
    <w:rsid w:val="00D838F4"/>
    <w:rsid w:val="00D84C12"/>
    <w:rsid w:val="00D866E8"/>
    <w:rsid w:val="00D86872"/>
    <w:rsid w:val="00D8753E"/>
    <w:rsid w:val="00D8790E"/>
    <w:rsid w:val="00D87DD5"/>
    <w:rsid w:val="00D90D39"/>
    <w:rsid w:val="00D92EC9"/>
    <w:rsid w:val="00D95321"/>
    <w:rsid w:val="00D97180"/>
    <w:rsid w:val="00D97791"/>
    <w:rsid w:val="00DA339F"/>
    <w:rsid w:val="00DA7122"/>
    <w:rsid w:val="00DB769F"/>
    <w:rsid w:val="00DC0E94"/>
    <w:rsid w:val="00DC17DA"/>
    <w:rsid w:val="00DC1870"/>
    <w:rsid w:val="00DC20D1"/>
    <w:rsid w:val="00DC2965"/>
    <w:rsid w:val="00DC2BBD"/>
    <w:rsid w:val="00DC5D8A"/>
    <w:rsid w:val="00DC728C"/>
    <w:rsid w:val="00DC7F8B"/>
    <w:rsid w:val="00DD04A1"/>
    <w:rsid w:val="00DD0873"/>
    <w:rsid w:val="00DD0EA1"/>
    <w:rsid w:val="00DD1092"/>
    <w:rsid w:val="00DD2D67"/>
    <w:rsid w:val="00DD56FD"/>
    <w:rsid w:val="00DD58B1"/>
    <w:rsid w:val="00DD6A6B"/>
    <w:rsid w:val="00DE0C5F"/>
    <w:rsid w:val="00DE3991"/>
    <w:rsid w:val="00DE5531"/>
    <w:rsid w:val="00DF070B"/>
    <w:rsid w:val="00DF109B"/>
    <w:rsid w:val="00DF1314"/>
    <w:rsid w:val="00DF7688"/>
    <w:rsid w:val="00DF7EA0"/>
    <w:rsid w:val="00E01EB1"/>
    <w:rsid w:val="00E0237C"/>
    <w:rsid w:val="00E0340F"/>
    <w:rsid w:val="00E0485D"/>
    <w:rsid w:val="00E138BE"/>
    <w:rsid w:val="00E1619F"/>
    <w:rsid w:val="00E16BA3"/>
    <w:rsid w:val="00E17385"/>
    <w:rsid w:val="00E19178"/>
    <w:rsid w:val="00E20E88"/>
    <w:rsid w:val="00E211D3"/>
    <w:rsid w:val="00E2385F"/>
    <w:rsid w:val="00E23934"/>
    <w:rsid w:val="00E23A54"/>
    <w:rsid w:val="00E24168"/>
    <w:rsid w:val="00E24885"/>
    <w:rsid w:val="00E316CB"/>
    <w:rsid w:val="00E31CBA"/>
    <w:rsid w:val="00E32C19"/>
    <w:rsid w:val="00E428A0"/>
    <w:rsid w:val="00E4300E"/>
    <w:rsid w:val="00E45365"/>
    <w:rsid w:val="00E4561F"/>
    <w:rsid w:val="00E4569D"/>
    <w:rsid w:val="00E469F8"/>
    <w:rsid w:val="00E50D01"/>
    <w:rsid w:val="00E51010"/>
    <w:rsid w:val="00E53E0D"/>
    <w:rsid w:val="00E56E57"/>
    <w:rsid w:val="00E57E3B"/>
    <w:rsid w:val="00E57F59"/>
    <w:rsid w:val="00E6066D"/>
    <w:rsid w:val="00E63B01"/>
    <w:rsid w:val="00E63B94"/>
    <w:rsid w:val="00E63F15"/>
    <w:rsid w:val="00E64731"/>
    <w:rsid w:val="00E70569"/>
    <w:rsid w:val="00E71C7A"/>
    <w:rsid w:val="00E729DE"/>
    <w:rsid w:val="00E76827"/>
    <w:rsid w:val="00E8040F"/>
    <w:rsid w:val="00E845A2"/>
    <w:rsid w:val="00E91CA8"/>
    <w:rsid w:val="00E929EF"/>
    <w:rsid w:val="00E9304D"/>
    <w:rsid w:val="00E93F8A"/>
    <w:rsid w:val="00E94C59"/>
    <w:rsid w:val="00E94DB2"/>
    <w:rsid w:val="00E95F75"/>
    <w:rsid w:val="00E9695F"/>
    <w:rsid w:val="00E96FF3"/>
    <w:rsid w:val="00EA400A"/>
    <w:rsid w:val="00EA5098"/>
    <w:rsid w:val="00EB16F2"/>
    <w:rsid w:val="00EB2C73"/>
    <w:rsid w:val="00EB339E"/>
    <w:rsid w:val="00EB41A0"/>
    <w:rsid w:val="00EB501B"/>
    <w:rsid w:val="00EB640A"/>
    <w:rsid w:val="00EC48CC"/>
    <w:rsid w:val="00EC5923"/>
    <w:rsid w:val="00ED0A13"/>
    <w:rsid w:val="00ED1288"/>
    <w:rsid w:val="00ED380E"/>
    <w:rsid w:val="00ED4647"/>
    <w:rsid w:val="00ED5B17"/>
    <w:rsid w:val="00ED62F6"/>
    <w:rsid w:val="00ED6C27"/>
    <w:rsid w:val="00ED6C49"/>
    <w:rsid w:val="00EE2FBF"/>
    <w:rsid w:val="00EE55BB"/>
    <w:rsid w:val="00EE64BC"/>
    <w:rsid w:val="00EF6264"/>
    <w:rsid w:val="00F04007"/>
    <w:rsid w:val="00F06918"/>
    <w:rsid w:val="00F07266"/>
    <w:rsid w:val="00F07787"/>
    <w:rsid w:val="00F078D3"/>
    <w:rsid w:val="00F10607"/>
    <w:rsid w:val="00F12A48"/>
    <w:rsid w:val="00F15F20"/>
    <w:rsid w:val="00F15F95"/>
    <w:rsid w:val="00F169F1"/>
    <w:rsid w:val="00F1763B"/>
    <w:rsid w:val="00F20015"/>
    <w:rsid w:val="00F2120F"/>
    <w:rsid w:val="00F231F4"/>
    <w:rsid w:val="00F253E0"/>
    <w:rsid w:val="00F25F15"/>
    <w:rsid w:val="00F30D28"/>
    <w:rsid w:val="00F36480"/>
    <w:rsid w:val="00F40A06"/>
    <w:rsid w:val="00F40DB1"/>
    <w:rsid w:val="00F42A71"/>
    <w:rsid w:val="00F52679"/>
    <w:rsid w:val="00F53247"/>
    <w:rsid w:val="00F55F10"/>
    <w:rsid w:val="00F56295"/>
    <w:rsid w:val="00F578F7"/>
    <w:rsid w:val="00F61447"/>
    <w:rsid w:val="00F62695"/>
    <w:rsid w:val="00F67479"/>
    <w:rsid w:val="00F726F3"/>
    <w:rsid w:val="00F72749"/>
    <w:rsid w:val="00F7429D"/>
    <w:rsid w:val="00F75965"/>
    <w:rsid w:val="00F77DA7"/>
    <w:rsid w:val="00F84949"/>
    <w:rsid w:val="00F92678"/>
    <w:rsid w:val="00F936C9"/>
    <w:rsid w:val="00F9387B"/>
    <w:rsid w:val="00F93FC5"/>
    <w:rsid w:val="00F94A3F"/>
    <w:rsid w:val="00F95AE3"/>
    <w:rsid w:val="00F9625E"/>
    <w:rsid w:val="00FA2751"/>
    <w:rsid w:val="00FA5A97"/>
    <w:rsid w:val="00FB2C47"/>
    <w:rsid w:val="00FB3068"/>
    <w:rsid w:val="00FB322B"/>
    <w:rsid w:val="00FB471C"/>
    <w:rsid w:val="00FB48FF"/>
    <w:rsid w:val="00FB7296"/>
    <w:rsid w:val="00FB75AB"/>
    <w:rsid w:val="00FB7710"/>
    <w:rsid w:val="00FC0303"/>
    <w:rsid w:val="00FC08A7"/>
    <w:rsid w:val="00FC1715"/>
    <w:rsid w:val="00FC399B"/>
    <w:rsid w:val="00FC3EA4"/>
    <w:rsid w:val="00FC6A58"/>
    <w:rsid w:val="00FC7288"/>
    <w:rsid w:val="00FC7677"/>
    <w:rsid w:val="00FD06F5"/>
    <w:rsid w:val="00FD1F12"/>
    <w:rsid w:val="00FD3F38"/>
    <w:rsid w:val="00FD4132"/>
    <w:rsid w:val="00FD4929"/>
    <w:rsid w:val="00FE0EBF"/>
    <w:rsid w:val="00FE280C"/>
    <w:rsid w:val="00FE5025"/>
    <w:rsid w:val="00FF1D0B"/>
    <w:rsid w:val="00FF3CA3"/>
    <w:rsid w:val="00FF44A3"/>
    <w:rsid w:val="00FF5D57"/>
    <w:rsid w:val="01081827"/>
    <w:rsid w:val="010EC1CB"/>
    <w:rsid w:val="011BB8BC"/>
    <w:rsid w:val="014367D9"/>
    <w:rsid w:val="015DE428"/>
    <w:rsid w:val="0160E27C"/>
    <w:rsid w:val="017503F1"/>
    <w:rsid w:val="01887C8B"/>
    <w:rsid w:val="019537F8"/>
    <w:rsid w:val="01E0CD5B"/>
    <w:rsid w:val="01E4D010"/>
    <w:rsid w:val="01F8FF3C"/>
    <w:rsid w:val="0211651F"/>
    <w:rsid w:val="02163E38"/>
    <w:rsid w:val="025D0AB1"/>
    <w:rsid w:val="0273202C"/>
    <w:rsid w:val="0276E64A"/>
    <w:rsid w:val="02839B05"/>
    <w:rsid w:val="02848DDB"/>
    <w:rsid w:val="028CC8A2"/>
    <w:rsid w:val="02B6507A"/>
    <w:rsid w:val="02E2A958"/>
    <w:rsid w:val="02F4F7FE"/>
    <w:rsid w:val="02F5498A"/>
    <w:rsid w:val="02F79F5F"/>
    <w:rsid w:val="03170B4A"/>
    <w:rsid w:val="0331023A"/>
    <w:rsid w:val="036676E0"/>
    <w:rsid w:val="03681958"/>
    <w:rsid w:val="036847BA"/>
    <w:rsid w:val="038A1205"/>
    <w:rsid w:val="038E1B37"/>
    <w:rsid w:val="039AAF16"/>
    <w:rsid w:val="03BC2AD6"/>
    <w:rsid w:val="03C0EEFD"/>
    <w:rsid w:val="03FA0170"/>
    <w:rsid w:val="04191B32"/>
    <w:rsid w:val="043386EF"/>
    <w:rsid w:val="0472A8F9"/>
    <w:rsid w:val="0496384D"/>
    <w:rsid w:val="05039447"/>
    <w:rsid w:val="051643B1"/>
    <w:rsid w:val="05495218"/>
    <w:rsid w:val="055C38A2"/>
    <w:rsid w:val="057A71B1"/>
    <w:rsid w:val="05B43A2E"/>
    <w:rsid w:val="05BB3BC7"/>
    <w:rsid w:val="0605253B"/>
    <w:rsid w:val="060C4C1C"/>
    <w:rsid w:val="0617F5EC"/>
    <w:rsid w:val="06182950"/>
    <w:rsid w:val="0623CD7D"/>
    <w:rsid w:val="0623CE04"/>
    <w:rsid w:val="0634FDC7"/>
    <w:rsid w:val="065772BD"/>
    <w:rsid w:val="067FA358"/>
    <w:rsid w:val="06891539"/>
    <w:rsid w:val="0698EE4F"/>
    <w:rsid w:val="06B5ED24"/>
    <w:rsid w:val="06E057E7"/>
    <w:rsid w:val="06EBF97F"/>
    <w:rsid w:val="0703E375"/>
    <w:rsid w:val="071447D2"/>
    <w:rsid w:val="071A0E77"/>
    <w:rsid w:val="0723E897"/>
    <w:rsid w:val="07294394"/>
    <w:rsid w:val="0753BA92"/>
    <w:rsid w:val="07BE63A6"/>
    <w:rsid w:val="07C178DF"/>
    <w:rsid w:val="07D28658"/>
    <w:rsid w:val="07EAEC90"/>
    <w:rsid w:val="07F47D02"/>
    <w:rsid w:val="0846796A"/>
    <w:rsid w:val="086BF609"/>
    <w:rsid w:val="08926082"/>
    <w:rsid w:val="08B01833"/>
    <w:rsid w:val="08E73E35"/>
    <w:rsid w:val="090088F3"/>
    <w:rsid w:val="090A63A1"/>
    <w:rsid w:val="094380EE"/>
    <w:rsid w:val="0961C302"/>
    <w:rsid w:val="09A94032"/>
    <w:rsid w:val="09AECFD8"/>
    <w:rsid w:val="09F1BDCD"/>
    <w:rsid w:val="09F54AC7"/>
    <w:rsid w:val="0A30F675"/>
    <w:rsid w:val="0A41218B"/>
    <w:rsid w:val="0A709E81"/>
    <w:rsid w:val="0A744485"/>
    <w:rsid w:val="0A794DE4"/>
    <w:rsid w:val="0AA8BF00"/>
    <w:rsid w:val="0AD19535"/>
    <w:rsid w:val="0AF35E8A"/>
    <w:rsid w:val="0B1573C4"/>
    <w:rsid w:val="0B771F7B"/>
    <w:rsid w:val="0B823D36"/>
    <w:rsid w:val="0BD161A6"/>
    <w:rsid w:val="0BFCE134"/>
    <w:rsid w:val="0C189A93"/>
    <w:rsid w:val="0C5B3418"/>
    <w:rsid w:val="0C6174CB"/>
    <w:rsid w:val="0C63F28C"/>
    <w:rsid w:val="0C68E4EF"/>
    <w:rsid w:val="0C8F2EEB"/>
    <w:rsid w:val="0CA612A1"/>
    <w:rsid w:val="0CCA06CA"/>
    <w:rsid w:val="0CD287C2"/>
    <w:rsid w:val="0CFD2A5B"/>
    <w:rsid w:val="0D28E296"/>
    <w:rsid w:val="0D39E763"/>
    <w:rsid w:val="0D48E00A"/>
    <w:rsid w:val="0D87D8FA"/>
    <w:rsid w:val="0DC80206"/>
    <w:rsid w:val="0DD6070E"/>
    <w:rsid w:val="0DD71A64"/>
    <w:rsid w:val="0DF70479"/>
    <w:rsid w:val="0E19BCEB"/>
    <w:rsid w:val="0E1CBD05"/>
    <w:rsid w:val="0E1E9C66"/>
    <w:rsid w:val="0E41E302"/>
    <w:rsid w:val="0E5A11ED"/>
    <w:rsid w:val="0E618569"/>
    <w:rsid w:val="0E68BA8B"/>
    <w:rsid w:val="0E87D52A"/>
    <w:rsid w:val="0E9EB29B"/>
    <w:rsid w:val="0EA907C8"/>
    <w:rsid w:val="0EBE62B1"/>
    <w:rsid w:val="0ED593D6"/>
    <w:rsid w:val="0F023BC1"/>
    <w:rsid w:val="0F02F3D4"/>
    <w:rsid w:val="0F235E32"/>
    <w:rsid w:val="0F28EF65"/>
    <w:rsid w:val="0F3E2E5D"/>
    <w:rsid w:val="0F435861"/>
    <w:rsid w:val="0F48F5B0"/>
    <w:rsid w:val="0F63D267"/>
    <w:rsid w:val="0F8AD349"/>
    <w:rsid w:val="0F8DADAB"/>
    <w:rsid w:val="0FA253B9"/>
    <w:rsid w:val="0FAE373E"/>
    <w:rsid w:val="0FC214E8"/>
    <w:rsid w:val="0FCE081E"/>
    <w:rsid w:val="0FE12A32"/>
    <w:rsid w:val="0FF9DE4E"/>
    <w:rsid w:val="0FFE1AA8"/>
    <w:rsid w:val="10093FB0"/>
    <w:rsid w:val="10232D1E"/>
    <w:rsid w:val="103B8AD8"/>
    <w:rsid w:val="1059382C"/>
    <w:rsid w:val="10819316"/>
    <w:rsid w:val="10987E2C"/>
    <w:rsid w:val="109D4D41"/>
    <w:rsid w:val="10E5FC8B"/>
    <w:rsid w:val="112E3DA9"/>
    <w:rsid w:val="116064FF"/>
    <w:rsid w:val="117A723A"/>
    <w:rsid w:val="11A05B4D"/>
    <w:rsid w:val="11A684B0"/>
    <w:rsid w:val="11BB60CB"/>
    <w:rsid w:val="120394AA"/>
    <w:rsid w:val="12C55213"/>
    <w:rsid w:val="12D0B8AD"/>
    <w:rsid w:val="12FD90F3"/>
    <w:rsid w:val="130732BA"/>
    <w:rsid w:val="137A351D"/>
    <w:rsid w:val="139610CA"/>
    <w:rsid w:val="139D0C12"/>
    <w:rsid w:val="139FAA9D"/>
    <w:rsid w:val="13A3FE43"/>
    <w:rsid w:val="13D5DE8F"/>
    <w:rsid w:val="13FE322B"/>
    <w:rsid w:val="14012BAD"/>
    <w:rsid w:val="1421291F"/>
    <w:rsid w:val="1444D0CE"/>
    <w:rsid w:val="14871FB1"/>
    <w:rsid w:val="14ACC023"/>
    <w:rsid w:val="14D85490"/>
    <w:rsid w:val="14DDE6BA"/>
    <w:rsid w:val="14DF97C0"/>
    <w:rsid w:val="14FAF40F"/>
    <w:rsid w:val="150425B3"/>
    <w:rsid w:val="15237D04"/>
    <w:rsid w:val="1554E567"/>
    <w:rsid w:val="15659566"/>
    <w:rsid w:val="15B6246B"/>
    <w:rsid w:val="15C0F8D2"/>
    <w:rsid w:val="15E3CA78"/>
    <w:rsid w:val="15FBC564"/>
    <w:rsid w:val="165B616E"/>
    <w:rsid w:val="1692DF78"/>
    <w:rsid w:val="169DBB37"/>
    <w:rsid w:val="17123266"/>
    <w:rsid w:val="17190CBF"/>
    <w:rsid w:val="176A6D95"/>
    <w:rsid w:val="179F25CC"/>
    <w:rsid w:val="17A776D4"/>
    <w:rsid w:val="17A8E989"/>
    <w:rsid w:val="17BF3996"/>
    <w:rsid w:val="17C99398"/>
    <w:rsid w:val="17F2E0D5"/>
    <w:rsid w:val="17F5F7A0"/>
    <w:rsid w:val="17F67474"/>
    <w:rsid w:val="17F7F2B7"/>
    <w:rsid w:val="180999B6"/>
    <w:rsid w:val="1840B96A"/>
    <w:rsid w:val="187C4EE2"/>
    <w:rsid w:val="189FCD78"/>
    <w:rsid w:val="18A66F68"/>
    <w:rsid w:val="18AD31C1"/>
    <w:rsid w:val="18BD6314"/>
    <w:rsid w:val="18C93AEF"/>
    <w:rsid w:val="18DD6F54"/>
    <w:rsid w:val="18EDA576"/>
    <w:rsid w:val="18FA546A"/>
    <w:rsid w:val="19035FC4"/>
    <w:rsid w:val="194411A8"/>
    <w:rsid w:val="198910D0"/>
    <w:rsid w:val="19A07524"/>
    <w:rsid w:val="19A22DF7"/>
    <w:rsid w:val="19A56EBF"/>
    <w:rsid w:val="19B424FC"/>
    <w:rsid w:val="19E8616B"/>
    <w:rsid w:val="1A176398"/>
    <w:rsid w:val="1A431AB8"/>
    <w:rsid w:val="1A451EF6"/>
    <w:rsid w:val="1A57C91E"/>
    <w:rsid w:val="1A61DDC0"/>
    <w:rsid w:val="1A7C7271"/>
    <w:rsid w:val="1ABE9B4B"/>
    <w:rsid w:val="1AED59B0"/>
    <w:rsid w:val="1AF3E08A"/>
    <w:rsid w:val="1B24FFDA"/>
    <w:rsid w:val="1B35D0FA"/>
    <w:rsid w:val="1B54D589"/>
    <w:rsid w:val="1B83AA5F"/>
    <w:rsid w:val="1BA7318A"/>
    <w:rsid w:val="1BC82EE4"/>
    <w:rsid w:val="1BCAB3C9"/>
    <w:rsid w:val="1BECE3F6"/>
    <w:rsid w:val="1C12AF60"/>
    <w:rsid w:val="1C5D446E"/>
    <w:rsid w:val="1C85D187"/>
    <w:rsid w:val="1CADDEDE"/>
    <w:rsid w:val="1CD5F760"/>
    <w:rsid w:val="1CFEF244"/>
    <w:rsid w:val="1D1F0CBF"/>
    <w:rsid w:val="1D33AF47"/>
    <w:rsid w:val="1D7FED4B"/>
    <w:rsid w:val="1DE33036"/>
    <w:rsid w:val="1DFFBD14"/>
    <w:rsid w:val="1E090759"/>
    <w:rsid w:val="1E12609A"/>
    <w:rsid w:val="1E3EE08A"/>
    <w:rsid w:val="1E62C291"/>
    <w:rsid w:val="1E833E26"/>
    <w:rsid w:val="1EA98865"/>
    <w:rsid w:val="1EE51FCB"/>
    <w:rsid w:val="1EF3C914"/>
    <w:rsid w:val="1F0BB7C2"/>
    <w:rsid w:val="1F15FF0E"/>
    <w:rsid w:val="1F17AFFC"/>
    <w:rsid w:val="1F728B1D"/>
    <w:rsid w:val="1F73D12E"/>
    <w:rsid w:val="1FB0E62A"/>
    <w:rsid w:val="1FCF7B79"/>
    <w:rsid w:val="1FD90CF4"/>
    <w:rsid w:val="1FED0944"/>
    <w:rsid w:val="1FF58781"/>
    <w:rsid w:val="1FFA4474"/>
    <w:rsid w:val="201857CA"/>
    <w:rsid w:val="202B4047"/>
    <w:rsid w:val="204567C3"/>
    <w:rsid w:val="204AC4C5"/>
    <w:rsid w:val="207A23EE"/>
    <w:rsid w:val="2085F686"/>
    <w:rsid w:val="208A3C44"/>
    <w:rsid w:val="209F6682"/>
    <w:rsid w:val="20DF714C"/>
    <w:rsid w:val="20E39D24"/>
    <w:rsid w:val="20F25E77"/>
    <w:rsid w:val="20FC872D"/>
    <w:rsid w:val="210131BC"/>
    <w:rsid w:val="2113C942"/>
    <w:rsid w:val="2131BE53"/>
    <w:rsid w:val="21651484"/>
    <w:rsid w:val="218FA9A9"/>
    <w:rsid w:val="219BEE00"/>
    <w:rsid w:val="21F8F62D"/>
    <w:rsid w:val="2205AA46"/>
    <w:rsid w:val="2209F8C4"/>
    <w:rsid w:val="22535E6E"/>
    <w:rsid w:val="228AE3C4"/>
    <w:rsid w:val="229C8BE0"/>
    <w:rsid w:val="22C1D1FE"/>
    <w:rsid w:val="233E6303"/>
    <w:rsid w:val="236DA3DA"/>
    <w:rsid w:val="237D58C7"/>
    <w:rsid w:val="238290CE"/>
    <w:rsid w:val="23CECA48"/>
    <w:rsid w:val="23FB7D64"/>
    <w:rsid w:val="2403011B"/>
    <w:rsid w:val="2409F4CD"/>
    <w:rsid w:val="24308F38"/>
    <w:rsid w:val="244071A4"/>
    <w:rsid w:val="244C541E"/>
    <w:rsid w:val="244E7E81"/>
    <w:rsid w:val="246E955D"/>
    <w:rsid w:val="248B3DFE"/>
    <w:rsid w:val="24A83D5F"/>
    <w:rsid w:val="24E7000B"/>
    <w:rsid w:val="24F77305"/>
    <w:rsid w:val="253AAAD9"/>
    <w:rsid w:val="255E1AE7"/>
    <w:rsid w:val="25800C3A"/>
    <w:rsid w:val="26409F56"/>
    <w:rsid w:val="264FD36F"/>
    <w:rsid w:val="26D160B4"/>
    <w:rsid w:val="26F1DDB7"/>
    <w:rsid w:val="2710D2F1"/>
    <w:rsid w:val="27111202"/>
    <w:rsid w:val="272FDD07"/>
    <w:rsid w:val="273CC75E"/>
    <w:rsid w:val="274384F9"/>
    <w:rsid w:val="275C97B1"/>
    <w:rsid w:val="27A80036"/>
    <w:rsid w:val="27BBBE36"/>
    <w:rsid w:val="27D3E5E6"/>
    <w:rsid w:val="27FB52CF"/>
    <w:rsid w:val="2811D426"/>
    <w:rsid w:val="282FDD08"/>
    <w:rsid w:val="284BF55A"/>
    <w:rsid w:val="285217DA"/>
    <w:rsid w:val="2852473E"/>
    <w:rsid w:val="2868A921"/>
    <w:rsid w:val="288A1802"/>
    <w:rsid w:val="289FD736"/>
    <w:rsid w:val="28AB3798"/>
    <w:rsid w:val="28AE58AC"/>
    <w:rsid w:val="28C25BE4"/>
    <w:rsid w:val="28C27154"/>
    <w:rsid w:val="28C42EE3"/>
    <w:rsid w:val="28CA94A3"/>
    <w:rsid w:val="28D51F45"/>
    <w:rsid w:val="29233D42"/>
    <w:rsid w:val="2998D768"/>
    <w:rsid w:val="299ABB8E"/>
    <w:rsid w:val="29AA1280"/>
    <w:rsid w:val="29B399F9"/>
    <w:rsid w:val="29CDF141"/>
    <w:rsid w:val="29D1E350"/>
    <w:rsid w:val="29E47DB7"/>
    <w:rsid w:val="29F6C4FB"/>
    <w:rsid w:val="2A40F052"/>
    <w:rsid w:val="2AA23258"/>
    <w:rsid w:val="2AA94686"/>
    <w:rsid w:val="2AADEF13"/>
    <w:rsid w:val="2ACDC96B"/>
    <w:rsid w:val="2AFBC84A"/>
    <w:rsid w:val="2B578B75"/>
    <w:rsid w:val="2B6F6EE9"/>
    <w:rsid w:val="2B9B4198"/>
    <w:rsid w:val="2BB9FD46"/>
    <w:rsid w:val="2BDD53D3"/>
    <w:rsid w:val="2BE2570D"/>
    <w:rsid w:val="2C0751C3"/>
    <w:rsid w:val="2C0A0CC0"/>
    <w:rsid w:val="2C1DBDDF"/>
    <w:rsid w:val="2C25EFDF"/>
    <w:rsid w:val="2C292533"/>
    <w:rsid w:val="2C60B565"/>
    <w:rsid w:val="2C632A90"/>
    <w:rsid w:val="2C698A09"/>
    <w:rsid w:val="2C7F691C"/>
    <w:rsid w:val="2C8FCE12"/>
    <w:rsid w:val="2CA8A7C0"/>
    <w:rsid w:val="2CB49D79"/>
    <w:rsid w:val="2CC07DDE"/>
    <w:rsid w:val="2CC62022"/>
    <w:rsid w:val="2D071EAB"/>
    <w:rsid w:val="2D48ECC5"/>
    <w:rsid w:val="2D5A5A8F"/>
    <w:rsid w:val="2DBB0A85"/>
    <w:rsid w:val="2DDE12F9"/>
    <w:rsid w:val="2E03445C"/>
    <w:rsid w:val="2E27287E"/>
    <w:rsid w:val="2E29747A"/>
    <w:rsid w:val="2E52E938"/>
    <w:rsid w:val="2E55D935"/>
    <w:rsid w:val="2E5D4600"/>
    <w:rsid w:val="2E75D5D4"/>
    <w:rsid w:val="2E80D3E1"/>
    <w:rsid w:val="2E96EBC6"/>
    <w:rsid w:val="2E9B31D5"/>
    <w:rsid w:val="2EB40779"/>
    <w:rsid w:val="2EBF2BA1"/>
    <w:rsid w:val="2ED42F62"/>
    <w:rsid w:val="2ED45542"/>
    <w:rsid w:val="2EF02236"/>
    <w:rsid w:val="2F277EB4"/>
    <w:rsid w:val="2F4E0263"/>
    <w:rsid w:val="2F5BB3F3"/>
    <w:rsid w:val="2F878B8A"/>
    <w:rsid w:val="2FA1A038"/>
    <w:rsid w:val="2FA7CA6C"/>
    <w:rsid w:val="2FB66EB6"/>
    <w:rsid w:val="2FE67177"/>
    <w:rsid w:val="2FFDED11"/>
    <w:rsid w:val="3009D85C"/>
    <w:rsid w:val="301D62F8"/>
    <w:rsid w:val="303879B4"/>
    <w:rsid w:val="303A1EB1"/>
    <w:rsid w:val="3090F1F1"/>
    <w:rsid w:val="30B99B54"/>
    <w:rsid w:val="30C82664"/>
    <w:rsid w:val="30CD1A5F"/>
    <w:rsid w:val="30DB9834"/>
    <w:rsid w:val="30F39AC7"/>
    <w:rsid w:val="310F08F7"/>
    <w:rsid w:val="310F99D3"/>
    <w:rsid w:val="311157C1"/>
    <w:rsid w:val="31618579"/>
    <w:rsid w:val="318B105F"/>
    <w:rsid w:val="319F4C46"/>
    <w:rsid w:val="31D24AA2"/>
    <w:rsid w:val="31D8BC39"/>
    <w:rsid w:val="31E2C718"/>
    <w:rsid w:val="32055120"/>
    <w:rsid w:val="322908A2"/>
    <w:rsid w:val="3260A859"/>
    <w:rsid w:val="3263A1B5"/>
    <w:rsid w:val="3286A109"/>
    <w:rsid w:val="3294FD09"/>
    <w:rsid w:val="32A9697C"/>
    <w:rsid w:val="32D1878C"/>
    <w:rsid w:val="32ECDFD8"/>
    <w:rsid w:val="32FBF84C"/>
    <w:rsid w:val="332A876B"/>
    <w:rsid w:val="332C6BAA"/>
    <w:rsid w:val="334E1007"/>
    <w:rsid w:val="335ED41C"/>
    <w:rsid w:val="338D2B20"/>
    <w:rsid w:val="339DACC6"/>
    <w:rsid w:val="33B09371"/>
    <w:rsid w:val="33F2AA9D"/>
    <w:rsid w:val="33F38616"/>
    <w:rsid w:val="340F377A"/>
    <w:rsid w:val="341C3AAF"/>
    <w:rsid w:val="3422C9A7"/>
    <w:rsid w:val="3425362B"/>
    <w:rsid w:val="34326D4E"/>
    <w:rsid w:val="344D3815"/>
    <w:rsid w:val="349A0C5B"/>
    <w:rsid w:val="349F33C1"/>
    <w:rsid w:val="34A707AD"/>
    <w:rsid w:val="34C0AD7A"/>
    <w:rsid w:val="34C5CC76"/>
    <w:rsid w:val="34D8809F"/>
    <w:rsid w:val="3511F365"/>
    <w:rsid w:val="35177285"/>
    <w:rsid w:val="35182551"/>
    <w:rsid w:val="3527A881"/>
    <w:rsid w:val="35A91080"/>
    <w:rsid w:val="35B5591B"/>
    <w:rsid w:val="35C39CDB"/>
    <w:rsid w:val="35F5F82D"/>
    <w:rsid w:val="360DA02A"/>
    <w:rsid w:val="3616B9C1"/>
    <w:rsid w:val="363134BD"/>
    <w:rsid w:val="36468CE5"/>
    <w:rsid w:val="3647592A"/>
    <w:rsid w:val="36504AFE"/>
    <w:rsid w:val="3684B489"/>
    <w:rsid w:val="3687768F"/>
    <w:rsid w:val="368CFD7C"/>
    <w:rsid w:val="36AFD5D2"/>
    <w:rsid w:val="36E83A30"/>
    <w:rsid w:val="36FBF216"/>
    <w:rsid w:val="3710E60E"/>
    <w:rsid w:val="373FF77E"/>
    <w:rsid w:val="37424B8A"/>
    <w:rsid w:val="376CDA75"/>
    <w:rsid w:val="378C14ED"/>
    <w:rsid w:val="378C7ECE"/>
    <w:rsid w:val="3798A589"/>
    <w:rsid w:val="37A66223"/>
    <w:rsid w:val="37AAEEB0"/>
    <w:rsid w:val="37CA7141"/>
    <w:rsid w:val="381CD75C"/>
    <w:rsid w:val="3862D745"/>
    <w:rsid w:val="3889C5EF"/>
    <w:rsid w:val="38A7B1B8"/>
    <w:rsid w:val="38CB1930"/>
    <w:rsid w:val="38CD7D32"/>
    <w:rsid w:val="38DB204A"/>
    <w:rsid w:val="38E791BB"/>
    <w:rsid w:val="38F23BCC"/>
    <w:rsid w:val="38F83F9E"/>
    <w:rsid w:val="390C8407"/>
    <w:rsid w:val="3918AB00"/>
    <w:rsid w:val="3931D35D"/>
    <w:rsid w:val="3944354F"/>
    <w:rsid w:val="3967E731"/>
    <w:rsid w:val="39723BD1"/>
    <w:rsid w:val="398B69BA"/>
    <w:rsid w:val="39A67DCC"/>
    <w:rsid w:val="39B9A864"/>
    <w:rsid w:val="39F054E9"/>
    <w:rsid w:val="39F1F2EB"/>
    <w:rsid w:val="39F3F7D7"/>
    <w:rsid w:val="39F79BEA"/>
    <w:rsid w:val="39FEA7A6"/>
    <w:rsid w:val="3A07D75B"/>
    <w:rsid w:val="3A3B9C4F"/>
    <w:rsid w:val="3A430EA7"/>
    <w:rsid w:val="3A48D04C"/>
    <w:rsid w:val="3A623B3C"/>
    <w:rsid w:val="3ACDA3BE"/>
    <w:rsid w:val="3AD6B2B0"/>
    <w:rsid w:val="3ADB0E57"/>
    <w:rsid w:val="3B0E11BE"/>
    <w:rsid w:val="3B19B257"/>
    <w:rsid w:val="3B48A51F"/>
    <w:rsid w:val="3B67BFB8"/>
    <w:rsid w:val="3B6B9053"/>
    <w:rsid w:val="3B7D9EB2"/>
    <w:rsid w:val="3BA9ED55"/>
    <w:rsid w:val="3BB87DC3"/>
    <w:rsid w:val="3BBB2A77"/>
    <w:rsid w:val="3BF755C1"/>
    <w:rsid w:val="3C47B7FB"/>
    <w:rsid w:val="3C55A967"/>
    <w:rsid w:val="3C76A30F"/>
    <w:rsid w:val="3C7D8A59"/>
    <w:rsid w:val="3C8247F8"/>
    <w:rsid w:val="3CD8797B"/>
    <w:rsid w:val="3CF57E52"/>
    <w:rsid w:val="3CFE381B"/>
    <w:rsid w:val="3D22846A"/>
    <w:rsid w:val="3D36B044"/>
    <w:rsid w:val="3D4033E9"/>
    <w:rsid w:val="3D603D7D"/>
    <w:rsid w:val="3D9CC6A8"/>
    <w:rsid w:val="3DC31AB0"/>
    <w:rsid w:val="3DC9B8AD"/>
    <w:rsid w:val="3E10B152"/>
    <w:rsid w:val="3E2C2A93"/>
    <w:rsid w:val="3E3A6D8C"/>
    <w:rsid w:val="3E400BB9"/>
    <w:rsid w:val="3E4E5285"/>
    <w:rsid w:val="3E9C1DA0"/>
    <w:rsid w:val="3EC08EF5"/>
    <w:rsid w:val="3EC5DEAF"/>
    <w:rsid w:val="3EDF89E7"/>
    <w:rsid w:val="3EFDAC0D"/>
    <w:rsid w:val="3F567114"/>
    <w:rsid w:val="3FB23A56"/>
    <w:rsid w:val="3FC0CF01"/>
    <w:rsid w:val="3FC9734E"/>
    <w:rsid w:val="3FEEA3E3"/>
    <w:rsid w:val="400C237E"/>
    <w:rsid w:val="4019E29D"/>
    <w:rsid w:val="402D1F14"/>
    <w:rsid w:val="402F42DC"/>
    <w:rsid w:val="40300587"/>
    <w:rsid w:val="405ED98C"/>
    <w:rsid w:val="40624AD6"/>
    <w:rsid w:val="4088AF3C"/>
    <w:rsid w:val="4096DD9E"/>
    <w:rsid w:val="409E4B6D"/>
    <w:rsid w:val="40A20786"/>
    <w:rsid w:val="40D32AB8"/>
    <w:rsid w:val="40EA2A4B"/>
    <w:rsid w:val="40FE427A"/>
    <w:rsid w:val="4109E2B7"/>
    <w:rsid w:val="4116011A"/>
    <w:rsid w:val="41248981"/>
    <w:rsid w:val="41282477"/>
    <w:rsid w:val="41C7C9FA"/>
    <w:rsid w:val="41D63B06"/>
    <w:rsid w:val="41DA9CB7"/>
    <w:rsid w:val="41F9380F"/>
    <w:rsid w:val="4267E399"/>
    <w:rsid w:val="42AC266A"/>
    <w:rsid w:val="42AE8BA4"/>
    <w:rsid w:val="42BAF58D"/>
    <w:rsid w:val="42D6C94C"/>
    <w:rsid w:val="42EDFFCF"/>
    <w:rsid w:val="432AB591"/>
    <w:rsid w:val="434734CA"/>
    <w:rsid w:val="435C89AF"/>
    <w:rsid w:val="436A8F16"/>
    <w:rsid w:val="43BF5B44"/>
    <w:rsid w:val="43E8890F"/>
    <w:rsid w:val="441B62BB"/>
    <w:rsid w:val="444586EE"/>
    <w:rsid w:val="44542349"/>
    <w:rsid w:val="446C637D"/>
    <w:rsid w:val="4485D98E"/>
    <w:rsid w:val="44890E51"/>
    <w:rsid w:val="44C8DA9A"/>
    <w:rsid w:val="4504A6CC"/>
    <w:rsid w:val="45060303"/>
    <w:rsid w:val="45102EF9"/>
    <w:rsid w:val="4512C95E"/>
    <w:rsid w:val="452D440B"/>
    <w:rsid w:val="452E538C"/>
    <w:rsid w:val="45578D7C"/>
    <w:rsid w:val="4571EF61"/>
    <w:rsid w:val="457785C8"/>
    <w:rsid w:val="458D737E"/>
    <w:rsid w:val="459F5048"/>
    <w:rsid w:val="45B1B6B6"/>
    <w:rsid w:val="45B88B40"/>
    <w:rsid w:val="45BDE09B"/>
    <w:rsid w:val="45D61A1B"/>
    <w:rsid w:val="45EE0D05"/>
    <w:rsid w:val="4605C1DE"/>
    <w:rsid w:val="4620B6F6"/>
    <w:rsid w:val="4626DE50"/>
    <w:rsid w:val="4628BA44"/>
    <w:rsid w:val="46578EE2"/>
    <w:rsid w:val="4678F736"/>
    <w:rsid w:val="468B994C"/>
    <w:rsid w:val="46B24128"/>
    <w:rsid w:val="46CB91BC"/>
    <w:rsid w:val="473B20E3"/>
    <w:rsid w:val="474900C1"/>
    <w:rsid w:val="47545BA1"/>
    <w:rsid w:val="475C0E2D"/>
    <w:rsid w:val="477D62DC"/>
    <w:rsid w:val="478A5328"/>
    <w:rsid w:val="479EAA95"/>
    <w:rsid w:val="47D02382"/>
    <w:rsid w:val="47F35F43"/>
    <w:rsid w:val="480571FB"/>
    <w:rsid w:val="4834AFD2"/>
    <w:rsid w:val="483E1D96"/>
    <w:rsid w:val="48ACFE94"/>
    <w:rsid w:val="48D149C9"/>
    <w:rsid w:val="48DC3251"/>
    <w:rsid w:val="48EAD6CD"/>
    <w:rsid w:val="4903605B"/>
    <w:rsid w:val="49041DF8"/>
    <w:rsid w:val="49184802"/>
    <w:rsid w:val="494F1FD0"/>
    <w:rsid w:val="495D1904"/>
    <w:rsid w:val="497F328B"/>
    <w:rsid w:val="49CDE95C"/>
    <w:rsid w:val="49FA6BD0"/>
    <w:rsid w:val="4A25AC62"/>
    <w:rsid w:val="4A2BEBF0"/>
    <w:rsid w:val="4A42A9BB"/>
    <w:rsid w:val="4A452305"/>
    <w:rsid w:val="4A57D6D4"/>
    <w:rsid w:val="4A5955BF"/>
    <w:rsid w:val="4AD4E325"/>
    <w:rsid w:val="4AEEB5B0"/>
    <w:rsid w:val="4AFCF00F"/>
    <w:rsid w:val="4B289BDD"/>
    <w:rsid w:val="4B299358"/>
    <w:rsid w:val="4B3421A7"/>
    <w:rsid w:val="4B344079"/>
    <w:rsid w:val="4B4722B4"/>
    <w:rsid w:val="4B7BE531"/>
    <w:rsid w:val="4B88883F"/>
    <w:rsid w:val="4B8C1856"/>
    <w:rsid w:val="4B92C2AE"/>
    <w:rsid w:val="4BA4C559"/>
    <w:rsid w:val="4BEF3BFB"/>
    <w:rsid w:val="4BF07393"/>
    <w:rsid w:val="4BF69934"/>
    <w:rsid w:val="4BFA6ABB"/>
    <w:rsid w:val="4C0D8C41"/>
    <w:rsid w:val="4C1D4222"/>
    <w:rsid w:val="4C364CB4"/>
    <w:rsid w:val="4C6401E8"/>
    <w:rsid w:val="4C69D138"/>
    <w:rsid w:val="4C6E5D12"/>
    <w:rsid w:val="4C7144E6"/>
    <w:rsid w:val="4C721BB8"/>
    <w:rsid w:val="4C7A67BE"/>
    <w:rsid w:val="4CA46FFD"/>
    <w:rsid w:val="4CA8B0D6"/>
    <w:rsid w:val="4CB22511"/>
    <w:rsid w:val="4CCCF2E1"/>
    <w:rsid w:val="4CD010DA"/>
    <w:rsid w:val="4CF848FF"/>
    <w:rsid w:val="4D0FFDD1"/>
    <w:rsid w:val="4D26B780"/>
    <w:rsid w:val="4D31310C"/>
    <w:rsid w:val="4D7E5BFA"/>
    <w:rsid w:val="4D820C41"/>
    <w:rsid w:val="4DC803A3"/>
    <w:rsid w:val="4DECA460"/>
    <w:rsid w:val="4E157C03"/>
    <w:rsid w:val="4E33225D"/>
    <w:rsid w:val="4E4B79F3"/>
    <w:rsid w:val="4E68C342"/>
    <w:rsid w:val="4EDC661B"/>
    <w:rsid w:val="4EEA602C"/>
    <w:rsid w:val="4F27C0F2"/>
    <w:rsid w:val="4F5A0E02"/>
    <w:rsid w:val="4F7380F9"/>
    <w:rsid w:val="4F7C3CB0"/>
    <w:rsid w:val="4FA6ADFF"/>
    <w:rsid w:val="4FAF1F8C"/>
    <w:rsid w:val="4FB03BB6"/>
    <w:rsid w:val="4FE2BE46"/>
    <w:rsid w:val="4FEE48FA"/>
    <w:rsid w:val="4FF6AC64"/>
    <w:rsid w:val="50073E2A"/>
    <w:rsid w:val="503C8679"/>
    <w:rsid w:val="506821CC"/>
    <w:rsid w:val="506873B6"/>
    <w:rsid w:val="50BFB8E6"/>
    <w:rsid w:val="50D90F30"/>
    <w:rsid w:val="50F16F31"/>
    <w:rsid w:val="50F2341B"/>
    <w:rsid w:val="5118CCC2"/>
    <w:rsid w:val="51A694ED"/>
    <w:rsid w:val="51AF9D3E"/>
    <w:rsid w:val="51B6DD08"/>
    <w:rsid w:val="51B99FD2"/>
    <w:rsid w:val="51C95E33"/>
    <w:rsid w:val="51CBBA22"/>
    <w:rsid w:val="51F216AF"/>
    <w:rsid w:val="51FC0229"/>
    <w:rsid w:val="521F315B"/>
    <w:rsid w:val="524DC2E4"/>
    <w:rsid w:val="525B217B"/>
    <w:rsid w:val="525CC66B"/>
    <w:rsid w:val="5274720C"/>
    <w:rsid w:val="5297375B"/>
    <w:rsid w:val="5298B983"/>
    <w:rsid w:val="529B74C6"/>
    <w:rsid w:val="52ABBC69"/>
    <w:rsid w:val="52DFEFED"/>
    <w:rsid w:val="52E3D19B"/>
    <w:rsid w:val="52EA1968"/>
    <w:rsid w:val="52FF628F"/>
    <w:rsid w:val="530EE488"/>
    <w:rsid w:val="5314E68F"/>
    <w:rsid w:val="53177C04"/>
    <w:rsid w:val="531DA227"/>
    <w:rsid w:val="5357BCFB"/>
    <w:rsid w:val="535C85DB"/>
    <w:rsid w:val="5396D440"/>
    <w:rsid w:val="53D8D8AE"/>
    <w:rsid w:val="541F3EB0"/>
    <w:rsid w:val="542C4A5C"/>
    <w:rsid w:val="543633ED"/>
    <w:rsid w:val="5437CBE3"/>
    <w:rsid w:val="544FADD3"/>
    <w:rsid w:val="54570B81"/>
    <w:rsid w:val="5463567D"/>
    <w:rsid w:val="54640540"/>
    <w:rsid w:val="54C0E913"/>
    <w:rsid w:val="54C89873"/>
    <w:rsid w:val="54D12F28"/>
    <w:rsid w:val="552936BE"/>
    <w:rsid w:val="55339E2B"/>
    <w:rsid w:val="5549E19A"/>
    <w:rsid w:val="557D39CE"/>
    <w:rsid w:val="55BF33DA"/>
    <w:rsid w:val="55D31588"/>
    <w:rsid w:val="55EB7E34"/>
    <w:rsid w:val="560B4249"/>
    <w:rsid w:val="56153F58"/>
    <w:rsid w:val="561911FA"/>
    <w:rsid w:val="561D72BE"/>
    <w:rsid w:val="5626E2DF"/>
    <w:rsid w:val="56334F27"/>
    <w:rsid w:val="5634A403"/>
    <w:rsid w:val="5646854A"/>
    <w:rsid w:val="564E72C8"/>
    <w:rsid w:val="5666965F"/>
    <w:rsid w:val="567C9E2C"/>
    <w:rsid w:val="568E1FF7"/>
    <w:rsid w:val="568E77EE"/>
    <w:rsid w:val="56956EB0"/>
    <w:rsid w:val="56AD8E65"/>
    <w:rsid w:val="56EA9FB1"/>
    <w:rsid w:val="56EDADE9"/>
    <w:rsid w:val="56FCEB03"/>
    <w:rsid w:val="5759ACE8"/>
    <w:rsid w:val="57C24ABA"/>
    <w:rsid w:val="57C85508"/>
    <w:rsid w:val="57DB8BA0"/>
    <w:rsid w:val="5806EB20"/>
    <w:rsid w:val="58329AAE"/>
    <w:rsid w:val="583C0ACC"/>
    <w:rsid w:val="584CEC5A"/>
    <w:rsid w:val="5853B1C7"/>
    <w:rsid w:val="5876F29B"/>
    <w:rsid w:val="58B95DF1"/>
    <w:rsid w:val="58EFFCA0"/>
    <w:rsid w:val="59231EF6"/>
    <w:rsid w:val="59377663"/>
    <w:rsid w:val="594B25A2"/>
    <w:rsid w:val="5969B96F"/>
    <w:rsid w:val="597A4DD6"/>
    <w:rsid w:val="59849626"/>
    <w:rsid w:val="59A1D667"/>
    <w:rsid w:val="59D8DF6A"/>
    <w:rsid w:val="59DB3086"/>
    <w:rsid w:val="59ED0CB2"/>
    <w:rsid w:val="59F183C8"/>
    <w:rsid w:val="5A070F4E"/>
    <w:rsid w:val="5A0932E7"/>
    <w:rsid w:val="5A0C35C4"/>
    <w:rsid w:val="5A1E6F52"/>
    <w:rsid w:val="5A2B3956"/>
    <w:rsid w:val="5A300A46"/>
    <w:rsid w:val="5A3C7E19"/>
    <w:rsid w:val="5A5087A4"/>
    <w:rsid w:val="5A767D93"/>
    <w:rsid w:val="5A853740"/>
    <w:rsid w:val="5A966A05"/>
    <w:rsid w:val="5AA62915"/>
    <w:rsid w:val="5AF18549"/>
    <w:rsid w:val="5AF2BDA4"/>
    <w:rsid w:val="5B08E5FE"/>
    <w:rsid w:val="5B0D8016"/>
    <w:rsid w:val="5B1A7F4A"/>
    <w:rsid w:val="5B44328D"/>
    <w:rsid w:val="5B6ACB5E"/>
    <w:rsid w:val="5BBE55F1"/>
    <w:rsid w:val="5BCC9902"/>
    <w:rsid w:val="5BDE454B"/>
    <w:rsid w:val="5C04EDE9"/>
    <w:rsid w:val="5C04F179"/>
    <w:rsid w:val="5C0C2B53"/>
    <w:rsid w:val="5C4E1C57"/>
    <w:rsid w:val="5CBC0106"/>
    <w:rsid w:val="5CECCC83"/>
    <w:rsid w:val="5D2E2C79"/>
    <w:rsid w:val="5D3021A6"/>
    <w:rsid w:val="5D3ABB72"/>
    <w:rsid w:val="5D3EB010"/>
    <w:rsid w:val="5D40605E"/>
    <w:rsid w:val="5DD14137"/>
    <w:rsid w:val="5DDC0588"/>
    <w:rsid w:val="5DE194BE"/>
    <w:rsid w:val="5DEB9930"/>
    <w:rsid w:val="5DF11066"/>
    <w:rsid w:val="5DFF0B5C"/>
    <w:rsid w:val="5E06A92C"/>
    <w:rsid w:val="5E35884D"/>
    <w:rsid w:val="5E4CE3F4"/>
    <w:rsid w:val="5E9A3452"/>
    <w:rsid w:val="5ECBF207"/>
    <w:rsid w:val="5ED14229"/>
    <w:rsid w:val="5EE5FE61"/>
    <w:rsid w:val="5F517D73"/>
    <w:rsid w:val="5F698525"/>
    <w:rsid w:val="5F814EB9"/>
    <w:rsid w:val="5FB3BA0F"/>
    <w:rsid w:val="60060235"/>
    <w:rsid w:val="6010FD50"/>
    <w:rsid w:val="60152C40"/>
    <w:rsid w:val="603C189E"/>
    <w:rsid w:val="606B4CBD"/>
    <w:rsid w:val="607C4EF2"/>
    <w:rsid w:val="6084C2A7"/>
    <w:rsid w:val="608716CC"/>
    <w:rsid w:val="608E4D77"/>
    <w:rsid w:val="60B77704"/>
    <w:rsid w:val="60C21530"/>
    <w:rsid w:val="60CFC0A0"/>
    <w:rsid w:val="612092F1"/>
    <w:rsid w:val="613C1A38"/>
    <w:rsid w:val="6162263F"/>
    <w:rsid w:val="6182B9E3"/>
    <w:rsid w:val="61A18C79"/>
    <w:rsid w:val="61A9FA31"/>
    <w:rsid w:val="61F7BACD"/>
    <w:rsid w:val="621ED3E4"/>
    <w:rsid w:val="62360B74"/>
    <w:rsid w:val="62449609"/>
    <w:rsid w:val="6251AC79"/>
    <w:rsid w:val="6253B36D"/>
    <w:rsid w:val="625E4B45"/>
    <w:rsid w:val="62958BF3"/>
    <w:rsid w:val="62A10769"/>
    <w:rsid w:val="62A54B4F"/>
    <w:rsid w:val="62BFF9BF"/>
    <w:rsid w:val="62FB9947"/>
    <w:rsid w:val="630BECAD"/>
    <w:rsid w:val="63164E39"/>
    <w:rsid w:val="63195181"/>
    <w:rsid w:val="631BF540"/>
    <w:rsid w:val="632024D9"/>
    <w:rsid w:val="637D4206"/>
    <w:rsid w:val="63827773"/>
    <w:rsid w:val="63CCF704"/>
    <w:rsid w:val="63CDAE5D"/>
    <w:rsid w:val="63F6DB01"/>
    <w:rsid w:val="6405D79B"/>
    <w:rsid w:val="6408B0BA"/>
    <w:rsid w:val="6429E006"/>
    <w:rsid w:val="642BC8AA"/>
    <w:rsid w:val="644D5C1F"/>
    <w:rsid w:val="646DA221"/>
    <w:rsid w:val="648361F4"/>
    <w:rsid w:val="64CA0BBD"/>
    <w:rsid w:val="6501CF1A"/>
    <w:rsid w:val="653AFB3E"/>
    <w:rsid w:val="65404A7A"/>
    <w:rsid w:val="6559D7B6"/>
    <w:rsid w:val="656AEC0D"/>
    <w:rsid w:val="657336BC"/>
    <w:rsid w:val="658355B4"/>
    <w:rsid w:val="6588D8D1"/>
    <w:rsid w:val="659204D7"/>
    <w:rsid w:val="65A75EF9"/>
    <w:rsid w:val="65A90B70"/>
    <w:rsid w:val="66098F84"/>
    <w:rsid w:val="6623B44C"/>
    <w:rsid w:val="6637EF1B"/>
    <w:rsid w:val="66446A17"/>
    <w:rsid w:val="6673CFBB"/>
    <w:rsid w:val="66807EAB"/>
    <w:rsid w:val="6680B692"/>
    <w:rsid w:val="66CC69F9"/>
    <w:rsid w:val="66D766D7"/>
    <w:rsid w:val="66DCFC45"/>
    <w:rsid w:val="6717C311"/>
    <w:rsid w:val="6734AA81"/>
    <w:rsid w:val="673E8EDD"/>
    <w:rsid w:val="6748AFE7"/>
    <w:rsid w:val="67553B29"/>
    <w:rsid w:val="67617532"/>
    <w:rsid w:val="6770480D"/>
    <w:rsid w:val="677F86EF"/>
    <w:rsid w:val="6781C755"/>
    <w:rsid w:val="67C18E7B"/>
    <w:rsid w:val="680240D6"/>
    <w:rsid w:val="681C4F0C"/>
    <w:rsid w:val="68201B47"/>
    <w:rsid w:val="682BE364"/>
    <w:rsid w:val="68645C06"/>
    <w:rsid w:val="6886CE7C"/>
    <w:rsid w:val="68A9D654"/>
    <w:rsid w:val="690F9D22"/>
    <w:rsid w:val="691B7CAC"/>
    <w:rsid w:val="6921C924"/>
    <w:rsid w:val="69293879"/>
    <w:rsid w:val="6934CD04"/>
    <w:rsid w:val="6939B615"/>
    <w:rsid w:val="69774943"/>
    <w:rsid w:val="69A328DD"/>
    <w:rsid w:val="69A79CF2"/>
    <w:rsid w:val="69AF435D"/>
    <w:rsid w:val="69AFA536"/>
    <w:rsid w:val="69B35E03"/>
    <w:rsid w:val="69B7B846"/>
    <w:rsid w:val="69C7B3C5"/>
    <w:rsid w:val="6A3FEFD1"/>
    <w:rsid w:val="6A53878D"/>
    <w:rsid w:val="6A643612"/>
    <w:rsid w:val="6A837A67"/>
    <w:rsid w:val="6AA455D9"/>
    <w:rsid w:val="6AD16FBB"/>
    <w:rsid w:val="6AD9E0BD"/>
    <w:rsid w:val="6AE9DC34"/>
    <w:rsid w:val="6AF42533"/>
    <w:rsid w:val="6AFC5E0E"/>
    <w:rsid w:val="6B16E665"/>
    <w:rsid w:val="6B1A1DCA"/>
    <w:rsid w:val="6B5AED62"/>
    <w:rsid w:val="6B60693B"/>
    <w:rsid w:val="6B76C8B6"/>
    <w:rsid w:val="6BA47548"/>
    <w:rsid w:val="6BD0E58F"/>
    <w:rsid w:val="6BE1B97E"/>
    <w:rsid w:val="6BFE6AB0"/>
    <w:rsid w:val="6C13A5F9"/>
    <w:rsid w:val="6C2C00E5"/>
    <w:rsid w:val="6C5D514B"/>
    <w:rsid w:val="6C631AD4"/>
    <w:rsid w:val="6C75E1C0"/>
    <w:rsid w:val="6C7E1368"/>
    <w:rsid w:val="6C8F142A"/>
    <w:rsid w:val="6CB78585"/>
    <w:rsid w:val="6CBA1DE9"/>
    <w:rsid w:val="6CC4288B"/>
    <w:rsid w:val="6CD0110F"/>
    <w:rsid w:val="6CD17B63"/>
    <w:rsid w:val="6CE16102"/>
    <w:rsid w:val="6CF0224E"/>
    <w:rsid w:val="6D117BE3"/>
    <w:rsid w:val="6D163F81"/>
    <w:rsid w:val="6D24AD0F"/>
    <w:rsid w:val="6D34CF4B"/>
    <w:rsid w:val="6D848948"/>
    <w:rsid w:val="6DC3426C"/>
    <w:rsid w:val="6DC6C174"/>
    <w:rsid w:val="6DF75A1F"/>
    <w:rsid w:val="6E15F797"/>
    <w:rsid w:val="6E5FC3C1"/>
    <w:rsid w:val="6E6489B1"/>
    <w:rsid w:val="6E67E22C"/>
    <w:rsid w:val="6EBF8CDB"/>
    <w:rsid w:val="6ED09FAC"/>
    <w:rsid w:val="6EFBA5E6"/>
    <w:rsid w:val="6F441797"/>
    <w:rsid w:val="6F488FCC"/>
    <w:rsid w:val="6F4F63A6"/>
    <w:rsid w:val="6F76EE39"/>
    <w:rsid w:val="6F8EAB03"/>
    <w:rsid w:val="6F8F4979"/>
    <w:rsid w:val="6F9BE1A4"/>
    <w:rsid w:val="6FA3817E"/>
    <w:rsid w:val="6FA4BCB4"/>
    <w:rsid w:val="6FABB8F3"/>
    <w:rsid w:val="6FC35AED"/>
    <w:rsid w:val="6FCB3ED1"/>
    <w:rsid w:val="6FD64D34"/>
    <w:rsid w:val="6FD9E516"/>
    <w:rsid w:val="6FDC66A4"/>
    <w:rsid w:val="6FE86C13"/>
    <w:rsid w:val="6FF25083"/>
    <w:rsid w:val="701AB201"/>
    <w:rsid w:val="7029A61E"/>
    <w:rsid w:val="703F2654"/>
    <w:rsid w:val="7057C607"/>
    <w:rsid w:val="707C9B54"/>
    <w:rsid w:val="70F0A7FD"/>
    <w:rsid w:val="70F3AE68"/>
    <w:rsid w:val="7107FABE"/>
    <w:rsid w:val="7119A4DB"/>
    <w:rsid w:val="711CC0DD"/>
    <w:rsid w:val="71287AD9"/>
    <w:rsid w:val="712AF3D6"/>
    <w:rsid w:val="713B306A"/>
    <w:rsid w:val="714C422B"/>
    <w:rsid w:val="714E13B1"/>
    <w:rsid w:val="7166E596"/>
    <w:rsid w:val="71672A2D"/>
    <w:rsid w:val="718DDAFE"/>
    <w:rsid w:val="71A2F09E"/>
    <w:rsid w:val="71A96B3D"/>
    <w:rsid w:val="71C6D21C"/>
    <w:rsid w:val="71CCBF09"/>
    <w:rsid w:val="7217B31A"/>
    <w:rsid w:val="721C168E"/>
    <w:rsid w:val="729B8730"/>
    <w:rsid w:val="72BA882A"/>
    <w:rsid w:val="731C8026"/>
    <w:rsid w:val="73219AB8"/>
    <w:rsid w:val="734715DB"/>
    <w:rsid w:val="73879D46"/>
    <w:rsid w:val="738C3F9B"/>
    <w:rsid w:val="738ECF51"/>
    <w:rsid w:val="738F538C"/>
    <w:rsid w:val="73A71418"/>
    <w:rsid w:val="73CE267D"/>
    <w:rsid w:val="73DFBA1A"/>
    <w:rsid w:val="73EB22B0"/>
    <w:rsid w:val="73EF189B"/>
    <w:rsid w:val="73FDB47C"/>
    <w:rsid w:val="7403602B"/>
    <w:rsid w:val="74070DFB"/>
    <w:rsid w:val="741E4BB0"/>
    <w:rsid w:val="742CED59"/>
    <w:rsid w:val="743083CB"/>
    <w:rsid w:val="743286A1"/>
    <w:rsid w:val="743359B1"/>
    <w:rsid w:val="743B92C3"/>
    <w:rsid w:val="74815F08"/>
    <w:rsid w:val="749C3BD5"/>
    <w:rsid w:val="74AB5EEF"/>
    <w:rsid w:val="74C5A71B"/>
    <w:rsid w:val="74CDE889"/>
    <w:rsid w:val="7507768F"/>
    <w:rsid w:val="752C0A78"/>
    <w:rsid w:val="754DB770"/>
    <w:rsid w:val="7550CE81"/>
    <w:rsid w:val="758B594C"/>
    <w:rsid w:val="75ABE131"/>
    <w:rsid w:val="75E05650"/>
    <w:rsid w:val="763B3FD4"/>
    <w:rsid w:val="7641DF4D"/>
    <w:rsid w:val="7658AF5C"/>
    <w:rsid w:val="767A6370"/>
    <w:rsid w:val="767E6C04"/>
    <w:rsid w:val="76A6E12D"/>
    <w:rsid w:val="76C232EF"/>
    <w:rsid w:val="76C7BDA2"/>
    <w:rsid w:val="76E3A54D"/>
    <w:rsid w:val="771A7E27"/>
    <w:rsid w:val="7746E30C"/>
    <w:rsid w:val="7763EB63"/>
    <w:rsid w:val="778BAC85"/>
    <w:rsid w:val="77C53D16"/>
    <w:rsid w:val="780AD0E7"/>
    <w:rsid w:val="78115FC6"/>
    <w:rsid w:val="7817B8A9"/>
    <w:rsid w:val="781EF347"/>
    <w:rsid w:val="78268A69"/>
    <w:rsid w:val="783DC7EB"/>
    <w:rsid w:val="78697AD2"/>
    <w:rsid w:val="7877C173"/>
    <w:rsid w:val="78794F1B"/>
    <w:rsid w:val="78981FF2"/>
    <w:rsid w:val="78A197A0"/>
    <w:rsid w:val="7986E4F8"/>
    <w:rsid w:val="799AF4D1"/>
    <w:rsid w:val="79B3890A"/>
    <w:rsid w:val="79CD3430"/>
    <w:rsid w:val="79D76C47"/>
    <w:rsid w:val="7A020CE4"/>
    <w:rsid w:val="7A27330B"/>
    <w:rsid w:val="7A30887B"/>
    <w:rsid w:val="7A3E26B7"/>
    <w:rsid w:val="7A42BEF5"/>
    <w:rsid w:val="7A513DAD"/>
    <w:rsid w:val="7A9288CB"/>
    <w:rsid w:val="7A934B9D"/>
    <w:rsid w:val="7ADDA2B5"/>
    <w:rsid w:val="7AE852AB"/>
    <w:rsid w:val="7B011DFC"/>
    <w:rsid w:val="7B021AB9"/>
    <w:rsid w:val="7B2E5CDA"/>
    <w:rsid w:val="7B5FB6D6"/>
    <w:rsid w:val="7B7568AD"/>
    <w:rsid w:val="7B7FB735"/>
    <w:rsid w:val="7BA72F13"/>
    <w:rsid w:val="7BAA1925"/>
    <w:rsid w:val="7BCAFBFF"/>
    <w:rsid w:val="7BD93862"/>
    <w:rsid w:val="7BE8B8EA"/>
    <w:rsid w:val="7C0E2054"/>
    <w:rsid w:val="7C482EBB"/>
    <w:rsid w:val="7C5933F3"/>
    <w:rsid w:val="7C79A298"/>
    <w:rsid w:val="7C90997C"/>
    <w:rsid w:val="7C9825F9"/>
    <w:rsid w:val="7C9A243B"/>
    <w:rsid w:val="7CC5739B"/>
    <w:rsid w:val="7CFD74CF"/>
    <w:rsid w:val="7D01228F"/>
    <w:rsid w:val="7D0FF6F0"/>
    <w:rsid w:val="7D50A9F9"/>
    <w:rsid w:val="7D5126BC"/>
    <w:rsid w:val="7D533677"/>
    <w:rsid w:val="7D5A3A09"/>
    <w:rsid w:val="7D5BE066"/>
    <w:rsid w:val="7D7DE6D5"/>
    <w:rsid w:val="7D82B7C5"/>
    <w:rsid w:val="7D8C3841"/>
    <w:rsid w:val="7D9B25F6"/>
    <w:rsid w:val="7DAC0599"/>
    <w:rsid w:val="7DADCD26"/>
    <w:rsid w:val="7DD6830E"/>
    <w:rsid w:val="7DD86AF3"/>
    <w:rsid w:val="7DF10135"/>
    <w:rsid w:val="7E0F8AEF"/>
    <w:rsid w:val="7E1572F9"/>
    <w:rsid w:val="7E40E994"/>
    <w:rsid w:val="7E6BBE15"/>
    <w:rsid w:val="7E769064"/>
    <w:rsid w:val="7E88EF7C"/>
    <w:rsid w:val="7EA2A13E"/>
    <w:rsid w:val="7EC3375C"/>
    <w:rsid w:val="7F1E1E29"/>
    <w:rsid w:val="7F20A018"/>
    <w:rsid w:val="7F45C116"/>
    <w:rsid w:val="7F8C3696"/>
    <w:rsid w:val="7F8F71D4"/>
    <w:rsid w:val="7FB36CBB"/>
    <w:rsid w:val="7FB69C67"/>
    <w:rsid w:val="7FD48F1F"/>
    <w:rsid w:val="7FF7E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E569"/>
  <w15:docId w15:val="{41F80F5C-141C-4AE8-9A78-2E39316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2" w:right="9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4A"/>
    <w:pPr>
      <w:ind w:left="0" w:right="0"/>
    </w:pPr>
    <w:rPr>
      <w:rFonts w:ascii="Publico Text" w:eastAsia="Palatino Linotype" w:hAnsi="Publico Text" w:cs="Palatino Linotype"/>
      <w:sz w:val="20"/>
    </w:rPr>
  </w:style>
  <w:style w:type="paragraph" w:styleId="Heading1">
    <w:name w:val="heading 1"/>
    <w:basedOn w:val="Normal"/>
    <w:next w:val="Normal"/>
    <w:link w:val="Heading1Char"/>
    <w:autoRedefine/>
    <w:uiPriority w:val="9"/>
    <w:qFormat/>
    <w:rsid w:val="00DD0EA1"/>
    <w:pPr>
      <w:pBdr>
        <w:bottom w:val="single" w:sz="18" w:space="1" w:color="971B2F"/>
      </w:pBdr>
      <w:tabs>
        <w:tab w:val="left" w:pos="1170"/>
      </w:tabs>
      <w:spacing w:after="240"/>
      <w:outlineLvl w:val="0"/>
    </w:pPr>
    <w:rPr>
      <w:b/>
      <w:bCs/>
      <w:color w:val="971B2F"/>
      <w:sz w:val="30"/>
      <w:szCs w:val="30"/>
    </w:rPr>
  </w:style>
  <w:style w:type="paragraph" w:styleId="Heading2">
    <w:name w:val="heading 2"/>
    <w:basedOn w:val="Normal"/>
    <w:next w:val="Normal"/>
    <w:link w:val="Heading2Char"/>
    <w:autoRedefine/>
    <w:uiPriority w:val="9"/>
    <w:unhideWhenUsed/>
    <w:qFormat/>
    <w:rsid w:val="008B5080"/>
    <w:pPr>
      <w:tabs>
        <w:tab w:val="left" w:pos="360"/>
      </w:tabs>
      <w:spacing w:before="240" w:after="120"/>
      <w:outlineLvl w:val="1"/>
    </w:pPr>
    <w:rPr>
      <w:b/>
      <w:bCs/>
      <w:sz w:val="28"/>
      <w:szCs w:val="28"/>
    </w:rPr>
  </w:style>
  <w:style w:type="paragraph" w:styleId="Heading3">
    <w:name w:val="heading 3"/>
    <w:basedOn w:val="Normal"/>
    <w:next w:val="Normal"/>
    <w:link w:val="Heading3Char"/>
    <w:autoRedefine/>
    <w:uiPriority w:val="9"/>
    <w:unhideWhenUsed/>
    <w:qFormat/>
    <w:rsid w:val="00965B59"/>
    <w:pPr>
      <w:spacing w:before="240" w:after="120"/>
      <w:outlineLvl w:val="2"/>
    </w:pPr>
    <w:rPr>
      <w:b/>
      <w:bCs/>
      <w:i/>
      <w:iCs/>
      <w:sz w:val="24"/>
      <w:szCs w:val="24"/>
    </w:rPr>
  </w:style>
  <w:style w:type="paragraph" w:styleId="Heading4">
    <w:name w:val="heading 4"/>
    <w:basedOn w:val="Normal"/>
    <w:next w:val="Normal"/>
    <w:link w:val="Heading4Char"/>
    <w:autoRedefine/>
    <w:uiPriority w:val="9"/>
    <w:unhideWhenUsed/>
    <w:qFormat/>
    <w:rsid w:val="00041DD0"/>
    <w:pPr>
      <w:spacing w:before="240" w:after="120"/>
      <w:ind w:left="288" w:hanging="288"/>
      <w:outlineLvl w:val="3"/>
    </w:pPr>
    <w:rPr>
      <w:i/>
      <w:iCs/>
      <w:sz w:val="24"/>
    </w:rPr>
  </w:style>
  <w:style w:type="paragraph" w:styleId="Heading5">
    <w:name w:val="heading 5"/>
    <w:basedOn w:val="Normal"/>
    <w:next w:val="Normal"/>
    <w:link w:val="Heading5Char"/>
    <w:uiPriority w:val="9"/>
    <w:unhideWhenUsed/>
    <w:qFormat/>
    <w:rsid w:val="00B11DBE"/>
    <w:pPr>
      <w:spacing w:before="24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2"/>
      <w:ind w:left="1160"/>
    </w:pPr>
    <w:rPr>
      <w:b/>
      <w:bCs/>
      <w:szCs w:val="20"/>
    </w:rPr>
  </w:style>
  <w:style w:type="paragraph" w:styleId="TOC2">
    <w:name w:val="toc 2"/>
    <w:basedOn w:val="Normal"/>
    <w:uiPriority w:val="39"/>
    <w:qFormat/>
    <w:pPr>
      <w:spacing w:before="107"/>
      <w:ind w:left="1611" w:hanging="244"/>
    </w:pPr>
    <w:rPr>
      <w:szCs w:val="20"/>
    </w:rPr>
  </w:style>
  <w:style w:type="paragraph" w:styleId="TOC3">
    <w:name w:val="toc 3"/>
    <w:basedOn w:val="Normal"/>
    <w:uiPriority w:val="39"/>
    <w:qFormat/>
    <w:pPr>
      <w:spacing w:before="48"/>
      <w:ind w:left="1882" w:hanging="216"/>
    </w:pPr>
    <w:rPr>
      <w:szCs w:val="20"/>
    </w:rPr>
  </w:style>
  <w:style w:type="paragraph" w:styleId="BodyText">
    <w:name w:val="Body Text"/>
    <w:basedOn w:val="Normal"/>
    <w:next w:val="Normal"/>
    <w:link w:val="BodyTextChar"/>
    <w:autoRedefine/>
    <w:uiPriority w:val="1"/>
    <w:qFormat/>
    <w:rsid w:val="00A6408E"/>
    <w:rPr>
      <w:szCs w:val="20"/>
    </w:rPr>
  </w:style>
  <w:style w:type="paragraph" w:styleId="ListParagraph">
    <w:name w:val="List Paragraph"/>
    <w:basedOn w:val="Normal"/>
    <w:link w:val="ListParagraphChar"/>
    <w:uiPriority w:val="34"/>
    <w:qFormat/>
    <w:pPr>
      <w:ind w:left="18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E3F"/>
    <w:pPr>
      <w:tabs>
        <w:tab w:val="center" w:pos="4680"/>
        <w:tab w:val="right" w:pos="9360"/>
      </w:tabs>
    </w:pPr>
  </w:style>
  <w:style w:type="character" w:customStyle="1" w:styleId="HeaderChar">
    <w:name w:val="Header Char"/>
    <w:basedOn w:val="DefaultParagraphFont"/>
    <w:link w:val="Header"/>
    <w:uiPriority w:val="99"/>
    <w:rsid w:val="00717E3F"/>
    <w:rPr>
      <w:rFonts w:ascii="Palatino Linotype" w:eastAsia="Palatino Linotype" w:hAnsi="Palatino Linotype" w:cs="Palatino Linotype"/>
    </w:rPr>
  </w:style>
  <w:style w:type="paragraph" w:styleId="Footer">
    <w:name w:val="footer"/>
    <w:basedOn w:val="Normal"/>
    <w:link w:val="FooterChar"/>
    <w:uiPriority w:val="99"/>
    <w:unhideWhenUsed/>
    <w:rsid w:val="00717E3F"/>
    <w:pPr>
      <w:tabs>
        <w:tab w:val="center" w:pos="4680"/>
        <w:tab w:val="right" w:pos="9360"/>
      </w:tabs>
    </w:pPr>
  </w:style>
  <w:style w:type="character" w:customStyle="1" w:styleId="FooterChar">
    <w:name w:val="Footer Char"/>
    <w:basedOn w:val="DefaultParagraphFont"/>
    <w:link w:val="Footer"/>
    <w:uiPriority w:val="99"/>
    <w:rsid w:val="00717E3F"/>
    <w:rPr>
      <w:rFonts w:ascii="Palatino Linotype" w:eastAsia="Palatino Linotype" w:hAnsi="Palatino Linotype" w:cs="Palatino Linotype"/>
    </w:rPr>
  </w:style>
  <w:style w:type="character" w:styleId="Hyperlink">
    <w:name w:val="Hyperlink"/>
    <w:basedOn w:val="DefaultParagraphFont"/>
    <w:uiPriority w:val="99"/>
    <w:unhideWhenUsed/>
    <w:rsid w:val="00F04007"/>
    <w:rPr>
      <w:rFonts w:ascii="Publico Text" w:hAnsi="Publico Text"/>
      <w:color w:val="003DA5"/>
      <w:u w:val="single"/>
    </w:rPr>
  </w:style>
  <w:style w:type="character" w:styleId="UnresolvedMention">
    <w:name w:val="Unresolved Mention"/>
    <w:basedOn w:val="DefaultParagraphFont"/>
    <w:uiPriority w:val="99"/>
    <w:semiHidden/>
    <w:unhideWhenUsed/>
    <w:rsid w:val="003A1801"/>
    <w:rPr>
      <w:color w:val="605E5C"/>
      <w:shd w:val="clear" w:color="auto" w:fill="E1DFDD"/>
    </w:rPr>
  </w:style>
  <w:style w:type="character" w:styleId="CommentReference">
    <w:name w:val="annotation reference"/>
    <w:basedOn w:val="DefaultParagraphFont"/>
    <w:uiPriority w:val="99"/>
    <w:semiHidden/>
    <w:unhideWhenUsed/>
    <w:rsid w:val="00CB6282"/>
    <w:rPr>
      <w:sz w:val="16"/>
      <w:szCs w:val="16"/>
    </w:rPr>
  </w:style>
  <w:style w:type="paragraph" w:styleId="CommentText">
    <w:name w:val="annotation text"/>
    <w:basedOn w:val="Normal"/>
    <w:link w:val="CommentTextChar"/>
    <w:uiPriority w:val="99"/>
    <w:unhideWhenUsed/>
    <w:rsid w:val="00CB6282"/>
    <w:rPr>
      <w:szCs w:val="20"/>
    </w:rPr>
  </w:style>
  <w:style w:type="character" w:customStyle="1" w:styleId="CommentTextChar">
    <w:name w:val="Comment Text Char"/>
    <w:basedOn w:val="DefaultParagraphFont"/>
    <w:link w:val="CommentText"/>
    <w:uiPriority w:val="99"/>
    <w:rsid w:val="00CB6282"/>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CB6282"/>
    <w:rPr>
      <w:b/>
      <w:bCs/>
    </w:rPr>
  </w:style>
  <w:style w:type="character" w:customStyle="1" w:styleId="CommentSubjectChar">
    <w:name w:val="Comment Subject Char"/>
    <w:basedOn w:val="CommentTextChar"/>
    <w:link w:val="CommentSubject"/>
    <w:uiPriority w:val="99"/>
    <w:semiHidden/>
    <w:rsid w:val="00CB6282"/>
    <w:rPr>
      <w:rFonts w:ascii="Palatino Linotype" w:eastAsia="Palatino Linotype" w:hAnsi="Palatino Linotype" w:cs="Palatino Linotype"/>
      <w:b/>
      <w:bCs/>
      <w:sz w:val="20"/>
      <w:szCs w:val="20"/>
    </w:rPr>
  </w:style>
  <w:style w:type="character" w:customStyle="1" w:styleId="BodyTextChar">
    <w:name w:val="Body Text Char"/>
    <w:basedOn w:val="DefaultParagraphFont"/>
    <w:link w:val="BodyText"/>
    <w:uiPriority w:val="1"/>
    <w:rsid w:val="00A6408E"/>
    <w:rPr>
      <w:rFonts w:ascii="Publico Text" w:eastAsia="Palatino Linotype" w:hAnsi="Publico Text" w:cs="Palatino Linotype"/>
      <w:sz w:val="20"/>
      <w:szCs w:val="20"/>
    </w:rPr>
  </w:style>
  <w:style w:type="paragraph" w:customStyle="1" w:styleId="paragraph">
    <w:name w:val="paragraph"/>
    <w:basedOn w:val="Normal"/>
    <w:rsid w:val="00441BA1"/>
    <w:pPr>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441BA1"/>
  </w:style>
  <w:style w:type="character" w:customStyle="1" w:styleId="eop">
    <w:name w:val="eop"/>
    <w:basedOn w:val="DefaultParagraphFont"/>
    <w:rsid w:val="00441BA1"/>
  </w:style>
  <w:style w:type="paragraph" w:styleId="Revision">
    <w:name w:val="Revision"/>
    <w:hidden/>
    <w:uiPriority w:val="99"/>
    <w:semiHidden/>
    <w:rsid w:val="00487A49"/>
    <w:pPr>
      <w:ind w:left="0" w:right="0"/>
    </w:pPr>
    <w:rPr>
      <w:rFonts w:ascii="Palatino Linotype" w:eastAsia="Palatino Linotype" w:hAnsi="Palatino Linotype" w:cs="Palatino Linotype"/>
    </w:rPr>
  </w:style>
  <w:style w:type="character" w:styleId="FollowedHyperlink">
    <w:name w:val="FollowedHyperlink"/>
    <w:basedOn w:val="DefaultParagraphFont"/>
    <w:uiPriority w:val="99"/>
    <w:semiHidden/>
    <w:unhideWhenUsed/>
    <w:rsid w:val="00642116"/>
    <w:rPr>
      <w:color w:val="800080" w:themeColor="followedHyperlink"/>
      <w:u w:val="single"/>
    </w:rPr>
  </w:style>
  <w:style w:type="paragraph" w:styleId="FootnoteText">
    <w:name w:val="footnote text"/>
    <w:basedOn w:val="Normal"/>
    <w:link w:val="FootnoteTextChar"/>
    <w:uiPriority w:val="99"/>
    <w:unhideWhenUsed/>
    <w:rsid w:val="00990309"/>
    <w:rPr>
      <w:szCs w:val="20"/>
    </w:rPr>
  </w:style>
  <w:style w:type="character" w:customStyle="1" w:styleId="FootnoteTextChar">
    <w:name w:val="Footnote Text Char"/>
    <w:basedOn w:val="DefaultParagraphFont"/>
    <w:link w:val="FootnoteText"/>
    <w:uiPriority w:val="99"/>
    <w:rsid w:val="00990309"/>
    <w:rPr>
      <w:rFonts w:ascii="Palatino Linotype" w:eastAsia="Palatino Linotype" w:hAnsi="Palatino Linotype" w:cs="Palatino Linotype"/>
      <w:sz w:val="20"/>
      <w:szCs w:val="20"/>
    </w:rPr>
  </w:style>
  <w:style w:type="character" w:styleId="FootnoteReference">
    <w:name w:val="footnote reference"/>
    <w:basedOn w:val="DefaultParagraphFont"/>
    <w:uiPriority w:val="99"/>
    <w:unhideWhenUsed/>
    <w:rsid w:val="00990309"/>
    <w:rPr>
      <w:vertAlign w:val="superscript"/>
    </w:rPr>
  </w:style>
  <w:style w:type="paragraph" w:styleId="NormalWeb">
    <w:name w:val="Normal (Web)"/>
    <w:basedOn w:val="Normal"/>
    <w:uiPriority w:val="99"/>
    <w:rsid w:val="009C20E1"/>
    <w:pPr>
      <w:spacing w:before="100" w:beforeAutospacing="1" w:after="100" w:afterAutospacing="1"/>
    </w:pPr>
    <w:rPr>
      <w:rFonts w:ascii="Arial" w:eastAsia="Times New Roman" w:hAnsi="Arial" w:cs="Times New Roman"/>
      <w:sz w:val="24"/>
      <w:szCs w:val="24"/>
    </w:rPr>
  </w:style>
  <w:style w:type="paragraph" w:styleId="NoSpacing">
    <w:name w:val="No Spacing"/>
    <w:autoRedefine/>
    <w:uiPriority w:val="1"/>
    <w:qFormat/>
    <w:rsid w:val="0009272F"/>
    <w:pPr>
      <w:ind w:left="0" w:right="0"/>
    </w:pPr>
    <w:rPr>
      <w:rFonts w:ascii="Publico Text" w:hAnsi="Publico Text"/>
      <w:sz w:val="20"/>
    </w:rPr>
  </w:style>
  <w:style w:type="table" w:customStyle="1" w:styleId="TableGridLight11">
    <w:name w:val="Table Grid Light11"/>
    <w:basedOn w:val="TableNormal"/>
    <w:uiPriority w:val="40"/>
    <w:rsid w:val="00B11DBE"/>
    <w:pPr>
      <w:spacing w:before="120" w:after="240"/>
      <w:ind w:left="0" w:right="0"/>
    </w:pPr>
    <w:rPr>
      <w:rFonts w:ascii="Publico Text" w:eastAsia="Calibri" w:hAnsi="Publico Text"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table" w:customStyle="1" w:styleId="TableGrid4">
    <w:name w:val="Table Grid4"/>
    <w:basedOn w:val="TableNormal"/>
    <w:next w:val="TableGrid"/>
    <w:uiPriority w:val="39"/>
    <w:rsid w:val="009C20E1"/>
    <w:pPr>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D6C27"/>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DD0EA1"/>
    <w:rPr>
      <w:rFonts w:ascii="Publico Text" w:eastAsia="Palatino Linotype" w:hAnsi="Publico Text" w:cs="Palatino Linotype"/>
      <w:b/>
      <w:bCs/>
      <w:color w:val="971B2F"/>
      <w:sz w:val="30"/>
      <w:szCs w:val="30"/>
    </w:rPr>
  </w:style>
  <w:style w:type="character" w:customStyle="1" w:styleId="Heading2Char">
    <w:name w:val="Heading 2 Char"/>
    <w:basedOn w:val="DefaultParagraphFont"/>
    <w:link w:val="Heading2"/>
    <w:uiPriority w:val="9"/>
    <w:rsid w:val="008B5080"/>
    <w:rPr>
      <w:rFonts w:ascii="Publico Text" w:eastAsia="Palatino Linotype" w:hAnsi="Publico Text" w:cs="Palatino Linotype"/>
      <w:b/>
      <w:bCs/>
      <w:sz w:val="28"/>
      <w:szCs w:val="28"/>
    </w:rPr>
  </w:style>
  <w:style w:type="character" w:customStyle="1" w:styleId="Heading3Char">
    <w:name w:val="Heading 3 Char"/>
    <w:basedOn w:val="DefaultParagraphFont"/>
    <w:link w:val="Heading3"/>
    <w:uiPriority w:val="9"/>
    <w:rsid w:val="00965B59"/>
    <w:rPr>
      <w:rFonts w:ascii="Publico Text" w:eastAsia="Palatino Linotype" w:hAnsi="Publico Text" w:cs="Palatino Linotype"/>
      <w:b/>
      <w:bCs/>
      <w:i/>
      <w:iCs/>
      <w:sz w:val="24"/>
      <w:szCs w:val="24"/>
    </w:rPr>
  </w:style>
  <w:style w:type="character" w:customStyle="1" w:styleId="Heading4Char">
    <w:name w:val="Heading 4 Char"/>
    <w:basedOn w:val="DefaultParagraphFont"/>
    <w:link w:val="Heading4"/>
    <w:uiPriority w:val="9"/>
    <w:rsid w:val="00041DD0"/>
    <w:rPr>
      <w:rFonts w:ascii="Publico Text" w:eastAsia="Palatino Linotype" w:hAnsi="Publico Text" w:cs="Palatino Linotype"/>
      <w:i/>
      <w:iCs/>
      <w:sz w:val="24"/>
    </w:rPr>
  </w:style>
  <w:style w:type="character" w:customStyle="1" w:styleId="Heading5Char">
    <w:name w:val="Heading 5 Char"/>
    <w:basedOn w:val="DefaultParagraphFont"/>
    <w:link w:val="Heading5"/>
    <w:uiPriority w:val="9"/>
    <w:rsid w:val="00B11DBE"/>
    <w:rPr>
      <w:rFonts w:ascii="Publico Text" w:eastAsia="Palatino Linotype" w:hAnsi="Publico Text" w:cs="Palatino Linotype"/>
      <w:b/>
      <w:bCs/>
      <w:sz w:val="20"/>
      <w:szCs w:val="20"/>
    </w:rPr>
  </w:style>
  <w:style w:type="table" w:customStyle="1" w:styleId="TableGridLight1">
    <w:name w:val="Table Grid Light1"/>
    <w:basedOn w:val="TableNormal"/>
    <w:uiPriority w:val="40"/>
    <w:rsid w:val="003547DD"/>
    <w:pPr>
      <w:ind w:left="0" w:right="0"/>
    </w:pPr>
    <w:rPr>
      <w:rFonts w:ascii="Publico Text" w:eastAsia="Calibri" w:hAnsi="Publico Text" w:cs="Times New Roman"/>
      <w:sz w:val="20"/>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firstRow">
      <w:rPr>
        <w:rFonts w:ascii="ヒラギノ角ゴ Pro W3" w:hAnsi="ヒラギノ角ゴ Pro W3"/>
        <w:b/>
        <w:color w:val="FFFFFF" w:themeColor="background1"/>
        <w:sz w:val="24"/>
      </w:rPr>
      <w:tblPr/>
      <w:tcPr>
        <w:shd w:val="clear" w:color="auto" w:fill="4F81BD" w:themeFill="accent1"/>
      </w:tcPr>
    </w:tblStylePr>
    <w:tblStylePr w:type="band2Horz">
      <w:pPr>
        <w:jc w:val="left"/>
      </w:pPr>
      <w:tblPr/>
      <w:tcPr>
        <w:shd w:val="clear" w:color="auto" w:fill="C8E7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898">
      <w:bodyDiv w:val="1"/>
      <w:marLeft w:val="0"/>
      <w:marRight w:val="0"/>
      <w:marTop w:val="0"/>
      <w:marBottom w:val="0"/>
      <w:divBdr>
        <w:top w:val="none" w:sz="0" w:space="0" w:color="auto"/>
        <w:left w:val="none" w:sz="0" w:space="0" w:color="auto"/>
        <w:bottom w:val="none" w:sz="0" w:space="0" w:color="auto"/>
        <w:right w:val="none" w:sz="0" w:space="0" w:color="auto"/>
      </w:divBdr>
    </w:div>
    <w:div w:id="541752396">
      <w:bodyDiv w:val="1"/>
      <w:marLeft w:val="0"/>
      <w:marRight w:val="0"/>
      <w:marTop w:val="0"/>
      <w:marBottom w:val="0"/>
      <w:divBdr>
        <w:top w:val="none" w:sz="0" w:space="0" w:color="auto"/>
        <w:left w:val="none" w:sz="0" w:space="0" w:color="auto"/>
        <w:bottom w:val="none" w:sz="0" w:space="0" w:color="auto"/>
        <w:right w:val="none" w:sz="0" w:space="0" w:color="auto"/>
      </w:divBdr>
    </w:div>
    <w:div w:id="761417220">
      <w:bodyDiv w:val="1"/>
      <w:marLeft w:val="0"/>
      <w:marRight w:val="0"/>
      <w:marTop w:val="0"/>
      <w:marBottom w:val="0"/>
      <w:divBdr>
        <w:top w:val="none" w:sz="0" w:space="0" w:color="auto"/>
        <w:left w:val="none" w:sz="0" w:space="0" w:color="auto"/>
        <w:bottom w:val="none" w:sz="0" w:space="0" w:color="auto"/>
        <w:right w:val="none" w:sz="0" w:space="0" w:color="auto"/>
      </w:divBdr>
    </w:div>
    <w:div w:id="1143741645">
      <w:bodyDiv w:val="1"/>
      <w:marLeft w:val="0"/>
      <w:marRight w:val="0"/>
      <w:marTop w:val="0"/>
      <w:marBottom w:val="0"/>
      <w:divBdr>
        <w:top w:val="none" w:sz="0" w:space="0" w:color="auto"/>
        <w:left w:val="none" w:sz="0" w:space="0" w:color="auto"/>
        <w:bottom w:val="none" w:sz="0" w:space="0" w:color="auto"/>
        <w:right w:val="none" w:sz="0" w:space="0" w:color="auto"/>
      </w:divBdr>
    </w:div>
    <w:div w:id="1149782723">
      <w:bodyDiv w:val="1"/>
      <w:marLeft w:val="0"/>
      <w:marRight w:val="0"/>
      <w:marTop w:val="0"/>
      <w:marBottom w:val="0"/>
      <w:divBdr>
        <w:top w:val="none" w:sz="0" w:space="0" w:color="auto"/>
        <w:left w:val="none" w:sz="0" w:space="0" w:color="auto"/>
        <w:bottom w:val="none" w:sz="0" w:space="0" w:color="auto"/>
        <w:right w:val="none" w:sz="0" w:space="0" w:color="auto"/>
      </w:divBdr>
    </w:div>
    <w:div w:id="1241522422">
      <w:bodyDiv w:val="1"/>
      <w:marLeft w:val="0"/>
      <w:marRight w:val="0"/>
      <w:marTop w:val="0"/>
      <w:marBottom w:val="0"/>
      <w:divBdr>
        <w:top w:val="none" w:sz="0" w:space="0" w:color="auto"/>
        <w:left w:val="none" w:sz="0" w:space="0" w:color="auto"/>
        <w:bottom w:val="none" w:sz="0" w:space="0" w:color="auto"/>
        <w:right w:val="none" w:sz="0" w:space="0" w:color="auto"/>
      </w:divBdr>
    </w:div>
    <w:div w:id="1655059394">
      <w:bodyDiv w:val="1"/>
      <w:marLeft w:val="0"/>
      <w:marRight w:val="0"/>
      <w:marTop w:val="0"/>
      <w:marBottom w:val="0"/>
      <w:divBdr>
        <w:top w:val="none" w:sz="0" w:space="0" w:color="auto"/>
        <w:left w:val="none" w:sz="0" w:space="0" w:color="auto"/>
        <w:bottom w:val="none" w:sz="0" w:space="0" w:color="auto"/>
        <w:right w:val="none" w:sz="0" w:space="0" w:color="auto"/>
      </w:divBdr>
    </w:div>
    <w:div w:id="209848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es.ed.gov/ncser/research/developmentCenters.asp" TargetMode="External"/><Relationship Id="rId18" Type="http://schemas.openxmlformats.org/officeDocument/2006/relationships/hyperlink" Target="https://ies.ed.gov/funding/pdf/FY2023_submission_guide.pdf" TargetMode="External"/><Relationship Id="rId26" Type="http://schemas.openxmlformats.org/officeDocument/2006/relationships/hyperlink" Target="https://ies.ed.gov/funding/researchaccess.asp" TargetMode="External"/><Relationship Id="rId39" Type="http://schemas.openxmlformats.org/officeDocument/2006/relationships/hyperlink" Target="https://eric.ed.gov/" TargetMode="External"/><Relationship Id="rId21" Type="http://schemas.openxmlformats.org/officeDocument/2006/relationships/footer" Target="footer1.xml"/><Relationship Id="rId34" Type="http://schemas.openxmlformats.org/officeDocument/2006/relationships/hyperlink" Target="https://www.ncbi.nlm.nih.gov/sciencv/" TargetMode="External"/><Relationship Id="rId42" Type="http://schemas.openxmlformats.org/officeDocument/2006/relationships/hyperlink" Target="https://eric.ed.gov/?granteefaq" TargetMode="External"/><Relationship Id="rId47" Type="http://schemas.openxmlformats.org/officeDocument/2006/relationships/hyperlink" Target="https://www.grants.gov/" TargetMode="External"/><Relationship Id="rId50" Type="http://schemas.openxmlformats.org/officeDocument/2006/relationships/hyperlink" Target="https://iesreview.ed.gov/"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es.ed.gov/funding/" TargetMode="External"/><Relationship Id="rId29" Type="http://schemas.openxmlformats.org/officeDocument/2006/relationships/hyperlink" Target="https://ies.ed.gov/funding/pdf/FY2023_submission_guide.pdf" TargetMode="External"/><Relationship Id="rId11" Type="http://schemas.openxmlformats.org/officeDocument/2006/relationships/hyperlink" Target="https://www.grants.gov/" TargetMode="External"/><Relationship Id="rId24" Type="http://schemas.openxmlformats.org/officeDocument/2006/relationships/hyperlink" Target="https://ies.ed.gov/funding/pdf/FY2023_submission_guide.pdf" TargetMode="External"/><Relationship Id="rId32" Type="http://schemas.openxmlformats.org/officeDocument/2006/relationships/hyperlink" Target="https://ies.ed.gov/funding/grantsearch/" TargetMode="External"/><Relationship Id="rId37" Type="http://schemas.openxmlformats.org/officeDocument/2006/relationships/hyperlink" Target="https://www.ecfr.gov/cgi-bin/text-idx?SID=dcd3efbcf2b6092f84c3b1af32bdcc34&amp;node=se2.1.200_1432&amp;rgn=div8" TargetMode="External"/><Relationship Id="rId40" Type="http://schemas.openxmlformats.org/officeDocument/2006/relationships/hyperlink" Target="https://ies.ed.gov/funding/researchaccess.asp" TargetMode="External"/><Relationship Id="rId45" Type="http://schemas.openxmlformats.org/officeDocument/2006/relationships/hyperlink" Target="https://aspredicted.org/" TargetMode="External"/><Relationship Id="rId53" Type="http://schemas.openxmlformats.org/officeDocument/2006/relationships/hyperlink" Target="https://ies.ed.gov/director/sro/reviewers.asp" TargetMode="External"/><Relationship Id="rId5" Type="http://schemas.openxmlformats.org/officeDocument/2006/relationships/webSettings" Target="webSettings.xml"/><Relationship Id="rId10" Type="http://schemas.openxmlformats.org/officeDocument/2006/relationships/hyperlink" Target="https://www.grants.gov/" TargetMode="External"/><Relationship Id="rId19" Type="http://schemas.openxmlformats.org/officeDocument/2006/relationships/hyperlink" Target="https://ies.ed.gov/funding/pdf/FY2023_submission_guide.pdf" TargetMode="External"/><Relationship Id="rId31" Type="http://schemas.openxmlformats.org/officeDocument/2006/relationships/hyperlink" Target="https://ies.ed.gov/funding/grantsearch/" TargetMode="External"/><Relationship Id="rId44" Type="http://schemas.openxmlformats.org/officeDocument/2006/relationships/hyperlink" Target="https://egap.org/content/registration" TargetMode="External"/><Relationship Id="rId52" Type="http://schemas.openxmlformats.org/officeDocument/2006/relationships/hyperlink" Target="https://ies.ed.gov/director/sro/application_review.as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ies.ed.gov/seer" TargetMode="External"/><Relationship Id="rId22" Type="http://schemas.openxmlformats.org/officeDocument/2006/relationships/hyperlink" Target="https://ies.ed.gov/seer/outcomes.asp" TargetMode="External"/><Relationship Id="rId27" Type="http://schemas.openxmlformats.org/officeDocument/2006/relationships/hyperlink" Target="https://ies.ed.gov/seer/preregistration.asp" TargetMode="External"/><Relationship Id="rId30" Type="http://schemas.openxmlformats.org/officeDocument/2006/relationships/hyperlink" Target="https://www.grants.gov/" TargetMode="External"/><Relationship Id="rId35" Type="http://schemas.openxmlformats.org/officeDocument/2006/relationships/hyperlink" Target="https://orcid.org/" TargetMode="External"/><Relationship Id="rId43" Type="http://schemas.openxmlformats.org/officeDocument/2006/relationships/hyperlink" Target="https://osf.io/" TargetMode="External"/><Relationship Id="rId48" Type="http://schemas.openxmlformats.org/officeDocument/2006/relationships/hyperlink" Target="https://ies.ed.gov/funding/pdf/FY2023_submission_guide.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es.ed.gov/funding/pdf/FY2023_submission_guide.pdf" TargetMode="External"/><Relationship Id="rId3" Type="http://schemas.openxmlformats.org/officeDocument/2006/relationships/styles" Target="styles.xml"/><Relationship Id="rId12" Type="http://schemas.openxmlformats.org/officeDocument/2006/relationships/hyperlink" Target="https://ies.ed.gov/funding/pdf/FY2023_submission_guide.pdf" TargetMode="External"/><Relationship Id="rId17" Type="http://schemas.openxmlformats.org/officeDocument/2006/relationships/hyperlink" Target="mailto:Akilah.Nelson@ed.gov" TargetMode="External"/><Relationship Id="rId25" Type="http://schemas.openxmlformats.org/officeDocument/2006/relationships/hyperlink" Target="https://www.grants.gov/" TargetMode="External"/><Relationship Id="rId33" Type="http://schemas.openxmlformats.org/officeDocument/2006/relationships/hyperlink" Target="https://www2.ed.gov/policy/fund/guid/humansub/hrsnarrative1.html" TargetMode="External"/><Relationship Id="rId38" Type="http://schemas.openxmlformats.org/officeDocument/2006/relationships/hyperlink" Target="https://ies.ed.gov/funding/researchaccess.asp" TargetMode="External"/><Relationship Id="rId46" Type="http://schemas.openxmlformats.org/officeDocument/2006/relationships/hyperlink" Target="https://iesreview.ed.gov/LOI/LOISubmit" TargetMode="External"/><Relationship Id="rId20" Type="http://schemas.openxmlformats.org/officeDocument/2006/relationships/header" Target="header1.xml"/><Relationship Id="rId41" Type="http://schemas.openxmlformats.org/officeDocument/2006/relationships/hyperlink" Target="https://eric.ed.gov/submit/" TargetMode="External"/><Relationship Id="rId54" Type="http://schemas.openxmlformats.org/officeDocument/2006/relationships/hyperlink" Target="https://ies.ed.gov/funding/pdf/FY2023_submission_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esreview.ed.gov/LOI/LOISubmit" TargetMode="External"/><Relationship Id="rId23" Type="http://schemas.openxmlformats.org/officeDocument/2006/relationships/hyperlink" Target="https://ies.ed.gov/funding/pdf/FY2023_submission_guide.pdf" TargetMode="External"/><Relationship Id="rId28" Type="http://schemas.openxmlformats.org/officeDocument/2006/relationships/hyperlink" Target="https://ies.ed.gov/funding/pdf/FY2023_submission_guide.pdf" TargetMode="External"/><Relationship Id="rId36" Type="http://schemas.openxmlformats.org/officeDocument/2006/relationships/hyperlink" Target="https://www.ecfr.gov/current/title-2/subtitle-A/chapter-II/part-200/subpart-E/subject-group-ECFRd93f2a98b1f6455/section-200.414" TargetMode="External"/><Relationship Id="rId49" Type="http://schemas.openxmlformats.org/officeDocument/2006/relationships/hyperlink" Target="https://www.grants.gov/web/grants/applicants/apply-for-gran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earch/pubsinfo.asp?pubid=2021126" TargetMode="External"/><Relationship Id="rId2" Type="http://schemas.openxmlformats.org/officeDocument/2006/relationships/hyperlink" Target="https://nces.ed.gov/programs/slds/" TargetMode="External"/><Relationship Id="rId1" Type="http://schemas.openxmlformats.org/officeDocument/2006/relationships/hyperlink" Target="https://ies.ed.gov/ncser/whatsnew/techworkinggroup/pdf/PostsecTWGMeeting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930C-599F-43B9-9DD9-4037D721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12533</Words>
  <Characters>71439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Education Research and Development Center Program CFDA Number: 84.305C</vt:lpstr>
    </vt:vector>
  </TitlesOfParts>
  <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and Development Center Program CFDA Number: 84.305C</dc:title>
  <dc:subject>FY 2021 RFA Education Research and Development Center Program CFDA Number: 84.305C</dc:subject>
  <dc:creator>IES</dc:creator>
  <cp:keywords>FY 2021 RFA Education Research and Development Center Program CFDA Number: 84.305C</cp:keywords>
  <cp:lastModifiedBy>Nelson, Akilah</cp:lastModifiedBy>
  <cp:revision>3</cp:revision>
  <dcterms:created xsi:type="dcterms:W3CDTF">2022-09-21T18:05:00Z</dcterms:created>
  <dcterms:modified xsi:type="dcterms:W3CDTF">2022-09-21T18:29:00Z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20 for Word</vt:lpwstr>
  </property>
  <property fmtid="{D5CDD505-2E9C-101B-9397-08002B2CF9AE}" pid="4" name="LastSaved">
    <vt:filetime>2022-05-16T00:00:00Z</vt:filetime>
  </property>
</Properties>
</file>